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A3" w:rsidRPr="00AD5AA8" w:rsidRDefault="00861AA3" w:rsidP="00AD5AA8">
      <w:pPr>
        <w:spacing w:line="360" w:lineRule="exact"/>
        <w:rPr>
          <w:rFonts w:ascii="Candara" w:eastAsia="方正黑体简体" w:hAnsi="Candara" w:cs="宋体"/>
          <w:kern w:val="0"/>
          <w:sz w:val="32"/>
          <w:szCs w:val="32"/>
        </w:rPr>
      </w:pPr>
      <w:r w:rsidRPr="00AD5AA8">
        <w:rPr>
          <w:rFonts w:ascii="华文中宋" w:eastAsia="华文中宋" w:hAnsi="华文中宋" w:cs="宋体"/>
          <w:kern w:val="0"/>
          <w:sz w:val="32"/>
          <w:szCs w:val="32"/>
        </w:rPr>
        <w:t>附件</w:t>
      </w:r>
      <w:r w:rsidRPr="00AD5AA8">
        <w:rPr>
          <w:rFonts w:ascii="Candara" w:eastAsia="方正黑体简体" w:hAnsi="Candara" w:cs="宋体"/>
          <w:kern w:val="0"/>
          <w:sz w:val="32"/>
          <w:szCs w:val="32"/>
        </w:rPr>
        <w:t>1</w:t>
      </w:r>
    </w:p>
    <w:p w:rsidR="00861AA3" w:rsidRPr="00AD5AA8" w:rsidRDefault="00861AA3" w:rsidP="00861AA3">
      <w:pPr>
        <w:jc w:val="center"/>
        <w:rPr>
          <w:rFonts w:ascii="华文中宋" w:eastAsia="华文中宋" w:hAnsi="华文中宋" w:cs="宋体"/>
          <w:kern w:val="0"/>
          <w:sz w:val="44"/>
          <w:szCs w:val="32"/>
        </w:rPr>
      </w:pPr>
      <w:r w:rsidRPr="00AD5AA8">
        <w:rPr>
          <w:rFonts w:ascii="华文中宋" w:eastAsia="华文中宋" w:hAnsi="华文中宋" w:cs="宋体" w:hint="eastAsia"/>
          <w:kern w:val="0"/>
          <w:sz w:val="44"/>
          <w:szCs w:val="32"/>
        </w:rPr>
        <w:t>绿色创新技术征集表</w:t>
      </w:r>
    </w:p>
    <w:p w:rsidR="00861AA3" w:rsidRDefault="00861AA3" w:rsidP="002541FA">
      <w:pPr>
        <w:spacing w:beforeLines="50" w:after="120"/>
        <w:rPr>
          <w:rFonts w:ascii="黑体" w:eastAsia="黑体" w:hAnsi="宋体" w:cs="宋体"/>
          <w:kern w:val="0"/>
          <w:sz w:val="32"/>
          <w:szCs w:val="32"/>
        </w:rPr>
      </w:pPr>
      <w:r w:rsidRPr="00AD5AA8">
        <w:rPr>
          <w:rFonts w:ascii="宋体" w:hAnsi="宋体" w:cs="宋体" w:hint="eastAsia"/>
          <w:kern w:val="0"/>
          <w:sz w:val="24"/>
          <w:szCs w:val="24"/>
        </w:rPr>
        <w:t>填写单位</w:t>
      </w:r>
      <w:r>
        <w:rPr>
          <w:rFonts w:ascii="宋体" w:hAnsi="宋体" w:cs="宋体" w:hint="eastAsia"/>
          <w:kern w:val="0"/>
        </w:rPr>
        <w:t xml:space="preserve">（盖章）： </w:t>
      </w:r>
    </w:p>
    <w:tbl>
      <w:tblPr>
        <w:tblW w:w="10065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8"/>
        <w:gridCol w:w="1559"/>
        <w:gridCol w:w="6"/>
        <w:gridCol w:w="2262"/>
        <w:gridCol w:w="2268"/>
        <w:gridCol w:w="1622"/>
      </w:tblGrid>
      <w:tr w:rsidR="00861AA3" w:rsidTr="00AD5AA8">
        <w:trPr>
          <w:trHeight w:val="567"/>
          <w:jc w:val="center"/>
        </w:trPr>
        <w:tc>
          <w:tcPr>
            <w:tcW w:w="2348" w:type="dxa"/>
            <w:vAlign w:val="center"/>
          </w:tcPr>
          <w:p w:rsidR="00861AA3" w:rsidRPr="00AD5AA8" w:rsidRDefault="00861AA3" w:rsidP="0065245E">
            <w:pPr>
              <w:ind w:leftChars="-51" w:left="-107"/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技术名称</w:t>
            </w:r>
          </w:p>
        </w:tc>
        <w:tc>
          <w:tcPr>
            <w:tcW w:w="7717" w:type="dxa"/>
            <w:gridSpan w:val="5"/>
            <w:vAlign w:val="center"/>
          </w:tcPr>
          <w:p w:rsidR="00861AA3" w:rsidRPr="00AD5AA8" w:rsidRDefault="00861AA3" w:rsidP="0065245E">
            <w:pPr>
              <w:ind w:rightChars="-1" w:right="-2" w:firstLineChars="200" w:firstLine="420"/>
              <w:jc w:val="center"/>
              <w:rPr>
                <w:rFonts w:ascii="Candara" w:hAnsi="Candara"/>
              </w:rPr>
            </w:pPr>
          </w:p>
        </w:tc>
      </w:tr>
      <w:tr w:rsidR="00861AA3" w:rsidTr="00AD5AA8">
        <w:trPr>
          <w:trHeight w:val="795"/>
          <w:jc w:val="center"/>
        </w:trPr>
        <w:tc>
          <w:tcPr>
            <w:tcW w:w="2348" w:type="dxa"/>
            <w:vAlign w:val="center"/>
          </w:tcPr>
          <w:p w:rsidR="00861AA3" w:rsidRPr="00AD5AA8" w:rsidRDefault="00861AA3" w:rsidP="0065245E">
            <w:pPr>
              <w:ind w:leftChars="-51" w:left="-107"/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所属领域</w:t>
            </w:r>
          </w:p>
        </w:tc>
        <w:tc>
          <w:tcPr>
            <w:tcW w:w="7717" w:type="dxa"/>
            <w:gridSpan w:val="5"/>
            <w:vAlign w:val="center"/>
          </w:tcPr>
          <w:p w:rsidR="00861AA3" w:rsidRPr="00AD5AA8" w:rsidRDefault="00861AA3" w:rsidP="0065245E">
            <w:pPr>
              <w:jc w:val="left"/>
              <w:rPr>
                <w:rFonts w:ascii="Candara" w:hAnsi="Candara"/>
                <w:u w:val="single"/>
              </w:rPr>
            </w:pPr>
            <w:r w:rsidRPr="00AD5AA8">
              <w:rPr>
                <w:rFonts w:ascii="Candara" w:hAnsi="宋体"/>
              </w:rPr>
              <w:t>□节能</w:t>
            </w:r>
            <w:r w:rsidRPr="00AD5AA8">
              <w:rPr>
                <w:rFonts w:ascii="Candara" w:hAnsi="Candara"/>
              </w:rPr>
              <w:t xml:space="preserve">   </w:t>
            </w:r>
            <w:r w:rsidRPr="00AD5AA8">
              <w:rPr>
                <w:rFonts w:ascii="Candara" w:hAnsi="宋体"/>
              </w:rPr>
              <w:t>□节水</w:t>
            </w:r>
            <w:r w:rsidRPr="00AD5AA8">
              <w:rPr>
                <w:rFonts w:ascii="Candara" w:hAnsi="Candara"/>
              </w:rPr>
              <w:t xml:space="preserve">   </w:t>
            </w:r>
            <w:r w:rsidRPr="00AD5AA8">
              <w:rPr>
                <w:rFonts w:ascii="Candara" w:hAnsi="宋体"/>
              </w:rPr>
              <w:t>□低碳环保</w:t>
            </w:r>
            <w:r w:rsidRPr="00AD5AA8">
              <w:rPr>
                <w:rFonts w:ascii="Candara" w:hAnsi="Candara"/>
              </w:rPr>
              <w:t xml:space="preserve">   </w:t>
            </w:r>
            <w:r w:rsidRPr="00AD5AA8">
              <w:rPr>
                <w:rFonts w:ascii="Candara" w:hAnsi="宋体"/>
              </w:rPr>
              <w:t>□循环利用</w:t>
            </w:r>
            <w:r w:rsidRPr="00AD5AA8">
              <w:rPr>
                <w:rFonts w:ascii="Candara" w:hAnsi="Candara"/>
              </w:rPr>
              <w:t xml:space="preserve">   </w:t>
            </w:r>
            <w:r w:rsidRPr="00AD5AA8">
              <w:rPr>
                <w:rFonts w:ascii="Candara" w:hAnsi="宋体"/>
              </w:rPr>
              <w:t>□新能源</w:t>
            </w:r>
            <w:r w:rsidRPr="00AD5AA8">
              <w:rPr>
                <w:rFonts w:ascii="Candara" w:hAnsi="Candara"/>
              </w:rPr>
              <w:t xml:space="preserve">    </w:t>
            </w:r>
            <w:r w:rsidRPr="00AD5AA8">
              <w:rPr>
                <w:rFonts w:ascii="Candara" w:hAnsi="宋体"/>
              </w:rPr>
              <w:t>□其他</w:t>
            </w:r>
          </w:p>
        </w:tc>
      </w:tr>
      <w:tr w:rsidR="00861AA3" w:rsidTr="00AD5AA8">
        <w:trPr>
          <w:trHeight w:val="567"/>
          <w:jc w:val="center"/>
        </w:trPr>
        <w:tc>
          <w:tcPr>
            <w:tcW w:w="2348" w:type="dxa"/>
            <w:vAlign w:val="center"/>
          </w:tcPr>
          <w:p w:rsidR="00861AA3" w:rsidRPr="00AD5AA8" w:rsidRDefault="00861AA3" w:rsidP="0065245E">
            <w:pPr>
              <w:ind w:leftChars="-51" w:left="-107"/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技术适用条件</w:t>
            </w:r>
          </w:p>
          <w:p w:rsidR="00861AA3" w:rsidRPr="00AD5AA8" w:rsidRDefault="00861AA3" w:rsidP="0065245E">
            <w:pPr>
              <w:ind w:leftChars="-51" w:left="-107"/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（具体领域场所）</w:t>
            </w:r>
          </w:p>
        </w:tc>
        <w:tc>
          <w:tcPr>
            <w:tcW w:w="7717" w:type="dxa"/>
            <w:gridSpan w:val="5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</w:tc>
      </w:tr>
      <w:tr w:rsidR="00861AA3" w:rsidTr="00AD5AA8">
        <w:trPr>
          <w:trHeight w:val="567"/>
          <w:jc w:val="center"/>
        </w:trPr>
        <w:tc>
          <w:tcPr>
            <w:tcW w:w="2348" w:type="dxa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技术原理介绍</w:t>
            </w:r>
          </w:p>
        </w:tc>
        <w:tc>
          <w:tcPr>
            <w:tcW w:w="7717" w:type="dxa"/>
            <w:gridSpan w:val="5"/>
            <w:vAlign w:val="center"/>
          </w:tcPr>
          <w:p w:rsidR="00861AA3" w:rsidRPr="00AD5AA8" w:rsidRDefault="00861AA3" w:rsidP="0065245E">
            <w:pPr>
              <w:ind w:right="420"/>
              <w:jc w:val="center"/>
              <w:rPr>
                <w:rFonts w:ascii="Candara" w:hAnsi="Candara"/>
              </w:rPr>
            </w:pPr>
          </w:p>
          <w:p w:rsidR="00861AA3" w:rsidRPr="00AD5AA8" w:rsidRDefault="00861AA3" w:rsidP="0065245E">
            <w:pPr>
              <w:ind w:right="420"/>
              <w:jc w:val="center"/>
              <w:rPr>
                <w:rFonts w:ascii="Candara" w:hAnsi="Candara"/>
              </w:rPr>
            </w:pPr>
          </w:p>
          <w:p w:rsidR="00861AA3" w:rsidRPr="00AD5AA8" w:rsidRDefault="00861AA3" w:rsidP="0065245E">
            <w:pPr>
              <w:ind w:right="420"/>
              <w:jc w:val="center"/>
              <w:rPr>
                <w:rFonts w:ascii="Candara" w:hAnsi="Candara"/>
              </w:rPr>
            </w:pPr>
          </w:p>
        </w:tc>
      </w:tr>
      <w:tr w:rsidR="00861AA3" w:rsidTr="00AD5AA8">
        <w:trPr>
          <w:trHeight w:val="567"/>
          <w:jc w:val="center"/>
        </w:trPr>
        <w:tc>
          <w:tcPr>
            <w:tcW w:w="2348" w:type="dxa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技术参数（列出体现绿色创新的主要技术参数）</w:t>
            </w:r>
          </w:p>
        </w:tc>
        <w:tc>
          <w:tcPr>
            <w:tcW w:w="7717" w:type="dxa"/>
            <w:gridSpan w:val="5"/>
            <w:vAlign w:val="center"/>
          </w:tcPr>
          <w:p w:rsidR="00861AA3" w:rsidRPr="00AD5AA8" w:rsidRDefault="00861AA3" w:rsidP="0065245E">
            <w:pPr>
              <w:ind w:right="420"/>
              <w:jc w:val="center"/>
              <w:rPr>
                <w:rFonts w:ascii="Candara" w:hAnsi="Candara"/>
              </w:rPr>
            </w:pPr>
          </w:p>
          <w:p w:rsidR="00861AA3" w:rsidRPr="00AD5AA8" w:rsidRDefault="00861AA3" w:rsidP="0065245E">
            <w:pPr>
              <w:ind w:right="420"/>
              <w:jc w:val="center"/>
              <w:rPr>
                <w:rFonts w:ascii="Candara" w:hAnsi="Candara"/>
              </w:rPr>
            </w:pPr>
          </w:p>
        </w:tc>
      </w:tr>
      <w:tr w:rsidR="00861AA3" w:rsidTr="00AD5AA8">
        <w:trPr>
          <w:trHeight w:val="567"/>
          <w:jc w:val="center"/>
        </w:trPr>
        <w:tc>
          <w:tcPr>
            <w:tcW w:w="2348" w:type="dxa"/>
            <w:vAlign w:val="center"/>
          </w:tcPr>
          <w:p w:rsidR="00861AA3" w:rsidRPr="00AD5AA8" w:rsidRDefault="00861AA3" w:rsidP="0065245E">
            <w:pPr>
              <w:ind w:leftChars="-51" w:left="-107"/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应用案例及效果</w:t>
            </w:r>
          </w:p>
        </w:tc>
        <w:tc>
          <w:tcPr>
            <w:tcW w:w="7717" w:type="dxa"/>
            <w:gridSpan w:val="5"/>
            <w:vAlign w:val="center"/>
          </w:tcPr>
          <w:p w:rsidR="00861AA3" w:rsidRPr="00AD5AA8" w:rsidRDefault="00861AA3" w:rsidP="00AD5AA8">
            <w:pPr>
              <w:rPr>
                <w:rFonts w:ascii="Candara" w:hAnsi="Candara"/>
                <w:sz w:val="18"/>
                <w:szCs w:val="18"/>
              </w:rPr>
            </w:pPr>
            <w:r w:rsidRPr="00AD5AA8">
              <w:rPr>
                <w:rFonts w:ascii="Candara" w:hAnsi="宋体"/>
                <w:sz w:val="18"/>
                <w:szCs w:val="18"/>
              </w:rPr>
              <w:t>（实际推广应用的案例数量和范围；列举</w:t>
            </w:r>
            <w:r w:rsidRPr="00AD5AA8">
              <w:rPr>
                <w:rFonts w:ascii="Candara" w:hAnsi="Candara"/>
                <w:sz w:val="18"/>
                <w:szCs w:val="18"/>
              </w:rPr>
              <w:t>1-3</w:t>
            </w:r>
            <w:r w:rsidRPr="00AD5AA8">
              <w:rPr>
                <w:rFonts w:ascii="Candara" w:hAnsi="宋体"/>
                <w:sz w:val="18"/>
                <w:szCs w:val="18"/>
              </w:rPr>
              <w:t>个典型案例，并简要介绍案例基本情况）</w:t>
            </w:r>
          </w:p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</w:tc>
      </w:tr>
      <w:tr w:rsidR="00861AA3" w:rsidTr="00AD5AA8">
        <w:trPr>
          <w:trHeight w:val="567"/>
          <w:jc w:val="center"/>
        </w:trPr>
        <w:tc>
          <w:tcPr>
            <w:tcW w:w="2348" w:type="dxa"/>
            <w:vMerge w:val="restart"/>
            <w:vAlign w:val="center"/>
          </w:tcPr>
          <w:p w:rsidR="00861AA3" w:rsidRPr="00AD5AA8" w:rsidRDefault="00861AA3" w:rsidP="0065245E">
            <w:pPr>
              <w:ind w:leftChars="-51" w:left="-107"/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是否希望制定技术标准</w:t>
            </w:r>
          </w:p>
        </w:tc>
        <w:tc>
          <w:tcPr>
            <w:tcW w:w="7717" w:type="dxa"/>
            <w:gridSpan w:val="5"/>
            <w:vAlign w:val="center"/>
          </w:tcPr>
          <w:p w:rsidR="00861AA3" w:rsidRPr="00AD5AA8" w:rsidRDefault="00861AA3" w:rsidP="0065245E">
            <w:pPr>
              <w:jc w:val="left"/>
              <w:rPr>
                <w:rFonts w:ascii="Candara" w:hAnsi="Candara"/>
              </w:rPr>
            </w:pPr>
          </w:p>
          <w:p w:rsidR="00861AA3" w:rsidRPr="00AD5AA8" w:rsidRDefault="00861AA3" w:rsidP="0065245E">
            <w:pPr>
              <w:jc w:val="left"/>
              <w:rPr>
                <w:rFonts w:ascii="Candara" w:hAnsi="Candara"/>
                <w:u w:val="single"/>
              </w:rPr>
            </w:pPr>
            <w:r w:rsidRPr="00AD5AA8">
              <w:rPr>
                <w:rFonts w:ascii="Candara" w:hAnsi="宋体"/>
              </w:rPr>
              <w:t>□是</w:t>
            </w:r>
            <w:r w:rsidRPr="00AD5AA8">
              <w:rPr>
                <w:rFonts w:ascii="Candara" w:hAnsi="Candara"/>
              </w:rPr>
              <w:t xml:space="preserve">    </w:t>
            </w:r>
            <w:r w:rsidRPr="00AD5AA8">
              <w:rPr>
                <w:rFonts w:ascii="Candara" w:hAnsi="宋体"/>
              </w:rPr>
              <w:t>建议技术标准名称为</w:t>
            </w:r>
          </w:p>
        </w:tc>
      </w:tr>
      <w:tr w:rsidR="00861AA3" w:rsidTr="00AD5AA8">
        <w:trPr>
          <w:trHeight w:val="567"/>
          <w:jc w:val="center"/>
        </w:trPr>
        <w:tc>
          <w:tcPr>
            <w:tcW w:w="2348" w:type="dxa"/>
            <w:vMerge/>
            <w:vAlign w:val="center"/>
          </w:tcPr>
          <w:p w:rsidR="00861AA3" w:rsidRPr="00AD5AA8" w:rsidRDefault="00861AA3" w:rsidP="0065245E">
            <w:pPr>
              <w:ind w:leftChars="-51" w:left="-107"/>
              <w:jc w:val="center"/>
              <w:rPr>
                <w:rFonts w:ascii="Candara" w:hAnsi="Candara"/>
              </w:rPr>
            </w:pPr>
          </w:p>
        </w:tc>
        <w:tc>
          <w:tcPr>
            <w:tcW w:w="7717" w:type="dxa"/>
            <w:gridSpan w:val="5"/>
            <w:vAlign w:val="center"/>
          </w:tcPr>
          <w:p w:rsidR="00861AA3" w:rsidRPr="00AD5AA8" w:rsidRDefault="00861AA3" w:rsidP="0065245E">
            <w:pPr>
              <w:jc w:val="left"/>
              <w:rPr>
                <w:rFonts w:ascii="Candara" w:hAnsi="Candara"/>
              </w:rPr>
            </w:pPr>
          </w:p>
          <w:p w:rsidR="00861AA3" w:rsidRPr="00AD5AA8" w:rsidRDefault="00861AA3" w:rsidP="0065245E">
            <w:pPr>
              <w:jc w:val="left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□否</w:t>
            </w:r>
          </w:p>
        </w:tc>
      </w:tr>
      <w:tr w:rsidR="00861AA3" w:rsidTr="00AD5AA8">
        <w:trPr>
          <w:trHeight w:val="567"/>
          <w:jc w:val="center"/>
        </w:trPr>
        <w:tc>
          <w:tcPr>
            <w:tcW w:w="2348" w:type="dxa"/>
            <w:vMerge w:val="restart"/>
            <w:vAlign w:val="center"/>
          </w:tcPr>
          <w:p w:rsidR="00861AA3" w:rsidRPr="00AD5AA8" w:rsidRDefault="00861AA3" w:rsidP="0065245E">
            <w:pPr>
              <w:ind w:leftChars="-51" w:left="-107"/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Candara"/>
              </w:rPr>
              <w:t xml:space="preserve"> </w:t>
            </w:r>
            <w:r w:rsidRPr="00AD5AA8">
              <w:rPr>
                <w:rFonts w:ascii="Candara" w:hAnsi="宋体"/>
              </w:rPr>
              <w:t>技术支持单位</w:t>
            </w:r>
          </w:p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及联系方式</w:t>
            </w:r>
          </w:p>
        </w:tc>
        <w:tc>
          <w:tcPr>
            <w:tcW w:w="1559" w:type="dxa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单位名称</w:t>
            </w:r>
          </w:p>
        </w:tc>
        <w:tc>
          <w:tcPr>
            <w:tcW w:w="2268" w:type="dxa"/>
            <w:gridSpan w:val="2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268" w:type="dxa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社会统一信用代码</w:t>
            </w:r>
          </w:p>
        </w:tc>
        <w:tc>
          <w:tcPr>
            <w:tcW w:w="1622" w:type="dxa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</w:tc>
      </w:tr>
      <w:tr w:rsidR="00861AA3" w:rsidTr="00AD5AA8">
        <w:trPr>
          <w:trHeight w:val="567"/>
          <w:jc w:val="center"/>
        </w:trPr>
        <w:tc>
          <w:tcPr>
            <w:tcW w:w="2348" w:type="dxa"/>
            <w:vMerge/>
            <w:vAlign w:val="center"/>
          </w:tcPr>
          <w:p w:rsidR="00861AA3" w:rsidRPr="00AD5AA8" w:rsidRDefault="00861AA3" w:rsidP="0065245E">
            <w:pPr>
              <w:ind w:leftChars="-51" w:left="-107"/>
              <w:jc w:val="center"/>
              <w:rPr>
                <w:rFonts w:ascii="Candara" w:hAnsi="Candara"/>
              </w:rPr>
            </w:pPr>
          </w:p>
        </w:tc>
        <w:tc>
          <w:tcPr>
            <w:tcW w:w="1559" w:type="dxa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地址</w:t>
            </w:r>
          </w:p>
        </w:tc>
        <w:tc>
          <w:tcPr>
            <w:tcW w:w="6158" w:type="dxa"/>
            <w:gridSpan w:val="4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</w:tc>
      </w:tr>
      <w:tr w:rsidR="00861AA3" w:rsidTr="00AD5AA8">
        <w:trPr>
          <w:trHeight w:val="567"/>
          <w:jc w:val="center"/>
        </w:trPr>
        <w:tc>
          <w:tcPr>
            <w:tcW w:w="2348" w:type="dxa"/>
            <w:vMerge/>
            <w:vAlign w:val="center"/>
          </w:tcPr>
          <w:p w:rsidR="00861AA3" w:rsidRPr="00AD5AA8" w:rsidRDefault="00861AA3" w:rsidP="0065245E">
            <w:pPr>
              <w:ind w:leftChars="-51" w:left="-107"/>
              <w:jc w:val="center"/>
              <w:rPr>
                <w:rFonts w:ascii="Candara" w:hAnsi="Candara"/>
              </w:rPr>
            </w:pPr>
          </w:p>
        </w:tc>
        <w:tc>
          <w:tcPr>
            <w:tcW w:w="1559" w:type="dxa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负责人</w:t>
            </w:r>
          </w:p>
        </w:tc>
        <w:tc>
          <w:tcPr>
            <w:tcW w:w="2268" w:type="dxa"/>
            <w:gridSpan w:val="2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268" w:type="dxa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联系方式</w:t>
            </w:r>
          </w:p>
        </w:tc>
        <w:tc>
          <w:tcPr>
            <w:tcW w:w="1622" w:type="dxa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</w:tc>
      </w:tr>
      <w:tr w:rsidR="00861AA3" w:rsidTr="00AD5AA8">
        <w:trPr>
          <w:trHeight w:val="567"/>
          <w:jc w:val="center"/>
        </w:trPr>
        <w:tc>
          <w:tcPr>
            <w:tcW w:w="2348" w:type="dxa"/>
            <w:vMerge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559" w:type="dxa"/>
            <w:vAlign w:val="center"/>
          </w:tcPr>
          <w:p w:rsidR="00861AA3" w:rsidRPr="00AD5AA8" w:rsidRDefault="00861AA3" w:rsidP="0065245E">
            <w:pPr>
              <w:ind w:leftChars="-51" w:left="-107" w:firstLineChars="50" w:firstLine="105"/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联系人</w:t>
            </w:r>
          </w:p>
        </w:tc>
        <w:tc>
          <w:tcPr>
            <w:tcW w:w="2268" w:type="dxa"/>
            <w:gridSpan w:val="2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268" w:type="dxa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联系方式</w:t>
            </w:r>
          </w:p>
        </w:tc>
        <w:tc>
          <w:tcPr>
            <w:tcW w:w="1622" w:type="dxa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</w:tc>
      </w:tr>
      <w:tr w:rsidR="00861AA3" w:rsidTr="00AD5AA8">
        <w:trPr>
          <w:trHeight w:val="567"/>
          <w:jc w:val="center"/>
        </w:trPr>
        <w:tc>
          <w:tcPr>
            <w:tcW w:w="2348" w:type="dxa"/>
            <w:vMerge/>
            <w:vAlign w:val="center"/>
          </w:tcPr>
          <w:p w:rsidR="00861AA3" w:rsidRPr="00AD5AA8" w:rsidRDefault="00861AA3" w:rsidP="0065245E">
            <w:pPr>
              <w:ind w:firstLineChars="200" w:firstLine="420"/>
              <w:jc w:val="center"/>
              <w:rPr>
                <w:rFonts w:ascii="Candara" w:hAnsi="Candara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Candara"/>
              </w:rPr>
              <w:t>E-mail</w:t>
            </w:r>
          </w:p>
        </w:tc>
        <w:tc>
          <w:tcPr>
            <w:tcW w:w="6152" w:type="dxa"/>
            <w:gridSpan w:val="3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</w:tc>
      </w:tr>
      <w:tr w:rsidR="00861AA3" w:rsidTr="00AD5AA8">
        <w:trPr>
          <w:trHeight w:val="1605"/>
          <w:jc w:val="center"/>
        </w:trPr>
        <w:tc>
          <w:tcPr>
            <w:tcW w:w="2348" w:type="dxa"/>
            <w:vAlign w:val="center"/>
          </w:tcPr>
          <w:p w:rsidR="00861AA3" w:rsidRPr="00AD5AA8" w:rsidRDefault="00861AA3" w:rsidP="00AD5AA8">
            <w:pPr>
              <w:jc w:val="center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申报承诺</w:t>
            </w:r>
          </w:p>
        </w:tc>
        <w:tc>
          <w:tcPr>
            <w:tcW w:w="7717" w:type="dxa"/>
            <w:gridSpan w:val="5"/>
            <w:vAlign w:val="center"/>
          </w:tcPr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  <w:p w:rsidR="00861AA3" w:rsidRPr="00AD5AA8" w:rsidRDefault="00861AA3" w:rsidP="00AD5AA8">
            <w:pPr>
              <w:spacing w:line="360" w:lineRule="exact"/>
              <w:ind w:firstLineChars="200" w:firstLine="480"/>
              <w:jc w:val="left"/>
              <w:rPr>
                <w:rFonts w:ascii="Candara" w:hAnsi="Candara"/>
                <w:sz w:val="24"/>
                <w:szCs w:val="24"/>
              </w:rPr>
            </w:pPr>
            <w:r w:rsidRPr="00AD5AA8">
              <w:rPr>
                <w:rFonts w:ascii="Candara" w:hAnsi="宋体"/>
                <w:sz w:val="24"/>
                <w:szCs w:val="24"/>
              </w:rPr>
              <w:t>我单位承诺，此次申请上报所有材料真实无误，并愿意承担相关由此引发的全部责任。</w:t>
            </w:r>
          </w:p>
          <w:p w:rsidR="00861AA3" w:rsidRPr="00AD5AA8" w:rsidRDefault="00861AA3" w:rsidP="0065245E">
            <w:pPr>
              <w:jc w:val="center"/>
              <w:rPr>
                <w:rFonts w:ascii="Candara" w:hAnsi="Candara"/>
              </w:rPr>
            </w:pPr>
          </w:p>
          <w:p w:rsidR="00861AA3" w:rsidRPr="00AD5AA8" w:rsidRDefault="00861AA3" w:rsidP="0065245E">
            <w:pPr>
              <w:ind w:right="420"/>
              <w:jc w:val="right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（加盖公章）</w:t>
            </w:r>
          </w:p>
          <w:p w:rsidR="00861AA3" w:rsidRPr="00AD5AA8" w:rsidRDefault="00861AA3" w:rsidP="00AD5AA8">
            <w:pPr>
              <w:ind w:right="315"/>
              <w:jc w:val="right"/>
              <w:rPr>
                <w:rFonts w:ascii="Candara" w:hAnsi="Candara"/>
              </w:rPr>
            </w:pPr>
            <w:r w:rsidRPr="00AD5AA8">
              <w:rPr>
                <w:rFonts w:ascii="Candara" w:hAnsi="宋体"/>
              </w:rPr>
              <w:t>年</w:t>
            </w:r>
            <w:r w:rsidRPr="00AD5AA8">
              <w:rPr>
                <w:rFonts w:ascii="Candara" w:hAnsi="Candara"/>
              </w:rPr>
              <w:t xml:space="preserve">    </w:t>
            </w:r>
            <w:r w:rsidRPr="00AD5AA8">
              <w:rPr>
                <w:rFonts w:ascii="Candara" w:hAnsi="宋体"/>
              </w:rPr>
              <w:t>月</w:t>
            </w:r>
            <w:r w:rsidRPr="00AD5AA8">
              <w:rPr>
                <w:rFonts w:ascii="Candara" w:hAnsi="Candara"/>
              </w:rPr>
              <w:t xml:space="preserve">    </w:t>
            </w:r>
            <w:r w:rsidRPr="00AD5AA8">
              <w:rPr>
                <w:rFonts w:ascii="Candara" w:hAnsi="宋体"/>
              </w:rPr>
              <w:t>日</w:t>
            </w:r>
          </w:p>
        </w:tc>
      </w:tr>
    </w:tbl>
    <w:p w:rsidR="00D217E4" w:rsidRPr="00BD7277" w:rsidRDefault="00D217E4" w:rsidP="002541FA">
      <w:pPr>
        <w:rPr>
          <w:b/>
          <w:sz w:val="24"/>
          <w:szCs w:val="24"/>
        </w:rPr>
      </w:pPr>
    </w:p>
    <w:sectPr w:rsidR="00D217E4" w:rsidRPr="00BD7277" w:rsidSect="002541FA">
      <w:headerReference w:type="default" r:id="rId7"/>
      <w:pgSz w:w="11907" w:h="16839"/>
      <w:pgMar w:top="1418" w:right="1134" w:bottom="1134" w:left="1418" w:header="993" w:footer="851" w:gutter="0"/>
      <w:pgNumType w:fmt="upperRoman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15F" w:rsidRDefault="0060415F" w:rsidP="00CC7262">
      <w:r>
        <w:separator/>
      </w:r>
    </w:p>
  </w:endnote>
  <w:endnote w:type="continuationSeparator" w:id="0">
    <w:p w:rsidR="0060415F" w:rsidRDefault="0060415F" w:rsidP="00CC7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方正黑体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15F" w:rsidRDefault="0060415F" w:rsidP="00CC7262">
      <w:r>
        <w:separator/>
      </w:r>
    </w:p>
  </w:footnote>
  <w:footnote w:type="continuationSeparator" w:id="0">
    <w:p w:rsidR="0060415F" w:rsidRDefault="0060415F" w:rsidP="00CC7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A3" w:rsidRPr="00AD5AA8" w:rsidRDefault="00861AA3" w:rsidP="00BC4F90">
    <w:pPr>
      <w:pStyle w:val="aa"/>
      <w:pBdr>
        <w:bottom w:val="none" w:sz="0" w:space="0" w:color="auto"/>
      </w:pBdr>
      <w:jc w:val="right"/>
      <w:rPr>
        <w:rFonts w:ascii="Candara" w:hAnsi="Candara"/>
        <w:color w:val="FF0000"/>
        <w:sz w:val="21"/>
        <w:szCs w:val="21"/>
      </w:rPr>
    </w:pPr>
    <w:r w:rsidRPr="00AD5AA8">
      <w:rPr>
        <w:rFonts w:ascii="Candara" w:hAnsi="Candara" w:cs="宋体"/>
        <w:color w:val="000000"/>
        <w:kern w:val="0"/>
        <w:szCs w:val="21"/>
      </w:rPr>
      <w:t>T/</w:t>
    </w:r>
    <w:r w:rsidRPr="00AD5AA8">
      <w:rPr>
        <w:rFonts w:ascii="Candara" w:hAnsi="Candara" w:cs="宋体"/>
        <w:color w:val="FF0000"/>
        <w:kern w:val="0"/>
        <w:szCs w:val="21"/>
      </w:rPr>
      <w:t>CSTE</w:t>
    </w:r>
    <w:r w:rsidRPr="00AD5AA8">
      <w:rPr>
        <w:rFonts w:ascii="Candara" w:hAnsi="Candara"/>
        <w:color w:val="FF0000"/>
        <w:sz w:val="21"/>
        <w:szCs w:val="21"/>
      </w:rPr>
      <w:t>00XX—201</w:t>
    </w:r>
    <w:r w:rsidR="00286912">
      <w:rPr>
        <w:rFonts w:ascii="Candara" w:hAnsi="Candara" w:hint="eastAsia"/>
        <w:color w:val="FF0000"/>
        <w:sz w:val="21"/>
        <w:szCs w:val="21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7E82"/>
    <w:multiLevelType w:val="hybridMultilevel"/>
    <w:tmpl w:val="4580D26C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>
    <w:nsid w:val="5BA470FB"/>
    <w:multiLevelType w:val="hybridMultilevel"/>
    <w:tmpl w:val="5BEE3F6E"/>
    <w:lvl w:ilvl="0" w:tplc="1D4407C6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7E4"/>
    <w:rsid w:val="00013766"/>
    <w:rsid w:val="00015BCB"/>
    <w:rsid w:val="00050A01"/>
    <w:rsid w:val="00104AF1"/>
    <w:rsid w:val="001B717D"/>
    <w:rsid w:val="002042DE"/>
    <w:rsid w:val="002541FA"/>
    <w:rsid w:val="00286912"/>
    <w:rsid w:val="002A72F6"/>
    <w:rsid w:val="002D0E80"/>
    <w:rsid w:val="002E7745"/>
    <w:rsid w:val="00326845"/>
    <w:rsid w:val="00332D11"/>
    <w:rsid w:val="003B2728"/>
    <w:rsid w:val="003E12CE"/>
    <w:rsid w:val="00444269"/>
    <w:rsid w:val="0046190F"/>
    <w:rsid w:val="00522A7B"/>
    <w:rsid w:val="00593EA9"/>
    <w:rsid w:val="005B64CD"/>
    <w:rsid w:val="0060415F"/>
    <w:rsid w:val="00710AFF"/>
    <w:rsid w:val="00715BB1"/>
    <w:rsid w:val="00804F65"/>
    <w:rsid w:val="00861AA3"/>
    <w:rsid w:val="00867957"/>
    <w:rsid w:val="009563AC"/>
    <w:rsid w:val="009E7E16"/>
    <w:rsid w:val="00A40942"/>
    <w:rsid w:val="00AA7091"/>
    <w:rsid w:val="00AB0CA8"/>
    <w:rsid w:val="00AC2CA4"/>
    <w:rsid w:val="00AC75EF"/>
    <w:rsid w:val="00AD5AA8"/>
    <w:rsid w:val="00B213A5"/>
    <w:rsid w:val="00B264A6"/>
    <w:rsid w:val="00B755EB"/>
    <w:rsid w:val="00BC62CD"/>
    <w:rsid w:val="00BD7277"/>
    <w:rsid w:val="00C144DB"/>
    <w:rsid w:val="00CC7262"/>
    <w:rsid w:val="00D217E4"/>
    <w:rsid w:val="00D51568"/>
    <w:rsid w:val="00D5436E"/>
    <w:rsid w:val="00E40263"/>
    <w:rsid w:val="00E44544"/>
    <w:rsid w:val="00E674D1"/>
    <w:rsid w:val="00E72A40"/>
    <w:rsid w:val="00E92CE3"/>
    <w:rsid w:val="00EF6C9A"/>
    <w:rsid w:val="00FC0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5B64CD"/>
    <w:pPr>
      <w:widowControl w:val="0"/>
      <w:jc w:val="both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table" w:styleId="a9">
    <w:name w:val="Table Grid"/>
    <w:basedOn w:val="a7"/>
    <w:uiPriority w:val="59"/>
    <w:rsid w:val="00D21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5"/>
    <w:link w:val="Char"/>
    <w:uiPriority w:val="99"/>
    <w:unhideWhenUsed/>
    <w:rsid w:val="00CC7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6"/>
    <w:link w:val="aa"/>
    <w:uiPriority w:val="99"/>
    <w:rsid w:val="00CC7262"/>
    <w:rPr>
      <w:sz w:val="18"/>
      <w:szCs w:val="18"/>
    </w:rPr>
  </w:style>
  <w:style w:type="paragraph" w:styleId="ab">
    <w:name w:val="footer"/>
    <w:basedOn w:val="a5"/>
    <w:link w:val="Char0"/>
    <w:uiPriority w:val="99"/>
    <w:unhideWhenUsed/>
    <w:rsid w:val="00CC7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6"/>
    <w:link w:val="ab"/>
    <w:uiPriority w:val="99"/>
    <w:rsid w:val="00CC7262"/>
    <w:rPr>
      <w:sz w:val="18"/>
      <w:szCs w:val="18"/>
    </w:rPr>
  </w:style>
  <w:style w:type="paragraph" w:styleId="ac">
    <w:name w:val="Balloon Text"/>
    <w:basedOn w:val="a5"/>
    <w:link w:val="Char1"/>
    <w:uiPriority w:val="99"/>
    <w:semiHidden/>
    <w:unhideWhenUsed/>
    <w:rsid w:val="00C144DB"/>
    <w:rPr>
      <w:sz w:val="18"/>
      <w:szCs w:val="18"/>
    </w:rPr>
  </w:style>
  <w:style w:type="character" w:customStyle="1" w:styleId="Char1">
    <w:name w:val="批注框文本 Char"/>
    <w:basedOn w:val="a6"/>
    <w:link w:val="ac"/>
    <w:uiPriority w:val="99"/>
    <w:semiHidden/>
    <w:rsid w:val="00C144DB"/>
    <w:rPr>
      <w:sz w:val="18"/>
      <w:szCs w:val="18"/>
    </w:rPr>
  </w:style>
  <w:style w:type="character" w:styleId="ad">
    <w:name w:val="Hyperlink"/>
    <w:basedOn w:val="a6"/>
    <w:uiPriority w:val="99"/>
    <w:unhideWhenUsed/>
    <w:rsid w:val="00861AA3"/>
    <w:rPr>
      <w:color w:val="0000FF" w:themeColor="hyperlink"/>
      <w:u w:val="single"/>
    </w:rPr>
  </w:style>
  <w:style w:type="paragraph" w:customStyle="1" w:styleId="ae">
    <w:name w:val="目次、标准名称标题"/>
    <w:basedOn w:val="a5"/>
    <w:next w:val="a5"/>
    <w:uiPriority w:val="99"/>
    <w:rsid w:val="00861AA3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">
    <w:name w:val="段"/>
    <w:link w:val="Char2"/>
    <w:uiPriority w:val="99"/>
    <w:rsid w:val="00861AA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2">
    <w:name w:val="段 Char"/>
    <w:link w:val="af"/>
    <w:uiPriority w:val="99"/>
    <w:rsid w:val="00861AA3"/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一级条标题"/>
    <w:next w:val="af"/>
    <w:rsid w:val="00861AA3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f"/>
    <w:rsid w:val="00861AA3"/>
    <w:pPr>
      <w:numPr>
        <w:numId w:val="1"/>
      </w:numPr>
      <w:spacing w:beforeLines="100" w:afterLines="100"/>
      <w:ind w:left="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f"/>
    <w:rsid w:val="00861AA3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"/>
    <w:rsid w:val="00861AA3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"/>
    <w:rsid w:val="00861AA3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"/>
    <w:rsid w:val="00861AA3"/>
    <w:pPr>
      <w:numPr>
        <w:ilvl w:val="5"/>
      </w:numPr>
      <w:outlineLvl w:val="6"/>
    </w:pPr>
  </w:style>
  <w:style w:type="paragraph" w:customStyle="1" w:styleId="af0">
    <w:name w:val="前言、引言标题"/>
    <w:next w:val="af"/>
    <w:uiPriority w:val="99"/>
    <w:rsid w:val="00861AA3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styleId="af1">
    <w:name w:val="List Paragraph"/>
    <w:basedOn w:val="a5"/>
    <w:uiPriority w:val="34"/>
    <w:qFormat/>
    <w:rsid w:val="00861AA3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2019-03-07T04:40:00Z</dcterms:created>
  <dcterms:modified xsi:type="dcterms:W3CDTF">2019-03-07T04:40:00Z</dcterms:modified>
</cp:coreProperties>
</file>