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D1" w:rsidRPr="00B227D1" w:rsidRDefault="00B227D1" w:rsidP="00944D56">
      <w:pPr>
        <w:spacing w:line="360" w:lineRule="auto"/>
        <w:ind w:firstLineChars="150" w:firstLine="360"/>
        <w:rPr>
          <w:rFonts w:asciiTheme="minorEastAsia" w:hAnsiTheme="minorEastAsia"/>
          <w:spacing w:val="6"/>
          <w:sz w:val="22"/>
          <w:szCs w:val="28"/>
        </w:rPr>
      </w:pPr>
      <w:r w:rsidRPr="00B227D1">
        <w:rPr>
          <w:rFonts w:asciiTheme="minorEastAsia" w:hAnsiTheme="minorEastAsia" w:hint="eastAsia"/>
          <w:kern w:val="0"/>
          <w:sz w:val="24"/>
          <w:szCs w:val="32"/>
        </w:rPr>
        <w:t>ICS</w:t>
      </w:r>
    </w:p>
    <w:p w:rsidR="00B227D1" w:rsidRPr="00B227D1" w:rsidRDefault="00B227D1" w:rsidP="00944D56">
      <w:pPr>
        <w:spacing w:line="360" w:lineRule="auto"/>
        <w:ind w:firstLineChars="150" w:firstLine="360"/>
        <w:rPr>
          <w:rFonts w:ascii="宋体" w:hAnsi="宋体"/>
          <w:sz w:val="24"/>
          <w:szCs w:val="24"/>
        </w:rPr>
      </w:pPr>
      <w:r w:rsidRPr="00CE6340">
        <w:rPr>
          <w:rFonts w:ascii="宋体" w:hAnsi="宋体" w:hint="eastAsia"/>
          <w:kern w:val="0"/>
          <w:sz w:val="24"/>
          <w:szCs w:val="24"/>
          <w:fitText w:val="2160" w:id="2035435010"/>
        </w:rPr>
        <w:t>中国标准文献分类号</w:t>
      </w:r>
    </w:p>
    <w:p w:rsidR="00B227D1" w:rsidRPr="00B227D1" w:rsidRDefault="00B227D1" w:rsidP="00B227D1">
      <w:pPr>
        <w:rPr>
          <w:kern w:val="0"/>
          <w:sz w:val="28"/>
          <w:szCs w:val="28"/>
        </w:rPr>
      </w:pPr>
    </w:p>
    <w:p w:rsidR="00B227D1" w:rsidRPr="00B227D1" w:rsidRDefault="00B227D1" w:rsidP="00B227D1">
      <w:pPr>
        <w:jc w:val="center"/>
        <w:rPr>
          <w:rFonts w:ascii="黑体" w:eastAsia="黑体" w:hAnsi="黑体"/>
          <w:kern w:val="0"/>
          <w:sz w:val="84"/>
          <w:szCs w:val="84"/>
        </w:rPr>
      </w:pPr>
      <w:r w:rsidRPr="008254C3">
        <w:rPr>
          <w:rFonts w:ascii="黑体" w:eastAsia="黑体" w:hAnsi="黑体" w:hint="eastAsia"/>
          <w:kern w:val="0"/>
          <w:sz w:val="84"/>
          <w:szCs w:val="84"/>
          <w:fitText w:val="7140" w:id="2035435011"/>
        </w:rPr>
        <w:t>团   体   标   准</w:t>
      </w:r>
    </w:p>
    <w:p w:rsidR="00B227D1" w:rsidRPr="00B227D1" w:rsidRDefault="00B227D1" w:rsidP="00B227D1">
      <w:pPr>
        <w:ind w:rightChars="20" w:right="42"/>
        <w:jc w:val="right"/>
        <w:rPr>
          <w:rFonts w:ascii="Times New Roman" w:eastAsia="方正小标宋简体" w:hAnsi="Times New Roman"/>
          <w:b/>
          <w:kern w:val="0"/>
          <w:sz w:val="32"/>
          <w:szCs w:val="32"/>
        </w:rPr>
      </w:pPr>
      <w:r w:rsidRPr="008254C3">
        <w:rPr>
          <w:rFonts w:ascii="Times New Roman" w:eastAsia="方正小标宋简体" w:hAnsi="Times New Roman" w:hint="eastAsia"/>
          <w:b/>
          <w:kern w:val="0"/>
          <w:sz w:val="32"/>
          <w:szCs w:val="32"/>
          <w:fitText w:val="3245" w:id="2035435012"/>
        </w:rPr>
        <w:t>T/CSTE 00XX</w:t>
      </w:r>
      <w:r w:rsidRPr="008254C3">
        <w:rPr>
          <w:rFonts w:ascii="Times New Roman" w:eastAsia="方正小标宋简体" w:hAnsi="Times New Roman" w:hint="eastAsia"/>
          <w:b/>
          <w:kern w:val="0"/>
          <w:sz w:val="32"/>
          <w:szCs w:val="32"/>
          <w:fitText w:val="3245" w:id="2035435012"/>
        </w:rPr>
        <w:t>—</w:t>
      </w:r>
      <w:r w:rsidRPr="008254C3">
        <w:rPr>
          <w:rFonts w:ascii="Times New Roman" w:eastAsia="方正小标宋简体" w:hAnsi="Times New Roman" w:hint="eastAsia"/>
          <w:b/>
          <w:kern w:val="0"/>
          <w:sz w:val="32"/>
          <w:szCs w:val="32"/>
          <w:fitText w:val="3245" w:id="2035435012"/>
        </w:rPr>
        <w:t>XXXX</w:t>
      </w:r>
    </w:p>
    <w:p w:rsidR="00B227D1" w:rsidRPr="00B227D1" w:rsidRDefault="00D54168" w:rsidP="00B227D1">
      <w:pPr>
        <w:rPr>
          <w:kern w:val="0"/>
        </w:rPr>
      </w:pPr>
      <w:r w:rsidRPr="00D54168">
        <w:pict>
          <v:shapetype id="_x0000_t32" coordsize="21600,21600" o:spt="32" o:oned="t" path="m,l21600,21600e" filled="f">
            <v:path arrowok="t" fillok="f" o:connecttype="none"/>
            <o:lock v:ext="edit" shapetype="t"/>
          </v:shapetype>
          <v:shape id="AutoShape 2" o:spid="_x0000_s1031" type="#_x0000_t32" style="position:absolute;left:0;text-align:left;margin-left:-8.1pt;margin-top:5.95pt;width:472.7pt;height:0;z-index:251657216" adj="-2870,-1,-2870"/>
        </w:pict>
      </w:r>
    </w:p>
    <w:p w:rsidR="00B227D1" w:rsidRPr="00B227D1" w:rsidRDefault="00B227D1" w:rsidP="00B227D1">
      <w:pPr>
        <w:rPr>
          <w:kern w:val="0"/>
        </w:rPr>
      </w:pPr>
    </w:p>
    <w:p w:rsidR="00B227D1" w:rsidRPr="00B227D1" w:rsidRDefault="00B227D1" w:rsidP="00B227D1">
      <w:pPr>
        <w:rPr>
          <w:kern w:val="0"/>
        </w:rPr>
      </w:pPr>
    </w:p>
    <w:p w:rsidR="00B227D1" w:rsidRPr="00B227D1" w:rsidRDefault="00B227D1" w:rsidP="00B227D1">
      <w:pPr>
        <w:rPr>
          <w:kern w:val="0"/>
        </w:rPr>
      </w:pPr>
    </w:p>
    <w:p w:rsidR="00B227D1" w:rsidRPr="00B227D1" w:rsidRDefault="00B227D1" w:rsidP="00B227D1">
      <w:pPr>
        <w:rPr>
          <w:kern w:val="0"/>
        </w:rPr>
      </w:pPr>
    </w:p>
    <w:p w:rsidR="00B227D1" w:rsidRDefault="00B227D1" w:rsidP="00B227D1">
      <w:pPr>
        <w:rPr>
          <w:kern w:val="0"/>
        </w:rPr>
      </w:pPr>
    </w:p>
    <w:p w:rsidR="00C027C9" w:rsidRDefault="00C027C9" w:rsidP="00B227D1">
      <w:pPr>
        <w:rPr>
          <w:kern w:val="0"/>
        </w:rPr>
      </w:pPr>
    </w:p>
    <w:p w:rsidR="00C027C9" w:rsidRDefault="00C027C9" w:rsidP="00B227D1">
      <w:pPr>
        <w:rPr>
          <w:kern w:val="0"/>
        </w:rPr>
      </w:pPr>
    </w:p>
    <w:p w:rsidR="00C027C9" w:rsidRPr="00B227D1" w:rsidRDefault="00C027C9" w:rsidP="00B227D1">
      <w:pPr>
        <w:rPr>
          <w:kern w:val="0"/>
        </w:rPr>
      </w:pPr>
    </w:p>
    <w:p w:rsidR="008254C3" w:rsidRDefault="00944D56" w:rsidP="00CE6340">
      <w:pPr>
        <w:framePr w:w="9639" w:h="2732" w:hRule="exact" w:wrap="around" w:vAnchor="page" w:hAnchor="page" w:x="1276" w:y="6721" w:anchorLock="1"/>
        <w:spacing w:beforeLines="50" w:line="360" w:lineRule="exact"/>
        <w:jc w:val="center"/>
        <w:rPr>
          <w:rFonts w:ascii="黑体" w:eastAsia="黑体" w:hAnsiTheme="minorEastAsia"/>
          <w:b/>
          <w:kern w:val="0"/>
          <w:sz w:val="48"/>
          <w:szCs w:val="52"/>
        </w:rPr>
      </w:pPr>
      <w:r w:rsidRPr="00624150">
        <w:rPr>
          <w:rFonts w:ascii="黑体" w:eastAsia="黑体" w:hAnsiTheme="minorEastAsia" w:hint="eastAsia"/>
          <w:b/>
          <w:kern w:val="0"/>
          <w:sz w:val="48"/>
          <w:szCs w:val="52"/>
        </w:rPr>
        <w:t>绿色设计产品评价技术规范 一体化压缩机</w:t>
      </w:r>
    </w:p>
    <w:p w:rsidR="00B227D1" w:rsidRDefault="00944D56" w:rsidP="00CE6340">
      <w:pPr>
        <w:framePr w:w="9639" w:h="2732" w:hRule="exact" w:wrap="around" w:vAnchor="page" w:hAnchor="page" w:x="1276" w:y="6721" w:anchorLock="1"/>
        <w:spacing w:beforeLines="50" w:line="360" w:lineRule="exact"/>
        <w:jc w:val="center"/>
        <w:rPr>
          <w:rFonts w:ascii="Arial" w:eastAsia="黑体" w:hAnsi="Arial" w:cs="Arial"/>
          <w:kern w:val="0"/>
          <w:sz w:val="36"/>
          <w:szCs w:val="36"/>
        </w:rPr>
      </w:pPr>
      <w:r w:rsidRPr="005B0B1D">
        <w:rPr>
          <w:rFonts w:ascii="Arial" w:eastAsia="黑体" w:hAnsi="Arial" w:cs="Arial"/>
          <w:kern w:val="0"/>
          <w:sz w:val="36"/>
          <w:szCs w:val="36"/>
        </w:rPr>
        <w:t>Technical specification for green-design product assessment - Integrated compressor</w:t>
      </w:r>
    </w:p>
    <w:p w:rsidR="008254C3" w:rsidRPr="00B227D1" w:rsidRDefault="008254C3" w:rsidP="00CE6340">
      <w:pPr>
        <w:framePr w:w="9639" w:h="2732" w:hRule="exact" w:wrap="around" w:vAnchor="page" w:hAnchor="page" w:x="1276" w:y="6721" w:anchorLock="1"/>
        <w:spacing w:beforeLines="50" w:line="360" w:lineRule="exact"/>
        <w:jc w:val="center"/>
        <w:rPr>
          <w:rFonts w:ascii="Times New Roman" w:hAnsi="Times New Roman"/>
          <w:color w:val="000000"/>
          <w:kern w:val="0"/>
          <w:sz w:val="28"/>
          <w:szCs w:val="28"/>
          <w:shd w:val="clear" w:color="auto" w:fill="FFFFFF"/>
        </w:rPr>
      </w:pPr>
      <w:r>
        <w:rPr>
          <w:rFonts w:ascii="Arial" w:eastAsia="黑体" w:hAnsi="Arial" w:cs="Arial" w:hint="eastAsia"/>
          <w:kern w:val="0"/>
          <w:sz w:val="36"/>
          <w:szCs w:val="36"/>
        </w:rPr>
        <w:t>（征求意见稿）</w:t>
      </w:r>
    </w:p>
    <w:p w:rsidR="00B227D1" w:rsidRPr="00B227D1" w:rsidRDefault="00B227D1" w:rsidP="00CE6340">
      <w:pPr>
        <w:spacing w:beforeLines="50" w:afterLines="50" w:line="360" w:lineRule="auto"/>
        <w:jc w:val="center"/>
        <w:rPr>
          <w:rFonts w:ascii="Times New Roman" w:hAnsi="Times New Roman"/>
          <w:b/>
          <w:color w:val="000000"/>
          <w:kern w:val="0"/>
          <w:sz w:val="28"/>
          <w:szCs w:val="28"/>
          <w:shd w:val="clear" w:color="auto" w:fill="FFFFFF"/>
        </w:rPr>
      </w:pPr>
    </w:p>
    <w:p w:rsidR="00B227D1" w:rsidRPr="00B227D1" w:rsidRDefault="00B227D1" w:rsidP="00B227D1">
      <w:pPr>
        <w:rPr>
          <w:kern w:val="0"/>
        </w:rPr>
      </w:pPr>
    </w:p>
    <w:p w:rsidR="00B227D1" w:rsidRPr="00B227D1" w:rsidRDefault="00B227D1" w:rsidP="00B227D1">
      <w:pPr>
        <w:rPr>
          <w:kern w:val="0"/>
        </w:rPr>
      </w:pPr>
    </w:p>
    <w:p w:rsidR="00B227D1" w:rsidRDefault="00B227D1" w:rsidP="00B227D1">
      <w:pPr>
        <w:rPr>
          <w:kern w:val="0"/>
        </w:rPr>
      </w:pPr>
    </w:p>
    <w:p w:rsidR="00C027C9" w:rsidRDefault="00C027C9" w:rsidP="00B227D1">
      <w:pPr>
        <w:rPr>
          <w:kern w:val="0"/>
        </w:rPr>
      </w:pPr>
    </w:p>
    <w:p w:rsidR="00C027C9" w:rsidRDefault="00C027C9" w:rsidP="00B227D1">
      <w:pPr>
        <w:rPr>
          <w:kern w:val="0"/>
        </w:rPr>
      </w:pPr>
    </w:p>
    <w:p w:rsidR="00C027C9" w:rsidRDefault="00C027C9" w:rsidP="00B227D1">
      <w:pPr>
        <w:rPr>
          <w:kern w:val="0"/>
        </w:rPr>
      </w:pPr>
    </w:p>
    <w:p w:rsidR="00C027C9" w:rsidRDefault="00C027C9" w:rsidP="00B227D1">
      <w:pPr>
        <w:rPr>
          <w:kern w:val="0"/>
        </w:rPr>
      </w:pPr>
    </w:p>
    <w:p w:rsidR="00C027C9" w:rsidRDefault="00C027C9" w:rsidP="00B227D1">
      <w:pPr>
        <w:rPr>
          <w:kern w:val="0"/>
        </w:rPr>
      </w:pPr>
    </w:p>
    <w:p w:rsidR="00C027C9" w:rsidRDefault="00C027C9" w:rsidP="00B227D1">
      <w:pPr>
        <w:rPr>
          <w:kern w:val="0"/>
        </w:rPr>
      </w:pPr>
    </w:p>
    <w:p w:rsidR="00C027C9" w:rsidRDefault="00C027C9" w:rsidP="00B227D1">
      <w:pPr>
        <w:rPr>
          <w:kern w:val="0"/>
        </w:rPr>
      </w:pPr>
    </w:p>
    <w:p w:rsidR="00C027C9" w:rsidRPr="00B227D1" w:rsidRDefault="00C027C9" w:rsidP="00B227D1">
      <w:pPr>
        <w:rPr>
          <w:kern w:val="0"/>
        </w:rPr>
      </w:pPr>
    </w:p>
    <w:p w:rsidR="00B227D1" w:rsidRDefault="00B227D1" w:rsidP="00B227D1">
      <w:pPr>
        <w:rPr>
          <w:kern w:val="0"/>
        </w:rPr>
      </w:pPr>
    </w:p>
    <w:p w:rsidR="00C027C9" w:rsidRDefault="00C027C9" w:rsidP="00B227D1">
      <w:pPr>
        <w:rPr>
          <w:kern w:val="0"/>
        </w:rPr>
      </w:pPr>
    </w:p>
    <w:p w:rsidR="00C027C9" w:rsidRPr="00B227D1" w:rsidRDefault="00C027C9" w:rsidP="00B227D1">
      <w:pPr>
        <w:rPr>
          <w:kern w:val="0"/>
        </w:rPr>
      </w:pPr>
    </w:p>
    <w:p w:rsidR="00B227D1" w:rsidRPr="00B227D1" w:rsidRDefault="00B227D1" w:rsidP="00B227D1">
      <w:pPr>
        <w:rPr>
          <w:kern w:val="0"/>
        </w:rPr>
      </w:pPr>
    </w:p>
    <w:p w:rsidR="00B227D1" w:rsidRPr="00B227D1" w:rsidRDefault="00B227D1" w:rsidP="00B227D1">
      <w:pPr>
        <w:rPr>
          <w:kern w:val="0"/>
        </w:rPr>
      </w:pPr>
    </w:p>
    <w:p w:rsidR="00B227D1" w:rsidRPr="00B227D1" w:rsidRDefault="00B227D1" w:rsidP="00C027C9">
      <w:pPr>
        <w:jc w:val="center"/>
        <w:rPr>
          <w:rFonts w:ascii="黑体" w:eastAsia="黑体"/>
          <w:kern w:val="0"/>
          <w:sz w:val="28"/>
          <w:szCs w:val="28"/>
        </w:rPr>
      </w:pPr>
      <w:r w:rsidRPr="00C027C9">
        <w:rPr>
          <w:rFonts w:ascii="黑体" w:eastAsia="黑体" w:hint="eastAsia"/>
          <w:spacing w:val="3"/>
          <w:w w:val="96"/>
          <w:kern w:val="0"/>
          <w:sz w:val="28"/>
          <w:szCs w:val="28"/>
          <w:fitText w:val="8540" w:id="2035435016"/>
        </w:rPr>
        <w:t xml:space="preserve">2019-X-X 发布                              </w:t>
      </w:r>
      <w:r w:rsidR="00C027C9" w:rsidRPr="00C027C9">
        <w:rPr>
          <w:rFonts w:ascii="黑体" w:eastAsia="黑体" w:hint="eastAsia"/>
          <w:spacing w:val="3"/>
          <w:w w:val="96"/>
          <w:kern w:val="0"/>
          <w:sz w:val="28"/>
          <w:szCs w:val="28"/>
          <w:fitText w:val="8540" w:id="2035435016"/>
        </w:rPr>
        <w:t xml:space="preserve"> </w:t>
      </w:r>
      <w:r w:rsidRPr="00C027C9">
        <w:rPr>
          <w:rFonts w:ascii="黑体" w:eastAsia="黑体" w:hint="eastAsia"/>
          <w:spacing w:val="3"/>
          <w:w w:val="96"/>
          <w:kern w:val="0"/>
          <w:sz w:val="28"/>
          <w:szCs w:val="28"/>
          <w:fitText w:val="8540" w:id="2035435016"/>
        </w:rPr>
        <w:t xml:space="preserve">     2019-X-X 实</w:t>
      </w:r>
      <w:r w:rsidRPr="00C027C9">
        <w:rPr>
          <w:rFonts w:ascii="黑体" w:eastAsia="黑体" w:hint="eastAsia"/>
          <w:spacing w:val="-13"/>
          <w:w w:val="96"/>
          <w:kern w:val="0"/>
          <w:sz w:val="28"/>
          <w:szCs w:val="28"/>
          <w:fitText w:val="8540" w:id="2035435016"/>
        </w:rPr>
        <w:t>施</w:t>
      </w:r>
    </w:p>
    <w:p w:rsidR="00C027C9" w:rsidRDefault="00D54168" w:rsidP="00C027C9">
      <w:pPr>
        <w:jc w:val="center"/>
        <w:rPr>
          <w:rFonts w:ascii="方正小标宋简体" w:eastAsia="方正小标宋简体" w:hint="eastAsia"/>
          <w:kern w:val="0"/>
          <w:sz w:val="52"/>
          <w:szCs w:val="52"/>
        </w:rPr>
      </w:pPr>
      <w:r w:rsidRPr="00D54168">
        <w:rPr>
          <w:kern w:val="0"/>
          <w:fitText w:val="5980" w:id="3"/>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32" type="#_x0000_t34" style="position:absolute;left:0;text-align:left;margin-left:-4.7pt;margin-top:3.45pt;width:469.3pt;height:.05pt;z-index:251658240" adj=",-262699200,-3047" strokeweight="1.5pt"/>
        </w:pict>
      </w:r>
      <w:r w:rsidR="00B227D1">
        <w:rPr>
          <w:rFonts w:ascii="方正小标宋简体" w:eastAsia="方正小标宋简体" w:hint="eastAsia"/>
          <w:kern w:val="0"/>
          <w:sz w:val="52"/>
          <w:szCs w:val="52"/>
        </w:rPr>
        <w:t xml:space="preserve">中 国 技 术 经 济 学 会 发 </w:t>
      </w:r>
      <w:r w:rsidR="00944D56">
        <w:rPr>
          <w:rFonts w:ascii="方正小标宋简体" w:eastAsia="方正小标宋简体" w:hint="eastAsia"/>
          <w:kern w:val="0"/>
          <w:sz w:val="52"/>
          <w:szCs w:val="52"/>
        </w:rPr>
        <w:t>布</w:t>
      </w:r>
    </w:p>
    <w:p w:rsidR="00CE6340" w:rsidRPr="00CE6340" w:rsidRDefault="00CE6340" w:rsidP="00C027C9">
      <w:pPr>
        <w:jc w:val="center"/>
        <w:rPr>
          <w:rFonts w:ascii="方正小标宋简体" w:eastAsia="方正小标宋简体"/>
          <w:kern w:val="0"/>
          <w:sz w:val="52"/>
          <w:szCs w:val="52"/>
        </w:rPr>
        <w:sectPr w:rsidR="00CE6340" w:rsidRPr="00CE6340" w:rsidSect="00CE6340">
          <w:headerReference w:type="default" r:id="rId9"/>
          <w:footerReference w:type="default" r:id="rId10"/>
          <w:headerReference w:type="first" r:id="rId11"/>
          <w:pgSz w:w="11907" w:h="16839"/>
          <w:pgMar w:top="1418" w:right="1134" w:bottom="1134" w:left="1418" w:header="993" w:footer="851" w:gutter="0"/>
          <w:pgNumType w:fmt="upperRoman" w:start="1"/>
          <w:cols w:space="425"/>
          <w:titlePg/>
          <w:docGrid w:linePitch="312"/>
        </w:sectPr>
      </w:pPr>
    </w:p>
    <w:p w:rsidR="00997E9B" w:rsidRPr="00624150" w:rsidRDefault="004D14B4">
      <w:pPr>
        <w:pStyle w:val="af3"/>
        <w:jc w:val="both"/>
        <w:rPr>
          <w:rFonts w:ascii="Arial" w:hAnsi="Arial" w:cs="Arial"/>
        </w:rPr>
      </w:pPr>
      <w:r w:rsidRPr="00624150">
        <w:rPr>
          <w:rFonts w:ascii="Arial" w:hAnsi="Arial" w:cs="Arial"/>
        </w:rPr>
        <w:lastRenderedPageBreak/>
        <w:t xml:space="preserve">                         </w:t>
      </w:r>
      <w:bookmarkStart w:id="0" w:name="_Toc15266114"/>
      <w:bookmarkStart w:id="1" w:name="_Toc5095596"/>
      <w:bookmarkStart w:id="2" w:name="_Toc17491400"/>
      <w:r w:rsidRPr="00624150">
        <w:rPr>
          <w:rFonts w:ascii="Arial" w:hAnsi="Arial" w:cs="Arial" w:hint="eastAsia"/>
        </w:rPr>
        <w:t>前</w:t>
      </w:r>
      <w:r w:rsidRPr="00624150">
        <w:rPr>
          <w:rFonts w:ascii="Arial" w:hAnsi="Arial" w:cs="Arial"/>
        </w:rPr>
        <w:t xml:space="preserve">    </w:t>
      </w:r>
      <w:r w:rsidRPr="00624150">
        <w:rPr>
          <w:rFonts w:ascii="Arial" w:hAnsi="Arial" w:cs="Arial" w:hint="eastAsia"/>
        </w:rPr>
        <w:t>言</w:t>
      </w:r>
      <w:bookmarkEnd w:id="0"/>
      <w:bookmarkEnd w:id="1"/>
      <w:bookmarkEnd w:id="2"/>
    </w:p>
    <w:p w:rsidR="00997E9B" w:rsidRPr="00624150" w:rsidRDefault="004D14B4">
      <w:pPr>
        <w:spacing w:line="360" w:lineRule="auto"/>
        <w:ind w:firstLine="420"/>
        <w:rPr>
          <w:rFonts w:ascii="Arial" w:hAnsi="Arial" w:cs="Arial"/>
          <w:kern w:val="0"/>
        </w:rPr>
      </w:pPr>
      <w:r w:rsidRPr="00624150">
        <w:rPr>
          <w:rFonts w:ascii="Arial" w:hAnsi="Arial" w:cs="Arial" w:hint="eastAsia"/>
          <w:kern w:val="0"/>
        </w:rPr>
        <w:t>本</w:t>
      </w:r>
      <w:r w:rsidR="00624150" w:rsidRPr="00624150">
        <w:rPr>
          <w:rFonts w:ascii="Arial" w:hAnsi="Arial" w:cs="Arial" w:hint="eastAsia"/>
          <w:kern w:val="0"/>
        </w:rPr>
        <w:t>标准</w:t>
      </w:r>
      <w:r w:rsidRPr="00624150">
        <w:rPr>
          <w:rFonts w:ascii="Arial" w:hAnsi="Arial" w:cs="Arial" w:hint="eastAsia"/>
          <w:kern w:val="0"/>
        </w:rPr>
        <w:t>规定了。</w:t>
      </w:r>
      <w:r w:rsidRPr="00624150">
        <w:rPr>
          <w:rFonts w:ascii="Arial" w:hAnsi="Arial" w:cs="Arial" w:hint="eastAsia"/>
          <w:kern w:val="0"/>
        </w:rPr>
        <w:t xml:space="preserve">    </w:t>
      </w:r>
    </w:p>
    <w:p w:rsidR="00997E9B" w:rsidRPr="00624150" w:rsidRDefault="004D14B4">
      <w:pPr>
        <w:spacing w:line="360" w:lineRule="auto"/>
        <w:ind w:firstLine="420"/>
        <w:rPr>
          <w:rFonts w:ascii="Arial" w:hAnsi="Arial" w:cs="Arial"/>
          <w:kern w:val="0"/>
        </w:rPr>
      </w:pPr>
      <w:r w:rsidRPr="00624150">
        <w:rPr>
          <w:rFonts w:ascii="Arial" w:hAnsi="Arial" w:cs="Arial" w:hint="eastAsia"/>
          <w:kern w:val="0"/>
        </w:rPr>
        <w:t>本规范由</w:t>
      </w:r>
      <w:r w:rsidRPr="00624150">
        <w:rPr>
          <w:rFonts w:ascii="Arial" w:hAnsi="Arial" w:cs="Arial" w:hint="eastAsia"/>
          <w:kern w:val="0"/>
        </w:rPr>
        <w:t xml:space="preserve">     </w:t>
      </w:r>
      <w:r w:rsidRPr="00624150">
        <w:rPr>
          <w:rFonts w:ascii="Arial" w:hAnsi="Arial" w:cs="Arial" w:hint="eastAsia"/>
          <w:kern w:val="0"/>
        </w:rPr>
        <w:t>归口。</w:t>
      </w:r>
    </w:p>
    <w:p w:rsidR="00997E9B" w:rsidRPr="00624150" w:rsidRDefault="004D14B4">
      <w:pPr>
        <w:spacing w:line="360" w:lineRule="auto"/>
        <w:ind w:firstLine="420"/>
        <w:rPr>
          <w:rFonts w:ascii="Arial" w:hAnsi="Arial" w:cs="Arial"/>
          <w:kern w:val="0"/>
        </w:rPr>
      </w:pPr>
      <w:r w:rsidRPr="00624150">
        <w:rPr>
          <w:rFonts w:ascii="Arial" w:hAnsi="Arial" w:cs="Arial" w:hint="eastAsia"/>
          <w:kern w:val="0"/>
        </w:rPr>
        <w:t>主要起草单位：</w:t>
      </w:r>
      <w:r w:rsidR="00616C17">
        <w:rPr>
          <w:rFonts w:ascii="Arial" w:hAnsi="Arial" w:cs="Arial" w:hint="eastAsia"/>
          <w:kern w:val="0"/>
        </w:rPr>
        <w:t xml:space="preserve"> </w:t>
      </w:r>
      <w:r w:rsidR="00616C17">
        <w:rPr>
          <w:rFonts w:ascii="Arial" w:hAnsi="Arial" w:cs="Arial"/>
          <w:kern w:val="0"/>
        </w:rPr>
        <w:t xml:space="preserve">   </w:t>
      </w:r>
      <w:r w:rsidR="00624150" w:rsidRPr="00624150">
        <w:rPr>
          <w:rFonts w:ascii="Arial" w:hAnsi="Arial" w:cs="Arial" w:hint="eastAsia"/>
          <w:kern w:val="0"/>
        </w:rPr>
        <w:t>等</w:t>
      </w:r>
      <w:r w:rsidRPr="00624150">
        <w:rPr>
          <w:rFonts w:ascii="Arial" w:hAnsi="Arial" w:cs="Arial" w:hint="eastAsia"/>
          <w:kern w:val="0"/>
        </w:rPr>
        <w:t>。</w:t>
      </w:r>
    </w:p>
    <w:p w:rsidR="00997E9B" w:rsidRPr="00624150" w:rsidRDefault="004D14B4">
      <w:pPr>
        <w:spacing w:line="360" w:lineRule="auto"/>
        <w:ind w:firstLine="420"/>
        <w:rPr>
          <w:rFonts w:ascii="Arial" w:hAnsi="Arial" w:cs="Arial"/>
          <w:kern w:val="0"/>
        </w:rPr>
      </w:pPr>
      <w:r w:rsidRPr="00624150">
        <w:rPr>
          <w:rFonts w:ascii="Arial" w:hAnsi="Arial" w:cs="Arial" w:hint="eastAsia"/>
          <w:kern w:val="0"/>
        </w:rPr>
        <w:t>主要起草人：。</w:t>
      </w:r>
    </w:p>
    <w:p w:rsidR="00997E9B" w:rsidRPr="00624150" w:rsidRDefault="004D14B4">
      <w:pPr>
        <w:spacing w:line="360" w:lineRule="auto"/>
        <w:ind w:firstLine="420"/>
        <w:rPr>
          <w:rFonts w:ascii="Arial" w:hAnsi="Arial" w:cs="Arial"/>
          <w:kern w:val="0"/>
        </w:rPr>
      </w:pPr>
      <w:r w:rsidRPr="00624150">
        <w:rPr>
          <w:rFonts w:ascii="Arial" w:hAnsi="Arial" w:cs="Arial" w:hint="eastAsia"/>
          <w:kern w:val="0"/>
        </w:rPr>
        <w:t>本规范为首次发布。</w:t>
      </w: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997E9B" w:rsidRPr="00624150" w:rsidRDefault="00997E9B">
      <w:pPr>
        <w:spacing w:line="360" w:lineRule="auto"/>
        <w:ind w:firstLine="420"/>
        <w:rPr>
          <w:rFonts w:ascii="Arial" w:hAnsi="Arial" w:cs="Arial"/>
          <w:kern w:val="0"/>
        </w:rPr>
      </w:pPr>
    </w:p>
    <w:p w:rsidR="00624150" w:rsidRPr="00624150" w:rsidRDefault="00624150">
      <w:pPr>
        <w:spacing w:line="360" w:lineRule="auto"/>
        <w:ind w:firstLine="420"/>
        <w:rPr>
          <w:rFonts w:ascii="Arial" w:hAnsi="Arial" w:cs="Arial"/>
          <w:kern w:val="0"/>
        </w:rPr>
        <w:sectPr w:rsidR="00624150" w:rsidRPr="00624150" w:rsidSect="008254C3">
          <w:headerReference w:type="default" r:id="rId12"/>
          <w:headerReference w:type="first" r:id="rId13"/>
          <w:pgSz w:w="11907" w:h="16839"/>
          <w:pgMar w:top="1418" w:right="1134" w:bottom="1134" w:left="1418" w:header="993" w:footer="851" w:gutter="0"/>
          <w:pgNumType w:fmt="upperRoman" w:start="1"/>
          <w:cols w:space="425"/>
          <w:docGrid w:linePitch="312"/>
        </w:sectPr>
      </w:pPr>
    </w:p>
    <w:p w:rsidR="00624150" w:rsidRPr="00624150" w:rsidRDefault="00624150" w:rsidP="00624150">
      <w:pPr>
        <w:pStyle w:val="1"/>
        <w:jc w:val="center"/>
        <w:rPr>
          <w:rFonts w:ascii="黑体" w:eastAsia="黑体" w:hAnsi="黑体"/>
          <w:sz w:val="32"/>
        </w:rPr>
      </w:pPr>
      <w:bookmarkStart w:id="3" w:name="_Toc4507551"/>
      <w:bookmarkStart w:id="4" w:name="_Toc5095597"/>
      <w:bookmarkStart w:id="5" w:name="_Toc17491401"/>
      <w:r w:rsidRPr="00624150">
        <w:rPr>
          <w:rFonts w:ascii="黑体" w:eastAsia="黑体" w:hAnsi="黑体" w:hint="eastAsia"/>
          <w:sz w:val="32"/>
        </w:rPr>
        <w:lastRenderedPageBreak/>
        <w:t xml:space="preserve">目 </w:t>
      </w:r>
      <w:r w:rsidRPr="00624150">
        <w:rPr>
          <w:rFonts w:ascii="黑体" w:eastAsia="黑体" w:hAnsi="黑体"/>
          <w:sz w:val="32"/>
        </w:rPr>
        <w:t xml:space="preserve"> </w:t>
      </w:r>
      <w:r w:rsidRPr="00624150">
        <w:rPr>
          <w:rFonts w:ascii="黑体" w:eastAsia="黑体" w:hAnsi="黑体" w:hint="eastAsia"/>
          <w:sz w:val="32"/>
        </w:rPr>
        <w:t>次</w:t>
      </w:r>
      <w:bookmarkEnd w:id="3"/>
      <w:bookmarkEnd w:id="4"/>
      <w:bookmarkEnd w:id="5"/>
    </w:p>
    <w:p w:rsidR="00624150" w:rsidRPr="00624150" w:rsidRDefault="00624150" w:rsidP="00624150">
      <w:pPr>
        <w:spacing w:line="360" w:lineRule="auto"/>
        <w:ind w:firstLine="420"/>
        <w:rPr>
          <w:rFonts w:ascii="Times New Roman" w:eastAsia="宋体" w:hAnsi="Times New Roman" w:cs="Times New Roman"/>
          <w:kern w:val="0"/>
        </w:rPr>
      </w:pPr>
    </w:p>
    <w:sdt>
      <w:sdtPr>
        <w:rPr>
          <w:rFonts w:asciiTheme="minorHAnsi"/>
          <w:szCs w:val="22"/>
          <w:lang w:val="zh-CN"/>
        </w:rPr>
        <w:id w:val="-1402982108"/>
        <w:docPartObj>
          <w:docPartGallery w:val="Table of Contents"/>
          <w:docPartUnique/>
        </w:docPartObj>
      </w:sdtPr>
      <w:sdtEndPr>
        <w:rPr>
          <w:rFonts w:ascii="Times New Roman" w:eastAsia="宋体" w:hAnsi="Times New Roman" w:cs="Times New Roman"/>
          <w:b/>
          <w:bCs/>
        </w:rPr>
      </w:sdtEndPr>
      <w:sdtContent>
        <w:p w:rsidR="00E55CD3" w:rsidRPr="004A63B8" w:rsidRDefault="00D54168" w:rsidP="004A63B8">
          <w:pPr>
            <w:pStyle w:val="10"/>
            <w:spacing w:beforeLines="0" w:afterLines="0"/>
            <w:rPr>
              <w:rFonts w:ascii="Times New Roman" w:hAnsi="Times New Roman" w:cs="Times New Roman"/>
              <w:noProof/>
              <w:szCs w:val="22"/>
            </w:rPr>
          </w:pPr>
          <w:r w:rsidRPr="00D54168">
            <w:rPr>
              <w:rFonts w:ascii="Times New Roman" w:hAnsi="Times New Roman" w:cs="Times New Roman"/>
              <w:lang w:val="zh-CN"/>
            </w:rPr>
            <w:fldChar w:fldCharType="begin"/>
          </w:r>
          <w:r w:rsidR="00624150" w:rsidRPr="004A63B8">
            <w:rPr>
              <w:rFonts w:ascii="Times New Roman" w:hAnsi="Times New Roman" w:cs="Times New Roman"/>
              <w:lang w:val="zh-CN"/>
            </w:rPr>
            <w:instrText xml:space="preserve"> TOC \o "1-3" \h \z \u </w:instrText>
          </w:r>
          <w:r w:rsidRPr="00D54168">
            <w:rPr>
              <w:rFonts w:ascii="Times New Roman" w:hAnsi="Times New Roman" w:cs="Times New Roman"/>
              <w:lang w:val="zh-CN"/>
            </w:rPr>
            <w:fldChar w:fldCharType="separate"/>
          </w:r>
          <w:hyperlink w:anchor="_Toc17491403" w:history="1">
            <w:r w:rsidR="00E55CD3" w:rsidRPr="004A63B8">
              <w:rPr>
                <w:rStyle w:val="ae"/>
                <w:rFonts w:ascii="Times New Roman" w:hAnsi="Times New Roman" w:cs="Times New Roman"/>
                <w:noProof/>
              </w:rPr>
              <w:t xml:space="preserve">1 </w:t>
            </w:r>
            <w:r w:rsidR="00E55CD3" w:rsidRPr="004A63B8">
              <w:rPr>
                <w:rStyle w:val="ae"/>
                <w:rFonts w:ascii="Times New Roman" w:hAnsi="Times New Roman" w:cs="Times New Roman"/>
                <w:noProof/>
              </w:rPr>
              <w:t>范围</w:t>
            </w:r>
            <w:r w:rsidR="00E55CD3" w:rsidRPr="004A63B8">
              <w:rPr>
                <w:rFonts w:ascii="Times New Roman" w:hAnsi="Times New Roman" w:cs="Times New Roman"/>
                <w:noProof/>
                <w:webHidden/>
              </w:rPr>
              <w:tab/>
            </w:r>
            <w:r w:rsidRPr="004A63B8">
              <w:rPr>
                <w:rFonts w:ascii="Times New Roman" w:hAnsi="Times New Roman" w:cs="Times New Roman"/>
                <w:noProof/>
                <w:webHidden/>
              </w:rPr>
              <w:fldChar w:fldCharType="begin"/>
            </w:r>
            <w:r w:rsidR="00E55CD3" w:rsidRPr="004A63B8">
              <w:rPr>
                <w:rFonts w:ascii="Times New Roman" w:hAnsi="Times New Roman" w:cs="Times New Roman"/>
                <w:noProof/>
                <w:webHidden/>
              </w:rPr>
              <w:instrText xml:space="preserve"> PAGEREF _Toc17491403 \h </w:instrText>
            </w:r>
            <w:r w:rsidRPr="004A63B8">
              <w:rPr>
                <w:rFonts w:ascii="Times New Roman" w:hAnsi="Times New Roman" w:cs="Times New Roman"/>
                <w:noProof/>
                <w:webHidden/>
              </w:rPr>
            </w:r>
            <w:r w:rsidRPr="004A63B8">
              <w:rPr>
                <w:rFonts w:ascii="Times New Roman" w:hAnsi="Times New Roman" w:cs="Times New Roman"/>
                <w:noProof/>
                <w:webHidden/>
              </w:rPr>
              <w:fldChar w:fldCharType="separate"/>
            </w:r>
            <w:r w:rsidR="00616C17">
              <w:rPr>
                <w:rFonts w:ascii="Times New Roman" w:hAnsi="Times New Roman" w:cs="Times New Roman"/>
                <w:noProof/>
                <w:webHidden/>
              </w:rPr>
              <w:t>1</w:t>
            </w:r>
            <w:r w:rsidRPr="004A63B8">
              <w:rPr>
                <w:rFonts w:ascii="Times New Roman" w:hAnsi="Times New Roman" w:cs="Times New Roman"/>
                <w:noProof/>
                <w:webHidden/>
              </w:rPr>
              <w:fldChar w:fldCharType="end"/>
            </w:r>
          </w:hyperlink>
        </w:p>
        <w:p w:rsidR="00E55CD3" w:rsidRPr="004A63B8" w:rsidRDefault="00D54168" w:rsidP="004A63B8">
          <w:pPr>
            <w:pStyle w:val="10"/>
            <w:spacing w:beforeLines="0" w:afterLines="0"/>
            <w:rPr>
              <w:rFonts w:ascii="Times New Roman" w:hAnsi="Times New Roman" w:cs="Times New Roman"/>
              <w:noProof/>
              <w:szCs w:val="22"/>
            </w:rPr>
          </w:pPr>
          <w:hyperlink w:anchor="_Toc17491404" w:history="1">
            <w:r w:rsidR="00E55CD3" w:rsidRPr="004A63B8">
              <w:rPr>
                <w:rStyle w:val="ae"/>
                <w:rFonts w:ascii="Times New Roman" w:hAnsi="Times New Roman" w:cs="Times New Roman"/>
                <w:noProof/>
              </w:rPr>
              <w:t xml:space="preserve">2 </w:t>
            </w:r>
            <w:r w:rsidR="00E55CD3" w:rsidRPr="004A63B8">
              <w:rPr>
                <w:rStyle w:val="ae"/>
                <w:rFonts w:ascii="Times New Roman" w:hAnsi="Times New Roman" w:cs="Times New Roman"/>
                <w:noProof/>
              </w:rPr>
              <w:t>规范性引用文件</w:t>
            </w:r>
            <w:r w:rsidR="00E55CD3" w:rsidRPr="004A63B8">
              <w:rPr>
                <w:rFonts w:ascii="Times New Roman" w:hAnsi="Times New Roman" w:cs="Times New Roman"/>
                <w:noProof/>
                <w:webHidden/>
              </w:rPr>
              <w:tab/>
            </w:r>
            <w:r w:rsidRPr="004A63B8">
              <w:rPr>
                <w:rFonts w:ascii="Times New Roman" w:hAnsi="Times New Roman" w:cs="Times New Roman"/>
                <w:noProof/>
                <w:webHidden/>
              </w:rPr>
              <w:fldChar w:fldCharType="begin"/>
            </w:r>
            <w:r w:rsidR="00E55CD3" w:rsidRPr="004A63B8">
              <w:rPr>
                <w:rFonts w:ascii="Times New Roman" w:hAnsi="Times New Roman" w:cs="Times New Roman"/>
                <w:noProof/>
                <w:webHidden/>
              </w:rPr>
              <w:instrText xml:space="preserve"> PAGEREF _Toc17491404 \h </w:instrText>
            </w:r>
            <w:r w:rsidRPr="004A63B8">
              <w:rPr>
                <w:rFonts w:ascii="Times New Roman" w:hAnsi="Times New Roman" w:cs="Times New Roman"/>
                <w:noProof/>
                <w:webHidden/>
              </w:rPr>
            </w:r>
            <w:r w:rsidRPr="004A63B8">
              <w:rPr>
                <w:rFonts w:ascii="Times New Roman" w:hAnsi="Times New Roman" w:cs="Times New Roman"/>
                <w:noProof/>
                <w:webHidden/>
              </w:rPr>
              <w:fldChar w:fldCharType="separate"/>
            </w:r>
            <w:r w:rsidR="00616C17">
              <w:rPr>
                <w:rFonts w:ascii="Times New Roman" w:hAnsi="Times New Roman" w:cs="Times New Roman"/>
                <w:noProof/>
                <w:webHidden/>
              </w:rPr>
              <w:t>1</w:t>
            </w:r>
            <w:r w:rsidRPr="004A63B8">
              <w:rPr>
                <w:rFonts w:ascii="Times New Roman" w:hAnsi="Times New Roman" w:cs="Times New Roman"/>
                <w:noProof/>
                <w:webHidden/>
              </w:rPr>
              <w:fldChar w:fldCharType="end"/>
            </w:r>
          </w:hyperlink>
        </w:p>
        <w:p w:rsidR="00E55CD3" w:rsidRPr="004A63B8" w:rsidRDefault="00D54168" w:rsidP="004A63B8">
          <w:pPr>
            <w:pStyle w:val="10"/>
            <w:spacing w:beforeLines="0" w:afterLines="0"/>
            <w:rPr>
              <w:rFonts w:ascii="Times New Roman" w:hAnsi="Times New Roman" w:cs="Times New Roman"/>
              <w:noProof/>
              <w:szCs w:val="22"/>
            </w:rPr>
          </w:pPr>
          <w:hyperlink w:anchor="_Toc17491405" w:history="1">
            <w:r w:rsidR="00E55CD3" w:rsidRPr="004A63B8">
              <w:rPr>
                <w:rStyle w:val="ae"/>
                <w:rFonts w:ascii="Times New Roman" w:hAnsi="Times New Roman" w:cs="Times New Roman"/>
                <w:noProof/>
              </w:rPr>
              <w:t xml:space="preserve">3 </w:t>
            </w:r>
            <w:r w:rsidR="00E55CD3" w:rsidRPr="004A63B8">
              <w:rPr>
                <w:rStyle w:val="ae"/>
                <w:rFonts w:ascii="Times New Roman" w:hAnsi="Times New Roman" w:cs="Times New Roman"/>
                <w:noProof/>
              </w:rPr>
              <w:t>术语和定义</w:t>
            </w:r>
            <w:r w:rsidR="00E55CD3" w:rsidRPr="004A63B8">
              <w:rPr>
                <w:rFonts w:ascii="Times New Roman" w:hAnsi="Times New Roman" w:cs="Times New Roman"/>
                <w:noProof/>
                <w:webHidden/>
              </w:rPr>
              <w:tab/>
            </w:r>
            <w:r w:rsidRPr="004A63B8">
              <w:rPr>
                <w:rFonts w:ascii="Times New Roman" w:hAnsi="Times New Roman" w:cs="Times New Roman"/>
                <w:noProof/>
                <w:webHidden/>
              </w:rPr>
              <w:fldChar w:fldCharType="begin"/>
            </w:r>
            <w:r w:rsidR="00E55CD3" w:rsidRPr="004A63B8">
              <w:rPr>
                <w:rFonts w:ascii="Times New Roman" w:hAnsi="Times New Roman" w:cs="Times New Roman"/>
                <w:noProof/>
                <w:webHidden/>
              </w:rPr>
              <w:instrText xml:space="preserve"> PAGEREF _Toc17491405 \h </w:instrText>
            </w:r>
            <w:r w:rsidRPr="004A63B8">
              <w:rPr>
                <w:rFonts w:ascii="Times New Roman" w:hAnsi="Times New Roman" w:cs="Times New Roman"/>
                <w:noProof/>
                <w:webHidden/>
              </w:rPr>
            </w:r>
            <w:r w:rsidRPr="004A63B8">
              <w:rPr>
                <w:rFonts w:ascii="Times New Roman" w:hAnsi="Times New Roman" w:cs="Times New Roman"/>
                <w:noProof/>
                <w:webHidden/>
              </w:rPr>
              <w:fldChar w:fldCharType="separate"/>
            </w:r>
            <w:r w:rsidR="00616C17">
              <w:rPr>
                <w:rFonts w:ascii="Times New Roman" w:hAnsi="Times New Roman" w:cs="Times New Roman"/>
                <w:noProof/>
                <w:webHidden/>
              </w:rPr>
              <w:t>1</w:t>
            </w:r>
            <w:r w:rsidRPr="004A63B8">
              <w:rPr>
                <w:rFonts w:ascii="Times New Roman" w:hAnsi="Times New Roman" w:cs="Times New Roman"/>
                <w:noProof/>
                <w:webHidden/>
              </w:rPr>
              <w:fldChar w:fldCharType="end"/>
            </w:r>
          </w:hyperlink>
        </w:p>
        <w:p w:rsidR="00E55CD3" w:rsidRPr="004A63B8" w:rsidRDefault="00D54168" w:rsidP="004A63B8">
          <w:pPr>
            <w:pStyle w:val="10"/>
            <w:spacing w:beforeLines="0" w:afterLines="0"/>
            <w:rPr>
              <w:rFonts w:ascii="Times New Roman" w:hAnsi="Times New Roman" w:cs="Times New Roman"/>
              <w:noProof/>
              <w:szCs w:val="22"/>
            </w:rPr>
          </w:pPr>
          <w:hyperlink w:anchor="_Toc17491406" w:history="1">
            <w:r w:rsidR="00E55CD3" w:rsidRPr="004A63B8">
              <w:rPr>
                <w:rStyle w:val="ae"/>
                <w:rFonts w:ascii="Times New Roman" w:hAnsi="Times New Roman" w:cs="Times New Roman"/>
                <w:noProof/>
              </w:rPr>
              <w:t xml:space="preserve">4 </w:t>
            </w:r>
            <w:r w:rsidR="00E55CD3" w:rsidRPr="004A63B8">
              <w:rPr>
                <w:rStyle w:val="ae"/>
                <w:rFonts w:ascii="Times New Roman" w:hAnsi="Times New Roman" w:cs="Times New Roman"/>
                <w:noProof/>
              </w:rPr>
              <w:t>评价要求</w:t>
            </w:r>
            <w:r w:rsidR="00E55CD3" w:rsidRPr="004A63B8">
              <w:rPr>
                <w:rFonts w:ascii="Times New Roman" w:hAnsi="Times New Roman" w:cs="Times New Roman"/>
                <w:noProof/>
                <w:webHidden/>
              </w:rPr>
              <w:tab/>
            </w:r>
            <w:r w:rsidRPr="004A63B8">
              <w:rPr>
                <w:rFonts w:ascii="Times New Roman" w:hAnsi="Times New Roman" w:cs="Times New Roman"/>
                <w:noProof/>
                <w:webHidden/>
              </w:rPr>
              <w:fldChar w:fldCharType="begin"/>
            </w:r>
            <w:r w:rsidR="00E55CD3" w:rsidRPr="004A63B8">
              <w:rPr>
                <w:rFonts w:ascii="Times New Roman" w:hAnsi="Times New Roman" w:cs="Times New Roman"/>
                <w:noProof/>
                <w:webHidden/>
              </w:rPr>
              <w:instrText xml:space="preserve"> PAGEREF _Toc17491406 \h </w:instrText>
            </w:r>
            <w:r w:rsidRPr="004A63B8">
              <w:rPr>
                <w:rFonts w:ascii="Times New Roman" w:hAnsi="Times New Roman" w:cs="Times New Roman"/>
                <w:noProof/>
                <w:webHidden/>
              </w:rPr>
            </w:r>
            <w:r w:rsidRPr="004A63B8">
              <w:rPr>
                <w:rFonts w:ascii="Times New Roman" w:hAnsi="Times New Roman" w:cs="Times New Roman"/>
                <w:noProof/>
                <w:webHidden/>
              </w:rPr>
              <w:fldChar w:fldCharType="separate"/>
            </w:r>
            <w:r w:rsidR="00616C17">
              <w:rPr>
                <w:rFonts w:ascii="Times New Roman" w:hAnsi="Times New Roman" w:cs="Times New Roman"/>
                <w:noProof/>
                <w:webHidden/>
              </w:rPr>
              <w:t>2</w:t>
            </w:r>
            <w:r w:rsidRPr="004A63B8">
              <w:rPr>
                <w:rFonts w:ascii="Times New Roman" w:hAnsi="Times New Roman" w:cs="Times New Roman"/>
                <w:noProof/>
                <w:webHidden/>
              </w:rPr>
              <w:fldChar w:fldCharType="end"/>
            </w:r>
          </w:hyperlink>
        </w:p>
        <w:p w:rsidR="00E55CD3" w:rsidRPr="004A63B8" w:rsidRDefault="00D54168" w:rsidP="004A63B8">
          <w:pPr>
            <w:pStyle w:val="10"/>
            <w:spacing w:beforeLines="0" w:afterLines="0"/>
            <w:rPr>
              <w:rFonts w:ascii="Times New Roman" w:hAnsi="Times New Roman" w:cs="Times New Roman"/>
              <w:noProof/>
              <w:szCs w:val="22"/>
            </w:rPr>
          </w:pPr>
          <w:hyperlink w:anchor="_Toc17491407" w:history="1">
            <w:r w:rsidR="00E55CD3" w:rsidRPr="004A63B8">
              <w:rPr>
                <w:rStyle w:val="ae"/>
                <w:rFonts w:ascii="Times New Roman" w:hAnsi="Times New Roman" w:cs="Times New Roman"/>
                <w:noProof/>
              </w:rPr>
              <w:t xml:space="preserve">5 </w:t>
            </w:r>
            <w:r w:rsidR="00E55CD3" w:rsidRPr="004A63B8">
              <w:rPr>
                <w:rStyle w:val="ae"/>
                <w:rFonts w:ascii="Times New Roman" w:hAnsi="Times New Roman" w:cs="Times New Roman"/>
                <w:noProof/>
              </w:rPr>
              <w:t>生命周期评价报告编制方法</w:t>
            </w:r>
            <w:r w:rsidR="00E55CD3" w:rsidRPr="004A63B8">
              <w:rPr>
                <w:rFonts w:ascii="Times New Roman" w:hAnsi="Times New Roman" w:cs="Times New Roman"/>
                <w:noProof/>
                <w:webHidden/>
              </w:rPr>
              <w:tab/>
            </w:r>
            <w:r w:rsidRPr="004A63B8">
              <w:rPr>
                <w:rFonts w:ascii="Times New Roman" w:hAnsi="Times New Roman" w:cs="Times New Roman"/>
                <w:noProof/>
                <w:webHidden/>
              </w:rPr>
              <w:fldChar w:fldCharType="begin"/>
            </w:r>
            <w:r w:rsidR="00E55CD3" w:rsidRPr="004A63B8">
              <w:rPr>
                <w:rFonts w:ascii="Times New Roman" w:hAnsi="Times New Roman" w:cs="Times New Roman"/>
                <w:noProof/>
                <w:webHidden/>
              </w:rPr>
              <w:instrText xml:space="preserve"> PAGEREF _Toc17491407 \h </w:instrText>
            </w:r>
            <w:r w:rsidRPr="004A63B8">
              <w:rPr>
                <w:rFonts w:ascii="Times New Roman" w:hAnsi="Times New Roman" w:cs="Times New Roman"/>
                <w:noProof/>
                <w:webHidden/>
              </w:rPr>
            </w:r>
            <w:r w:rsidRPr="004A63B8">
              <w:rPr>
                <w:rFonts w:ascii="Times New Roman" w:hAnsi="Times New Roman" w:cs="Times New Roman"/>
                <w:noProof/>
                <w:webHidden/>
              </w:rPr>
              <w:fldChar w:fldCharType="separate"/>
            </w:r>
            <w:r w:rsidR="00616C17">
              <w:rPr>
                <w:rFonts w:ascii="Times New Roman" w:hAnsi="Times New Roman" w:cs="Times New Roman"/>
                <w:noProof/>
                <w:webHidden/>
              </w:rPr>
              <w:t>4</w:t>
            </w:r>
            <w:r w:rsidRPr="004A63B8">
              <w:rPr>
                <w:rFonts w:ascii="Times New Roman" w:hAnsi="Times New Roman" w:cs="Times New Roman"/>
                <w:noProof/>
                <w:webHidden/>
              </w:rPr>
              <w:fldChar w:fldCharType="end"/>
            </w:r>
          </w:hyperlink>
        </w:p>
        <w:p w:rsidR="00E55CD3" w:rsidRPr="004A63B8" w:rsidRDefault="00D54168" w:rsidP="004A63B8">
          <w:pPr>
            <w:pStyle w:val="10"/>
            <w:spacing w:beforeLines="0" w:afterLines="0"/>
            <w:rPr>
              <w:rStyle w:val="ae"/>
              <w:rFonts w:ascii="Times New Roman" w:hAnsi="Times New Roman" w:cs="Times New Roman"/>
              <w:noProof/>
            </w:rPr>
          </w:pPr>
          <w:hyperlink w:anchor="_Toc17491408" w:history="1">
            <w:r w:rsidR="00E55CD3" w:rsidRPr="004A63B8">
              <w:rPr>
                <w:rStyle w:val="ae"/>
                <w:rFonts w:ascii="Times New Roman" w:hAnsi="Times New Roman" w:cs="Times New Roman"/>
                <w:noProof/>
              </w:rPr>
              <w:t xml:space="preserve">6 </w:t>
            </w:r>
            <w:r w:rsidR="00E55CD3" w:rsidRPr="004A63B8">
              <w:rPr>
                <w:rStyle w:val="ae"/>
                <w:rFonts w:ascii="Times New Roman" w:hAnsi="Times New Roman" w:cs="Times New Roman"/>
                <w:noProof/>
              </w:rPr>
              <w:t>评价方法</w:t>
            </w:r>
            <w:r w:rsidR="00E55CD3" w:rsidRPr="004A63B8">
              <w:rPr>
                <w:rFonts w:ascii="Times New Roman" w:hAnsi="Times New Roman" w:cs="Times New Roman"/>
                <w:noProof/>
                <w:webHidden/>
              </w:rPr>
              <w:tab/>
            </w:r>
            <w:r w:rsidRPr="004A63B8">
              <w:rPr>
                <w:rFonts w:ascii="Times New Roman" w:hAnsi="Times New Roman" w:cs="Times New Roman"/>
                <w:noProof/>
                <w:webHidden/>
              </w:rPr>
              <w:fldChar w:fldCharType="begin"/>
            </w:r>
            <w:r w:rsidR="00E55CD3" w:rsidRPr="004A63B8">
              <w:rPr>
                <w:rFonts w:ascii="Times New Roman" w:hAnsi="Times New Roman" w:cs="Times New Roman"/>
                <w:noProof/>
                <w:webHidden/>
              </w:rPr>
              <w:instrText xml:space="preserve"> PAGEREF _Toc17491408 \h </w:instrText>
            </w:r>
            <w:r w:rsidRPr="004A63B8">
              <w:rPr>
                <w:rFonts w:ascii="Times New Roman" w:hAnsi="Times New Roman" w:cs="Times New Roman"/>
                <w:noProof/>
                <w:webHidden/>
              </w:rPr>
            </w:r>
            <w:r w:rsidRPr="004A63B8">
              <w:rPr>
                <w:rFonts w:ascii="Times New Roman" w:hAnsi="Times New Roman" w:cs="Times New Roman"/>
                <w:noProof/>
                <w:webHidden/>
              </w:rPr>
              <w:fldChar w:fldCharType="separate"/>
            </w:r>
            <w:r w:rsidR="00616C17">
              <w:rPr>
                <w:rFonts w:ascii="Times New Roman" w:hAnsi="Times New Roman" w:cs="Times New Roman"/>
                <w:noProof/>
                <w:webHidden/>
              </w:rPr>
              <w:t>5</w:t>
            </w:r>
            <w:r w:rsidRPr="004A63B8">
              <w:rPr>
                <w:rFonts w:ascii="Times New Roman" w:hAnsi="Times New Roman" w:cs="Times New Roman"/>
                <w:noProof/>
                <w:webHidden/>
              </w:rPr>
              <w:fldChar w:fldCharType="end"/>
            </w:r>
          </w:hyperlink>
        </w:p>
        <w:p w:rsidR="004A63B8" w:rsidRPr="004A63B8" w:rsidRDefault="004A63B8" w:rsidP="004A63B8">
          <w:pPr>
            <w:pStyle w:val="10"/>
            <w:spacing w:beforeLines="0" w:afterLines="0"/>
            <w:rPr>
              <w:rStyle w:val="ae"/>
              <w:rFonts w:ascii="Times New Roman" w:hAnsi="Times New Roman" w:cs="Times New Roman"/>
              <w:noProof/>
            </w:rPr>
          </w:pPr>
          <w:r w:rsidRPr="004A63B8">
            <w:rPr>
              <w:rFonts w:ascii="Times New Roman" w:hAnsi="Times New Roman" w:cs="Times New Roman"/>
              <w:noProof/>
            </w:rPr>
            <w:t>附录</w:t>
          </w:r>
          <w:r w:rsidRPr="004A63B8">
            <w:rPr>
              <w:rFonts w:ascii="Times New Roman" w:hAnsi="Times New Roman" w:cs="Times New Roman"/>
              <w:noProof/>
            </w:rPr>
            <w:t>A</w:t>
          </w:r>
          <w:r w:rsidRPr="004A63B8">
            <w:rPr>
              <w:rFonts w:ascii="Times New Roman" w:hAnsi="Times New Roman" w:cs="Times New Roman"/>
              <w:noProof/>
            </w:rPr>
            <w:t>一体化压缩机生命周期评价方法</w:t>
          </w:r>
          <w:hyperlink w:anchor="_Toc17491408" w:history="1">
            <w:r w:rsidRPr="004A63B8">
              <w:rPr>
                <w:rFonts w:ascii="Times New Roman" w:hAnsi="Times New Roman" w:cs="Times New Roman"/>
                <w:noProof/>
                <w:webHidden/>
              </w:rPr>
              <w:tab/>
              <w:t>6</w:t>
            </w:r>
          </w:hyperlink>
        </w:p>
        <w:p w:rsidR="00624150" w:rsidRPr="00624150" w:rsidRDefault="00D54168" w:rsidP="004A63B8">
          <w:pPr>
            <w:rPr>
              <w:rFonts w:ascii="Times New Roman" w:eastAsia="宋体" w:hAnsi="Times New Roman" w:cs="Times New Roman"/>
            </w:rPr>
          </w:pPr>
          <w:r w:rsidRPr="004A63B8">
            <w:rPr>
              <w:rFonts w:ascii="Times New Roman" w:eastAsia="宋体" w:hAnsi="Times New Roman" w:cs="Times New Roman"/>
              <w:b/>
              <w:bCs/>
              <w:lang w:val="zh-CN"/>
            </w:rPr>
            <w:fldChar w:fldCharType="end"/>
          </w:r>
        </w:p>
      </w:sdtContent>
    </w:sdt>
    <w:p w:rsidR="00624150" w:rsidRPr="00624150" w:rsidRDefault="00624150" w:rsidP="00624150">
      <w:pPr>
        <w:spacing w:line="360" w:lineRule="auto"/>
        <w:ind w:firstLine="420"/>
        <w:rPr>
          <w:rFonts w:ascii="Times New Roman" w:eastAsia="宋体" w:hAnsi="Times New Roman" w:cs="Times New Roman"/>
          <w:kern w:val="0"/>
        </w:rPr>
        <w:sectPr w:rsidR="00624150" w:rsidRPr="00624150">
          <w:pgSz w:w="11907" w:h="16839"/>
          <w:pgMar w:top="1418" w:right="1134" w:bottom="1134" w:left="1418" w:header="993" w:footer="851" w:gutter="0"/>
          <w:pgNumType w:fmt="upperRoman"/>
          <w:cols w:space="425"/>
          <w:docGrid w:type="lines" w:linePitch="312"/>
        </w:sectPr>
      </w:pPr>
    </w:p>
    <w:p w:rsidR="00624150" w:rsidRPr="00624150" w:rsidRDefault="00624150" w:rsidP="00624150">
      <w:pPr>
        <w:pStyle w:val="af1"/>
        <w:rPr>
          <w:rFonts w:ascii="Arial" w:hAnsi="Arial" w:cs="Arial"/>
        </w:rPr>
      </w:pPr>
      <w:bookmarkStart w:id="6" w:name="_Toc528080537"/>
      <w:bookmarkStart w:id="7" w:name="_Toc4507552"/>
      <w:bookmarkStart w:id="8" w:name="_Toc5095598"/>
      <w:bookmarkStart w:id="9" w:name="_Toc17491402"/>
      <w:r w:rsidRPr="00624150">
        <w:rPr>
          <w:rFonts w:ascii="Arial" w:hAnsi="Arial" w:cs="Arial" w:hint="eastAsia"/>
        </w:rPr>
        <w:lastRenderedPageBreak/>
        <w:t>绿色设计产品评价技术规范</w:t>
      </w:r>
      <w:r w:rsidRPr="00624150">
        <w:rPr>
          <w:rFonts w:ascii="Arial" w:hAnsi="Arial" w:cs="Arial"/>
        </w:rPr>
        <w:t xml:space="preserve"> </w:t>
      </w:r>
      <w:r w:rsidRPr="00624150">
        <w:rPr>
          <w:rFonts w:ascii="Arial" w:hAnsi="Arial" w:cs="Arial"/>
        </w:rPr>
        <w:t>一体化压缩机</w:t>
      </w:r>
      <w:bookmarkEnd w:id="6"/>
      <w:bookmarkEnd w:id="7"/>
      <w:bookmarkEnd w:id="8"/>
      <w:bookmarkEnd w:id="9"/>
    </w:p>
    <w:p w:rsidR="00624150" w:rsidRPr="00624150" w:rsidRDefault="00624150" w:rsidP="00624150">
      <w:pPr>
        <w:pStyle w:val="a"/>
        <w:numPr>
          <w:ilvl w:val="0"/>
          <w:numId w:val="0"/>
        </w:numPr>
        <w:spacing w:beforeLines="0" w:afterLines="0"/>
        <w:outlineLvl w:val="0"/>
        <w:rPr>
          <w:rFonts w:hAnsi="黑体" w:cs="Arial"/>
        </w:rPr>
      </w:pPr>
      <w:bookmarkStart w:id="10" w:name="_Toc528080538"/>
      <w:bookmarkStart w:id="11" w:name="_Toc17491403"/>
      <w:r w:rsidRPr="00624150">
        <w:rPr>
          <w:rFonts w:hAnsi="黑体" w:cs="Arial"/>
        </w:rPr>
        <w:t xml:space="preserve">1 </w:t>
      </w:r>
      <w:r w:rsidRPr="00624150">
        <w:rPr>
          <w:rFonts w:hAnsi="黑体" w:cs="Arial" w:hint="eastAsia"/>
        </w:rPr>
        <w:t>范围</w:t>
      </w:r>
      <w:bookmarkEnd w:id="10"/>
      <w:bookmarkEnd w:id="11"/>
    </w:p>
    <w:p w:rsidR="00624150" w:rsidRPr="00415471" w:rsidRDefault="00624150" w:rsidP="00624150">
      <w:pPr>
        <w:pStyle w:val="af2"/>
        <w:rPr>
          <w:rFonts w:ascii="Times New Roman"/>
          <w:szCs w:val="21"/>
        </w:rPr>
      </w:pPr>
      <w:r w:rsidRPr="00415471">
        <w:rPr>
          <w:rFonts w:ascii="Times New Roman"/>
          <w:szCs w:val="21"/>
        </w:rPr>
        <w:t>本标准规定了一体化压缩机</w:t>
      </w:r>
      <w:r w:rsidR="005B0B1D" w:rsidRPr="00415471">
        <w:rPr>
          <w:rFonts w:ascii="Times New Roman"/>
          <w:szCs w:val="21"/>
        </w:rPr>
        <w:t>绿色设计产品的评价要求、生命周期评价报告编制方法和评价方法</w:t>
      </w:r>
      <w:r w:rsidR="00D143D7" w:rsidRPr="00415471">
        <w:rPr>
          <w:rFonts w:ascii="Times New Roman"/>
          <w:szCs w:val="21"/>
        </w:rPr>
        <w:t>。</w:t>
      </w:r>
    </w:p>
    <w:p w:rsidR="005B0B1D" w:rsidRPr="00415471" w:rsidRDefault="00624150" w:rsidP="00624150">
      <w:pPr>
        <w:pStyle w:val="af2"/>
        <w:rPr>
          <w:rFonts w:ascii="Times New Roman"/>
          <w:szCs w:val="21"/>
        </w:rPr>
      </w:pPr>
      <w:r w:rsidRPr="00415471">
        <w:rPr>
          <w:rFonts w:ascii="Times New Roman"/>
          <w:szCs w:val="21"/>
        </w:rPr>
        <w:t>本标准适用于天然气管道增压用离心式电驱动</w:t>
      </w:r>
      <w:r w:rsidR="005B0B1D" w:rsidRPr="00415471">
        <w:rPr>
          <w:rFonts w:ascii="Times New Roman"/>
          <w:szCs w:val="21"/>
        </w:rPr>
        <w:t>一体化</w:t>
      </w:r>
      <w:r w:rsidRPr="00415471">
        <w:rPr>
          <w:rFonts w:ascii="Times New Roman"/>
          <w:szCs w:val="21"/>
        </w:rPr>
        <w:t>压缩机绿色设计产品评价</w:t>
      </w:r>
      <w:r w:rsidR="006E14F8" w:rsidRPr="00415471">
        <w:rPr>
          <w:rFonts w:ascii="Times New Roman"/>
          <w:szCs w:val="21"/>
        </w:rPr>
        <w:t>，</w:t>
      </w:r>
      <w:r w:rsidR="000D34DB" w:rsidRPr="00415471">
        <w:rPr>
          <w:rFonts w:ascii="Times New Roman"/>
          <w:szCs w:val="21"/>
        </w:rPr>
        <w:t>海上浮式液化天然气（</w:t>
      </w:r>
      <w:r w:rsidR="000D34DB" w:rsidRPr="00415471">
        <w:rPr>
          <w:rFonts w:ascii="Times New Roman"/>
          <w:szCs w:val="21"/>
        </w:rPr>
        <w:t>LNG</w:t>
      </w:r>
      <w:r w:rsidR="000D34DB" w:rsidRPr="00415471">
        <w:rPr>
          <w:rFonts w:ascii="Times New Roman"/>
          <w:szCs w:val="21"/>
        </w:rPr>
        <w:t>）船用一体化压缩机也可以参照</w:t>
      </w:r>
      <w:r w:rsidR="00362659" w:rsidRPr="00415471">
        <w:rPr>
          <w:rFonts w:ascii="Times New Roman"/>
          <w:szCs w:val="21"/>
        </w:rPr>
        <w:t>使用</w:t>
      </w:r>
      <w:r w:rsidR="000D34DB" w:rsidRPr="00415471">
        <w:rPr>
          <w:rFonts w:ascii="Times New Roman"/>
          <w:szCs w:val="21"/>
        </w:rPr>
        <w:t>。</w:t>
      </w:r>
    </w:p>
    <w:p w:rsidR="00D143D7" w:rsidRPr="00415471" w:rsidRDefault="00D143D7" w:rsidP="00624150">
      <w:pPr>
        <w:pStyle w:val="af2"/>
        <w:rPr>
          <w:rFonts w:ascii="Times New Roman"/>
          <w:szCs w:val="21"/>
        </w:rPr>
      </w:pPr>
      <w:r w:rsidRPr="00415471">
        <w:rPr>
          <w:rFonts w:ascii="Times New Roman"/>
          <w:szCs w:val="21"/>
        </w:rPr>
        <w:t>本标准适用于功率等级在</w:t>
      </w:r>
      <w:r w:rsidRPr="00415471">
        <w:rPr>
          <w:rFonts w:ascii="Times New Roman"/>
          <w:szCs w:val="21"/>
        </w:rPr>
        <w:t>8</w:t>
      </w:r>
      <w:r w:rsidR="00362659" w:rsidRPr="00415471">
        <w:rPr>
          <w:rFonts w:ascii="Times New Roman"/>
          <w:szCs w:val="21"/>
        </w:rPr>
        <w:t xml:space="preserve"> – </w:t>
      </w:r>
      <w:r w:rsidRPr="00415471">
        <w:rPr>
          <w:rFonts w:ascii="Times New Roman"/>
          <w:szCs w:val="21"/>
        </w:rPr>
        <w:t>1</w:t>
      </w:r>
      <w:r w:rsidR="00710C1D" w:rsidRPr="00415471">
        <w:rPr>
          <w:rFonts w:ascii="Times New Roman"/>
          <w:szCs w:val="21"/>
        </w:rPr>
        <w:t>2</w:t>
      </w:r>
      <w:r w:rsidR="00362659" w:rsidRPr="00415471">
        <w:rPr>
          <w:rFonts w:ascii="Times New Roman"/>
          <w:szCs w:val="21"/>
        </w:rPr>
        <w:t xml:space="preserve"> </w:t>
      </w:r>
      <w:r w:rsidRPr="00415471">
        <w:rPr>
          <w:rFonts w:ascii="Times New Roman"/>
          <w:szCs w:val="21"/>
        </w:rPr>
        <w:t>MW</w:t>
      </w:r>
      <w:r w:rsidRPr="00415471">
        <w:rPr>
          <w:rFonts w:ascii="Times New Roman"/>
          <w:szCs w:val="21"/>
        </w:rPr>
        <w:t>范围</w:t>
      </w:r>
      <w:r w:rsidR="00362659" w:rsidRPr="00415471">
        <w:rPr>
          <w:rFonts w:ascii="Times New Roman"/>
          <w:szCs w:val="21"/>
        </w:rPr>
        <w:t>的</w:t>
      </w:r>
      <w:r w:rsidRPr="00415471">
        <w:rPr>
          <w:rFonts w:ascii="Times New Roman"/>
          <w:szCs w:val="21"/>
        </w:rPr>
        <w:t>一体化压缩机绿色设计产品评价。</w:t>
      </w:r>
    </w:p>
    <w:p w:rsidR="006333D6" w:rsidRPr="00415471" w:rsidRDefault="006333D6" w:rsidP="00624150">
      <w:pPr>
        <w:pStyle w:val="af2"/>
        <w:rPr>
          <w:rFonts w:ascii="Times New Roman"/>
          <w:szCs w:val="21"/>
        </w:rPr>
      </w:pPr>
      <w:r w:rsidRPr="00415471">
        <w:rPr>
          <w:rFonts w:ascii="Times New Roman"/>
          <w:szCs w:val="21"/>
        </w:rPr>
        <w:t>本标准适用于压缩机转子与电机转子采用挠性联轴器联接结构形式的一体化压缩机</w:t>
      </w:r>
      <w:r w:rsidR="001311FF" w:rsidRPr="00415471">
        <w:rPr>
          <w:rFonts w:ascii="Times New Roman"/>
          <w:szCs w:val="21"/>
        </w:rPr>
        <w:t>，不适用于刚性转子结构形式的一体化压缩机</w:t>
      </w:r>
      <w:r w:rsidRPr="00415471">
        <w:rPr>
          <w:rFonts w:ascii="Times New Roman"/>
          <w:szCs w:val="21"/>
        </w:rPr>
        <w:t>。</w:t>
      </w:r>
    </w:p>
    <w:p w:rsidR="00624150" w:rsidRPr="00415471" w:rsidRDefault="00624150" w:rsidP="00624150">
      <w:pPr>
        <w:pStyle w:val="af2"/>
        <w:ind w:firstLineChars="0" w:firstLine="0"/>
        <w:rPr>
          <w:rFonts w:ascii="Times New Roman"/>
        </w:rPr>
      </w:pPr>
    </w:p>
    <w:p w:rsidR="00624150" w:rsidRPr="00624150" w:rsidRDefault="00624150" w:rsidP="00624150">
      <w:pPr>
        <w:pStyle w:val="a"/>
        <w:numPr>
          <w:ilvl w:val="0"/>
          <w:numId w:val="0"/>
        </w:numPr>
        <w:spacing w:beforeLines="0" w:afterLines="0"/>
        <w:outlineLvl w:val="0"/>
        <w:rPr>
          <w:rFonts w:hAnsi="黑体" w:cs="Arial"/>
        </w:rPr>
      </w:pPr>
      <w:bookmarkStart w:id="12" w:name="_Toc528080539"/>
      <w:bookmarkStart w:id="13" w:name="_Toc17491404"/>
      <w:r w:rsidRPr="00624150">
        <w:rPr>
          <w:rFonts w:hAnsi="黑体" w:cs="Arial"/>
        </w:rPr>
        <w:t xml:space="preserve">2 </w:t>
      </w:r>
      <w:r w:rsidRPr="00624150">
        <w:rPr>
          <w:rFonts w:hAnsi="黑体" w:cs="Arial" w:hint="eastAsia"/>
        </w:rPr>
        <w:t>规范性引用文件</w:t>
      </w:r>
      <w:bookmarkEnd w:id="12"/>
      <w:bookmarkEnd w:id="13"/>
    </w:p>
    <w:p w:rsidR="00624150" w:rsidRPr="00624150" w:rsidRDefault="00624150" w:rsidP="00624150">
      <w:pPr>
        <w:pStyle w:val="af2"/>
        <w:rPr>
          <w:rFonts w:ascii="Arial" w:hAnsi="Arial" w:cs="Arial"/>
          <w:szCs w:val="21"/>
        </w:rPr>
      </w:pPr>
      <w:r w:rsidRPr="00624150">
        <w:rPr>
          <w:rFonts w:ascii="Arial" w:hAnsi="Arial" w:cs="Arial" w:hint="eastAsia"/>
          <w:szCs w:val="21"/>
        </w:rPr>
        <w:t>下列文件对于本文件的应用是必不可少的。凡是注日期的引用文件，仅注日期的版本适用于本文件。凡是不注日期的引用文件，其最新版本（包括所有的修改单）适用于本文件。</w:t>
      </w:r>
    </w:p>
    <w:p w:rsidR="007052B3" w:rsidRDefault="007052B3" w:rsidP="00624150">
      <w:pPr>
        <w:pStyle w:val="af2"/>
        <w:rPr>
          <w:rFonts w:ascii="Times New Roman"/>
          <w:szCs w:val="21"/>
        </w:rPr>
      </w:pPr>
      <w:r w:rsidRPr="007052B3">
        <w:rPr>
          <w:rFonts w:ascii="Times New Roman" w:hint="eastAsia"/>
          <w:szCs w:val="21"/>
        </w:rPr>
        <w:t>GB 17167</w:t>
      </w:r>
      <w:r>
        <w:rPr>
          <w:rFonts w:ascii="Times New Roman"/>
          <w:szCs w:val="21"/>
        </w:rPr>
        <w:t xml:space="preserve"> </w:t>
      </w:r>
      <w:r w:rsidRPr="007052B3">
        <w:rPr>
          <w:rFonts w:ascii="Times New Roman" w:hint="eastAsia"/>
          <w:szCs w:val="21"/>
        </w:rPr>
        <w:t>用能单位能源计量器具配备和管理通则</w:t>
      </w:r>
    </w:p>
    <w:p w:rsidR="00624150" w:rsidRPr="00624150" w:rsidRDefault="00624150" w:rsidP="00624150">
      <w:pPr>
        <w:pStyle w:val="af2"/>
        <w:rPr>
          <w:rFonts w:ascii="Times New Roman"/>
          <w:szCs w:val="21"/>
        </w:rPr>
      </w:pPr>
      <w:r w:rsidRPr="00624150">
        <w:rPr>
          <w:rFonts w:ascii="Times New Roman"/>
          <w:szCs w:val="21"/>
        </w:rPr>
        <w:t xml:space="preserve">GB/T 19001 </w:t>
      </w:r>
      <w:r w:rsidRPr="00624150">
        <w:rPr>
          <w:rFonts w:ascii="Times New Roman"/>
          <w:szCs w:val="21"/>
        </w:rPr>
        <w:t>质量管理体系要求</w:t>
      </w:r>
    </w:p>
    <w:p w:rsidR="00624150" w:rsidRPr="00624150" w:rsidRDefault="00624150" w:rsidP="00624150">
      <w:pPr>
        <w:pStyle w:val="af2"/>
        <w:rPr>
          <w:rFonts w:ascii="Times New Roman"/>
          <w:szCs w:val="21"/>
        </w:rPr>
      </w:pPr>
      <w:r w:rsidRPr="00624150">
        <w:rPr>
          <w:rFonts w:ascii="Times New Roman"/>
          <w:szCs w:val="21"/>
        </w:rPr>
        <w:t xml:space="preserve">GB/T 24001 </w:t>
      </w:r>
      <w:r w:rsidRPr="00624150">
        <w:rPr>
          <w:rFonts w:ascii="Times New Roman"/>
          <w:szCs w:val="21"/>
        </w:rPr>
        <w:t>环境管理体系</w:t>
      </w:r>
      <w:r w:rsidRPr="00624150">
        <w:rPr>
          <w:rFonts w:ascii="Times New Roman"/>
          <w:szCs w:val="21"/>
        </w:rPr>
        <w:t xml:space="preserve"> </w:t>
      </w:r>
      <w:r w:rsidRPr="00624150">
        <w:rPr>
          <w:rFonts w:ascii="Times New Roman"/>
          <w:szCs w:val="21"/>
        </w:rPr>
        <w:t>要求及使用指南</w:t>
      </w:r>
    </w:p>
    <w:p w:rsidR="00624150" w:rsidRPr="00624150" w:rsidRDefault="00624150" w:rsidP="00624150">
      <w:pPr>
        <w:pStyle w:val="af2"/>
        <w:rPr>
          <w:rFonts w:ascii="Times New Roman"/>
          <w:szCs w:val="21"/>
        </w:rPr>
      </w:pPr>
      <w:r w:rsidRPr="00624150">
        <w:rPr>
          <w:rFonts w:ascii="Times New Roman"/>
          <w:szCs w:val="21"/>
        </w:rPr>
        <w:t xml:space="preserve">GB/T 24040 </w:t>
      </w:r>
      <w:r w:rsidRPr="00624150">
        <w:rPr>
          <w:rFonts w:ascii="Times New Roman"/>
          <w:szCs w:val="21"/>
        </w:rPr>
        <w:t>环境管理</w:t>
      </w:r>
      <w:r w:rsidRPr="00624150">
        <w:rPr>
          <w:rFonts w:ascii="Times New Roman"/>
          <w:szCs w:val="21"/>
        </w:rPr>
        <w:t xml:space="preserve"> </w:t>
      </w:r>
      <w:r w:rsidRPr="00624150">
        <w:rPr>
          <w:rFonts w:ascii="Times New Roman"/>
          <w:szCs w:val="21"/>
        </w:rPr>
        <w:t>生命周期评价</w:t>
      </w:r>
      <w:r w:rsidRPr="00624150">
        <w:rPr>
          <w:rFonts w:ascii="Times New Roman"/>
          <w:szCs w:val="21"/>
        </w:rPr>
        <w:t xml:space="preserve"> </w:t>
      </w:r>
      <w:r w:rsidRPr="00624150">
        <w:rPr>
          <w:rFonts w:ascii="Times New Roman"/>
          <w:szCs w:val="21"/>
        </w:rPr>
        <w:t>原则与框架</w:t>
      </w:r>
    </w:p>
    <w:p w:rsidR="00624150" w:rsidRDefault="00624150" w:rsidP="00624150">
      <w:pPr>
        <w:pStyle w:val="af2"/>
        <w:rPr>
          <w:rFonts w:ascii="Times New Roman"/>
          <w:szCs w:val="21"/>
        </w:rPr>
      </w:pPr>
      <w:r w:rsidRPr="00624150">
        <w:rPr>
          <w:rFonts w:ascii="Times New Roman"/>
          <w:szCs w:val="21"/>
        </w:rPr>
        <w:t xml:space="preserve">GB/T 24044 </w:t>
      </w:r>
      <w:r w:rsidRPr="00624150">
        <w:rPr>
          <w:rFonts w:ascii="Times New Roman"/>
          <w:szCs w:val="21"/>
        </w:rPr>
        <w:t>环境管理</w:t>
      </w:r>
      <w:r w:rsidRPr="00624150">
        <w:rPr>
          <w:rFonts w:ascii="Times New Roman"/>
          <w:szCs w:val="21"/>
        </w:rPr>
        <w:t xml:space="preserve"> </w:t>
      </w:r>
      <w:r w:rsidRPr="00624150">
        <w:rPr>
          <w:rFonts w:ascii="Times New Roman"/>
          <w:szCs w:val="21"/>
        </w:rPr>
        <w:t>生命周期评价</w:t>
      </w:r>
      <w:r w:rsidRPr="00624150">
        <w:rPr>
          <w:rFonts w:ascii="Times New Roman"/>
          <w:szCs w:val="21"/>
        </w:rPr>
        <w:t xml:space="preserve"> </w:t>
      </w:r>
      <w:r w:rsidRPr="00624150">
        <w:rPr>
          <w:rFonts w:ascii="Times New Roman"/>
          <w:szCs w:val="21"/>
        </w:rPr>
        <w:t>要求与指南</w:t>
      </w:r>
    </w:p>
    <w:p w:rsidR="007052B3" w:rsidRDefault="007052B3" w:rsidP="00624150">
      <w:pPr>
        <w:pStyle w:val="af2"/>
        <w:rPr>
          <w:rFonts w:ascii="Times New Roman"/>
          <w:szCs w:val="21"/>
        </w:rPr>
      </w:pPr>
      <w:r w:rsidRPr="007052B3">
        <w:rPr>
          <w:rFonts w:ascii="Times New Roman" w:hint="eastAsia"/>
          <w:szCs w:val="21"/>
        </w:rPr>
        <w:t>GB 24789</w:t>
      </w:r>
      <w:r>
        <w:rPr>
          <w:rFonts w:ascii="Times New Roman"/>
          <w:szCs w:val="21"/>
        </w:rPr>
        <w:t xml:space="preserve"> </w:t>
      </w:r>
      <w:r w:rsidRPr="007052B3">
        <w:rPr>
          <w:rFonts w:ascii="Times New Roman" w:hint="eastAsia"/>
          <w:szCs w:val="21"/>
        </w:rPr>
        <w:t>用水单位水计量器具配备和管理通则</w:t>
      </w:r>
    </w:p>
    <w:p w:rsidR="007052B3" w:rsidRDefault="007052B3" w:rsidP="00624150">
      <w:pPr>
        <w:pStyle w:val="af2"/>
        <w:rPr>
          <w:rFonts w:ascii="Times New Roman"/>
          <w:szCs w:val="21"/>
        </w:rPr>
      </w:pPr>
      <w:r w:rsidRPr="007052B3">
        <w:rPr>
          <w:rFonts w:ascii="Times New Roman"/>
          <w:szCs w:val="21"/>
        </w:rPr>
        <w:t>GB/T 28001</w:t>
      </w:r>
      <w:r>
        <w:rPr>
          <w:rFonts w:ascii="Times New Roman"/>
          <w:szCs w:val="21"/>
        </w:rPr>
        <w:t xml:space="preserve"> </w:t>
      </w:r>
      <w:r w:rsidRPr="007052B3">
        <w:rPr>
          <w:rFonts w:ascii="Times New Roman" w:hint="eastAsia"/>
          <w:szCs w:val="21"/>
        </w:rPr>
        <w:t>职业健康安全管理体系</w:t>
      </w:r>
      <w:r w:rsidRPr="007052B3">
        <w:rPr>
          <w:rFonts w:ascii="Times New Roman" w:hint="eastAsia"/>
          <w:szCs w:val="21"/>
        </w:rPr>
        <w:t xml:space="preserve"> </w:t>
      </w:r>
      <w:r w:rsidRPr="007052B3">
        <w:rPr>
          <w:rFonts w:ascii="Times New Roman" w:hint="eastAsia"/>
          <w:szCs w:val="21"/>
        </w:rPr>
        <w:t>要求</w:t>
      </w:r>
    </w:p>
    <w:p w:rsidR="00BF5ECF" w:rsidRPr="00624150" w:rsidRDefault="00BF5ECF" w:rsidP="00624150">
      <w:pPr>
        <w:pStyle w:val="af2"/>
        <w:rPr>
          <w:rFonts w:ascii="Times New Roman"/>
          <w:szCs w:val="21"/>
        </w:rPr>
      </w:pPr>
      <w:r w:rsidRPr="00BF5ECF">
        <w:rPr>
          <w:rFonts w:ascii="Times New Roman"/>
          <w:szCs w:val="21"/>
        </w:rPr>
        <w:t>GB/T 31268</w:t>
      </w:r>
      <w:r>
        <w:rPr>
          <w:rFonts w:ascii="Times New Roman"/>
          <w:szCs w:val="21"/>
        </w:rPr>
        <w:t xml:space="preserve"> </w:t>
      </w:r>
      <w:r>
        <w:rPr>
          <w:rFonts w:ascii="Times New Roman" w:hint="eastAsia"/>
          <w:szCs w:val="21"/>
        </w:rPr>
        <w:t>限制商品过度包装</w:t>
      </w:r>
      <w:r>
        <w:rPr>
          <w:rFonts w:ascii="Times New Roman" w:hint="eastAsia"/>
          <w:szCs w:val="21"/>
        </w:rPr>
        <w:t xml:space="preserve"> </w:t>
      </w:r>
      <w:r>
        <w:rPr>
          <w:rFonts w:ascii="Times New Roman" w:hint="eastAsia"/>
          <w:szCs w:val="21"/>
        </w:rPr>
        <w:t>通则</w:t>
      </w:r>
    </w:p>
    <w:p w:rsidR="007052B3" w:rsidRDefault="00A532F2" w:rsidP="00624150">
      <w:pPr>
        <w:pStyle w:val="af2"/>
        <w:rPr>
          <w:rFonts w:ascii="Times New Roman"/>
          <w:szCs w:val="21"/>
        </w:rPr>
      </w:pPr>
      <w:r w:rsidRPr="00A532F2">
        <w:rPr>
          <w:rFonts w:ascii="Times New Roman" w:hint="eastAsia"/>
          <w:szCs w:val="21"/>
        </w:rPr>
        <w:t>GB/T 32161</w:t>
      </w:r>
      <w:r>
        <w:rPr>
          <w:rFonts w:ascii="Times New Roman"/>
          <w:szCs w:val="21"/>
        </w:rPr>
        <w:t xml:space="preserve"> </w:t>
      </w:r>
      <w:r>
        <w:rPr>
          <w:rFonts w:ascii="Times New Roman" w:hint="eastAsia"/>
          <w:szCs w:val="21"/>
        </w:rPr>
        <w:t>生态设计产品评价通则</w:t>
      </w:r>
    </w:p>
    <w:p w:rsidR="00624150" w:rsidRPr="00624150" w:rsidRDefault="00624150" w:rsidP="00D63C80">
      <w:pPr>
        <w:pStyle w:val="af2"/>
        <w:rPr>
          <w:rFonts w:ascii="Times New Roman"/>
          <w:szCs w:val="21"/>
        </w:rPr>
      </w:pPr>
    </w:p>
    <w:p w:rsidR="00624150" w:rsidRPr="00624150" w:rsidRDefault="00624150" w:rsidP="00624150"/>
    <w:p w:rsidR="00624150" w:rsidRPr="00624150" w:rsidRDefault="00624150" w:rsidP="00624150">
      <w:pPr>
        <w:pStyle w:val="a"/>
        <w:numPr>
          <w:ilvl w:val="0"/>
          <w:numId w:val="0"/>
        </w:numPr>
        <w:spacing w:beforeLines="0" w:afterLines="0"/>
        <w:outlineLvl w:val="0"/>
        <w:rPr>
          <w:rFonts w:hAnsi="黑体" w:cs="Arial"/>
        </w:rPr>
      </w:pPr>
      <w:bookmarkStart w:id="14" w:name="_Toc528080540"/>
      <w:bookmarkStart w:id="15" w:name="_Toc17491405"/>
      <w:r w:rsidRPr="00624150">
        <w:rPr>
          <w:rFonts w:hAnsi="黑体" w:cs="Arial"/>
        </w:rPr>
        <w:t xml:space="preserve">3 </w:t>
      </w:r>
      <w:r w:rsidRPr="00624150">
        <w:rPr>
          <w:rFonts w:hAnsi="黑体" w:cs="Arial" w:hint="eastAsia"/>
        </w:rPr>
        <w:t>术语和定义</w:t>
      </w:r>
      <w:bookmarkEnd w:id="14"/>
      <w:bookmarkEnd w:id="15"/>
    </w:p>
    <w:p w:rsidR="00624150" w:rsidRPr="00624150" w:rsidRDefault="00624150" w:rsidP="00624150">
      <w:pPr>
        <w:pStyle w:val="af2"/>
      </w:pPr>
      <w:r w:rsidRPr="00624150">
        <w:rPr>
          <w:rFonts w:hint="eastAsia"/>
        </w:rPr>
        <w:t>下列术语和定义适用于本文件。</w:t>
      </w:r>
    </w:p>
    <w:p w:rsidR="00624150" w:rsidRPr="00624150" w:rsidRDefault="00624150" w:rsidP="00624150">
      <w:pPr>
        <w:pStyle w:val="af2"/>
        <w:ind w:firstLineChars="0" w:firstLine="0"/>
        <w:rPr>
          <w:rFonts w:ascii="Arial" w:eastAsia="黑体" w:hAnsi="Arial" w:cs="Arial"/>
        </w:rPr>
      </w:pPr>
      <w:r w:rsidRPr="00624150">
        <w:rPr>
          <w:rFonts w:ascii="Arial" w:eastAsia="黑体" w:hAnsi="Arial" w:cs="Arial"/>
        </w:rPr>
        <w:t xml:space="preserve">3.1 </w:t>
      </w:r>
      <w:r w:rsidR="00BF5ECF">
        <w:rPr>
          <w:rFonts w:ascii="Arial" w:eastAsia="黑体" w:hAnsi="Arial" w:cs="Arial"/>
        </w:rPr>
        <w:t xml:space="preserve"> </w:t>
      </w:r>
    </w:p>
    <w:p w:rsidR="00624150" w:rsidRDefault="00624150" w:rsidP="00624150">
      <w:pPr>
        <w:pStyle w:val="af2"/>
        <w:rPr>
          <w:rFonts w:ascii="Arial" w:eastAsia="黑体" w:hAnsi="Arial" w:cs="Arial"/>
        </w:rPr>
      </w:pPr>
      <w:r w:rsidRPr="00624150">
        <w:rPr>
          <w:rFonts w:ascii="Arial" w:eastAsia="黑体" w:hAnsi="Arial" w:cs="Arial"/>
        </w:rPr>
        <w:t>一体化压缩机</w:t>
      </w:r>
      <w:r w:rsidR="00BF5ECF">
        <w:rPr>
          <w:rFonts w:ascii="Arial" w:eastAsia="黑体" w:hAnsi="Arial" w:cs="Arial" w:hint="eastAsia"/>
        </w:rPr>
        <w:t xml:space="preserve"> </w:t>
      </w:r>
      <w:r w:rsidR="00BF5ECF">
        <w:rPr>
          <w:rFonts w:ascii="Arial" w:eastAsia="黑体" w:hAnsi="Arial" w:cs="Arial"/>
        </w:rPr>
        <w:t xml:space="preserve"> </w:t>
      </w:r>
      <w:r w:rsidR="00BF5ECF">
        <w:rPr>
          <w:rFonts w:ascii="Arial" w:eastAsia="黑体" w:hAnsi="Arial" w:cs="Arial" w:hint="eastAsia"/>
        </w:rPr>
        <w:t>integrated</w:t>
      </w:r>
      <w:r w:rsidR="00BF5ECF">
        <w:rPr>
          <w:rFonts w:ascii="Arial" w:eastAsia="黑体" w:hAnsi="Arial" w:cs="Arial"/>
        </w:rPr>
        <w:t xml:space="preserve"> </w:t>
      </w:r>
      <w:r w:rsidR="00BF5ECF">
        <w:rPr>
          <w:rFonts w:ascii="Arial" w:eastAsia="黑体" w:hAnsi="Arial" w:cs="Arial" w:hint="eastAsia"/>
        </w:rPr>
        <w:t>compressor</w:t>
      </w:r>
    </w:p>
    <w:p w:rsidR="005B0B1D" w:rsidRPr="00616C17" w:rsidRDefault="005B0B1D" w:rsidP="00624150">
      <w:pPr>
        <w:pStyle w:val="af2"/>
        <w:rPr>
          <w:rFonts w:ascii="Times New Roman"/>
        </w:rPr>
      </w:pPr>
      <w:r w:rsidRPr="00616C17">
        <w:rPr>
          <w:rFonts w:ascii="Times New Roman"/>
        </w:rPr>
        <w:t>一种集成式压缩机组，主要包括：离心式压缩机、</w:t>
      </w:r>
      <w:r w:rsidR="006E14F8" w:rsidRPr="00616C17">
        <w:rPr>
          <w:rFonts w:ascii="Times New Roman"/>
        </w:rPr>
        <w:t>采用</w:t>
      </w:r>
      <w:r w:rsidR="00FF0221" w:rsidRPr="00616C17">
        <w:rPr>
          <w:rFonts w:ascii="Times New Roman"/>
        </w:rPr>
        <w:t>流程</w:t>
      </w:r>
      <w:r w:rsidR="006E14F8" w:rsidRPr="00616C17">
        <w:rPr>
          <w:rFonts w:ascii="Times New Roman"/>
        </w:rPr>
        <w:t>工艺气冷却的</w:t>
      </w:r>
      <w:r w:rsidRPr="00616C17">
        <w:rPr>
          <w:rFonts w:ascii="Times New Roman"/>
        </w:rPr>
        <w:t>高速</w:t>
      </w:r>
      <w:r w:rsidR="000E3B57" w:rsidRPr="00616C17">
        <w:rPr>
          <w:rFonts w:ascii="Times New Roman"/>
        </w:rPr>
        <w:t>感应</w:t>
      </w:r>
      <w:r w:rsidRPr="00616C17">
        <w:rPr>
          <w:rFonts w:ascii="Times New Roman"/>
        </w:rPr>
        <w:t>电机</w:t>
      </w:r>
      <w:r w:rsidR="00196680" w:rsidRPr="00616C17">
        <w:rPr>
          <w:rFonts w:ascii="Times New Roman"/>
        </w:rPr>
        <w:t>和</w:t>
      </w:r>
      <w:r w:rsidR="006E14F8" w:rsidRPr="00616C17">
        <w:rPr>
          <w:rFonts w:ascii="Times New Roman"/>
        </w:rPr>
        <w:t>主动控制式电磁轴承</w:t>
      </w:r>
      <w:r w:rsidR="005179B4" w:rsidRPr="00616C17">
        <w:rPr>
          <w:rFonts w:ascii="Times New Roman"/>
        </w:rPr>
        <w:t>（</w:t>
      </w:r>
      <w:r w:rsidR="005179B4" w:rsidRPr="00616C17">
        <w:rPr>
          <w:rFonts w:ascii="Times New Roman"/>
        </w:rPr>
        <w:t>AMB</w:t>
      </w:r>
      <w:r w:rsidR="005179B4" w:rsidRPr="00616C17">
        <w:rPr>
          <w:rFonts w:ascii="Times New Roman"/>
        </w:rPr>
        <w:t>）</w:t>
      </w:r>
      <w:r w:rsidRPr="00616C17">
        <w:rPr>
          <w:rFonts w:ascii="Times New Roman"/>
        </w:rPr>
        <w:t>，</w:t>
      </w:r>
      <w:r w:rsidR="006333D6" w:rsidRPr="00616C17">
        <w:rPr>
          <w:rFonts w:ascii="Times New Roman"/>
        </w:rPr>
        <w:t>压缩机转子与电机转子挠性联接，</w:t>
      </w:r>
      <w:r w:rsidRPr="00616C17">
        <w:rPr>
          <w:rFonts w:ascii="Times New Roman"/>
        </w:rPr>
        <w:t>承载压缩机转子与电机转子径向力的径向轴承</w:t>
      </w:r>
      <w:r w:rsidR="00196680" w:rsidRPr="00616C17">
        <w:rPr>
          <w:rFonts w:ascii="Times New Roman"/>
        </w:rPr>
        <w:t>和轴向力的</w:t>
      </w:r>
      <w:r w:rsidR="00BF5ECF" w:rsidRPr="00616C17">
        <w:rPr>
          <w:rFonts w:ascii="Times New Roman"/>
        </w:rPr>
        <w:t>止推</w:t>
      </w:r>
      <w:r w:rsidRPr="00616C17">
        <w:rPr>
          <w:rFonts w:ascii="Times New Roman"/>
        </w:rPr>
        <w:t>轴承均采用</w:t>
      </w:r>
      <w:r w:rsidR="00BF5ECF" w:rsidRPr="00616C17">
        <w:rPr>
          <w:rFonts w:ascii="Times New Roman"/>
        </w:rPr>
        <w:t>电磁轴承</w:t>
      </w:r>
      <w:r w:rsidR="005179B4" w:rsidRPr="00616C17">
        <w:rPr>
          <w:rFonts w:ascii="Times New Roman"/>
        </w:rPr>
        <w:t>，压缩机与电机封装在</w:t>
      </w:r>
      <w:r w:rsidR="00FF0221" w:rsidRPr="00616C17">
        <w:rPr>
          <w:rFonts w:ascii="Times New Roman"/>
        </w:rPr>
        <w:t>同一</w:t>
      </w:r>
      <w:r w:rsidR="005179B4" w:rsidRPr="00616C17">
        <w:rPr>
          <w:rFonts w:ascii="Times New Roman"/>
        </w:rPr>
        <w:t>承压机壳内</w:t>
      </w:r>
      <w:r w:rsidR="00C86F8D" w:rsidRPr="00616C17">
        <w:rPr>
          <w:rFonts w:ascii="Times New Roman"/>
        </w:rPr>
        <w:t>，卧式结构</w:t>
      </w:r>
      <w:r w:rsidR="005179B4" w:rsidRPr="00616C17">
        <w:rPr>
          <w:rFonts w:ascii="Times New Roman"/>
        </w:rPr>
        <w:t>。</w:t>
      </w:r>
      <w:r w:rsidR="00196680" w:rsidRPr="00616C17">
        <w:rPr>
          <w:rFonts w:ascii="Times New Roman"/>
        </w:rPr>
        <w:t>机组采用</w:t>
      </w:r>
      <w:r w:rsidR="001B2224" w:rsidRPr="00616C17">
        <w:rPr>
          <w:rFonts w:ascii="Times New Roman"/>
        </w:rPr>
        <w:t>高速</w:t>
      </w:r>
      <w:r w:rsidR="00196680" w:rsidRPr="00616C17">
        <w:rPr>
          <w:rFonts w:ascii="Times New Roman"/>
        </w:rPr>
        <w:t>变频</w:t>
      </w:r>
      <w:r w:rsidR="001B2224" w:rsidRPr="00616C17">
        <w:rPr>
          <w:rFonts w:ascii="Times New Roman"/>
        </w:rPr>
        <w:t>驱动</w:t>
      </w:r>
      <w:r w:rsidR="00196680" w:rsidRPr="00616C17">
        <w:rPr>
          <w:rFonts w:ascii="Times New Roman"/>
        </w:rPr>
        <w:t>装置</w:t>
      </w:r>
      <w:r w:rsidR="00D63C80" w:rsidRPr="00616C17">
        <w:rPr>
          <w:rFonts w:ascii="Times New Roman"/>
        </w:rPr>
        <w:t>(VFDS)</w:t>
      </w:r>
      <w:r w:rsidR="00196680" w:rsidRPr="00616C17">
        <w:rPr>
          <w:rFonts w:ascii="Times New Roman"/>
        </w:rPr>
        <w:t>调速。</w:t>
      </w:r>
    </w:p>
    <w:p w:rsidR="00624150" w:rsidRPr="000E3B57" w:rsidRDefault="00624150" w:rsidP="00624150">
      <w:pPr>
        <w:pStyle w:val="af2"/>
        <w:ind w:firstLineChars="0" w:firstLine="0"/>
      </w:pPr>
    </w:p>
    <w:p w:rsidR="00624150" w:rsidRPr="00624150" w:rsidRDefault="00624150" w:rsidP="00624150">
      <w:pPr>
        <w:pStyle w:val="af2"/>
        <w:ind w:firstLineChars="0" w:firstLine="0"/>
        <w:rPr>
          <w:rFonts w:ascii="Arial" w:eastAsia="黑体" w:hAnsi="Arial" w:cs="Arial"/>
        </w:rPr>
      </w:pPr>
      <w:r w:rsidRPr="00624150">
        <w:rPr>
          <w:rFonts w:ascii="Arial" w:eastAsia="黑体" w:hAnsi="Arial" w:cs="Arial"/>
        </w:rPr>
        <w:t xml:space="preserve">3.2 </w:t>
      </w:r>
    </w:p>
    <w:p w:rsidR="00624150" w:rsidRPr="00624150" w:rsidRDefault="00624150" w:rsidP="00624150">
      <w:pPr>
        <w:pStyle w:val="af2"/>
        <w:rPr>
          <w:rFonts w:ascii="Arial" w:eastAsia="黑体" w:hAnsi="Arial" w:cs="Arial"/>
        </w:rPr>
      </w:pPr>
      <w:r w:rsidRPr="00624150">
        <w:rPr>
          <w:rFonts w:ascii="Arial" w:eastAsia="黑体" w:hAnsi="Arial" w:cs="Arial"/>
        </w:rPr>
        <w:t>绿色设计</w:t>
      </w:r>
      <w:r w:rsidRPr="00624150">
        <w:rPr>
          <w:rFonts w:ascii="Arial" w:eastAsia="黑体" w:hAnsi="Arial" w:cs="Arial"/>
        </w:rPr>
        <w:t xml:space="preserve"> green-design </w:t>
      </w:r>
    </w:p>
    <w:p w:rsidR="00624150" w:rsidRPr="00624150" w:rsidRDefault="00624150" w:rsidP="00624150">
      <w:pPr>
        <w:pStyle w:val="af2"/>
        <w:rPr>
          <w:rFonts w:ascii="Arial" w:eastAsia="黑体" w:hAnsi="Arial" w:cs="Arial"/>
        </w:rPr>
      </w:pPr>
      <w:r w:rsidRPr="00624150">
        <w:rPr>
          <w:rFonts w:ascii="Arial" w:eastAsia="黑体" w:hAnsi="Arial" w:cs="Arial"/>
        </w:rPr>
        <w:t>生态设计</w:t>
      </w:r>
      <w:r w:rsidRPr="00624150">
        <w:rPr>
          <w:rFonts w:ascii="Arial" w:eastAsia="黑体" w:hAnsi="Arial" w:cs="Arial"/>
        </w:rPr>
        <w:t xml:space="preserve"> eco-design </w:t>
      </w:r>
    </w:p>
    <w:p w:rsidR="00624150" w:rsidRPr="00624150" w:rsidRDefault="00624150" w:rsidP="00624150">
      <w:pPr>
        <w:pStyle w:val="af2"/>
      </w:pPr>
      <w:r w:rsidRPr="00624150">
        <w:t>按照全生命周期的理念，在产品设计开发阶段系统考虑原材料选用、生产、销售、使用、回收、处 理等各个环节对资源环境造成的影响，力求产品在全生命周期中最大限度降低资源消耗、尽可能少用或 不用含有有毒有害物质的原材料，减少污染物产生和排放，从而实现环境保护的活动。</w:t>
      </w:r>
    </w:p>
    <w:p w:rsidR="00624150" w:rsidRPr="00624150" w:rsidRDefault="00624150" w:rsidP="00624150">
      <w:pPr>
        <w:pStyle w:val="af2"/>
        <w:ind w:firstLineChars="0" w:firstLine="0"/>
        <w:rPr>
          <w:rFonts w:ascii="Arial" w:eastAsia="黑体" w:hAnsi="Arial" w:cs="Arial"/>
        </w:rPr>
      </w:pPr>
      <w:r w:rsidRPr="00624150">
        <w:rPr>
          <w:rFonts w:ascii="Arial" w:eastAsia="黑体" w:hAnsi="Arial" w:cs="Arial" w:hint="eastAsia"/>
        </w:rPr>
        <w:lastRenderedPageBreak/>
        <w:t>3</w:t>
      </w:r>
      <w:r w:rsidRPr="00624150">
        <w:rPr>
          <w:rFonts w:ascii="Arial" w:eastAsia="黑体" w:hAnsi="Arial" w:cs="Arial"/>
        </w:rPr>
        <w:t>.3</w:t>
      </w:r>
    </w:p>
    <w:p w:rsidR="00624150" w:rsidRPr="00624150" w:rsidRDefault="00624150" w:rsidP="00624150">
      <w:pPr>
        <w:pStyle w:val="af2"/>
        <w:rPr>
          <w:rFonts w:ascii="Arial" w:eastAsia="黑体" w:hAnsi="Arial" w:cs="Arial"/>
        </w:rPr>
      </w:pPr>
      <w:r w:rsidRPr="00624150">
        <w:rPr>
          <w:rFonts w:ascii="Arial" w:eastAsia="黑体" w:hAnsi="Arial" w:cs="Arial" w:hint="eastAsia"/>
        </w:rPr>
        <w:t>绿色设计产品</w:t>
      </w:r>
      <w:r w:rsidRPr="00624150">
        <w:rPr>
          <w:rFonts w:ascii="Arial" w:eastAsia="黑体" w:hAnsi="Arial" w:cs="Arial" w:hint="eastAsia"/>
        </w:rPr>
        <w:t xml:space="preserve"> green-design</w:t>
      </w:r>
      <w:r w:rsidRPr="00624150">
        <w:rPr>
          <w:rFonts w:ascii="Arial" w:eastAsia="黑体" w:hAnsi="Arial" w:cs="Arial"/>
        </w:rPr>
        <w:t xml:space="preserve"> </w:t>
      </w:r>
      <w:r w:rsidRPr="00624150">
        <w:rPr>
          <w:rFonts w:ascii="Arial" w:eastAsia="黑体" w:hAnsi="Arial" w:cs="Arial" w:hint="eastAsia"/>
        </w:rPr>
        <w:t>product</w:t>
      </w:r>
    </w:p>
    <w:p w:rsidR="00624150" w:rsidRPr="00624150" w:rsidRDefault="00624150" w:rsidP="00624150">
      <w:pPr>
        <w:pStyle w:val="af2"/>
        <w:rPr>
          <w:rFonts w:ascii="Arial" w:eastAsia="黑体" w:hAnsi="Arial" w:cs="Arial"/>
        </w:rPr>
      </w:pPr>
      <w:r w:rsidRPr="00624150">
        <w:rPr>
          <w:rFonts w:ascii="Arial" w:eastAsia="黑体" w:hAnsi="Arial" w:cs="Arial" w:hint="eastAsia"/>
        </w:rPr>
        <w:t>生态设计产品</w:t>
      </w:r>
      <w:r w:rsidRPr="00624150">
        <w:rPr>
          <w:rFonts w:ascii="Arial" w:eastAsia="黑体" w:hAnsi="Arial" w:cs="Arial" w:hint="eastAsia"/>
        </w:rPr>
        <w:t xml:space="preserve"> eco-design</w:t>
      </w:r>
      <w:r w:rsidRPr="00624150">
        <w:rPr>
          <w:rFonts w:ascii="Arial" w:eastAsia="黑体" w:hAnsi="Arial" w:cs="Arial"/>
        </w:rPr>
        <w:t xml:space="preserve"> </w:t>
      </w:r>
      <w:r w:rsidRPr="00624150">
        <w:rPr>
          <w:rFonts w:ascii="Arial" w:eastAsia="黑体" w:hAnsi="Arial" w:cs="Arial" w:hint="eastAsia"/>
        </w:rPr>
        <w:t>product</w:t>
      </w:r>
    </w:p>
    <w:p w:rsidR="00624150" w:rsidRPr="00624150" w:rsidRDefault="00624150" w:rsidP="00624150">
      <w:pPr>
        <w:pStyle w:val="af2"/>
        <w:rPr>
          <w:rFonts w:ascii="Arial" w:eastAsia="黑体" w:hAnsi="Arial" w:cs="Arial"/>
        </w:rPr>
      </w:pPr>
      <w:r w:rsidRPr="00624150">
        <w:rPr>
          <w:rFonts w:ascii="Arial" w:eastAsia="黑体" w:hAnsi="Arial" w:cs="Arial" w:hint="eastAsia"/>
        </w:rPr>
        <w:t>绿色产品</w:t>
      </w:r>
      <w:r w:rsidRPr="00624150">
        <w:rPr>
          <w:rFonts w:ascii="Arial" w:eastAsia="黑体" w:hAnsi="Arial" w:cs="Arial" w:hint="eastAsia"/>
        </w:rPr>
        <w:t xml:space="preserve"> green</w:t>
      </w:r>
      <w:r w:rsidRPr="00624150">
        <w:rPr>
          <w:rFonts w:ascii="Arial" w:eastAsia="黑体" w:hAnsi="Arial" w:cs="Arial"/>
        </w:rPr>
        <w:t xml:space="preserve"> </w:t>
      </w:r>
      <w:r w:rsidRPr="00624150">
        <w:rPr>
          <w:rFonts w:ascii="Arial" w:eastAsia="黑体" w:hAnsi="Arial" w:cs="Arial" w:hint="eastAsia"/>
        </w:rPr>
        <w:t>product</w:t>
      </w:r>
    </w:p>
    <w:p w:rsidR="00624150" w:rsidRDefault="00624150" w:rsidP="00624150">
      <w:pPr>
        <w:pStyle w:val="af2"/>
      </w:pPr>
      <w:r w:rsidRPr="00624150">
        <w:rPr>
          <w:rFonts w:hint="eastAsia"/>
        </w:rPr>
        <w:t>符合绿色设计理念和评价要求的产品。</w:t>
      </w:r>
    </w:p>
    <w:p w:rsidR="00A659B2" w:rsidRPr="00624150" w:rsidRDefault="00A659B2" w:rsidP="00624150">
      <w:pPr>
        <w:pStyle w:val="af2"/>
      </w:pPr>
    </w:p>
    <w:p w:rsidR="00624150" w:rsidRPr="00624150" w:rsidRDefault="00624150" w:rsidP="00624150">
      <w:pPr>
        <w:pStyle w:val="a"/>
        <w:numPr>
          <w:ilvl w:val="0"/>
          <w:numId w:val="0"/>
        </w:numPr>
        <w:spacing w:beforeLines="0" w:afterLines="0"/>
        <w:outlineLvl w:val="0"/>
        <w:rPr>
          <w:rFonts w:hAnsi="黑体" w:cs="Arial"/>
        </w:rPr>
      </w:pPr>
      <w:bookmarkStart w:id="16" w:name="_Toc528080541"/>
      <w:bookmarkStart w:id="17" w:name="_Toc17491406"/>
      <w:r w:rsidRPr="00624150">
        <w:rPr>
          <w:rFonts w:hAnsi="黑体" w:cs="Arial" w:hint="eastAsia"/>
        </w:rPr>
        <w:t>4</w:t>
      </w:r>
      <w:r w:rsidRPr="00624150">
        <w:rPr>
          <w:rFonts w:hAnsi="黑体" w:cs="Arial"/>
        </w:rPr>
        <w:t xml:space="preserve"> </w:t>
      </w:r>
      <w:r w:rsidRPr="00624150">
        <w:rPr>
          <w:rFonts w:hAnsi="黑体" w:cs="Arial" w:hint="eastAsia"/>
        </w:rPr>
        <w:t>评价要求</w:t>
      </w:r>
      <w:bookmarkEnd w:id="16"/>
      <w:bookmarkEnd w:id="17"/>
    </w:p>
    <w:p w:rsidR="00624150" w:rsidRDefault="00624150" w:rsidP="00624150">
      <w:pPr>
        <w:pStyle w:val="af2"/>
        <w:ind w:firstLineChars="0" w:firstLine="0"/>
        <w:rPr>
          <w:rFonts w:ascii="Arial" w:eastAsia="黑体" w:hAnsi="Arial" w:cs="Arial"/>
        </w:rPr>
      </w:pPr>
      <w:r w:rsidRPr="00624150">
        <w:rPr>
          <w:rFonts w:ascii="Arial" w:eastAsia="黑体" w:hAnsi="Arial" w:cs="Arial"/>
        </w:rPr>
        <w:t xml:space="preserve">4.1 </w:t>
      </w:r>
      <w:r w:rsidRPr="00624150">
        <w:rPr>
          <w:rFonts w:ascii="Arial" w:eastAsia="黑体" w:hAnsi="Arial" w:cs="Arial"/>
        </w:rPr>
        <w:t>基本要求</w:t>
      </w:r>
    </w:p>
    <w:p w:rsidR="00D65FB6" w:rsidRPr="007052B3" w:rsidRDefault="00D65FB6" w:rsidP="00D65FB6">
      <w:pPr>
        <w:pStyle w:val="af2"/>
        <w:rPr>
          <w:rFonts w:ascii="Times New Roman" w:eastAsiaTheme="minorEastAsia"/>
        </w:rPr>
      </w:pPr>
      <w:r w:rsidRPr="007052B3">
        <w:rPr>
          <w:rFonts w:ascii="Times New Roman" w:eastAsiaTheme="minorEastAsia"/>
        </w:rPr>
        <w:t>生产企业应满足以下要求，包括但不限于：</w:t>
      </w:r>
    </w:p>
    <w:p w:rsidR="00D65FB6" w:rsidRPr="007052B3" w:rsidRDefault="00624150" w:rsidP="00D65FB6">
      <w:pPr>
        <w:pStyle w:val="af2"/>
        <w:numPr>
          <w:ilvl w:val="0"/>
          <w:numId w:val="8"/>
        </w:numPr>
        <w:ind w:leftChars="200" w:left="840" w:firstLineChars="0"/>
        <w:rPr>
          <w:rFonts w:ascii="Times New Roman"/>
        </w:rPr>
      </w:pPr>
      <w:r w:rsidRPr="007052B3">
        <w:rPr>
          <w:rFonts w:ascii="Times New Roman"/>
        </w:rPr>
        <w:t>生产企业的污染物排放应达到国家或地方污染物排放标准的要求</w:t>
      </w:r>
      <w:r w:rsidR="00D65FB6" w:rsidRPr="007052B3">
        <w:rPr>
          <w:rFonts w:ascii="Times New Roman"/>
        </w:rPr>
        <w:t>；</w:t>
      </w:r>
      <w:r w:rsidRPr="007052B3">
        <w:rPr>
          <w:rFonts w:ascii="Times New Roman"/>
        </w:rPr>
        <w:t>污染物总量控制应达到国家和地方污染物排放总量控制指标；应严格执行节能环</w:t>
      </w:r>
      <w:r w:rsidR="00D65FB6" w:rsidRPr="007052B3">
        <w:rPr>
          <w:rFonts w:ascii="Times New Roman"/>
        </w:rPr>
        <w:t>保相关国家标准并提供标准清单，近三年无重大质量、安全和环境事故；</w:t>
      </w:r>
    </w:p>
    <w:p w:rsidR="00D65FB6" w:rsidRPr="007052B3" w:rsidRDefault="00624150" w:rsidP="00D65FB6">
      <w:pPr>
        <w:pStyle w:val="af2"/>
        <w:numPr>
          <w:ilvl w:val="0"/>
          <w:numId w:val="8"/>
        </w:numPr>
        <w:ind w:leftChars="200" w:left="840" w:firstLineChars="0"/>
        <w:rPr>
          <w:rFonts w:ascii="Times New Roman"/>
        </w:rPr>
      </w:pPr>
      <w:r w:rsidRPr="007052B3">
        <w:rPr>
          <w:rFonts w:ascii="Times New Roman"/>
        </w:rPr>
        <w:t>生产企业应按照</w:t>
      </w:r>
      <w:r w:rsidRPr="007052B3">
        <w:rPr>
          <w:rFonts w:ascii="Times New Roman"/>
        </w:rPr>
        <w:t>GB/T 19001</w:t>
      </w:r>
      <w:r w:rsidR="00D65FB6" w:rsidRPr="007052B3">
        <w:rPr>
          <w:rFonts w:ascii="Times New Roman"/>
        </w:rPr>
        <w:t>、</w:t>
      </w:r>
      <w:r w:rsidR="00D65FB6" w:rsidRPr="007052B3">
        <w:rPr>
          <w:rFonts w:ascii="Times New Roman"/>
        </w:rPr>
        <w:t>GB/T 24001</w:t>
      </w:r>
      <w:r w:rsidRPr="007052B3">
        <w:rPr>
          <w:rFonts w:ascii="Times New Roman"/>
        </w:rPr>
        <w:t>和</w:t>
      </w:r>
      <w:r w:rsidRPr="007052B3">
        <w:rPr>
          <w:rFonts w:ascii="Times New Roman"/>
        </w:rPr>
        <w:t xml:space="preserve">GB/T </w:t>
      </w:r>
      <w:r w:rsidR="00D65FB6" w:rsidRPr="007052B3">
        <w:rPr>
          <w:rFonts w:ascii="Times New Roman"/>
        </w:rPr>
        <w:t>28001</w:t>
      </w:r>
      <w:r w:rsidRPr="007052B3">
        <w:rPr>
          <w:rFonts w:ascii="Times New Roman"/>
        </w:rPr>
        <w:t>分别建立</w:t>
      </w:r>
      <w:r w:rsidR="00D65FB6" w:rsidRPr="007052B3">
        <w:rPr>
          <w:rFonts w:ascii="Times New Roman"/>
        </w:rPr>
        <w:t>并运行质量管理体系、环境管理体系和职业安全管理体系。</w:t>
      </w:r>
    </w:p>
    <w:p w:rsidR="00D65FB6" w:rsidRPr="007052B3" w:rsidRDefault="00D65FB6" w:rsidP="00D65FB6">
      <w:pPr>
        <w:pStyle w:val="af2"/>
        <w:numPr>
          <w:ilvl w:val="0"/>
          <w:numId w:val="8"/>
        </w:numPr>
        <w:ind w:leftChars="200" w:left="840" w:firstLineChars="0"/>
        <w:rPr>
          <w:rFonts w:ascii="Times New Roman"/>
        </w:rPr>
      </w:pPr>
      <w:r w:rsidRPr="007052B3">
        <w:rPr>
          <w:rFonts w:ascii="Times New Roman"/>
        </w:rPr>
        <w:t>生产企业应采用国家鼓励的先进技术和工艺，不得使用国家或有关部门发布的淘汰或禁止的技术、工艺、装备及相关物质；</w:t>
      </w:r>
    </w:p>
    <w:p w:rsidR="00D65FB6" w:rsidRPr="007052B3" w:rsidRDefault="00D65FB6" w:rsidP="00D65FB6">
      <w:pPr>
        <w:pStyle w:val="af2"/>
        <w:numPr>
          <w:ilvl w:val="0"/>
          <w:numId w:val="8"/>
        </w:numPr>
        <w:ind w:leftChars="200" w:left="840" w:firstLineChars="0"/>
        <w:rPr>
          <w:rFonts w:ascii="Times New Roman"/>
        </w:rPr>
      </w:pPr>
      <w:r w:rsidRPr="007052B3">
        <w:rPr>
          <w:rFonts w:ascii="Times New Roman"/>
        </w:rPr>
        <w:t>生产企业应按照</w:t>
      </w:r>
      <w:r w:rsidRPr="007052B3">
        <w:rPr>
          <w:rFonts w:ascii="Times New Roman"/>
        </w:rPr>
        <w:t>GB 17167</w:t>
      </w:r>
      <w:r w:rsidRPr="007052B3">
        <w:rPr>
          <w:rFonts w:ascii="Times New Roman"/>
        </w:rPr>
        <w:t>、</w:t>
      </w:r>
      <w:r w:rsidRPr="007052B3">
        <w:rPr>
          <w:rFonts w:ascii="Times New Roman"/>
        </w:rPr>
        <w:t>GB 24789</w:t>
      </w:r>
      <w:r w:rsidRPr="007052B3">
        <w:rPr>
          <w:rFonts w:ascii="Times New Roman"/>
        </w:rPr>
        <w:t>配备能源、水计量器具，并根据环保法律法规和标准要求配备污染物检测和在线监控设备；</w:t>
      </w:r>
    </w:p>
    <w:p w:rsidR="00D65FB6" w:rsidRPr="007052B3" w:rsidRDefault="00D65FB6" w:rsidP="00D65FB6">
      <w:pPr>
        <w:pStyle w:val="af2"/>
        <w:numPr>
          <w:ilvl w:val="0"/>
          <w:numId w:val="8"/>
        </w:numPr>
        <w:ind w:leftChars="200" w:left="840" w:firstLineChars="0"/>
        <w:rPr>
          <w:rFonts w:ascii="Times New Roman"/>
        </w:rPr>
      </w:pPr>
      <w:r w:rsidRPr="007052B3">
        <w:rPr>
          <w:rFonts w:ascii="Times New Roman"/>
        </w:rPr>
        <w:t>固体废弃物应有专门的贮存场所，避免扬散、流失和渗漏；减少固体废弃物的生产量和危害性，充分合理利用和无害化处置固体废弃物，危险废弃物应交由专门机构处理。</w:t>
      </w:r>
    </w:p>
    <w:p w:rsidR="00624150" w:rsidRPr="00624150" w:rsidRDefault="00624150" w:rsidP="00624150">
      <w:pPr>
        <w:pStyle w:val="af2"/>
        <w:ind w:firstLineChars="0" w:firstLine="0"/>
        <w:rPr>
          <w:rFonts w:ascii="Arial" w:eastAsia="黑体" w:hAnsi="Arial" w:cs="Arial"/>
        </w:rPr>
      </w:pPr>
      <w:r w:rsidRPr="00624150">
        <w:rPr>
          <w:rFonts w:ascii="Arial" w:eastAsia="黑体" w:hAnsi="Arial" w:cs="Arial" w:hint="eastAsia"/>
        </w:rPr>
        <w:t>4</w:t>
      </w:r>
      <w:r w:rsidRPr="00624150">
        <w:rPr>
          <w:rFonts w:ascii="Arial" w:eastAsia="黑体" w:hAnsi="Arial" w:cs="Arial"/>
        </w:rPr>
        <w:t xml:space="preserve">.2 </w:t>
      </w:r>
      <w:r w:rsidRPr="00624150">
        <w:rPr>
          <w:rFonts w:ascii="Arial" w:eastAsia="黑体" w:hAnsi="Arial" w:cs="Arial" w:hint="eastAsia"/>
        </w:rPr>
        <w:t>评价指标要求</w:t>
      </w:r>
    </w:p>
    <w:p w:rsidR="00624150" w:rsidRPr="00624150" w:rsidRDefault="00624150" w:rsidP="00624150">
      <w:pPr>
        <w:pStyle w:val="af2"/>
      </w:pPr>
      <w:r w:rsidRPr="00624150">
        <w:rPr>
          <w:rFonts w:hint="eastAsia"/>
        </w:rPr>
        <w:t>一体化压缩机的评价指标可按照生命周期各阶段从资源能源的消耗，以及对环境和人体健康造成影响的角度进行选取，通常包括资源属性指标、能源属性指标、环境属性指标和产品属性指标。一体化压缩机的评价指标名称、基准值、判定依据等要求见表</w:t>
      </w:r>
      <w:r w:rsidRPr="00624150">
        <w:t>1。</w:t>
      </w:r>
    </w:p>
    <w:p w:rsidR="00624150" w:rsidRDefault="00624150" w:rsidP="00624150">
      <w:pPr>
        <w:pStyle w:val="af2"/>
        <w:ind w:firstLineChars="0" w:firstLine="0"/>
        <w:jc w:val="center"/>
        <w:rPr>
          <w:rFonts w:ascii="Times New Roman"/>
          <w:b/>
        </w:rPr>
      </w:pPr>
      <w:r w:rsidRPr="00624150">
        <w:rPr>
          <w:rFonts w:ascii="Times New Roman"/>
          <w:b/>
        </w:rPr>
        <w:t>表</w:t>
      </w:r>
      <w:r w:rsidRPr="00624150">
        <w:rPr>
          <w:rFonts w:ascii="Times New Roman"/>
          <w:b/>
        </w:rPr>
        <w:t xml:space="preserve">1 </w:t>
      </w:r>
      <w:r w:rsidR="00D65FB6">
        <w:rPr>
          <w:rFonts w:ascii="Times New Roman"/>
          <w:b/>
        </w:rPr>
        <w:t>一体化</w:t>
      </w:r>
      <w:r w:rsidR="00D65FB6">
        <w:rPr>
          <w:rFonts w:ascii="Times New Roman" w:hint="eastAsia"/>
          <w:b/>
        </w:rPr>
        <w:t>压缩机绿色设计评价指标要求</w:t>
      </w:r>
    </w:p>
    <w:tbl>
      <w:tblPr>
        <w:tblStyle w:val="af0"/>
        <w:tblW w:w="5000" w:type="pct"/>
        <w:tblLook w:val="04A0"/>
      </w:tblPr>
      <w:tblGrid>
        <w:gridCol w:w="1417"/>
        <w:gridCol w:w="2073"/>
        <w:gridCol w:w="786"/>
        <w:gridCol w:w="2226"/>
        <w:gridCol w:w="2020"/>
      </w:tblGrid>
      <w:tr w:rsidR="00D65FB6" w:rsidRPr="00616C17" w:rsidTr="00362659">
        <w:tc>
          <w:tcPr>
            <w:tcW w:w="832" w:type="pct"/>
            <w:vAlign w:val="center"/>
          </w:tcPr>
          <w:p w:rsidR="00D65FB6" w:rsidRPr="00616C17" w:rsidRDefault="00D65FB6" w:rsidP="00D65FB6">
            <w:pPr>
              <w:rPr>
                <w:rFonts w:ascii="Times New Roman" w:eastAsia="宋体" w:hAnsi="Times New Roman" w:cs="Times New Roman"/>
                <w:b/>
                <w:szCs w:val="21"/>
              </w:rPr>
            </w:pPr>
            <w:r w:rsidRPr="00616C17">
              <w:rPr>
                <w:rFonts w:ascii="Times New Roman" w:eastAsia="宋体" w:hAnsi="Times New Roman" w:cs="Times New Roman" w:hint="eastAsia"/>
                <w:b/>
                <w:szCs w:val="21"/>
              </w:rPr>
              <w:t>一级指标</w:t>
            </w:r>
          </w:p>
        </w:tc>
        <w:tc>
          <w:tcPr>
            <w:tcW w:w="1216" w:type="pct"/>
            <w:vAlign w:val="center"/>
          </w:tcPr>
          <w:p w:rsidR="00D65FB6" w:rsidRPr="00616C17" w:rsidRDefault="00D65FB6" w:rsidP="00D65FB6">
            <w:pPr>
              <w:jc w:val="center"/>
              <w:rPr>
                <w:rFonts w:ascii="Times New Roman" w:eastAsia="宋体" w:hAnsi="Times New Roman" w:cs="Times New Roman"/>
                <w:b/>
                <w:szCs w:val="21"/>
              </w:rPr>
            </w:pPr>
            <w:r w:rsidRPr="00616C17">
              <w:rPr>
                <w:rFonts w:ascii="Times New Roman" w:eastAsia="宋体" w:hAnsi="Times New Roman" w:cs="Times New Roman" w:hint="eastAsia"/>
                <w:b/>
                <w:szCs w:val="21"/>
              </w:rPr>
              <w:t>二级指标</w:t>
            </w:r>
          </w:p>
        </w:tc>
        <w:tc>
          <w:tcPr>
            <w:tcW w:w="461" w:type="pct"/>
            <w:vAlign w:val="center"/>
          </w:tcPr>
          <w:p w:rsidR="00D65FB6" w:rsidRPr="00616C17" w:rsidRDefault="00D65FB6" w:rsidP="00D65FB6">
            <w:pPr>
              <w:jc w:val="center"/>
              <w:rPr>
                <w:rFonts w:ascii="Times New Roman" w:eastAsia="宋体" w:hAnsi="Times New Roman" w:cs="Times New Roman"/>
                <w:b/>
                <w:szCs w:val="21"/>
              </w:rPr>
            </w:pPr>
            <w:r w:rsidRPr="00616C17">
              <w:rPr>
                <w:rFonts w:ascii="Times New Roman" w:eastAsia="宋体" w:hAnsi="Times New Roman" w:cs="Times New Roman"/>
                <w:b/>
                <w:szCs w:val="21"/>
              </w:rPr>
              <w:t>单位</w:t>
            </w:r>
          </w:p>
        </w:tc>
        <w:tc>
          <w:tcPr>
            <w:tcW w:w="1306" w:type="pct"/>
            <w:vAlign w:val="center"/>
          </w:tcPr>
          <w:p w:rsidR="00D65FB6" w:rsidRPr="00616C17" w:rsidRDefault="00D65FB6" w:rsidP="00D65FB6">
            <w:pPr>
              <w:jc w:val="center"/>
              <w:rPr>
                <w:rFonts w:ascii="Times New Roman" w:eastAsia="宋体" w:hAnsi="Times New Roman" w:cs="Times New Roman"/>
                <w:b/>
                <w:szCs w:val="21"/>
              </w:rPr>
            </w:pPr>
            <w:r w:rsidRPr="00616C17">
              <w:rPr>
                <w:rFonts w:ascii="Times New Roman" w:eastAsia="宋体" w:hAnsi="Times New Roman" w:cs="Times New Roman"/>
                <w:b/>
                <w:szCs w:val="21"/>
              </w:rPr>
              <w:t>基准值</w:t>
            </w:r>
          </w:p>
        </w:tc>
        <w:tc>
          <w:tcPr>
            <w:tcW w:w="1185" w:type="pct"/>
            <w:vAlign w:val="center"/>
          </w:tcPr>
          <w:p w:rsidR="00D65FB6" w:rsidRPr="00616C17" w:rsidRDefault="00D65FB6" w:rsidP="00D65FB6">
            <w:pPr>
              <w:jc w:val="center"/>
              <w:rPr>
                <w:rFonts w:ascii="Times New Roman" w:eastAsia="宋体" w:hAnsi="Times New Roman" w:cs="Times New Roman"/>
                <w:b/>
                <w:szCs w:val="21"/>
              </w:rPr>
            </w:pPr>
            <w:r w:rsidRPr="00616C17">
              <w:rPr>
                <w:rFonts w:ascii="Times New Roman" w:eastAsia="宋体" w:hAnsi="Times New Roman" w:cs="Times New Roman"/>
                <w:b/>
                <w:szCs w:val="21"/>
              </w:rPr>
              <w:t>判定依据</w:t>
            </w:r>
          </w:p>
        </w:tc>
      </w:tr>
      <w:tr w:rsidR="00380B31" w:rsidRPr="00616C17" w:rsidTr="00362659">
        <w:tc>
          <w:tcPr>
            <w:tcW w:w="832" w:type="pct"/>
            <w:vMerge w:val="restart"/>
            <w:vAlign w:val="center"/>
          </w:tcPr>
          <w:p w:rsidR="00380B31" w:rsidRPr="00616C17" w:rsidRDefault="00380B31" w:rsidP="00380B31">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资源属性</w:t>
            </w:r>
          </w:p>
        </w:tc>
        <w:tc>
          <w:tcPr>
            <w:tcW w:w="1216" w:type="pct"/>
            <w:vAlign w:val="center"/>
          </w:tcPr>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轻量化设计</w:t>
            </w:r>
          </w:p>
        </w:tc>
        <w:tc>
          <w:tcPr>
            <w:tcW w:w="461" w:type="pct"/>
            <w:vAlign w:val="center"/>
          </w:tcPr>
          <w:p w:rsidR="00380B31" w:rsidRPr="00616C17" w:rsidRDefault="00380B31" w:rsidP="00BF5ECF">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w:t>
            </w:r>
          </w:p>
        </w:tc>
        <w:tc>
          <w:tcPr>
            <w:tcW w:w="1306" w:type="pct"/>
            <w:vAlign w:val="center"/>
          </w:tcPr>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采取措施对一体化压缩机进行轻量化设计。</w:t>
            </w:r>
          </w:p>
        </w:tc>
        <w:tc>
          <w:tcPr>
            <w:tcW w:w="1185" w:type="pct"/>
            <w:vAlign w:val="center"/>
          </w:tcPr>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提供报告，报告中应列举轻量化设计措施和效果的依据。可以从以下方面说明：</w:t>
            </w:r>
          </w:p>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1</w:t>
            </w:r>
            <w:r w:rsidRPr="00616C17">
              <w:rPr>
                <w:rFonts w:ascii="Times New Roman" w:eastAsia="宋体" w:hAnsi="Times New Roman" w:cs="Times New Roman"/>
                <w:szCs w:val="21"/>
              </w:rPr>
              <w:t xml:space="preserve">. </w:t>
            </w:r>
            <w:r w:rsidRPr="00616C17">
              <w:rPr>
                <w:rFonts w:ascii="Times New Roman" w:eastAsia="宋体" w:hAnsi="Times New Roman" w:cs="Times New Roman" w:hint="eastAsia"/>
                <w:szCs w:val="21"/>
              </w:rPr>
              <w:t>优化结构设计（无润滑油系统、无密封系统等）；</w:t>
            </w:r>
          </w:p>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szCs w:val="21"/>
              </w:rPr>
              <w:t xml:space="preserve">2. </w:t>
            </w:r>
            <w:r w:rsidRPr="00616C17">
              <w:rPr>
                <w:rFonts w:ascii="Times New Roman" w:eastAsia="宋体" w:hAnsi="Times New Roman" w:cs="Times New Roman" w:hint="eastAsia"/>
                <w:szCs w:val="21"/>
              </w:rPr>
              <w:t>优化布局，减少一体化压缩机占地面积；</w:t>
            </w:r>
          </w:p>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szCs w:val="21"/>
              </w:rPr>
              <w:t xml:space="preserve">3. </w:t>
            </w:r>
            <w:r w:rsidRPr="00616C17">
              <w:rPr>
                <w:rFonts w:ascii="Times New Roman" w:eastAsia="宋体" w:hAnsi="Times New Roman" w:cs="Times New Roman" w:hint="eastAsia"/>
                <w:szCs w:val="21"/>
              </w:rPr>
              <w:t>减少包装箱使用材料。</w:t>
            </w:r>
          </w:p>
        </w:tc>
      </w:tr>
      <w:tr w:rsidR="00380B31" w:rsidRPr="00616C17" w:rsidTr="00362659">
        <w:trPr>
          <w:trHeight w:val="1527"/>
        </w:trPr>
        <w:tc>
          <w:tcPr>
            <w:tcW w:w="832" w:type="pct"/>
            <w:vMerge/>
          </w:tcPr>
          <w:p w:rsidR="00380B31" w:rsidRPr="00616C17" w:rsidRDefault="00380B31" w:rsidP="00BF5ECF">
            <w:pPr>
              <w:rPr>
                <w:rFonts w:ascii="Times New Roman" w:eastAsia="宋体" w:hAnsi="Times New Roman" w:cs="Times New Roman"/>
                <w:szCs w:val="21"/>
              </w:rPr>
            </w:pPr>
          </w:p>
        </w:tc>
        <w:tc>
          <w:tcPr>
            <w:tcW w:w="1216" w:type="pct"/>
            <w:vAlign w:val="center"/>
          </w:tcPr>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过度包装</w:t>
            </w:r>
          </w:p>
        </w:tc>
        <w:tc>
          <w:tcPr>
            <w:tcW w:w="461" w:type="pct"/>
            <w:vAlign w:val="center"/>
          </w:tcPr>
          <w:p w:rsidR="00380B31" w:rsidRPr="00616C17" w:rsidRDefault="00380B31" w:rsidP="00BF5ECF">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w:t>
            </w:r>
          </w:p>
        </w:tc>
        <w:tc>
          <w:tcPr>
            <w:tcW w:w="1306" w:type="pct"/>
            <w:vAlign w:val="center"/>
          </w:tcPr>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按</w:t>
            </w:r>
            <w:r w:rsidRPr="00616C17">
              <w:rPr>
                <w:rFonts w:ascii="Times New Roman" w:eastAsia="宋体" w:hAnsi="Times New Roman" w:cs="Times New Roman" w:hint="eastAsia"/>
                <w:szCs w:val="21"/>
              </w:rPr>
              <w:t>GB/T</w:t>
            </w:r>
            <w:r w:rsidRPr="00616C17">
              <w:rPr>
                <w:rFonts w:ascii="Times New Roman" w:eastAsia="宋体" w:hAnsi="Times New Roman" w:cs="Times New Roman"/>
                <w:szCs w:val="21"/>
              </w:rPr>
              <w:t xml:space="preserve"> 31268</w:t>
            </w:r>
            <w:r w:rsidRPr="00616C17">
              <w:rPr>
                <w:rFonts w:ascii="Times New Roman" w:eastAsia="宋体" w:hAnsi="Times New Roman" w:cs="Times New Roman" w:hint="eastAsia"/>
                <w:szCs w:val="21"/>
              </w:rPr>
              <w:t>的要求。</w:t>
            </w:r>
          </w:p>
        </w:tc>
        <w:tc>
          <w:tcPr>
            <w:tcW w:w="1185" w:type="pct"/>
            <w:vAlign w:val="center"/>
          </w:tcPr>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一体化压缩机包装箱的设计应符合</w:t>
            </w:r>
            <w:r w:rsidRPr="00616C17">
              <w:rPr>
                <w:rFonts w:ascii="Times New Roman" w:eastAsia="宋体" w:hAnsi="Times New Roman" w:cs="Times New Roman" w:hint="eastAsia"/>
                <w:szCs w:val="21"/>
              </w:rPr>
              <w:t>GB/T</w:t>
            </w:r>
            <w:r w:rsidRPr="00616C17">
              <w:rPr>
                <w:rFonts w:ascii="Times New Roman" w:eastAsia="宋体" w:hAnsi="Times New Roman" w:cs="Times New Roman"/>
                <w:szCs w:val="21"/>
              </w:rPr>
              <w:t xml:space="preserve"> 31268</w:t>
            </w:r>
            <w:r w:rsidRPr="00616C17">
              <w:rPr>
                <w:rFonts w:ascii="Times New Roman" w:eastAsia="宋体" w:hAnsi="Times New Roman" w:cs="Times New Roman" w:hint="eastAsia"/>
                <w:szCs w:val="21"/>
              </w:rPr>
              <w:t>的要求。</w:t>
            </w:r>
          </w:p>
        </w:tc>
      </w:tr>
      <w:tr w:rsidR="00380B31" w:rsidRPr="00616C17" w:rsidTr="00362659">
        <w:trPr>
          <w:trHeight w:val="1527"/>
        </w:trPr>
        <w:tc>
          <w:tcPr>
            <w:tcW w:w="832" w:type="pct"/>
            <w:vMerge/>
          </w:tcPr>
          <w:p w:rsidR="00380B31" w:rsidRPr="00616C17" w:rsidRDefault="00380B31" w:rsidP="00BF5ECF">
            <w:pPr>
              <w:rPr>
                <w:rFonts w:ascii="Times New Roman" w:eastAsia="宋体" w:hAnsi="Times New Roman" w:cs="Times New Roman"/>
                <w:szCs w:val="21"/>
              </w:rPr>
            </w:pPr>
          </w:p>
        </w:tc>
        <w:tc>
          <w:tcPr>
            <w:tcW w:w="1216" w:type="pct"/>
            <w:vAlign w:val="center"/>
          </w:tcPr>
          <w:p w:rsidR="00380B31" w:rsidRPr="00616C17" w:rsidRDefault="00380B31" w:rsidP="00380B31">
            <w:pPr>
              <w:rPr>
                <w:rFonts w:ascii="Times New Roman" w:eastAsia="宋体" w:hAnsi="Times New Roman" w:cs="Times New Roman"/>
                <w:szCs w:val="21"/>
              </w:rPr>
            </w:pPr>
            <w:r w:rsidRPr="00616C17">
              <w:rPr>
                <w:rFonts w:ascii="Times New Roman" w:eastAsia="宋体" w:hAnsi="Times New Roman" w:cs="Times New Roman" w:hint="eastAsia"/>
                <w:szCs w:val="21"/>
              </w:rPr>
              <w:t>钢材节省量</w:t>
            </w:r>
          </w:p>
        </w:tc>
        <w:tc>
          <w:tcPr>
            <w:tcW w:w="461" w:type="pct"/>
            <w:vAlign w:val="center"/>
          </w:tcPr>
          <w:p w:rsidR="00380B31" w:rsidRPr="00616C17" w:rsidRDefault="00380B31" w:rsidP="00BF5ECF">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w:t>
            </w:r>
          </w:p>
        </w:tc>
        <w:tc>
          <w:tcPr>
            <w:tcW w:w="1306" w:type="pct"/>
            <w:vAlign w:val="center"/>
          </w:tcPr>
          <w:p w:rsidR="00380B31" w:rsidRPr="00616C17" w:rsidRDefault="00380B31" w:rsidP="00362659">
            <w:pPr>
              <w:rPr>
                <w:rFonts w:ascii="Times New Roman" w:eastAsia="宋体" w:hAnsi="Times New Roman" w:cs="Times New Roman"/>
                <w:szCs w:val="21"/>
              </w:rPr>
            </w:pPr>
            <w:r w:rsidRPr="00616C17">
              <w:rPr>
                <w:rFonts w:ascii="Times New Roman" w:eastAsia="宋体" w:hAnsi="Times New Roman" w:cs="Times New Roman" w:hint="eastAsia"/>
                <w:szCs w:val="21"/>
              </w:rPr>
              <w:t>一体化压缩机产品比相同功率传统压缩机的钢材使用量节省</w:t>
            </w:r>
            <w:r w:rsidR="0089330C" w:rsidRPr="00616C17">
              <w:rPr>
                <w:rFonts w:ascii="Times New Roman" w:eastAsia="宋体" w:hAnsi="Times New Roman" w:cs="Times New Roman" w:hint="eastAsia"/>
                <w:szCs w:val="21"/>
              </w:rPr>
              <w:t>1</w:t>
            </w:r>
            <w:r w:rsidR="0089330C" w:rsidRPr="00616C17">
              <w:rPr>
                <w:rFonts w:ascii="Times New Roman" w:eastAsia="宋体" w:hAnsi="Times New Roman" w:cs="Times New Roman"/>
                <w:szCs w:val="21"/>
              </w:rPr>
              <w:t>0</w:t>
            </w:r>
            <w:r w:rsidRPr="00616C17">
              <w:rPr>
                <w:rFonts w:ascii="Times New Roman" w:eastAsia="宋体" w:hAnsi="Times New Roman" w:cs="Times New Roman" w:hint="eastAsia"/>
                <w:szCs w:val="21"/>
              </w:rPr>
              <w:t>%</w:t>
            </w:r>
            <w:r w:rsidR="00616C17">
              <w:rPr>
                <w:rFonts w:ascii="Times New Roman" w:eastAsia="宋体" w:hAnsi="Times New Roman" w:cs="Times New Roman" w:hint="eastAsia"/>
                <w:szCs w:val="21"/>
              </w:rPr>
              <w:t>。</w:t>
            </w:r>
          </w:p>
        </w:tc>
        <w:tc>
          <w:tcPr>
            <w:tcW w:w="1185" w:type="pct"/>
            <w:vAlign w:val="center"/>
          </w:tcPr>
          <w:p w:rsidR="00380B31" w:rsidRPr="00616C17" w:rsidRDefault="00415471" w:rsidP="00380B31">
            <w:pPr>
              <w:rPr>
                <w:rFonts w:ascii="Times New Roman" w:eastAsia="宋体" w:hAnsi="Times New Roman" w:cs="Times New Roman"/>
                <w:szCs w:val="21"/>
              </w:rPr>
            </w:pPr>
            <w:r w:rsidRPr="00616C17">
              <w:rPr>
                <w:rFonts w:ascii="Times New Roman" w:eastAsia="宋体" w:hAnsi="Times New Roman" w:cs="Times New Roman" w:hint="eastAsia"/>
                <w:szCs w:val="21"/>
              </w:rPr>
              <w:t>提供</w:t>
            </w:r>
            <w:r w:rsidR="00616C17" w:rsidRPr="00616C17">
              <w:rPr>
                <w:rFonts w:ascii="Times New Roman" w:eastAsia="宋体" w:hAnsi="Times New Roman" w:cs="Times New Roman" w:hint="eastAsia"/>
                <w:szCs w:val="21"/>
              </w:rPr>
              <w:t>说明文件。</w:t>
            </w:r>
          </w:p>
        </w:tc>
      </w:tr>
      <w:tr w:rsidR="00380B31" w:rsidRPr="00616C17" w:rsidTr="00362659">
        <w:tc>
          <w:tcPr>
            <w:tcW w:w="832" w:type="pct"/>
            <w:vMerge/>
          </w:tcPr>
          <w:p w:rsidR="00380B31" w:rsidRPr="00616C17" w:rsidRDefault="00380B31" w:rsidP="00BF5ECF">
            <w:pPr>
              <w:rPr>
                <w:rFonts w:ascii="Times New Roman" w:eastAsia="宋体" w:hAnsi="Times New Roman" w:cs="Times New Roman"/>
                <w:szCs w:val="21"/>
              </w:rPr>
            </w:pPr>
          </w:p>
        </w:tc>
        <w:tc>
          <w:tcPr>
            <w:tcW w:w="1216" w:type="pct"/>
            <w:vAlign w:val="center"/>
          </w:tcPr>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润滑油使用量</w:t>
            </w:r>
          </w:p>
        </w:tc>
        <w:tc>
          <w:tcPr>
            <w:tcW w:w="461" w:type="pct"/>
            <w:vAlign w:val="center"/>
          </w:tcPr>
          <w:p w:rsidR="00170BEA" w:rsidRPr="00616C17" w:rsidRDefault="00380B31" w:rsidP="00170BEA">
            <w:pPr>
              <w:jc w:val="center"/>
              <w:rPr>
                <w:rFonts w:ascii="Times New Roman" w:eastAsia="宋体" w:hAnsi="Times New Roman" w:cs="Times New Roman"/>
                <w:szCs w:val="21"/>
              </w:rPr>
            </w:pPr>
            <w:r w:rsidRPr="00616C17">
              <w:rPr>
                <w:rFonts w:ascii="Times New Roman" w:eastAsia="宋体" w:hAnsi="Times New Roman" w:cs="Times New Roman"/>
                <w:szCs w:val="21"/>
              </w:rPr>
              <w:t>kg</w:t>
            </w:r>
            <w:r w:rsidRPr="00616C17">
              <w:rPr>
                <w:rFonts w:ascii="Times New Roman" w:eastAsia="宋体" w:hAnsi="Times New Roman" w:cs="Times New Roman" w:hint="eastAsia"/>
                <w:szCs w:val="21"/>
              </w:rPr>
              <w:t>/</w:t>
            </w:r>
            <w:r w:rsidR="00170BEA" w:rsidRPr="00616C17">
              <w:rPr>
                <w:rFonts w:ascii="Times New Roman" w:eastAsia="宋体" w:hAnsi="Times New Roman" w:cs="Times New Roman"/>
                <w:szCs w:val="21"/>
              </w:rPr>
              <w:t>h</w:t>
            </w:r>
          </w:p>
        </w:tc>
        <w:tc>
          <w:tcPr>
            <w:tcW w:w="1306" w:type="pct"/>
            <w:vAlign w:val="center"/>
          </w:tcPr>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0</w:t>
            </w:r>
          </w:p>
        </w:tc>
        <w:tc>
          <w:tcPr>
            <w:tcW w:w="1185" w:type="pct"/>
            <w:vAlign w:val="center"/>
          </w:tcPr>
          <w:p w:rsidR="00380B31" w:rsidRPr="00616C17" w:rsidRDefault="00616C17" w:rsidP="00380B31">
            <w:pPr>
              <w:rPr>
                <w:rFonts w:ascii="Times New Roman" w:eastAsia="宋体" w:hAnsi="Times New Roman" w:cs="Times New Roman"/>
                <w:szCs w:val="21"/>
              </w:rPr>
            </w:pPr>
            <w:r w:rsidRPr="00616C17">
              <w:rPr>
                <w:rFonts w:ascii="Times New Roman" w:eastAsia="宋体" w:hAnsi="Times New Roman" w:cs="Times New Roman" w:hint="eastAsia"/>
                <w:szCs w:val="21"/>
              </w:rPr>
              <w:t>提供说明文件。</w:t>
            </w:r>
          </w:p>
        </w:tc>
      </w:tr>
      <w:tr w:rsidR="00380B31" w:rsidRPr="00616C17" w:rsidTr="00362659">
        <w:tc>
          <w:tcPr>
            <w:tcW w:w="832" w:type="pct"/>
            <w:vMerge/>
          </w:tcPr>
          <w:p w:rsidR="00380B31" w:rsidRPr="00616C17" w:rsidRDefault="00380B31" w:rsidP="00BF5ECF">
            <w:pPr>
              <w:rPr>
                <w:rFonts w:ascii="Times New Roman" w:eastAsia="宋体" w:hAnsi="Times New Roman" w:cs="Times New Roman"/>
                <w:szCs w:val="21"/>
              </w:rPr>
            </w:pPr>
          </w:p>
        </w:tc>
        <w:tc>
          <w:tcPr>
            <w:tcW w:w="1216" w:type="pct"/>
            <w:vAlign w:val="center"/>
          </w:tcPr>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辅助氮气使用量</w:t>
            </w:r>
          </w:p>
        </w:tc>
        <w:tc>
          <w:tcPr>
            <w:tcW w:w="461" w:type="pct"/>
            <w:vAlign w:val="center"/>
          </w:tcPr>
          <w:p w:rsidR="00380B31" w:rsidRPr="00616C17" w:rsidRDefault="00380B31" w:rsidP="007052B3">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Nm</w:t>
            </w:r>
            <w:r w:rsidRPr="00616C17">
              <w:rPr>
                <w:rFonts w:ascii="Times New Roman" w:eastAsia="宋体" w:hAnsi="Times New Roman" w:cs="Times New Roman"/>
                <w:szCs w:val="21"/>
                <w:vertAlign w:val="superscript"/>
              </w:rPr>
              <w:t>3</w:t>
            </w:r>
            <w:r w:rsidRPr="00616C17">
              <w:rPr>
                <w:rFonts w:ascii="Times New Roman" w:eastAsia="宋体" w:hAnsi="Times New Roman" w:cs="Times New Roman"/>
                <w:szCs w:val="21"/>
              </w:rPr>
              <w:t>/</w:t>
            </w:r>
            <w:r w:rsidRPr="00616C17">
              <w:rPr>
                <w:rFonts w:ascii="Times New Roman" w:eastAsia="宋体" w:hAnsi="Times New Roman" w:cs="Times New Roman" w:hint="eastAsia"/>
                <w:szCs w:val="21"/>
              </w:rPr>
              <w:t>d</w:t>
            </w:r>
          </w:p>
        </w:tc>
        <w:tc>
          <w:tcPr>
            <w:tcW w:w="1306" w:type="pct"/>
            <w:vAlign w:val="center"/>
          </w:tcPr>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0</w:t>
            </w:r>
          </w:p>
        </w:tc>
        <w:tc>
          <w:tcPr>
            <w:tcW w:w="1185" w:type="pct"/>
            <w:vAlign w:val="center"/>
          </w:tcPr>
          <w:p w:rsidR="00380B31" w:rsidRPr="00616C17" w:rsidRDefault="00616C17"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提供说明文件。</w:t>
            </w:r>
          </w:p>
        </w:tc>
      </w:tr>
      <w:tr w:rsidR="00380B31" w:rsidRPr="00616C17" w:rsidTr="00362659">
        <w:tc>
          <w:tcPr>
            <w:tcW w:w="832" w:type="pct"/>
            <w:vMerge/>
          </w:tcPr>
          <w:p w:rsidR="00380B31" w:rsidRPr="00616C17" w:rsidRDefault="00380B31" w:rsidP="00BF5ECF">
            <w:pPr>
              <w:rPr>
                <w:rFonts w:ascii="Times New Roman" w:eastAsia="宋体" w:hAnsi="Times New Roman" w:cs="Times New Roman"/>
                <w:szCs w:val="21"/>
              </w:rPr>
            </w:pPr>
          </w:p>
        </w:tc>
        <w:tc>
          <w:tcPr>
            <w:tcW w:w="1216" w:type="pct"/>
            <w:vAlign w:val="center"/>
          </w:tcPr>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冷却水使用量</w:t>
            </w:r>
          </w:p>
        </w:tc>
        <w:tc>
          <w:tcPr>
            <w:tcW w:w="461" w:type="pct"/>
            <w:vAlign w:val="center"/>
          </w:tcPr>
          <w:p w:rsidR="00380B31" w:rsidRPr="00616C17" w:rsidRDefault="00380B31" w:rsidP="00BF5ECF">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t/d</w:t>
            </w:r>
          </w:p>
        </w:tc>
        <w:tc>
          <w:tcPr>
            <w:tcW w:w="1306" w:type="pct"/>
            <w:vAlign w:val="center"/>
          </w:tcPr>
          <w:p w:rsidR="00380B31" w:rsidRPr="00616C17" w:rsidRDefault="00380B3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0</w:t>
            </w:r>
          </w:p>
        </w:tc>
        <w:tc>
          <w:tcPr>
            <w:tcW w:w="1185" w:type="pct"/>
            <w:vAlign w:val="center"/>
          </w:tcPr>
          <w:p w:rsidR="00380B31" w:rsidRPr="00616C17" w:rsidRDefault="00616C17"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提供说明文件。</w:t>
            </w:r>
          </w:p>
        </w:tc>
      </w:tr>
      <w:tr w:rsidR="00CD1667" w:rsidRPr="00616C17" w:rsidTr="00362659">
        <w:tc>
          <w:tcPr>
            <w:tcW w:w="832" w:type="pct"/>
            <w:vMerge w:val="restart"/>
            <w:vAlign w:val="center"/>
          </w:tcPr>
          <w:p w:rsidR="00CD1667" w:rsidRPr="00616C17" w:rsidRDefault="00CD1667" w:rsidP="00BF5ECF">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能源属性</w:t>
            </w:r>
          </w:p>
        </w:tc>
        <w:tc>
          <w:tcPr>
            <w:tcW w:w="1216" w:type="pct"/>
            <w:vAlign w:val="center"/>
          </w:tcPr>
          <w:p w:rsidR="00CD1667" w:rsidRPr="00616C17" w:rsidRDefault="00CD1667"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减少摩擦节能</w:t>
            </w:r>
          </w:p>
        </w:tc>
        <w:tc>
          <w:tcPr>
            <w:tcW w:w="461" w:type="pct"/>
            <w:vAlign w:val="center"/>
          </w:tcPr>
          <w:p w:rsidR="00CD1667" w:rsidRPr="00616C17" w:rsidRDefault="00CD1667" w:rsidP="00BF5ECF">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w:t>
            </w:r>
          </w:p>
        </w:tc>
        <w:tc>
          <w:tcPr>
            <w:tcW w:w="1306" w:type="pct"/>
            <w:vAlign w:val="center"/>
          </w:tcPr>
          <w:p w:rsidR="00CD1667" w:rsidRPr="00616C17" w:rsidRDefault="00CD1667" w:rsidP="00380B31">
            <w:pPr>
              <w:rPr>
                <w:rFonts w:ascii="Times New Roman" w:eastAsia="宋体" w:hAnsi="Times New Roman" w:cs="Times New Roman"/>
                <w:szCs w:val="21"/>
              </w:rPr>
            </w:pPr>
            <w:r w:rsidRPr="00616C17">
              <w:rPr>
                <w:rFonts w:ascii="Times New Roman" w:eastAsia="宋体" w:hAnsi="Times New Roman" w:cs="Times New Roman" w:hint="eastAsia"/>
                <w:szCs w:val="21"/>
              </w:rPr>
              <w:t>采用电磁轴承</w:t>
            </w:r>
          </w:p>
        </w:tc>
        <w:tc>
          <w:tcPr>
            <w:tcW w:w="1185" w:type="pct"/>
            <w:vAlign w:val="center"/>
          </w:tcPr>
          <w:p w:rsidR="00CD1667" w:rsidRPr="00616C17" w:rsidRDefault="0041547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提供</w:t>
            </w:r>
            <w:r w:rsidR="00616C17" w:rsidRPr="00616C17">
              <w:rPr>
                <w:rFonts w:ascii="Times New Roman" w:eastAsia="宋体" w:hAnsi="Times New Roman" w:cs="Times New Roman" w:hint="eastAsia"/>
                <w:szCs w:val="21"/>
              </w:rPr>
              <w:t>说明文件。</w:t>
            </w:r>
          </w:p>
        </w:tc>
      </w:tr>
      <w:tr w:rsidR="00CD1667" w:rsidRPr="00616C17" w:rsidTr="00362659">
        <w:tc>
          <w:tcPr>
            <w:tcW w:w="832" w:type="pct"/>
            <w:vMerge/>
          </w:tcPr>
          <w:p w:rsidR="00CD1667" w:rsidRPr="00616C17" w:rsidRDefault="00CD1667" w:rsidP="00BF5ECF">
            <w:pPr>
              <w:rPr>
                <w:rFonts w:ascii="Times New Roman" w:eastAsia="宋体" w:hAnsi="Times New Roman" w:cs="Times New Roman"/>
                <w:szCs w:val="21"/>
              </w:rPr>
            </w:pPr>
          </w:p>
        </w:tc>
        <w:tc>
          <w:tcPr>
            <w:tcW w:w="1216" w:type="pct"/>
            <w:vAlign w:val="center"/>
          </w:tcPr>
          <w:p w:rsidR="00CD1667" w:rsidRPr="00616C17" w:rsidRDefault="00CD1667"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减少辅助工作时间</w:t>
            </w:r>
          </w:p>
        </w:tc>
        <w:tc>
          <w:tcPr>
            <w:tcW w:w="461" w:type="pct"/>
            <w:vAlign w:val="center"/>
          </w:tcPr>
          <w:p w:rsidR="00CD1667" w:rsidRPr="00616C17" w:rsidRDefault="00CD1667" w:rsidP="00BF5ECF">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w:t>
            </w:r>
          </w:p>
        </w:tc>
        <w:tc>
          <w:tcPr>
            <w:tcW w:w="1306" w:type="pct"/>
            <w:vAlign w:val="center"/>
          </w:tcPr>
          <w:p w:rsidR="00CD1667" w:rsidRPr="00616C17" w:rsidRDefault="00CD1667"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冷启动时间不超过</w:t>
            </w:r>
            <w:r w:rsidRPr="00616C17">
              <w:rPr>
                <w:rFonts w:ascii="Times New Roman" w:eastAsia="宋体" w:hAnsi="Times New Roman" w:cs="Times New Roman" w:hint="eastAsia"/>
                <w:szCs w:val="21"/>
              </w:rPr>
              <w:t>5</w:t>
            </w:r>
            <w:r w:rsidRPr="00616C17">
              <w:rPr>
                <w:rFonts w:ascii="Times New Roman" w:eastAsia="宋体" w:hAnsi="Times New Roman" w:cs="Times New Roman" w:hint="eastAsia"/>
                <w:szCs w:val="21"/>
              </w:rPr>
              <w:t>分钟</w:t>
            </w:r>
            <w:r w:rsidR="00616C17">
              <w:rPr>
                <w:rFonts w:ascii="Times New Roman" w:eastAsia="宋体" w:hAnsi="Times New Roman" w:cs="Times New Roman" w:hint="eastAsia"/>
                <w:szCs w:val="21"/>
              </w:rPr>
              <w:t>，</w:t>
            </w:r>
            <w:r w:rsidRPr="00616C17">
              <w:rPr>
                <w:rFonts w:ascii="Times New Roman" w:eastAsia="宋体" w:hAnsi="Times New Roman" w:cs="Times New Roman" w:hint="eastAsia"/>
                <w:szCs w:val="21"/>
              </w:rPr>
              <w:t>快速停机时间不超过</w:t>
            </w:r>
            <w:r w:rsidRPr="00616C17">
              <w:rPr>
                <w:rFonts w:ascii="Times New Roman" w:eastAsia="宋体" w:hAnsi="Times New Roman" w:cs="Times New Roman" w:hint="eastAsia"/>
                <w:szCs w:val="21"/>
              </w:rPr>
              <w:t>15</w:t>
            </w:r>
            <w:r w:rsidRPr="00616C17">
              <w:rPr>
                <w:rFonts w:ascii="Times New Roman" w:eastAsia="宋体" w:hAnsi="Times New Roman" w:cs="Times New Roman" w:hint="eastAsia"/>
                <w:szCs w:val="21"/>
              </w:rPr>
              <w:t>分钟。</w:t>
            </w:r>
          </w:p>
        </w:tc>
        <w:tc>
          <w:tcPr>
            <w:tcW w:w="1185" w:type="pct"/>
            <w:vAlign w:val="center"/>
          </w:tcPr>
          <w:p w:rsidR="00CD1667" w:rsidRPr="00616C17" w:rsidRDefault="0041547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提供测试报告</w:t>
            </w:r>
            <w:r w:rsidR="00616C17" w:rsidRPr="00616C17">
              <w:rPr>
                <w:rFonts w:ascii="Times New Roman" w:eastAsia="宋体" w:hAnsi="Times New Roman" w:cs="Times New Roman" w:hint="eastAsia"/>
                <w:szCs w:val="21"/>
              </w:rPr>
              <w:t>。</w:t>
            </w:r>
          </w:p>
        </w:tc>
      </w:tr>
      <w:tr w:rsidR="00CD1667" w:rsidRPr="00616C17" w:rsidTr="00362659">
        <w:tc>
          <w:tcPr>
            <w:tcW w:w="832" w:type="pct"/>
            <w:vMerge/>
          </w:tcPr>
          <w:p w:rsidR="00CD1667" w:rsidRPr="00616C17" w:rsidRDefault="00CD1667" w:rsidP="00BF5ECF">
            <w:pPr>
              <w:rPr>
                <w:rFonts w:ascii="Times New Roman" w:eastAsia="宋体" w:hAnsi="Times New Roman" w:cs="Times New Roman"/>
                <w:szCs w:val="21"/>
              </w:rPr>
            </w:pPr>
          </w:p>
        </w:tc>
        <w:tc>
          <w:tcPr>
            <w:tcW w:w="1216" w:type="pct"/>
            <w:vAlign w:val="center"/>
          </w:tcPr>
          <w:p w:rsidR="00CD1667" w:rsidRPr="00616C17" w:rsidRDefault="00CD1667"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功率因数</w:t>
            </w:r>
          </w:p>
        </w:tc>
        <w:tc>
          <w:tcPr>
            <w:tcW w:w="461" w:type="pct"/>
            <w:vAlign w:val="center"/>
          </w:tcPr>
          <w:p w:rsidR="00CD1667" w:rsidRPr="00616C17" w:rsidRDefault="00CD1667" w:rsidP="00BF5ECF">
            <w:pPr>
              <w:jc w:val="center"/>
              <w:rPr>
                <w:rFonts w:ascii="Times New Roman" w:eastAsia="宋体" w:hAnsi="Times New Roman" w:cs="Times New Roman"/>
                <w:szCs w:val="21"/>
              </w:rPr>
            </w:pPr>
          </w:p>
        </w:tc>
        <w:tc>
          <w:tcPr>
            <w:tcW w:w="1306" w:type="pct"/>
            <w:vAlign w:val="center"/>
          </w:tcPr>
          <w:p w:rsidR="00CD1667" w:rsidRPr="00616C17" w:rsidRDefault="00415471" w:rsidP="00616C17">
            <w:pPr>
              <w:rPr>
                <w:rFonts w:ascii="Times New Roman" w:eastAsia="宋体" w:hAnsi="Times New Roman" w:cs="Times New Roman"/>
                <w:szCs w:val="21"/>
              </w:rPr>
            </w:pPr>
            <w:r w:rsidRPr="00616C17">
              <w:rPr>
                <w:rFonts w:ascii="Times New Roman" w:eastAsia="宋体" w:hAnsi="Times New Roman" w:cs="Times New Roman" w:hint="eastAsia"/>
                <w:szCs w:val="21"/>
              </w:rPr>
              <w:t>≥</w:t>
            </w:r>
            <w:r w:rsidR="00CD1667" w:rsidRPr="00616C17">
              <w:rPr>
                <w:rFonts w:ascii="Times New Roman" w:eastAsia="宋体" w:hAnsi="Times New Roman" w:cs="Times New Roman" w:hint="eastAsia"/>
                <w:szCs w:val="21"/>
              </w:rPr>
              <w:t>0.9</w:t>
            </w:r>
            <w:r w:rsidR="00C24ED8" w:rsidRPr="00616C17">
              <w:rPr>
                <w:rFonts w:ascii="Times New Roman" w:eastAsia="宋体" w:hAnsi="Times New Roman" w:cs="Times New Roman" w:hint="eastAsia"/>
                <w:szCs w:val="21"/>
              </w:rPr>
              <w:t>7</w:t>
            </w:r>
            <w:r w:rsidR="00616C17">
              <w:rPr>
                <w:rFonts w:ascii="Times New Roman" w:eastAsia="宋体" w:hAnsi="Times New Roman" w:cs="Times New Roman" w:hint="eastAsia"/>
                <w:szCs w:val="21"/>
              </w:rPr>
              <w:t>（</w:t>
            </w:r>
            <w:r w:rsidR="00616C17" w:rsidRPr="00616C17">
              <w:rPr>
                <w:rFonts w:ascii="Times New Roman" w:eastAsia="宋体" w:hAnsi="Times New Roman" w:cs="Times New Roman" w:hint="eastAsia"/>
                <w:szCs w:val="21"/>
              </w:rPr>
              <w:t>在</w:t>
            </w:r>
            <w:r w:rsidR="00616C17" w:rsidRPr="00616C17">
              <w:rPr>
                <w:rFonts w:ascii="Times New Roman" w:eastAsia="宋体" w:hAnsi="Times New Roman" w:cs="Times New Roman" w:hint="eastAsia"/>
                <w:szCs w:val="21"/>
              </w:rPr>
              <w:t>30%</w:t>
            </w:r>
            <w:r w:rsidR="00616C17" w:rsidRPr="00616C17">
              <w:rPr>
                <w:rFonts w:ascii="Times New Roman" w:eastAsia="宋体" w:hAnsi="Times New Roman" w:cs="Times New Roman" w:hint="eastAsia"/>
                <w:szCs w:val="21"/>
              </w:rPr>
              <w:t>～</w:t>
            </w:r>
            <w:r w:rsidR="00616C17" w:rsidRPr="00616C17">
              <w:rPr>
                <w:rFonts w:ascii="Times New Roman" w:eastAsia="宋体" w:hAnsi="Times New Roman" w:cs="Times New Roman" w:hint="eastAsia"/>
                <w:szCs w:val="21"/>
              </w:rPr>
              <w:t>100%</w:t>
            </w:r>
            <w:r w:rsidR="00616C17" w:rsidRPr="00616C17">
              <w:rPr>
                <w:rFonts w:ascii="Times New Roman" w:eastAsia="宋体" w:hAnsi="Times New Roman" w:cs="Times New Roman" w:hint="eastAsia"/>
                <w:szCs w:val="21"/>
              </w:rPr>
              <w:t>负载范围内</w:t>
            </w:r>
            <w:r w:rsidR="00616C17">
              <w:rPr>
                <w:rFonts w:ascii="Times New Roman" w:eastAsia="宋体" w:hAnsi="Times New Roman" w:cs="Times New Roman" w:hint="eastAsia"/>
                <w:szCs w:val="21"/>
              </w:rPr>
              <w:t>）</w:t>
            </w:r>
          </w:p>
        </w:tc>
        <w:tc>
          <w:tcPr>
            <w:tcW w:w="1185" w:type="pct"/>
            <w:vAlign w:val="center"/>
          </w:tcPr>
          <w:p w:rsidR="00CD1667" w:rsidRPr="00616C17" w:rsidRDefault="00415471" w:rsidP="00022178">
            <w:pPr>
              <w:rPr>
                <w:rFonts w:ascii="Times New Roman" w:eastAsia="宋体" w:hAnsi="Times New Roman" w:cs="Times New Roman"/>
                <w:szCs w:val="21"/>
              </w:rPr>
            </w:pPr>
            <w:r w:rsidRPr="00616C17">
              <w:rPr>
                <w:rFonts w:ascii="Times New Roman" w:eastAsia="宋体" w:hAnsi="Times New Roman" w:cs="Times New Roman" w:hint="eastAsia"/>
                <w:szCs w:val="21"/>
              </w:rPr>
              <w:t>提供说明文件</w:t>
            </w:r>
            <w:r w:rsidR="00616C17" w:rsidRPr="00616C17">
              <w:rPr>
                <w:rFonts w:ascii="Times New Roman" w:eastAsia="宋体" w:hAnsi="Times New Roman" w:cs="Times New Roman" w:hint="eastAsia"/>
                <w:szCs w:val="21"/>
              </w:rPr>
              <w:t>。</w:t>
            </w:r>
          </w:p>
        </w:tc>
      </w:tr>
      <w:tr w:rsidR="00170BEA" w:rsidRPr="00616C17" w:rsidTr="00362659">
        <w:tc>
          <w:tcPr>
            <w:tcW w:w="832" w:type="pct"/>
            <w:vMerge w:val="restart"/>
            <w:vAlign w:val="center"/>
          </w:tcPr>
          <w:p w:rsidR="00170BEA" w:rsidRPr="00616C17" w:rsidRDefault="00170BEA" w:rsidP="00BF5ECF">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环境属性</w:t>
            </w:r>
          </w:p>
        </w:tc>
        <w:tc>
          <w:tcPr>
            <w:tcW w:w="1216" w:type="pct"/>
            <w:vAlign w:val="center"/>
          </w:tcPr>
          <w:p w:rsidR="00170BEA" w:rsidRPr="00616C17" w:rsidRDefault="004562BC"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噪声声级值</w:t>
            </w:r>
            <w:r w:rsidRPr="00616C17">
              <w:rPr>
                <w:rFonts w:ascii="Times New Roman" w:eastAsia="宋体" w:hAnsi="Times New Roman" w:cs="Times New Roman" w:hint="eastAsia"/>
                <w:szCs w:val="21"/>
              </w:rPr>
              <w:t>(</w:t>
            </w:r>
            <w:r w:rsidRPr="00616C17">
              <w:rPr>
                <w:rFonts w:ascii="Times New Roman" w:eastAsia="宋体" w:hAnsi="Times New Roman" w:cs="Times New Roman" w:hint="eastAsia"/>
                <w:szCs w:val="21"/>
              </w:rPr>
              <w:t>额定负荷</w:t>
            </w:r>
          </w:p>
        </w:tc>
        <w:tc>
          <w:tcPr>
            <w:tcW w:w="461" w:type="pct"/>
            <w:vAlign w:val="center"/>
          </w:tcPr>
          <w:p w:rsidR="00170BEA" w:rsidRPr="00616C17" w:rsidRDefault="00170BEA" w:rsidP="00022178">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dB</w:t>
            </w:r>
            <w:r w:rsidRPr="00616C17">
              <w:rPr>
                <w:rFonts w:ascii="Times New Roman" w:eastAsia="宋体" w:hAnsi="Times New Roman" w:cs="Times New Roman"/>
                <w:szCs w:val="21"/>
              </w:rPr>
              <w:t>(A)</w:t>
            </w:r>
          </w:p>
        </w:tc>
        <w:tc>
          <w:tcPr>
            <w:tcW w:w="1306" w:type="pct"/>
            <w:vAlign w:val="center"/>
          </w:tcPr>
          <w:p w:rsidR="00170BEA" w:rsidRPr="00616C17" w:rsidRDefault="00415471" w:rsidP="00830AF5">
            <w:pPr>
              <w:rPr>
                <w:rFonts w:ascii="Times New Roman" w:eastAsia="宋体" w:hAnsi="Times New Roman" w:cs="Times New Roman"/>
                <w:szCs w:val="21"/>
              </w:rPr>
            </w:pPr>
            <w:r w:rsidRPr="00616C17">
              <w:rPr>
                <w:rFonts w:ascii="Times New Roman" w:eastAsia="宋体" w:hAnsi="Times New Roman" w:cs="Times New Roman" w:hint="eastAsia"/>
                <w:szCs w:val="21"/>
              </w:rPr>
              <w:t>≤</w:t>
            </w:r>
            <w:r w:rsidR="00830AF5" w:rsidRPr="00616C17">
              <w:rPr>
                <w:rFonts w:ascii="Times New Roman" w:eastAsia="宋体" w:hAnsi="Times New Roman" w:cs="Times New Roman" w:hint="eastAsia"/>
                <w:szCs w:val="21"/>
              </w:rPr>
              <w:t>80</w:t>
            </w:r>
            <w:r w:rsidR="00616C17">
              <w:rPr>
                <w:rFonts w:ascii="Times New Roman" w:eastAsia="宋体" w:hAnsi="Times New Roman" w:cs="Times New Roman"/>
                <w:szCs w:val="21"/>
              </w:rPr>
              <w:t xml:space="preserve"> </w:t>
            </w:r>
            <w:r w:rsidR="004562BC" w:rsidRPr="00616C17">
              <w:rPr>
                <w:rFonts w:ascii="Times New Roman" w:eastAsia="宋体" w:hAnsi="Times New Roman" w:cs="Times New Roman" w:hint="eastAsia"/>
                <w:szCs w:val="21"/>
              </w:rPr>
              <w:t>dB</w:t>
            </w:r>
          </w:p>
        </w:tc>
        <w:tc>
          <w:tcPr>
            <w:tcW w:w="1185" w:type="pct"/>
            <w:vAlign w:val="center"/>
          </w:tcPr>
          <w:p w:rsidR="00170BEA" w:rsidRPr="00616C17" w:rsidRDefault="00415471"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提供检测报告</w:t>
            </w:r>
            <w:r w:rsidR="00616C17" w:rsidRPr="00616C17">
              <w:rPr>
                <w:rFonts w:ascii="Times New Roman" w:eastAsia="宋体" w:hAnsi="Times New Roman" w:cs="Times New Roman" w:hint="eastAsia"/>
                <w:szCs w:val="21"/>
              </w:rPr>
              <w:t>。</w:t>
            </w:r>
          </w:p>
        </w:tc>
      </w:tr>
      <w:tr w:rsidR="00170BEA" w:rsidRPr="00616C17" w:rsidTr="00362659">
        <w:tc>
          <w:tcPr>
            <w:tcW w:w="832" w:type="pct"/>
            <w:vMerge/>
          </w:tcPr>
          <w:p w:rsidR="00170BEA" w:rsidRPr="00616C17" w:rsidRDefault="00170BEA" w:rsidP="00BF5ECF">
            <w:pPr>
              <w:rPr>
                <w:rFonts w:ascii="Times New Roman" w:eastAsia="宋体" w:hAnsi="Times New Roman" w:cs="Times New Roman"/>
                <w:szCs w:val="21"/>
              </w:rPr>
            </w:pPr>
          </w:p>
        </w:tc>
        <w:tc>
          <w:tcPr>
            <w:tcW w:w="1216" w:type="pct"/>
            <w:vAlign w:val="center"/>
          </w:tcPr>
          <w:p w:rsidR="00170BEA" w:rsidRPr="00616C17" w:rsidRDefault="00170BEA"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压缩机废弃时的处理方案</w:t>
            </w:r>
          </w:p>
        </w:tc>
        <w:tc>
          <w:tcPr>
            <w:tcW w:w="461" w:type="pct"/>
            <w:vAlign w:val="center"/>
          </w:tcPr>
          <w:p w:rsidR="00170BEA" w:rsidRPr="00616C17" w:rsidRDefault="00170BEA" w:rsidP="00BF5ECF">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w:t>
            </w:r>
          </w:p>
        </w:tc>
        <w:tc>
          <w:tcPr>
            <w:tcW w:w="1306" w:type="pct"/>
            <w:vAlign w:val="center"/>
          </w:tcPr>
          <w:p w:rsidR="00170BEA" w:rsidRPr="00616C17" w:rsidRDefault="00170BEA"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编制一体化压缩机废弃时的处理方案。</w:t>
            </w:r>
          </w:p>
        </w:tc>
        <w:tc>
          <w:tcPr>
            <w:tcW w:w="1185" w:type="pct"/>
            <w:vAlign w:val="center"/>
          </w:tcPr>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有方案，内容较为完整、正确（至少应包含：拆解技术指导信息，可使用、再利用零部件的处理，其他废弃物的无害化处理等）。</w:t>
            </w:r>
          </w:p>
        </w:tc>
      </w:tr>
      <w:tr w:rsidR="00170BEA" w:rsidRPr="00616C17" w:rsidTr="00362659">
        <w:tc>
          <w:tcPr>
            <w:tcW w:w="832" w:type="pct"/>
            <w:vMerge/>
          </w:tcPr>
          <w:p w:rsidR="00170BEA" w:rsidRPr="00616C17" w:rsidRDefault="00170BEA" w:rsidP="00BF5ECF">
            <w:pPr>
              <w:rPr>
                <w:rFonts w:ascii="Times New Roman" w:eastAsia="宋体" w:hAnsi="Times New Roman" w:cs="Times New Roman"/>
                <w:szCs w:val="21"/>
              </w:rPr>
            </w:pPr>
          </w:p>
        </w:tc>
        <w:tc>
          <w:tcPr>
            <w:tcW w:w="1216" w:type="pct"/>
            <w:vAlign w:val="center"/>
          </w:tcPr>
          <w:p w:rsidR="00170BEA" w:rsidRPr="00616C17" w:rsidRDefault="00170BEA"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废弃物的无害化处理</w:t>
            </w:r>
          </w:p>
        </w:tc>
        <w:tc>
          <w:tcPr>
            <w:tcW w:w="461" w:type="pct"/>
            <w:vAlign w:val="center"/>
          </w:tcPr>
          <w:p w:rsidR="00170BEA" w:rsidRPr="00616C17" w:rsidRDefault="00170BEA" w:rsidP="00BF5ECF">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w:t>
            </w:r>
          </w:p>
        </w:tc>
        <w:tc>
          <w:tcPr>
            <w:tcW w:w="1306" w:type="pct"/>
            <w:vAlign w:val="center"/>
          </w:tcPr>
          <w:p w:rsidR="00170BEA" w:rsidRPr="00616C17" w:rsidRDefault="00170BEA"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废弃物实现无害化处理。</w:t>
            </w:r>
          </w:p>
        </w:tc>
        <w:tc>
          <w:tcPr>
            <w:tcW w:w="1185" w:type="pct"/>
            <w:vAlign w:val="center"/>
          </w:tcPr>
          <w:p w:rsidR="00170BEA" w:rsidRPr="00616C17" w:rsidRDefault="00170BEA"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提供没有再利用价值的废弃物实现无害化处理措施的报告。</w:t>
            </w:r>
          </w:p>
        </w:tc>
      </w:tr>
      <w:tr w:rsidR="00170BEA" w:rsidRPr="00616C17" w:rsidTr="00362659">
        <w:tc>
          <w:tcPr>
            <w:tcW w:w="832" w:type="pct"/>
            <w:vMerge/>
          </w:tcPr>
          <w:p w:rsidR="00170BEA" w:rsidRPr="00616C17" w:rsidRDefault="00170BEA" w:rsidP="00BF5ECF">
            <w:pPr>
              <w:rPr>
                <w:rFonts w:ascii="Times New Roman" w:eastAsia="宋体" w:hAnsi="Times New Roman" w:cs="Times New Roman"/>
                <w:szCs w:val="21"/>
              </w:rPr>
            </w:pPr>
          </w:p>
        </w:tc>
        <w:tc>
          <w:tcPr>
            <w:tcW w:w="1216" w:type="pct"/>
            <w:vAlign w:val="center"/>
          </w:tcPr>
          <w:p w:rsidR="00170BEA" w:rsidRPr="00616C17" w:rsidRDefault="00170BEA"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含限用物质、有害或危险废弃物的废弃处理</w:t>
            </w:r>
          </w:p>
        </w:tc>
        <w:tc>
          <w:tcPr>
            <w:tcW w:w="461" w:type="pct"/>
            <w:vAlign w:val="center"/>
          </w:tcPr>
          <w:p w:rsidR="00170BEA" w:rsidRPr="00616C17" w:rsidRDefault="00170BEA" w:rsidP="00BF5ECF">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w:t>
            </w:r>
          </w:p>
        </w:tc>
        <w:tc>
          <w:tcPr>
            <w:tcW w:w="1306" w:type="pct"/>
            <w:vAlign w:val="center"/>
          </w:tcPr>
          <w:p w:rsidR="00170BEA" w:rsidRPr="00616C17" w:rsidRDefault="00170BEA"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正确处理含限用物质、有害或危险废弃物。</w:t>
            </w:r>
          </w:p>
        </w:tc>
        <w:tc>
          <w:tcPr>
            <w:tcW w:w="1185" w:type="pct"/>
            <w:vAlign w:val="center"/>
          </w:tcPr>
          <w:p w:rsidR="00170BEA" w:rsidRPr="00616C17" w:rsidRDefault="00170BEA"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提供报告，说明交给了有相应资质的机构处理。</w:t>
            </w:r>
          </w:p>
        </w:tc>
      </w:tr>
      <w:tr w:rsidR="00170BEA" w:rsidRPr="00616C17" w:rsidTr="00362659">
        <w:tc>
          <w:tcPr>
            <w:tcW w:w="832" w:type="pct"/>
            <w:vMerge/>
          </w:tcPr>
          <w:p w:rsidR="00170BEA" w:rsidRPr="00616C17" w:rsidRDefault="00170BEA" w:rsidP="00BF5ECF">
            <w:pPr>
              <w:rPr>
                <w:rFonts w:ascii="Times New Roman" w:eastAsia="宋体" w:hAnsi="Times New Roman" w:cs="Times New Roman"/>
                <w:szCs w:val="21"/>
              </w:rPr>
            </w:pPr>
          </w:p>
        </w:tc>
        <w:tc>
          <w:tcPr>
            <w:tcW w:w="1216" w:type="pct"/>
            <w:vAlign w:val="center"/>
          </w:tcPr>
          <w:p w:rsidR="00170BEA" w:rsidRPr="00616C17" w:rsidRDefault="00170BEA"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工艺气泄漏量</w:t>
            </w:r>
          </w:p>
        </w:tc>
        <w:tc>
          <w:tcPr>
            <w:tcW w:w="461" w:type="pct"/>
            <w:vAlign w:val="center"/>
          </w:tcPr>
          <w:p w:rsidR="00170BEA" w:rsidRPr="00616C17" w:rsidRDefault="00170BEA" w:rsidP="00BF5ECF">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Nm</w:t>
            </w:r>
            <w:r w:rsidRPr="00616C17">
              <w:rPr>
                <w:rFonts w:ascii="Times New Roman" w:eastAsia="宋体" w:hAnsi="Times New Roman" w:cs="Times New Roman"/>
                <w:szCs w:val="21"/>
                <w:vertAlign w:val="superscript"/>
              </w:rPr>
              <w:t>3</w:t>
            </w:r>
            <w:r w:rsidRPr="00616C17">
              <w:rPr>
                <w:rFonts w:ascii="Times New Roman" w:eastAsia="宋体" w:hAnsi="Times New Roman" w:cs="Times New Roman"/>
                <w:szCs w:val="21"/>
              </w:rPr>
              <w:t>/</w:t>
            </w:r>
            <w:r w:rsidRPr="00616C17">
              <w:rPr>
                <w:rFonts w:ascii="Times New Roman" w:eastAsia="宋体" w:hAnsi="Times New Roman" w:cs="Times New Roman" w:hint="eastAsia"/>
                <w:szCs w:val="21"/>
              </w:rPr>
              <w:t>h</w:t>
            </w:r>
          </w:p>
        </w:tc>
        <w:tc>
          <w:tcPr>
            <w:tcW w:w="1306" w:type="pct"/>
            <w:vAlign w:val="center"/>
          </w:tcPr>
          <w:p w:rsidR="00170BEA" w:rsidRPr="00616C17" w:rsidRDefault="00170BEA"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0</w:t>
            </w:r>
          </w:p>
        </w:tc>
        <w:tc>
          <w:tcPr>
            <w:tcW w:w="1185" w:type="pct"/>
            <w:vAlign w:val="center"/>
          </w:tcPr>
          <w:p w:rsidR="00170BEA" w:rsidRPr="00616C17" w:rsidRDefault="00170BEA"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提供说明</w:t>
            </w:r>
            <w:r w:rsidR="00616C17" w:rsidRPr="00616C17">
              <w:rPr>
                <w:rFonts w:ascii="Times New Roman" w:eastAsia="宋体" w:hAnsi="Times New Roman" w:cs="Times New Roman" w:hint="eastAsia"/>
                <w:szCs w:val="21"/>
              </w:rPr>
              <w:t>文件</w:t>
            </w:r>
            <w:r w:rsidRPr="00616C17">
              <w:rPr>
                <w:rFonts w:ascii="Times New Roman" w:eastAsia="宋体" w:hAnsi="Times New Roman" w:cs="Times New Roman" w:hint="eastAsia"/>
                <w:szCs w:val="21"/>
              </w:rPr>
              <w:t>。</w:t>
            </w:r>
          </w:p>
        </w:tc>
      </w:tr>
      <w:tr w:rsidR="00170BEA" w:rsidRPr="00616C17" w:rsidTr="00362659">
        <w:tc>
          <w:tcPr>
            <w:tcW w:w="832" w:type="pct"/>
            <w:vMerge/>
          </w:tcPr>
          <w:p w:rsidR="00170BEA" w:rsidRPr="00616C17" w:rsidRDefault="00170BEA" w:rsidP="00BF5ECF">
            <w:pPr>
              <w:rPr>
                <w:rFonts w:ascii="Times New Roman" w:eastAsia="宋体" w:hAnsi="Times New Roman" w:cs="Times New Roman"/>
                <w:szCs w:val="21"/>
              </w:rPr>
            </w:pPr>
          </w:p>
        </w:tc>
        <w:tc>
          <w:tcPr>
            <w:tcW w:w="1216" w:type="pct"/>
            <w:vAlign w:val="center"/>
          </w:tcPr>
          <w:p w:rsidR="00170BEA" w:rsidRPr="00616C17" w:rsidRDefault="00170BEA"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润滑油泄漏量</w:t>
            </w:r>
          </w:p>
        </w:tc>
        <w:tc>
          <w:tcPr>
            <w:tcW w:w="461" w:type="pct"/>
            <w:vAlign w:val="center"/>
          </w:tcPr>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szCs w:val="21"/>
              </w:rPr>
              <w:t>kg</w:t>
            </w:r>
            <w:r w:rsidRPr="00616C17">
              <w:rPr>
                <w:rFonts w:ascii="Times New Roman" w:eastAsia="宋体" w:hAnsi="Times New Roman" w:cs="Times New Roman" w:hint="eastAsia"/>
                <w:szCs w:val="21"/>
              </w:rPr>
              <w:t>/</w:t>
            </w:r>
            <w:r w:rsidRPr="00616C17">
              <w:rPr>
                <w:rFonts w:ascii="Times New Roman" w:eastAsia="宋体" w:hAnsi="Times New Roman" w:cs="Times New Roman"/>
                <w:szCs w:val="21"/>
              </w:rPr>
              <w:t>h</w:t>
            </w:r>
          </w:p>
        </w:tc>
        <w:tc>
          <w:tcPr>
            <w:tcW w:w="1306" w:type="pct"/>
            <w:vAlign w:val="center"/>
          </w:tcPr>
          <w:p w:rsidR="00170BEA" w:rsidRPr="00616C17" w:rsidRDefault="00170BEA"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0</w:t>
            </w:r>
          </w:p>
        </w:tc>
        <w:tc>
          <w:tcPr>
            <w:tcW w:w="1185" w:type="pct"/>
            <w:vAlign w:val="center"/>
          </w:tcPr>
          <w:p w:rsidR="00170BEA" w:rsidRPr="00616C17" w:rsidRDefault="00616C17" w:rsidP="00BF5ECF">
            <w:pPr>
              <w:rPr>
                <w:rFonts w:ascii="Times New Roman" w:eastAsia="宋体" w:hAnsi="Times New Roman" w:cs="Times New Roman"/>
                <w:szCs w:val="21"/>
              </w:rPr>
            </w:pPr>
            <w:r w:rsidRPr="00616C17">
              <w:rPr>
                <w:rFonts w:ascii="Times New Roman" w:eastAsia="宋体" w:hAnsi="Times New Roman" w:cs="Times New Roman" w:hint="eastAsia"/>
                <w:szCs w:val="21"/>
              </w:rPr>
              <w:t>提供说明文件。</w:t>
            </w:r>
          </w:p>
        </w:tc>
      </w:tr>
      <w:tr w:rsidR="00170BEA" w:rsidRPr="00616C17" w:rsidTr="00362659">
        <w:tc>
          <w:tcPr>
            <w:tcW w:w="832" w:type="pct"/>
            <w:vMerge/>
          </w:tcPr>
          <w:p w:rsidR="00170BEA" w:rsidRPr="00616C17" w:rsidRDefault="00170BEA" w:rsidP="00170BEA">
            <w:pPr>
              <w:rPr>
                <w:rFonts w:ascii="Times New Roman" w:eastAsia="宋体" w:hAnsi="Times New Roman" w:cs="Times New Roman"/>
                <w:szCs w:val="21"/>
              </w:rPr>
            </w:pPr>
          </w:p>
        </w:tc>
        <w:tc>
          <w:tcPr>
            <w:tcW w:w="1216" w:type="pct"/>
            <w:vAlign w:val="center"/>
          </w:tcPr>
          <w:p w:rsidR="00170BEA" w:rsidRPr="00616C17" w:rsidRDefault="00170BEA" w:rsidP="003500CD">
            <w:pPr>
              <w:rPr>
                <w:rFonts w:ascii="Times New Roman" w:eastAsia="宋体" w:hAnsi="Times New Roman" w:cs="Times New Roman"/>
                <w:szCs w:val="21"/>
              </w:rPr>
            </w:pPr>
            <w:r w:rsidRPr="00616C17">
              <w:rPr>
                <w:rFonts w:ascii="Times New Roman" w:eastAsia="宋体" w:hAnsi="Times New Roman" w:cs="Times New Roman" w:hint="eastAsia"/>
                <w:szCs w:val="21"/>
              </w:rPr>
              <w:t>密封气</w:t>
            </w:r>
            <w:r w:rsidR="003500CD" w:rsidRPr="00616C17">
              <w:rPr>
                <w:rFonts w:ascii="Times New Roman" w:eastAsia="宋体" w:hAnsi="Times New Roman" w:cs="Times New Roman" w:hint="eastAsia"/>
                <w:szCs w:val="21"/>
              </w:rPr>
              <w:t>排放量</w:t>
            </w:r>
          </w:p>
        </w:tc>
        <w:tc>
          <w:tcPr>
            <w:tcW w:w="461" w:type="pct"/>
            <w:vAlign w:val="center"/>
          </w:tcPr>
          <w:p w:rsidR="00170BEA" w:rsidRPr="00616C17" w:rsidRDefault="00170BEA" w:rsidP="00170BEA">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Nm</w:t>
            </w:r>
            <w:r w:rsidRPr="00616C17">
              <w:rPr>
                <w:rFonts w:ascii="Times New Roman" w:eastAsia="宋体" w:hAnsi="Times New Roman" w:cs="Times New Roman"/>
                <w:szCs w:val="21"/>
                <w:vertAlign w:val="superscript"/>
              </w:rPr>
              <w:t>3</w:t>
            </w:r>
            <w:r w:rsidRPr="00616C17">
              <w:rPr>
                <w:rFonts w:ascii="Times New Roman" w:eastAsia="宋体" w:hAnsi="Times New Roman" w:cs="Times New Roman"/>
                <w:szCs w:val="21"/>
              </w:rPr>
              <w:t>/</w:t>
            </w:r>
            <w:r w:rsidRPr="00616C17">
              <w:rPr>
                <w:rFonts w:ascii="Times New Roman" w:eastAsia="宋体" w:hAnsi="Times New Roman" w:cs="Times New Roman" w:hint="eastAsia"/>
                <w:szCs w:val="21"/>
              </w:rPr>
              <w:t>h</w:t>
            </w:r>
          </w:p>
        </w:tc>
        <w:tc>
          <w:tcPr>
            <w:tcW w:w="1306" w:type="pct"/>
            <w:vAlign w:val="center"/>
          </w:tcPr>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0</w:t>
            </w:r>
          </w:p>
        </w:tc>
        <w:tc>
          <w:tcPr>
            <w:tcW w:w="1185" w:type="pct"/>
            <w:vAlign w:val="center"/>
          </w:tcPr>
          <w:p w:rsidR="00170BEA" w:rsidRPr="00616C17" w:rsidRDefault="00616C17"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提供说明文件。</w:t>
            </w:r>
          </w:p>
        </w:tc>
      </w:tr>
      <w:tr w:rsidR="00170BEA" w:rsidRPr="00616C17" w:rsidTr="00362659">
        <w:tc>
          <w:tcPr>
            <w:tcW w:w="832" w:type="pct"/>
            <w:vMerge w:val="restart"/>
            <w:vAlign w:val="center"/>
          </w:tcPr>
          <w:p w:rsidR="00170BEA" w:rsidRPr="00616C17" w:rsidRDefault="00170BEA" w:rsidP="00170BEA">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产品属性</w:t>
            </w:r>
          </w:p>
        </w:tc>
        <w:tc>
          <w:tcPr>
            <w:tcW w:w="1216" w:type="pct"/>
            <w:vAlign w:val="center"/>
          </w:tcPr>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关键、主要零部件的可修复</w:t>
            </w:r>
          </w:p>
        </w:tc>
        <w:tc>
          <w:tcPr>
            <w:tcW w:w="461" w:type="pct"/>
            <w:vAlign w:val="center"/>
          </w:tcPr>
          <w:p w:rsidR="00170BEA" w:rsidRPr="00616C17" w:rsidRDefault="00170BEA" w:rsidP="00170BEA">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w:t>
            </w:r>
          </w:p>
        </w:tc>
        <w:tc>
          <w:tcPr>
            <w:tcW w:w="1306" w:type="pct"/>
            <w:vAlign w:val="center"/>
          </w:tcPr>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可修复关键、主要零部件占比不低于</w:t>
            </w:r>
            <w:r w:rsidRPr="00616C17">
              <w:rPr>
                <w:rFonts w:ascii="Times New Roman" w:eastAsia="宋体" w:hAnsi="Times New Roman" w:cs="Times New Roman"/>
                <w:szCs w:val="21"/>
              </w:rPr>
              <w:t>80</w:t>
            </w:r>
            <w:r w:rsidRPr="00616C17">
              <w:rPr>
                <w:rFonts w:ascii="Times New Roman" w:eastAsia="宋体" w:hAnsi="Times New Roman" w:cs="Times New Roman" w:hint="eastAsia"/>
                <w:szCs w:val="21"/>
              </w:rPr>
              <w:t>%</w:t>
            </w:r>
          </w:p>
        </w:tc>
        <w:tc>
          <w:tcPr>
            <w:tcW w:w="1185" w:type="pct"/>
            <w:vAlign w:val="center"/>
          </w:tcPr>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设</w:t>
            </w:r>
            <w:bookmarkStart w:id="18" w:name="_GoBack"/>
            <w:bookmarkEnd w:id="18"/>
            <w:r w:rsidRPr="00616C17">
              <w:rPr>
                <w:rFonts w:ascii="Times New Roman" w:eastAsia="宋体" w:hAnsi="Times New Roman" w:cs="Times New Roman" w:hint="eastAsia"/>
                <w:szCs w:val="21"/>
              </w:rPr>
              <w:t>计时应考虑关键、主要零部件具有良好的可修复性。</w:t>
            </w:r>
          </w:p>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提供报告说明那些关键、主要零部件易于修复，其数量占关键、主要零部件总量的</w:t>
            </w:r>
            <w:r w:rsidRPr="00616C17">
              <w:rPr>
                <w:rFonts w:ascii="Times New Roman" w:eastAsia="宋体" w:hAnsi="Times New Roman" w:cs="Times New Roman"/>
                <w:szCs w:val="21"/>
              </w:rPr>
              <w:t>80</w:t>
            </w:r>
            <w:r w:rsidRPr="00616C17">
              <w:rPr>
                <w:rFonts w:ascii="Times New Roman" w:eastAsia="宋体" w:hAnsi="Times New Roman" w:cs="Times New Roman" w:hint="eastAsia"/>
                <w:szCs w:val="21"/>
              </w:rPr>
              <w:t>%</w:t>
            </w:r>
            <w:r w:rsidRPr="00616C17">
              <w:rPr>
                <w:rFonts w:ascii="Times New Roman" w:eastAsia="宋体" w:hAnsi="Times New Roman" w:cs="Times New Roman" w:hint="eastAsia"/>
                <w:szCs w:val="21"/>
              </w:rPr>
              <w:t>以上。</w:t>
            </w:r>
          </w:p>
        </w:tc>
      </w:tr>
      <w:tr w:rsidR="00170BEA" w:rsidRPr="00616C17" w:rsidTr="00362659">
        <w:tc>
          <w:tcPr>
            <w:tcW w:w="832" w:type="pct"/>
            <w:vMerge/>
            <w:vAlign w:val="center"/>
          </w:tcPr>
          <w:p w:rsidR="00170BEA" w:rsidRPr="00616C17" w:rsidRDefault="00170BEA" w:rsidP="00170BEA">
            <w:pPr>
              <w:jc w:val="center"/>
              <w:rPr>
                <w:rFonts w:ascii="Times New Roman" w:eastAsia="宋体" w:hAnsi="Times New Roman" w:cs="Times New Roman"/>
                <w:szCs w:val="21"/>
              </w:rPr>
            </w:pPr>
          </w:p>
        </w:tc>
        <w:tc>
          <w:tcPr>
            <w:tcW w:w="1216" w:type="pct"/>
            <w:vAlign w:val="center"/>
          </w:tcPr>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设计寿命</w:t>
            </w:r>
          </w:p>
        </w:tc>
        <w:tc>
          <w:tcPr>
            <w:tcW w:w="461" w:type="pct"/>
            <w:vAlign w:val="center"/>
          </w:tcPr>
          <w:p w:rsidR="00170BEA" w:rsidRPr="00616C17" w:rsidRDefault="00170BEA" w:rsidP="00170BEA">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年</w:t>
            </w:r>
          </w:p>
        </w:tc>
        <w:tc>
          <w:tcPr>
            <w:tcW w:w="1306" w:type="pct"/>
            <w:vAlign w:val="center"/>
          </w:tcPr>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2</w:t>
            </w:r>
            <w:r w:rsidRPr="00616C17">
              <w:rPr>
                <w:rFonts w:ascii="Times New Roman" w:eastAsia="宋体" w:hAnsi="Times New Roman" w:cs="Times New Roman"/>
                <w:szCs w:val="21"/>
              </w:rPr>
              <w:t>0</w:t>
            </w:r>
          </w:p>
        </w:tc>
        <w:tc>
          <w:tcPr>
            <w:tcW w:w="1185" w:type="pct"/>
            <w:vAlign w:val="center"/>
          </w:tcPr>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提供说明文件</w:t>
            </w:r>
          </w:p>
        </w:tc>
      </w:tr>
      <w:tr w:rsidR="009C5C7F" w:rsidRPr="00616C17" w:rsidTr="00362659">
        <w:tc>
          <w:tcPr>
            <w:tcW w:w="832" w:type="pct"/>
            <w:vMerge/>
            <w:vAlign w:val="center"/>
          </w:tcPr>
          <w:p w:rsidR="009C5C7F" w:rsidRPr="00616C17" w:rsidRDefault="009C5C7F" w:rsidP="00170BEA">
            <w:pPr>
              <w:jc w:val="center"/>
              <w:rPr>
                <w:rFonts w:ascii="Times New Roman" w:eastAsia="宋体" w:hAnsi="Times New Roman" w:cs="Times New Roman"/>
                <w:szCs w:val="21"/>
              </w:rPr>
            </w:pPr>
          </w:p>
        </w:tc>
        <w:tc>
          <w:tcPr>
            <w:tcW w:w="1216" w:type="pct"/>
            <w:vAlign w:val="center"/>
          </w:tcPr>
          <w:p w:rsidR="009C5C7F" w:rsidRPr="00616C17" w:rsidRDefault="009C5C7F"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设计压力</w:t>
            </w:r>
          </w:p>
        </w:tc>
        <w:tc>
          <w:tcPr>
            <w:tcW w:w="461" w:type="pct"/>
            <w:vAlign w:val="center"/>
          </w:tcPr>
          <w:p w:rsidR="009C5C7F" w:rsidRPr="00616C17" w:rsidRDefault="00616C17" w:rsidP="00170BEA">
            <w:pPr>
              <w:jc w:val="center"/>
              <w:rPr>
                <w:rFonts w:ascii="Times New Roman" w:eastAsia="宋体" w:hAnsi="Times New Roman" w:cs="Times New Roman"/>
                <w:szCs w:val="21"/>
              </w:rPr>
            </w:pPr>
            <w:proofErr w:type="spellStart"/>
            <w:r>
              <w:rPr>
                <w:rFonts w:ascii="Times New Roman" w:eastAsia="宋体" w:hAnsi="Times New Roman" w:cs="Times New Roman" w:hint="eastAsia"/>
                <w:szCs w:val="21"/>
              </w:rPr>
              <w:t>MPa</w:t>
            </w:r>
            <w:proofErr w:type="spellEnd"/>
          </w:p>
        </w:tc>
        <w:tc>
          <w:tcPr>
            <w:tcW w:w="1306" w:type="pct"/>
            <w:vAlign w:val="center"/>
          </w:tcPr>
          <w:p w:rsidR="009C5C7F" w:rsidRPr="00616C17" w:rsidRDefault="009C5C7F"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Max.</w:t>
            </w:r>
            <w:r w:rsidRPr="00616C17">
              <w:rPr>
                <w:rFonts w:ascii="Times New Roman" w:eastAsia="宋体" w:hAnsi="Times New Roman" w:cs="Times New Roman"/>
                <w:szCs w:val="21"/>
              </w:rPr>
              <w:t>15MPa</w:t>
            </w:r>
          </w:p>
        </w:tc>
        <w:tc>
          <w:tcPr>
            <w:tcW w:w="1185" w:type="pct"/>
            <w:vAlign w:val="center"/>
          </w:tcPr>
          <w:p w:rsidR="009C5C7F" w:rsidRPr="00616C17" w:rsidRDefault="009C5C7F"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提供检测文件</w:t>
            </w:r>
          </w:p>
        </w:tc>
      </w:tr>
      <w:tr w:rsidR="00103039" w:rsidRPr="00616C17" w:rsidTr="00362659">
        <w:tc>
          <w:tcPr>
            <w:tcW w:w="832" w:type="pct"/>
            <w:vMerge/>
            <w:vAlign w:val="center"/>
          </w:tcPr>
          <w:p w:rsidR="00103039" w:rsidRPr="00616C17" w:rsidRDefault="00103039" w:rsidP="00170BEA">
            <w:pPr>
              <w:jc w:val="center"/>
              <w:rPr>
                <w:rFonts w:ascii="Times New Roman" w:eastAsia="宋体" w:hAnsi="Times New Roman" w:cs="Times New Roman"/>
                <w:szCs w:val="21"/>
              </w:rPr>
            </w:pPr>
          </w:p>
        </w:tc>
        <w:tc>
          <w:tcPr>
            <w:tcW w:w="1216" w:type="pct"/>
            <w:vAlign w:val="center"/>
          </w:tcPr>
          <w:p w:rsidR="00103039" w:rsidRPr="00616C17" w:rsidRDefault="00103039"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级数</w:t>
            </w:r>
          </w:p>
        </w:tc>
        <w:tc>
          <w:tcPr>
            <w:tcW w:w="461" w:type="pct"/>
            <w:vAlign w:val="center"/>
          </w:tcPr>
          <w:p w:rsidR="00103039" w:rsidRPr="00616C17" w:rsidRDefault="00616C17" w:rsidP="00170BEA">
            <w:pPr>
              <w:jc w:val="center"/>
              <w:rPr>
                <w:rFonts w:ascii="Times New Roman" w:eastAsia="宋体" w:hAnsi="Times New Roman" w:cs="Times New Roman"/>
                <w:szCs w:val="21"/>
              </w:rPr>
            </w:pPr>
            <w:r>
              <w:rPr>
                <w:rFonts w:ascii="Times New Roman" w:eastAsia="宋体" w:hAnsi="Times New Roman" w:cs="Times New Roman" w:hint="eastAsia"/>
                <w:szCs w:val="21"/>
              </w:rPr>
              <w:t>级</w:t>
            </w:r>
          </w:p>
        </w:tc>
        <w:tc>
          <w:tcPr>
            <w:tcW w:w="1306" w:type="pct"/>
            <w:vAlign w:val="center"/>
          </w:tcPr>
          <w:p w:rsidR="00103039" w:rsidRPr="00616C17" w:rsidRDefault="00103039"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Max.8</w:t>
            </w:r>
          </w:p>
        </w:tc>
        <w:tc>
          <w:tcPr>
            <w:tcW w:w="1185" w:type="pct"/>
            <w:vAlign w:val="center"/>
          </w:tcPr>
          <w:p w:rsidR="00103039" w:rsidRPr="00616C17" w:rsidRDefault="00415471"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提供说明文件</w:t>
            </w:r>
          </w:p>
        </w:tc>
      </w:tr>
      <w:tr w:rsidR="005D64B5" w:rsidRPr="00616C17" w:rsidTr="00362659">
        <w:tc>
          <w:tcPr>
            <w:tcW w:w="832" w:type="pct"/>
            <w:vMerge/>
            <w:vAlign w:val="center"/>
          </w:tcPr>
          <w:p w:rsidR="005D64B5" w:rsidRPr="00616C17" w:rsidRDefault="005D64B5" w:rsidP="00170BEA">
            <w:pPr>
              <w:jc w:val="center"/>
              <w:rPr>
                <w:rFonts w:ascii="Times New Roman" w:eastAsia="宋体" w:hAnsi="Times New Roman" w:cs="Times New Roman"/>
                <w:szCs w:val="21"/>
              </w:rPr>
            </w:pPr>
          </w:p>
        </w:tc>
        <w:tc>
          <w:tcPr>
            <w:tcW w:w="1216" w:type="pct"/>
            <w:vAlign w:val="center"/>
          </w:tcPr>
          <w:p w:rsidR="005D64B5" w:rsidRPr="00616C17" w:rsidRDefault="009D46C6"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压缩</w:t>
            </w:r>
            <w:r w:rsidR="005D64B5" w:rsidRPr="00616C17">
              <w:rPr>
                <w:rFonts w:ascii="Times New Roman" w:eastAsia="宋体" w:hAnsi="Times New Roman" w:cs="Times New Roman" w:hint="eastAsia"/>
                <w:szCs w:val="21"/>
              </w:rPr>
              <w:t>多变效率</w:t>
            </w:r>
          </w:p>
        </w:tc>
        <w:tc>
          <w:tcPr>
            <w:tcW w:w="461" w:type="pct"/>
            <w:vAlign w:val="center"/>
          </w:tcPr>
          <w:p w:rsidR="005D64B5" w:rsidRPr="00616C17" w:rsidRDefault="00616C17" w:rsidP="00170BEA">
            <w:pPr>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1306" w:type="pct"/>
            <w:vAlign w:val="center"/>
          </w:tcPr>
          <w:p w:rsidR="005D64B5" w:rsidRPr="00616C17" w:rsidRDefault="00415471" w:rsidP="00415471">
            <w:pPr>
              <w:rPr>
                <w:rFonts w:ascii="Times New Roman" w:eastAsia="宋体" w:hAnsi="Times New Roman" w:cs="Times New Roman"/>
                <w:szCs w:val="21"/>
              </w:rPr>
            </w:pPr>
            <w:r w:rsidRPr="00616C17">
              <w:rPr>
                <w:rFonts w:ascii="Times New Roman" w:eastAsia="宋体" w:hAnsi="Times New Roman" w:cs="Times New Roman" w:hint="eastAsia"/>
                <w:szCs w:val="21"/>
              </w:rPr>
              <w:t>≥</w:t>
            </w:r>
            <w:r w:rsidR="005D64B5" w:rsidRPr="00616C17">
              <w:rPr>
                <w:rFonts w:ascii="Times New Roman" w:eastAsia="宋体" w:hAnsi="Times New Roman" w:cs="Times New Roman" w:hint="eastAsia"/>
                <w:szCs w:val="21"/>
              </w:rPr>
              <w:t>86%</w:t>
            </w:r>
          </w:p>
        </w:tc>
        <w:tc>
          <w:tcPr>
            <w:tcW w:w="1185" w:type="pct"/>
            <w:vAlign w:val="center"/>
          </w:tcPr>
          <w:p w:rsidR="005D64B5" w:rsidRPr="00616C17" w:rsidRDefault="0095011F"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提供检测文件</w:t>
            </w:r>
          </w:p>
        </w:tc>
      </w:tr>
      <w:tr w:rsidR="00D751C3" w:rsidRPr="00616C17" w:rsidTr="00362659">
        <w:tc>
          <w:tcPr>
            <w:tcW w:w="832" w:type="pct"/>
            <w:vMerge/>
          </w:tcPr>
          <w:p w:rsidR="00D751C3" w:rsidRPr="00616C17" w:rsidRDefault="00D751C3" w:rsidP="00170BEA">
            <w:pPr>
              <w:rPr>
                <w:rFonts w:ascii="Times New Roman" w:eastAsia="宋体" w:hAnsi="Times New Roman" w:cs="Times New Roman"/>
                <w:szCs w:val="21"/>
              </w:rPr>
            </w:pPr>
          </w:p>
        </w:tc>
        <w:tc>
          <w:tcPr>
            <w:tcW w:w="1216" w:type="pct"/>
            <w:vAlign w:val="center"/>
          </w:tcPr>
          <w:p w:rsidR="00D751C3" w:rsidRPr="00616C17" w:rsidRDefault="00D751C3"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整体效率</w:t>
            </w:r>
          </w:p>
        </w:tc>
        <w:tc>
          <w:tcPr>
            <w:tcW w:w="461" w:type="pct"/>
            <w:vAlign w:val="center"/>
          </w:tcPr>
          <w:p w:rsidR="00D751C3" w:rsidRPr="00616C17" w:rsidRDefault="00616C17" w:rsidP="00170BEA">
            <w:pPr>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1306" w:type="pct"/>
            <w:vAlign w:val="center"/>
          </w:tcPr>
          <w:p w:rsidR="00D751C3" w:rsidRPr="00616C17" w:rsidRDefault="00D751C3"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w:t>
            </w:r>
            <w:r w:rsidRPr="00616C17">
              <w:rPr>
                <w:rFonts w:ascii="Times New Roman" w:eastAsia="宋体" w:hAnsi="Times New Roman" w:cs="Times New Roman" w:hint="eastAsia"/>
                <w:szCs w:val="21"/>
              </w:rPr>
              <w:t>95%</w:t>
            </w:r>
          </w:p>
        </w:tc>
        <w:tc>
          <w:tcPr>
            <w:tcW w:w="1185" w:type="pct"/>
            <w:vAlign w:val="center"/>
          </w:tcPr>
          <w:p w:rsidR="00D751C3" w:rsidRPr="00616C17" w:rsidRDefault="00D751C3"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提供说明文件</w:t>
            </w:r>
          </w:p>
        </w:tc>
      </w:tr>
      <w:tr w:rsidR="00383520" w:rsidRPr="00616C17" w:rsidTr="00362659">
        <w:tc>
          <w:tcPr>
            <w:tcW w:w="832" w:type="pct"/>
            <w:vMerge/>
          </w:tcPr>
          <w:p w:rsidR="00383520" w:rsidRPr="00616C17" w:rsidRDefault="00383520" w:rsidP="00170BEA">
            <w:pPr>
              <w:rPr>
                <w:rFonts w:ascii="Times New Roman" w:eastAsia="宋体" w:hAnsi="Times New Roman" w:cs="Times New Roman"/>
                <w:szCs w:val="21"/>
              </w:rPr>
            </w:pPr>
          </w:p>
        </w:tc>
        <w:tc>
          <w:tcPr>
            <w:tcW w:w="1216" w:type="pct"/>
            <w:vAlign w:val="center"/>
          </w:tcPr>
          <w:p w:rsidR="00383520" w:rsidRPr="00616C17" w:rsidRDefault="00383520"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最高转速</w:t>
            </w:r>
          </w:p>
        </w:tc>
        <w:tc>
          <w:tcPr>
            <w:tcW w:w="461" w:type="pct"/>
            <w:vAlign w:val="center"/>
          </w:tcPr>
          <w:p w:rsidR="00383520" w:rsidRPr="00616C17" w:rsidRDefault="00616C17" w:rsidP="00170BEA">
            <w:pPr>
              <w:jc w:val="center"/>
              <w:rPr>
                <w:rFonts w:ascii="Times New Roman" w:eastAsia="宋体" w:hAnsi="Times New Roman" w:cs="Times New Roman"/>
                <w:szCs w:val="21"/>
              </w:rPr>
            </w:pPr>
            <w:r>
              <w:rPr>
                <w:rFonts w:ascii="Times New Roman" w:eastAsia="宋体" w:hAnsi="Times New Roman" w:cs="Times New Roman" w:hint="eastAsia"/>
                <w:szCs w:val="21"/>
              </w:rPr>
              <w:t>r/min</w:t>
            </w:r>
          </w:p>
        </w:tc>
        <w:tc>
          <w:tcPr>
            <w:tcW w:w="1306" w:type="pct"/>
            <w:vAlign w:val="center"/>
          </w:tcPr>
          <w:p w:rsidR="00383520" w:rsidRPr="00616C17" w:rsidDel="00574488" w:rsidRDefault="00383520"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Max.14000</w:t>
            </w:r>
            <w:r w:rsidRPr="00616C17">
              <w:rPr>
                <w:rFonts w:ascii="Times New Roman" w:eastAsia="宋体" w:hAnsi="Times New Roman" w:cs="Times New Roman"/>
                <w:sz w:val="24"/>
                <w:szCs w:val="24"/>
              </w:rPr>
              <w:t xml:space="preserve"> r/min</w:t>
            </w:r>
          </w:p>
        </w:tc>
        <w:tc>
          <w:tcPr>
            <w:tcW w:w="1185" w:type="pct"/>
            <w:vAlign w:val="center"/>
          </w:tcPr>
          <w:p w:rsidR="00383520" w:rsidRPr="00616C17" w:rsidRDefault="00415471"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提供说明文件</w:t>
            </w:r>
          </w:p>
        </w:tc>
      </w:tr>
      <w:tr w:rsidR="00170BEA" w:rsidRPr="00616C17" w:rsidTr="00362659">
        <w:tc>
          <w:tcPr>
            <w:tcW w:w="832" w:type="pct"/>
            <w:vMerge/>
          </w:tcPr>
          <w:p w:rsidR="00170BEA" w:rsidRPr="00616C17" w:rsidRDefault="00170BEA" w:rsidP="00170BEA">
            <w:pPr>
              <w:rPr>
                <w:rFonts w:ascii="Times New Roman" w:eastAsia="宋体" w:hAnsi="Times New Roman" w:cs="Times New Roman"/>
                <w:szCs w:val="21"/>
              </w:rPr>
            </w:pPr>
          </w:p>
        </w:tc>
        <w:tc>
          <w:tcPr>
            <w:tcW w:w="1216" w:type="pct"/>
            <w:vAlign w:val="center"/>
          </w:tcPr>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转速范围</w:t>
            </w:r>
          </w:p>
        </w:tc>
        <w:tc>
          <w:tcPr>
            <w:tcW w:w="461" w:type="pct"/>
            <w:vAlign w:val="center"/>
          </w:tcPr>
          <w:p w:rsidR="00170BEA" w:rsidRPr="00616C17" w:rsidRDefault="00170BEA" w:rsidP="00170BEA">
            <w:pPr>
              <w:jc w:val="center"/>
              <w:rPr>
                <w:rFonts w:ascii="Times New Roman" w:eastAsia="宋体" w:hAnsi="Times New Roman" w:cs="Times New Roman"/>
                <w:szCs w:val="21"/>
              </w:rPr>
            </w:pPr>
            <w:r w:rsidRPr="00616C17">
              <w:rPr>
                <w:rFonts w:ascii="Times New Roman" w:eastAsia="宋体" w:hAnsi="Times New Roman" w:cs="Times New Roman" w:hint="eastAsia"/>
                <w:szCs w:val="21"/>
              </w:rPr>
              <w:t>%</w:t>
            </w:r>
          </w:p>
        </w:tc>
        <w:tc>
          <w:tcPr>
            <w:tcW w:w="1306" w:type="pct"/>
            <w:vAlign w:val="center"/>
          </w:tcPr>
          <w:p w:rsidR="00170BEA" w:rsidRPr="00616C17" w:rsidRDefault="00574488"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35</w:t>
            </w:r>
            <w:r w:rsidR="00170BEA" w:rsidRPr="00616C17">
              <w:rPr>
                <w:rFonts w:ascii="Times New Roman" w:eastAsia="宋体" w:hAnsi="Times New Roman" w:cs="Times New Roman" w:hint="eastAsia"/>
                <w:szCs w:val="21"/>
              </w:rPr>
              <w:t>%</w:t>
            </w:r>
            <w:r w:rsidR="00170BEA" w:rsidRPr="00616C17">
              <w:rPr>
                <w:rFonts w:ascii="Times New Roman" w:eastAsia="宋体" w:hAnsi="Times New Roman" w:cs="Times New Roman"/>
                <w:szCs w:val="21"/>
              </w:rPr>
              <w:t xml:space="preserve"> </w:t>
            </w:r>
            <w:r w:rsidR="00170BEA" w:rsidRPr="00616C17">
              <w:rPr>
                <w:rFonts w:ascii="Times New Roman" w:eastAsia="宋体" w:hAnsi="Times New Roman" w:cs="Times New Roman" w:hint="eastAsia"/>
                <w:szCs w:val="21"/>
              </w:rPr>
              <w:t>~</w:t>
            </w:r>
            <w:r w:rsidR="00170BEA" w:rsidRPr="00616C17">
              <w:rPr>
                <w:rFonts w:ascii="Times New Roman" w:eastAsia="宋体" w:hAnsi="Times New Roman" w:cs="Times New Roman"/>
                <w:szCs w:val="21"/>
              </w:rPr>
              <w:t xml:space="preserve"> 105</w:t>
            </w:r>
            <w:r w:rsidR="00170BEA" w:rsidRPr="00616C17">
              <w:rPr>
                <w:rFonts w:ascii="Times New Roman" w:eastAsia="宋体" w:hAnsi="Times New Roman" w:cs="Times New Roman" w:hint="eastAsia"/>
                <w:szCs w:val="21"/>
              </w:rPr>
              <w:t>%</w:t>
            </w:r>
          </w:p>
        </w:tc>
        <w:tc>
          <w:tcPr>
            <w:tcW w:w="1185" w:type="pct"/>
            <w:vAlign w:val="center"/>
          </w:tcPr>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提供检测文件。</w:t>
            </w:r>
          </w:p>
        </w:tc>
      </w:tr>
      <w:tr w:rsidR="00170BEA" w:rsidRPr="00624150" w:rsidTr="00362659">
        <w:tc>
          <w:tcPr>
            <w:tcW w:w="832" w:type="pct"/>
            <w:vMerge/>
          </w:tcPr>
          <w:p w:rsidR="00170BEA" w:rsidRPr="00616C17" w:rsidRDefault="00170BEA" w:rsidP="00170BEA">
            <w:pPr>
              <w:rPr>
                <w:rFonts w:ascii="Times New Roman" w:eastAsia="宋体" w:hAnsi="Times New Roman" w:cs="Times New Roman"/>
                <w:szCs w:val="21"/>
              </w:rPr>
            </w:pPr>
          </w:p>
        </w:tc>
        <w:tc>
          <w:tcPr>
            <w:tcW w:w="1216" w:type="pct"/>
            <w:vAlign w:val="center"/>
          </w:tcPr>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远程操作，无人值守</w:t>
            </w:r>
          </w:p>
        </w:tc>
        <w:tc>
          <w:tcPr>
            <w:tcW w:w="461" w:type="pct"/>
            <w:vAlign w:val="center"/>
          </w:tcPr>
          <w:p w:rsidR="00170BEA" w:rsidRPr="00616C17" w:rsidRDefault="00616C17" w:rsidP="00170BEA">
            <w:pPr>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1306" w:type="pct"/>
            <w:vAlign w:val="center"/>
          </w:tcPr>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有</w:t>
            </w:r>
          </w:p>
        </w:tc>
        <w:tc>
          <w:tcPr>
            <w:tcW w:w="1185" w:type="pct"/>
            <w:vAlign w:val="center"/>
          </w:tcPr>
          <w:p w:rsidR="00170BEA" w:rsidRPr="00616C17" w:rsidRDefault="00170BEA" w:rsidP="00170BEA">
            <w:pPr>
              <w:rPr>
                <w:rFonts w:ascii="Times New Roman" w:eastAsia="宋体" w:hAnsi="Times New Roman" w:cs="Times New Roman"/>
                <w:szCs w:val="21"/>
              </w:rPr>
            </w:pPr>
            <w:r w:rsidRPr="00616C17">
              <w:rPr>
                <w:rFonts w:ascii="Times New Roman" w:eastAsia="宋体" w:hAnsi="Times New Roman" w:cs="Times New Roman" w:hint="eastAsia"/>
                <w:szCs w:val="21"/>
              </w:rPr>
              <w:t>提供说明材料。</w:t>
            </w:r>
          </w:p>
        </w:tc>
      </w:tr>
    </w:tbl>
    <w:p w:rsidR="00A659B2" w:rsidRDefault="00A659B2" w:rsidP="00624150">
      <w:pPr>
        <w:pStyle w:val="a"/>
        <w:numPr>
          <w:ilvl w:val="0"/>
          <w:numId w:val="0"/>
        </w:numPr>
        <w:spacing w:beforeLines="0" w:afterLines="0"/>
        <w:outlineLvl w:val="0"/>
        <w:rPr>
          <w:rFonts w:hAnsi="黑体" w:cs="Arial"/>
        </w:rPr>
      </w:pPr>
      <w:bookmarkStart w:id="19" w:name="_Toc528080542"/>
      <w:bookmarkStart w:id="20" w:name="_Toc17491407"/>
    </w:p>
    <w:p w:rsidR="00624150" w:rsidRPr="00624150" w:rsidRDefault="00624150" w:rsidP="00624150">
      <w:pPr>
        <w:pStyle w:val="a"/>
        <w:numPr>
          <w:ilvl w:val="0"/>
          <w:numId w:val="0"/>
        </w:numPr>
        <w:spacing w:beforeLines="0" w:afterLines="0"/>
        <w:outlineLvl w:val="0"/>
        <w:rPr>
          <w:rFonts w:hAnsi="黑体" w:cs="Arial"/>
        </w:rPr>
      </w:pPr>
      <w:r w:rsidRPr="00624150">
        <w:rPr>
          <w:rFonts w:hAnsi="黑体" w:cs="Arial" w:hint="eastAsia"/>
        </w:rPr>
        <w:t>5 生命周期评价报告编制方法</w:t>
      </w:r>
      <w:bookmarkEnd w:id="19"/>
      <w:bookmarkEnd w:id="20"/>
    </w:p>
    <w:p w:rsidR="00624150" w:rsidRPr="00624150" w:rsidRDefault="00624150" w:rsidP="00624150">
      <w:pPr>
        <w:rPr>
          <w:rFonts w:ascii="Arial" w:eastAsia="黑体" w:hAnsi="Arial" w:cs="Arial"/>
          <w:szCs w:val="21"/>
        </w:rPr>
      </w:pPr>
      <w:r w:rsidRPr="00624150">
        <w:rPr>
          <w:rFonts w:ascii="Arial" w:eastAsia="黑体" w:hAnsi="Arial" w:cs="Arial"/>
          <w:szCs w:val="21"/>
        </w:rPr>
        <w:t xml:space="preserve">5.1 </w:t>
      </w:r>
      <w:r w:rsidR="00D65FB6">
        <w:rPr>
          <w:rFonts w:ascii="Arial" w:eastAsia="黑体" w:hAnsi="Arial" w:cs="Arial" w:hint="eastAsia"/>
          <w:szCs w:val="21"/>
        </w:rPr>
        <w:t>编制依据</w:t>
      </w:r>
    </w:p>
    <w:p w:rsidR="00624150" w:rsidRPr="00624150" w:rsidRDefault="00624150" w:rsidP="00624150">
      <w:pPr>
        <w:ind w:firstLineChars="200" w:firstLine="420"/>
        <w:rPr>
          <w:rFonts w:ascii="Times New Roman" w:eastAsia="宋体" w:hAnsi="Times New Roman" w:cs="Times New Roman"/>
          <w:sz w:val="28"/>
          <w:szCs w:val="28"/>
        </w:rPr>
      </w:pPr>
      <w:r w:rsidRPr="00624150">
        <w:rPr>
          <w:rFonts w:ascii="Times New Roman" w:eastAsia="宋体" w:hAnsi="Times New Roman" w:cs="Times New Roman"/>
        </w:rPr>
        <w:t>依据</w:t>
      </w:r>
      <w:r w:rsidRPr="00624150">
        <w:rPr>
          <w:rFonts w:ascii="Times New Roman" w:eastAsia="宋体" w:hAnsi="Times New Roman" w:cs="Times New Roman"/>
        </w:rPr>
        <w:t>GB/T</w:t>
      </w:r>
      <w:r w:rsidR="00D65FB6">
        <w:rPr>
          <w:rFonts w:ascii="Times New Roman" w:eastAsia="宋体" w:hAnsi="Times New Roman" w:cs="Times New Roman"/>
        </w:rPr>
        <w:t xml:space="preserve"> </w:t>
      </w:r>
      <w:r w:rsidRPr="00624150">
        <w:rPr>
          <w:rFonts w:ascii="Times New Roman" w:eastAsia="宋体" w:hAnsi="Times New Roman" w:cs="Times New Roman"/>
        </w:rPr>
        <w:t>24040</w:t>
      </w:r>
      <w:r w:rsidRPr="00624150">
        <w:rPr>
          <w:rFonts w:ascii="Times New Roman" w:eastAsia="宋体" w:hAnsi="Times New Roman" w:cs="Times New Roman"/>
        </w:rPr>
        <w:t>、</w:t>
      </w:r>
      <w:r w:rsidRPr="00624150">
        <w:rPr>
          <w:rFonts w:ascii="Times New Roman" w:eastAsia="宋体" w:hAnsi="Times New Roman" w:cs="Times New Roman"/>
        </w:rPr>
        <w:t>GB/T</w:t>
      </w:r>
      <w:r w:rsidR="00D65FB6">
        <w:rPr>
          <w:rFonts w:ascii="Times New Roman" w:eastAsia="宋体" w:hAnsi="Times New Roman" w:cs="Times New Roman"/>
        </w:rPr>
        <w:t xml:space="preserve"> </w:t>
      </w:r>
      <w:r w:rsidRPr="00624150">
        <w:rPr>
          <w:rFonts w:ascii="Times New Roman" w:eastAsia="宋体" w:hAnsi="Times New Roman" w:cs="Times New Roman"/>
        </w:rPr>
        <w:t>24044</w:t>
      </w:r>
      <w:r w:rsidRPr="00624150">
        <w:rPr>
          <w:rFonts w:ascii="Times New Roman" w:eastAsia="宋体" w:hAnsi="Times New Roman" w:cs="Times New Roman"/>
        </w:rPr>
        <w:t>、</w:t>
      </w:r>
      <w:r w:rsidRPr="00624150">
        <w:rPr>
          <w:rFonts w:ascii="Times New Roman" w:eastAsia="宋体" w:hAnsi="Times New Roman" w:cs="Times New Roman"/>
        </w:rPr>
        <w:t>GB/T</w:t>
      </w:r>
      <w:r w:rsidR="00D65FB6">
        <w:rPr>
          <w:rFonts w:ascii="Times New Roman" w:eastAsia="宋体" w:hAnsi="Times New Roman" w:cs="Times New Roman"/>
        </w:rPr>
        <w:t xml:space="preserve"> </w:t>
      </w:r>
      <w:r w:rsidRPr="00624150">
        <w:rPr>
          <w:rFonts w:ascii="Times New Roman" w:eastAsia="宋体" w:hAnsi="Times New Roman" w:cs="Times New Roman"/>
        </w:rPr>
        <w:t>32161</w:t>
      </w:r>
      <w:r w:rsidRPr="00624150">
        <w:rPr>
          <w:rFonts w:ascii="Times New Roman" w:eastAsia="宋体" w:hAnsi="Times New Roman" w:cs="Times New Roman"/>
        </w:rPr>
        <w:t>给出的生命周期评价方法学框架、总体要求及附录编制</w:t>
      </w:r>
      <w:r w:rsidRPr="00624150">
        <w:rPr>
          <w:rFonts w:ascii="Times New Roman" w:eastAsia="宋体" w:hAnsi="Times New Roman" w:cs="Times New Roman" w:hint="eastAsia"/>
        </w:rPr>
        <w:t>一体化压缩机生命周期评价报告，参见附录</w:t>
      </w:r>
      <w:r w:rsidRPr="00624150">
        <w:rPr>
          <w:rFonts w:ascii="Times New Roman" w:eastAsia="宋体" w:hAnsi="Times New Roman" w:cs="Times New Roman" w:hint="eastAsia"/>
        </w:rPr>
        <w:t>A</w:t>
      </w:r>
      <w:r w:rsidRPr="00624150">
        <w:rPr>
          <w:rFonts w:ascii="Times New Roman" w:eastAsia="宋体" w:hAnsi="Times New Roman" w:cs="Times New Roman"/>
        </w:rPr>
        <w:t>。</w:t>
      </w:r>
    </w:p>
    <w:p w:rsidR="00624150" w:rsidRPr="00A659B2" w:rsidRDefault="00624150" w:rsidP="00624150">
      <w:pPr>
        <w:rPr>
          <w:rFonts w:ascii="Arial" w:eastAsia="黑体" w:hAnsi="Arial" w:cs="Arial"/>
          <w:szCs w:val="21"/>
        </w:rPr>
      </w:pPr>
      <w:r w:rsidRPr="00A659B2">
        <w:rPr>
          <w:rFonts w:ascii="Arial" w:eastAsia="黑体" w:hAnsi="Arial" w:cs="Arial"/>
          <w:szCs w:val="21"/>
        </w:rPr>
        <w:t xml:space="preserve">5.2 </w:t>
      </w:r>
      <w:r w:rsidRPr="00A659B2">
        <w:rPr>
          <w:rFonts w:ascii="Arial" w:eastAsia="黑体" w:hAnsi="Arial" w:cs="Arial"/>
          <w:szCs w:val="21"/>
        </w:rPr>
        <w:t>报告内容</w:t>
      </w:r>
      <w:r w:rsidRPr="00A659B2">
        <w:rPr>
          <w:rFonts w:ascii="Arial" w:eastAsia="黑体" w:hAnsi="Arial" w:cs="Arial" w:hint="eastAsia"/>
          <w:szCs w:val="21"/>
        </w:rPr>
        <w:t>框架</w:t>
      </w:r>
    </w:p>
    <w:p w:rsidR="00624150" w:rsidRPr="00624150" w:rsidRDefault="00624150" w:rsidP="00624150">
      <w:pPr>
        <w:rPr>
          <w:rFonts w:ascii="Arial" w:eastAsia="黑体" w:hAnsi="Arial" w:cs="Arial"/>
          <w:szCs w:val="21"/>
        </w:rPr>
      </w:pPr>
      <w:r w:rsidRPr="00624150">
        <w:rPr>
          <w:rFonts w:ascii="Arial" w:eastAsia="黑体" w:hAnsi="Arial" w:cs="Arial"/>
          <w:szCs w:val="21"/>
        </w:rPr>
        <w:t xml:space="preserve">5.2.1 </w:t>
      </w:r>
      <w:r w:rsidRPr="00624150">
        <w:rPr>
          <w:rFonts w:ascii="Arial" w:eastAsia="黑体" w:hAnsi="Arial" w:cs="Arial"/>
          <w:szCs w:val="21"/>
        </w:rPr>
        <w:t>基本信息</w:t>
      </w:r>
    </w:p>
    <w:p w:rsidR="00624150" w:rsidRPr="00624150" w:rsidRDefault="00624150" w:rsidP="00624150">
      <w:pPr>
        <w:ind w:firstLineChars="200" w:firstLine="420"/>
        <w:rPr>
          <w:rFonts w:ascii="Times New Roman" w:eastAsia="宋体" w:hAnsi="Times New Roman" w:cs="Times New Roman"/>
        </w:rPr>
      </w:pPr>
      <w:r w:rsidRPr="00624150">
        <w:rPr>
          <w:rFonts w:ascii="Times New Roman" w:eastAsia="宋体" w:hAnsi="Times New Roman" w:cs="Times New Roman" w:hint="eastAsia"/>
        </w:rPr>
        <w:t>报告应提供报告信息、申请者信息、评估对象信息、采用的标准信息等基本信息，其中报告信息包括报告编号、编制人员、审核人员、发布日期等，申请者信息包括公司全称、组织机构代码、地址、联系人、联系方式等。</w:t>
      </w:r>
    </w:p>
    <w:p w:rsidR="00624150" w:rsidRPr="00624150" w:rsidRDefault="00624150" w:rsidP="00624150">
      <w:pPr>
        <w:ind w:firstLineChars="200" w:firstLine="420"/>
        <w:rPr>
          <w:rFonts w:ascii="Times New Roman" w:eastAsia="宋体" w:hAnsi="Times New Roman" w:cs="Times New Roman"/>
        </w:rPr>
      </w:pPr>
      <w:r w:rsidRPr="00624150">
        <w:rPr>
          <w:rFonts w:ascii="Times New Roman" w:eastAsia="宋体" w:hAnsi="Times New Roman" w:cs="Times New Roman" w:hint="eastAsia"/>
        </w:rPr>
        <w:t>在报告中应提供产品的主要技术参数和功能，包括：物理形态、生产厂家、使用范围等。产品重量、包装的大小和材质也应在生命周期评价报告中阐明。</w:t>
      </w:r>
    </w:p>
    <w:p w:rsidR="00624150" w:rsidRPr="00624150" w:rsidRDefault="00624150" w:rsidP="00624150">
      <w:pPr>
        <w:rPr>
          <w:rFonts w:ascii="Arial" w:eastAsia="黑体" w:hAnsi="Arial" w:cs="Arial"/>
        </w:rPr>
      </w:pPr>
      <w:r w:rsidRPr="00624150">
        <w:rPr>
          <w:rFonts w:ascii="Arial" w:eastAsia="黑体" w:hAnsi="Arial" w:cs="Arial"/>
        </w:rPr>
        <w:t xml:space="preserve">5.2.2 </w:t>
      </w:r>
      <w:r w:rsidRPr="00624150">
        <w:rPr>
          <w:rFonts w:ascii="Arial" w:eastAsia="黑体" w:hAnsi="Arial" w:cs="Arial"/>
        </w:rPr>
        <w:t>符合性评价</w:t>
      </w:r>
    </w:p>
    <w:p w:rsidR="00624150" w:rsidRPr="00624150" w:rsidRDefault="00624150" w:rsidP="00624150">
      <w:pPr>
        <w:ind w:firstLineChars="200" w:firstLine="420"/>
        <w:rPr>
          <w:rFonts w:ascii="Times New Roman" w:eastAsia="宋体" w:hAnsi="Times New Roman" w:cs="Times New Roman"/>
        </w:rPr>
      </w:pPr>
      <w:r w:rsidRPr="00624150">
        <w:rPr>
          <w:rFonts w:ascii="Times New Roman" w:eastAsia="宋体" w:hAnsi="Times New Roman" w:cs="Times New Roman" w:hint="eastAsia"/>
        </w:rPr>
        <w:t>报告中应提供对基本要求和评价指标要求的符合性情况，并提供所有评价指标报告期比基期改进情况的说明，或同等功能产品对比情况的说明。</w:t>
      </w:r>
      <w:r w:rsidR="00085126">
        <w:rPr>
          <w:rFonts w:ascii="Times New Roman" w:eastAsia="宋体" w:hAnsi="Times New Roman" w:cs="Times New Roman" w:hint="eastAsia"/>
        </w:rPr>
        <w:t>其中，报告期为当前评价的年份，一般是指产品参与评价年份的上一年；基期为一个对照年份，一般比报告期提前</w:t>
      </w:r>
      <w:r w:rsidR="00085126">
        <w:rPr>
          <w:rFonts w:ascii="Times New Roman" w:eastAsia="宋体" w:hAnsi="Times New Roman" w:cs="Times New Roman" w:hint="eastAsia"/>
        </w:rPr>
        <w:t>1</w:t>
      </w:r>
      <w:r w:rsidR="00085126">
        <w:rPr>
          <w:rFonts w:ascii="Times New Roman" w:eastAsia="宋体" w:hAnsi="Times New Roman" w:cs="Times New Roman" w:hint="eastAsia"/>
        </w:rPr>
        <w:t>年。</w:t>
      </w:r>
    </w:p>
    <w:p w:rsidR="00624150" w:rsidRPr="00624150" w:rsidRDefault="00624150" w:rsidP="00624150">
      <w:pPr>
        <w:rPr>
          <w:rFonts w:ascii="Arial" w:eastAsia="黑体" w:hAnsi="Arial" w:cs="Arial"/>
        </w:rPr>
      </w:pPr>
      <w:r w:rsidRPr="00624150">
        <w:rPr>
          <w:rFonts w:ascii="Arial" w:eastAsia="黑体" w:hAnsi="Arial" w:cs="Arial"/>
        </w:rPr>
        <w:t xml:space="preserve">5.2.3 </w:t>
      </w:r>
      <w:r w:rsidRPr="00624150">
        <w:rPr>
          <w:rFonts w:ascii="Arial" w:eastAsia="黑体" w:hAnsi="Arial" w:cs="Arial"/>
        </w:rPr>
        <w:t>生命周期评价</w:t>
      </w:r>
      <w:r w:rsidRPr="00624150">
        <w:rPr>
          <w:rFonts w:ascii="Arial" w:eastAsia="黑体" w:hAnsi="Arial" w:cs="Arial"/>
        </w:rPr>
        <w:t xml:space="preserve"> </w:t>
      </w:r>
    </w:p>
    <w:p w:rsidR="00624150" w:rsidRPr="00624150" w:rsidRDefault="00624150" w:rsidP="00624150">
      <w:pPr>
        <w:rPr>
          <w:rFonts w:ascii="Arial" w:eastAsia="黑体" w:hAnsi="Arial" w:cs="Arial"/>
        </w:rPr>
      </w:pPr>
      <w:r w:rsidRPr="00624150">
        <w:rPr>
          <w:rFonts w:ascii="Arial" w:eastAsia="黑体" w:hAnsi="Arial" w:cs="Arial"/>
        </w:rPr>
        <w:t xml:space="preserve">5.2.3.1 </w:t>
      </w:r>
      <w:r w:rsidRPr="00624150">
        <w:rPr>
          <w:rFonts w:ascii="Arial" w:eastAsia="黑体" w:hAnsi="Arial" w:cs="Arial"/>
        </w:rPr>
        <w:t>评价对象及工具</w:t>
      </w:r>
    </w:p>
    <w:p w:rsidR="00624150" w:rsidRPr="00624150" w:rsidRDefault="00624150" w:rsidP="00624150">
      <w:pPr>
        <w:ind w:firstLineChars="200" w:firstLine="420"/>
        <w:rPr>
          <w:rFonts w:ascii="Times New Roman" w:eastAsia="宋体" w:hAnsi="Times New Roman" w:cs="Times New Roman"/>
        </w:rPr>
      </w:pPr>
      <w:r w:rsidRPr="00624150">
        <w:rPr>
          <w:rFonts w:ascii="Times New Roman" w:eastAsia="宋体" w:hAnsi="Times New Roman" w:cs="Times New Roman" w:hint="eastAsia"/>
        </w:rPr>
        <w:t>报告中应详细描述评估的对象、功能单位和产品主要功能，提供产品的材料构成及主要技术参数表，绘制并说明产品的系统边界，披露所使用的基于中国生命周期数据库的软件工具。</w:t>
      </w:r>
    </w:p>
    <w:p w:rsidR="00624150" w:rsidRPr="00624150" w:rsidRDefault="009E08BC" w:rsidP="00624150">
      <w:pPr>
        <w:ind w:firstLineChars="200" w:firstLine="420"/>
        <w:rPr>
          <w:rFonts w:ascii="Times New Roman" w:eastAsia="宋体" w:hAnsi="Times New Roman" w:cs="Times New Roman"/>
        </w:rPr>
      </w:pPr>
      <w:r>
        <w:rPr>
          <w:rFonts w:ascii="Times New Roman" w:eastAsia="宋体" w:hAnsi="Times New Roman" w:cs="Times New Roman" w:hint="eastAsia"/>
        </w:rPr>
        <w:t>本标准以单台一体化</w:t>
      </w:r>
      <w:r w:rsidR="00624150" w:rsidRPr="00624150">
        <w:rPr>
          <w:rFonts w:ascii="Times New Roman" w:eastAsia="宋体" w:hAnsi="Times New Roman" w:cs="Times New Roman" w:hint="eastAsia"/>
        </w:rPr>
        <w:t>压缩机</w:t>
      </w:r>
      <w:r w:rsidR="00624150" w:rsidRPr="00624150">
        <w:rPr>
          <w:rFonts w:ascii="Times New Roman" w:eastAsia="宋体" w:hAnsi="Times New Roman" w:cs="Times New Roman"/>
        </w:rPr>
        <w:t>为功能单位来表示</w:t>
      </w:r>
      <w:r w:rsidR="00085126">
        <w:rPr>
          <w:rFonts w:ascii="Times New Roman" w:eastAsia="宋体" w:hAnsi="Times New Roman" w:cs="Times New Roman" w:hint="eastAsia"/>
        </w:rPr>
        <w:t>，参见</w:t>
      </w:r>
      <w:r w:rsidR="00085126">
        <w:rPr>
          <w:rFonts w:ascii="Times New Roman" w:eastAsia="宋体" w:hAnsi="Times New Roman" w:cs="Times New Roman" w:hint="eastAsia"/>
        </w:rPr>
        <w:t>A.2</w:t>
      </w:r>
      <w:r w:rsidR="00624150" w:rsidRPr="00624150">
        <w:rPr>
          <w:rFonts w:ascii="Times New Roman" w:eastAsia="宋体" w:hAnsi="Times New Roman" w:cs="Times New Roman"/>
        </w:rPr>
        <w:t>。</w:t>
      </w:r>
    </w:p>
    <w:p w:rsidR="00624150" w:rsidRPr="00624150" w:rsidRDefault="00624150" w:rsidP="00624150">
      <w:pPr>
        <w:rPr>
          <w:rFonts w:ascii="Arial" w:eastAsia="黑体" w:hAnsi="Arial" w:cs="Arial"/>
        </w:rPr>
      </w:pPr>
      <w:r w:rsidRPr="00624150">
        <w:rPr>
          <w:rFonts w:ascii="Arial" w:eastAsia="黑体" w:hAnsi="Arial" w:cs="Arial"/>
        </w:rPr>
        <w:t xml:space="preserve">5.2.3.2 </w:t>
      </w:r>
      <w:r w:rsidRPr="00624150">
        <w:rPr>
          <w:rFonts w:ascii="Arial" w:eastAsia="黑体" w:hAnsi="Arial" w:cs="Arial"/>
        </w:rPr>
        <w:t>生命周期清单分析</w:t>
      </w:r>
    </w:p>
    <w:p w:rsidR="00624150" w:rsidRPr="00624150" w:rsidRDefault="00624150" w:rsidP="00624150">
      <w:pPr>
        <w:ind w:firstLineChars="200" w:firstLine="420"/>
        <w:rPr>
          <w:rFonts w:ascii="Times New Roman" w:eastAsia="宋体" w:hAnsi="Times New Roman" w:cs="Times New Roman"/>
        </w:rPr>
      </w:pPr>
      <w:r w:rsidRPr="00624150">
        <w:rPr>
          <w:rFonts w:ascii="Times New Roman" w:eastAsia="宋体" w:hAnsi="Times New Roman" w:cs="Times New Roman" w:hint="eastAsia"/>
        </w:rPr>
        <w:t>报告中应提供考虑的生命周期阶段，说明每个阶段所考虑的清单因子及收集到的现场数据或背景数据，涉及到数据分配的情况应说明分配方法和结果</w:t>
      </w:r>
      <w:r w:rsidR="00085126">
        <w:rPr>
          <w:rFonts w:ascii="Times New Roman" w:eastAsia="宋体" w:hAnsi="Times New Roman" w:cs="Times New Roman" w:hint="eastAsia"/>
        </w:rPr>
        <w:t>，参见</w:t>
      </w:r>
      <w:r w:rsidR="00085126">
        <w:rPr>
          <w:rFonts w:ascii="Times New Roman" w:eastAsia="宋体" w:hAnsi="Times New Roman" w:cs="Times New Roman" w:hint="eastAsia"/>
        </w:rPr>
        <w:t>A.3</w:t>
      </w:r>
      <w:r w:rsidRPr="00624150">
        <w:rPr>
          <w:rFonts w:ascii="Times New Roman" w:eastAsia="宋体" w:hAnsi="Times New Roman" w:cs="Times New Roman" w:hint="eastAsia"/>
        </w:rPr>
        <w:t>。</w:t>
      </w:r>
    </w:p>
    <w:p w:rsidR="00624150" w:rsidRPr="00624150" w:rsidRDefault="00624150" w:rsidP="00624150">
      <w:pPr>
        <w:rPr>
          <w:rFonts w:ascii="Arial" w:eastAsia="黑体" w:hAnsi="Arial" w:cs="Arial"/>
        </w:rPr>
      </w:pPr>
      <w:r w:rsidRPr="00624150">
        <w:rPr>
          <w:rFonts w:ascii="Arial" w:eastAsia="黑体" w:hAnsi="Arial" w:cs="Arial"/>
        </w:rPr>
        <w:t xml:space="preserve">5.2.3.3 </w:t>
      </w:r>
      <w:r w:rsidRPr="00624150">
        <w:rPr>
          <w:rFonts w:ascii="Arial" w:eastAsia="黑体" w:hAnsi="Arial" w:cs="Arial"/>
        </w:rPr>
        <w:t>生命周期影响评价</w:t>
      </w:r>
    </w:p>
    <w:p w:rsidR="00624150" w:rsidRPr="00624150" w:rsidRDefault="00624150" w:rsidP="00624150">
      <w:pPr>
        <w:ind w:firstLineChars="200" w:firstLine="420"/>
        <w:rPr>
          <w:rFonts w:ascii="Times New Roman" w:eastAsia="宋体" w:hAnsi="Times New Roman" w:cs="Times New Roman"/>
        </w:rPr>
      </w:pPr>
      <w:r w:rsidRPr="00624150">
        <w:rPr>
          <w:rFonts w:ascii="Times New Roman" w:eastAsia="宋体" w:hAnsi="Times New Roman" w:cs="Times New Roman" w:hint="eastAsia"/>
        </w:rPr>
        <w:t>报告中应提供产品生命周期各阶段的不同影响类型的特征化值，并对不同影响类型</w:t>
      </w:r>
      <w:r w:rsidRPr="00624150">
        <w:rPr>
          <w:rFonts w:ascii="Times New Roman" w:eastAsia="宋体" w:hAnsi="Times New Roman" w:cs="Times New Roman"/>
        </w:rPr>
        <w:t>在各生命周期阶段的分布情况进行比较分析</w:t>
      </w:r>
      <w:r w:rsidR="00085126">
        <w:rPr>
          <w:rFonts w:ascii="Times New Roman" w:eastAsia="宋体" w:hAnsi="Times New Roman" w:cs="Times New Roman" w:hint="eastAsia"/>
        </w:rPr>
        <w:t>，参见</w:t>
      </w:r>
      <w:r w:rsidR="00085126">
        <w:rPr>
          <w:rFonts w:ascii="Times New Roman" w:eastAsia="宋体" w:hAnsi="Times New Roman" w:cs="Times New Roman" w:hint="eastAsia"/>
        </w:rPr>
        <w:t>A.4</w:t>
      </w:r>
      <w:r w:rsidRPr="00624150">
        <w:rPr>
          <w:rFonts w:ascii="Times New Roman" w:eastAsia="宋体" w:hAnsi="Times New Roman" w:cs="Times New Roman"/>
        </w:rPr>
        <w:t>。</w:t>
      </w:r>
    </w:p>
    <w:p w:rsidR="00624150" w:rsidRPr="00624150" w:rsidRDefault="00624150" w:rsidP="00624150">
      <w:pPr>
        <w:rPr>
          <w:rFonts w:ascii="Arial" w:eastAsia="黑体" w:hAnsi="Arial" w:cs="Arial"/>
        </w:rPr>
      </w:pPr>
      <w:r w:rsidRPr="00624150">
        <w:rPr>
          <w:rFonts w:ascii="Arial" w:eastAsia="黑体" w:hAnsi="Arial" w:cs="Arial"/>
        </w:rPr>
        <w:t xml:space="preserve">5.2.3.4 </w:t>
      </w:r>
      <w:r w:rsidRPr="00624150">
        <w:rPr>
          <w:rFonts w:ascii="Arial" w:eastAsia="黑体" w:hAnsi="Arial" w:cs="Arial"/>
        </w:rPr>
        <w:t>绿色设计改进方案</w:t>
      </w:r>
    </w:p>
    <w:p w:rsidR="00624150" w:rsidRPr="00624150" w:rsidRDefault="00624150" w:rsidP="00624150">
      <w:pPr>
        <w:ind w:firstLineChars="200" w:firstLine="420"/>
        <w:rPr>
          <w:rFonts w:ascii="Times New Roman" w:eastAsia="宋体" w:hAnsi="Times New Roman" w:cs="Times New Roman"/>
        </w:rPr>
      </w:pPr>
      <w:r w:rsidRPr="00624150">
        <w:rPr>
          <w:rFonts w:ascii="Times New Roman" w:eastAsia="宋体" w:hAnsi="Times New Roman" w:cs="Times New Roman" w:hint="eastAsia"/>
        </w:rPr>
        <w:t>在分析指标的符合性评价结果以及生命周期评价结果的基础上，提出产品绿色设计改进的具体方案。</w:t>
      </w:r>
    </w:p>
    <w:p w:rsidR="00624150" w:rsidRPr="00624150" w:rsidRDefault="00624150" w:rsidP="00624150">
      <w:pPr>
        <w:rPr>
          <w:rFonts w:ascii="Arial" w:eastAsia="黑体" w:hAnsi="Arial" w:cs="Arial"/>
        </w:rPr>
      </w:pPr>
      <w:r w:rsidRPr="00624150">
        <w:rPr>
          <w:rFonts w:ascii="Arial" w:eastAsia="黑体" w:hAnsi="Arial" w:cs="Arial"/>
        </w:rPr>
        <w:t xml:space="preserve">5.2.4 </w:t>
      </w:r>
      <w:r w:rsidRPr="00624150">
        <w:rPr>
          <w:rFonts w:ascii="Arial" w:eastAsia="黑体" w:hAnsi="Arial" w:cs="Arial"/>
        </w:rPr>
        <w:t>评价报告主要结论</w:t>
      </w:r>
    </w:p>
    <w:p w:rsidR="00624150" w:rsidRPr="00624150" w:rsidRDefault="00624150" w:rsidP="00624150">
      <w:pPr>
        <w:ind w:firstLineChars="200" w:firstLine="420"/>
        <w:rPr>
          <w:rFonts w:ascii="Times New Roman" w:eastAsia="宋体" w:hAnsi="Times New Roman" w:cs="Times New Roman"/>
        </w:rPr>
      </w:pPr>
      <w:r w:rsidRPr="00624150">
        <w:rPr>
          <w:rFonts w:ascii="Times New Roman" w:eastAsia="宋体" w:hAnsi="Times New Roman" w:cs="Times New Roman" w:hint="eastAsia"/>
        </w:rPr>
        <w:t>应说明该产品对评价指标的符合性结论、生命周期评价结果、提出的改进方案，并根据评价结论初步判断该产品是否为绿色设计产品。</w:t>
      </w:r>
    </w:p>
    <w:p w:rsidR="00624150" w:rsidRPr="00624150" w:rsidRDefault="00624150" w:rsidP="00624150">
      <w:r w:rsidRPr="00624150">
        <w:rPr>
          <w:rFonts w:ascii="Arial" w:eastAsia="黑体" w:hAnsi="Arial" w:cs="Arial"/>
        </w:rPr>
        <w:t xml:space="preserve">5.2.5 </w:t>
      </w:r>
      <w:r w:rsidRPr="00624150">
        <w:rPr>
          <w:rFonts w:ascii="Arial" w:eastAsia="黑体" w:hAnsi="Arial" w:cs="Arial" w:hint="eastAsia"/>
        </w:rPr>
        <w:t>附件</w:t>
      </w:r>
    </w:p>
    <w:p w:rsidR="00624150" w:rsidRPr="00624150" w:rsidRDefault="00624150" w:rsidP="00624150">
      <w:pPr>
        <w:ind w:firstLineChars="200" w:firstLine="420"/>
        <w:rPr>
          <w:rFonts w:ascii="Times New Roman" w:eastAsia="宋体" w:hAnsi="Times New Roman" w:cs="Times New Roman"/>
        </w:rPr>
      </w:pPr>
      <w:r w:rsidRPr="00624150">
        <w:rPr>
          <w:rFonts w:ascii="Times New Roman" w:eastAsia="宋体" w:hAnsi="Times New Roman" w:cs="Times New Roman" w:hint="eastAsia"/>
        </w:rPr>
        <w:t>报告中应在附件中提供：</w:t>
      </w:r>
    </w:p>
    <w:p w:rsidR="00624150" w:rsidRPr="008C6DCF" w:rsidRDefault="00624150" w:rsidP="008C6DCF">
      <w:pPr>
        <w:pStyle w:val="af4"/>
        <w:numPr>
          <w:ilvl w:val="0"/>
          <w:numId w:val="11"/>
        </w:numPr>
        <w:ind w:firstLineChars="0"/>
        <w:rPr>
          <w:rFonts w:ascii="Times New Roman" w:hAnsi="Times New Roman"/>
        </w:rPr>
      </w:pPr>
      <w:r w:rsidRPr="008C6DCF">
        <w:rPr>
          <w:rFonts w:ascii="Times New Roman" w:hAnsi="Times New Roman"/>
        </w:rPr>
        <w:t>产品原始包装图；</w:t>
      </w:r>
    </w:p>
    <w:p w:rsidR="00624150" w:rsidRPr="008C6DCF" w:rsidRDefault="00624150" w:rsidP="008C6DCF">
      <w:pPr>
        <w:pStyle w:val="af4"/>
        <w:numPr>
          <w:ilvl w:val="0"/>
          <w:numId w:val="11"/>
        </w:numPr>
        <w:ind w:firstLineChars="0"/>
        <w:rPr>
          <w:rFonts w:ascii="Times New Roman" w:hAnsi="Times New Roman"/>
        </w:rPr>
      </w:pPr>
      <w:r w:rsidRPr="008C6DCF">
        <w:rPr>
          <w:rFonts w:ascii="Times New Roman" w:hAnsi="Times New Roman"/>
        </w:rPr>
        <w:t>产品生产材料清单；</w:t>
      </w:r>
    </w:p>
    <w:p w:rsidR="00624150" w:rsidRPr="008C6DCF" w:rsidRDefault="00624150" w:rsidP="008C6DCF">
      <w:pPr>
        <w:pStyle w:val="af4"/>
        <w:numPr>
          <w:ilvl w:val="0"/>
          <w:numId w:val="11"/>
        </w:numPr>
        <w:ind w:firstLineChars="0"/>
        <w:rPr>
          <w:rFonts w:ascii="Times New Roman" w:hAnsi="Times New Roman"/>
        </w:rPr>
      </w:pPr>
      <w:r w:rsidRPr="008C6DCF">
        <w:rPr>
          <w:rFonts w:ascii="Times New Roman" w:hAnsi="Times New Roman"/>
        </w:rPr>
        <w:t>产品工艺表（产品生产工艺过程示意图等）；</w:t>
      </w:r>
    </w:p>
    <w:p w:rsidR="00624150" w:rsidRPr="008C6DCF" w:rsidRDefault="00624150" w:rsidP="008C6DCF">
      <w:pPr>
        <w:pStyle w:val="af4"/>
        <w:numPr>
          <w:ilvl w:val="0"/>
          <w:numId w:val="11"/>
        </w:numPr>
        <w:ind w:firstLineChars="0"/>
        <w:rPr>
          <w:rFonts w:ascii="Times New Roman" w:hAnsi="Times New Roman"/>
        </w:rPr>
      </w:pPr>
      <w:r w:rsidRPr="008C6DCF">
        <w:rPr>
          <w:rFonts w:ascii="Times New Roman" w:hAnsi="Times New Roman"/>
        </w:rPr>
        <w:lastRenderedPageBreak/>
        <w:t>各单元过程的数据收集表；</w:t>
      </w:r>
    </w:p>
    <w:p w:rsidR="00624150" w:rsidRPr="008C6DCF" w:rsidRDefault="00624150" w:rsidP="008C6DCF">
      <w:pPr>
        <w:pStyle w:val="af4"/>
        <w:numPr>
          <w:ilvl w:val="0"/>
          <w:numId w:val="11"/>
        </w:numPr>
        <w:ind w:firstLineChars="0"/>
        <w:rPr>
          <w:rFonts w:ascii="Times New Roman" w:hAnsi="Times New Roman"/>
        </w:rPr>
      </w:pPr>
      <w:r w:rsidRPr="008C6DCF">
        <w:rPr>
          <w:rFonts w:ascii="Times New Roman" w:hAnsi="Times New Roman"/>
        </w:rPr>
        <w:t>其他。</w:t>
      </w:r>
    </w:p>
    <w:p w:rsidR="00624150" w:rsidRPr="00624150" w:rsidRDefault="00624150" w:rsidP="00624150">
      <w:pPr>
        <w:ind w:firstLineChars="200" w:firstLine="420"/>
        <w:rPr>
          <w:rFonts w:ascii="Times New Roman" w:eastAsia="宋体" w:hAnsi="Times New Roman" w:cs="Times New Roman"/>
        </w:rPr>
      </w:pPr>
    </w:p>
    <w:p w:rsidR="00624150" w:rsidRPr="00624150" w:rsidRDefault="00624150" w:rsidP="00624150">
      <w:pPr>
        <w:pStyle w:val="a"/>
        <w:numPr>
          <w:ilvl w:val="0"/>
          <w:numId w:val="0"/>
        </w:numPr>
        <w:spacing w:beforeLines="0" w:afterLines="0"/>
        <w:outlineLvl w:val="0"/>
        <w:rPr>
          <w:rFonts w:hAnsi="黑体" w:cs="Arial"/>
        </w:rPr>
      </w:pPr>
      <w:bookmarkStart w:id="21" w:name="_Toc528080543"/>
      <w:bookmarkStart w:id="22" w:name="_Toc17491408"/>
      <w:r w:rsidRPr="00624150">
        <w:rPr>
          <w:rFonts w:hAnsi="黑体" w:cs="Arial"/>
        </w:rPr>
        <w:t>6 评价方法</w:t>
      </w:r>
      <w:bookmarkEnd w:id="21"/>
      <w:bookmarkEnd w:id="22"/>
    </w:p>
    <w:p w:rsidR="00230087" w:rsidRDefault="00230087" w:rsidP="00624150">
      <w:pPr>
        <w:ind w:firstLineChars="200" w:firstLine="420"/>
        <w:rPr>
          <w:rFonts w:ascii="Times New Roman" w:eastAsia="宋体" w:hAnsi="Times New Roman" w:cs="Times New Roman"/>
        </w:rPr>
      </w:pPr>
      <w:r>
        <w:rPr>
          <w:rFonts w:ascii="Times New Roman" w:eastAsia="宋体" w:hAnsi="Times New Roman" w:cs="Times New Roman" w:hint="eastAsia"/>
        </w:rPr>
        <w:t>同时满足一下条件的一体化压缩机产品，可称之为绿色设计产品：</w:t>
      </w:r>
    </w:p>
    <w:p w:rsidR="00624150" w:rsidRPr="00624150" w:rsidRDefault="00624150" w:rsidP="00624150">
      <w:pPr>
        <w:ind w:firstLineChars="200" w:firstLine="420"/>
        <w:rPr>
          <w:rFonts w:ascii="Times New Roman" w:eastAsia="宋体" w:hAnsi="Times New Roman" w:cs="Times New Roman"/>
        </w:rPr>
      </w:pPr>
      <w:r w:rsidRPr="00624150">
        <w:rPr>
          <w:rFonts w:ascii="Times New Roman" w:eastAsia="宋体" w:hAnsi="Times New Roman" w:cs="Times New Roman"/>
        </w:rPr>
        <w:t xml:space="preserve">a) </w:t>
      </w:r>
      <w:r w:rsidRPr="00624150">
        <w:rPr>
          <w:rFonts w:ascii="Times New Roman" w:eastAsia="宋体" w:hAnsi="Times New Roman" w:cs="Times New Roman"/>
        </w:rPr>
        <w:t>满足基本要求（见</w:t>
      </w:r>
      <w:r w:rsidRPr="00624150">
        <w:rPr>
          <w:rFonts w:ascii="Times New Roman" w:eastAsia="宋体" w:hAnsi="Times New Roman" w:cs="Times New Roman"/>
        </w:rPr>
        <w:t>4.1</w:t>
      </w:r>
      <w:r w:rsidRPr="00624150">
        <w:rPr>
          <w:rFonts w:ascii="Times New Roman" w:eastAsia="宋体" w:hAnsi="Times New Roman" w:cs="Times New Roman"/>
        </w:rPr>
        <w:t>）和评价指标要求（见</w:t>
      </w:r>
      <w:r w:rsidRPr="00624150">
        <w:rPr>
          <w:rFonts w:ascii="Times New Roman" w:eastAsia="宋体" w:hAnsi="Times New Roman" w:cs="Times New Roman"/>
        </w:rPr>
        <w:t>4.2</w:t>
      </w:r>
      <w:r w:rsidRPr="00624150">
        <w:rPr>
          <w:rFonts w:ascii="Times New Roman" w:eastAsia="宋体" w:hAnsi="Times New Roman" w:cs="Times New Roman"/>
        </w:rPr>
        <w:t>）；</w:t>
      </w:r>
    </w:p>
    <w:p w:rsidR="00624150" w:rsidRPr="00624150" w:rsidRDefault="00624150" w:rsidP="00624150">
      <w:pPr>
        <w:ind w:firstLineChars="200" w:firstLine="420"/>
        <w:rPr>
          <w:rFonts w:ascii="Times New Roman" w:eastAsia="宋体" w:hAnsi="Times New Roman" w:cs="Times New Roman"/>
        </w:rPr>
      </w:pPr>
      <w:r w:rsidRPr="00624150">
        <w:rPr>
          <w:rFonts w:ascii="Times New Roman" w:eastAsia="宋体" w:hAnsi="Times New Roman" w:cs="Times New Roman"/>
        </w:rPr>
        <w:t xml:space="preserve">b) </w:t>
      </w:r>
      <w:r w:rsidRPr="00624150">
        <w:rPr>
          <w:rFonts w:ascii="Times New Roman" w:eastAsia="宋体" w:hAnsi="Times New Roman" w:cs="Times New Roman"/>
        </w:rPr>
        <w:t>按照</w:t>
      </w:r>
      <w:r w:rsidRPr="00624150">
        <w:rPr>
          <w:rFonts w:ascii="Times New Roman" w:eastAsia="宋体" w:hAnsi="Times New Roman" w:cs="Times New Roman"/>
        </w:rPr>
        <w:t>5</w:t>
      </w:r>
      <w:r w:rsidRPr="00624150">
        <w:rPr>
          <w:rFonts w:ascii="Times New Roman" w:eastAsia="宋体" w:hAnsi="Times New Roman" w:cs="Times New Roman"/>
        </w:rPr>
        <w:t>提供</w:t>
      </w:r>
      <w:r w:rsidRPr="00624150">
        <w:rPr>
          <w:rFonts w:ascii="Times New Roman" w:eastAsia="宋体" w:hAnsi="Times New Roman" w:cs="Times New Roman" w:hint="eastAsia"/>
        </w:rPr>
        <w:t>一体化压缩机</w:t>
      </w:r>
      <w:r w:rsidRPr="00624150">
        <w:rPr>
          <w:rFonts w:ascii="Times New Roman" w:eastAsia="宋体" w:hAnsi="Times New Roman" w:cs="Times New Roman"/>
        </w:rPr>
        <w:t>生命周期评价报告。</w:t>
      </w:r>
    </w:p>
    <w:p w:rsidR="00624150" w:rsidRPr="00624150" w:rsidRDefault="00624150" w:rsidP="00624150">
      <w:pPr>
        <w:ind w:firstLineChars="200" w:firstLine="420"/>
        <w:rPr>
          <w:rFonts w:ascii="Times New Roman" w:eastAsia="宋体" w:hAnsi="Times New Roman" w:cs="Times New Roman"/>
        </w:rPr>
        <w:sectPr w:rsidR="00624150" w:rsidRPr="00624150" w:rsidSect="00E55CD3">
          <w:footerReference w:type="default" r:id="rId14"/>
          <w:pgSz w:w="11906" w:h="16838"/>
          <w:pgMar w:top="1440" w:right="1800" w:bottom="1440" w:left="1800" w:header="851" w:footer="992" w:gutter="0"/>
          <w:pgNumType w:start="1"/>
          <w:cols w:space="425"/>
          <w:docGrid w:type="lines" w:linePitch="312"/>
        </w:sectPr>
      </w:pPr>
    </w:p>
    <w:p w:rsidR="00624150" w:rsidRPr="00624150" w:rsidRDefault="00624150" w:rsidP="00624150">
      <w:pPr>
        <w:jc w:val="center"/>
        <w:rPr>
          <w:rFonts w:ascii="黑体" w:eastAsia="黑体" w:hAnsi="黑体"/>
          <w:sz w:val="28"/>
        </w:rPr>
      </w:pPr>
      <w:r w:rsidRPr="00624150">
        <w:rPr>
          <w:rFonts w:ascii="黑体" w:eastAsia="黑体" w:hAnsi="黑体" w:hint="eastAsia"/>
          <w:sz w:val="28"/>
        </w:rPr>
        <w:lastRenderedPageBreak/>
        <w:t>附录A</w:t>
      </w:r>
    </w:p>
    <w:p w:rsidR="00624150" w:rsidRPr="00624150" w:rsidRDefault="00624150" w:rsidP="00624150">
      <w:pPr>
        <w:jc w:val="center"/>
        <w:rPr>
          <w:rFonts w:ascii="黑体" w:eastAsia="黑体" w:hAnsi="黑体"/>
          <w:sz w:val="28"/>
        </w:rPr>
      </w:pPr>
      <w:r w:rsidRPr="00624150">
        <w:rPr>
          <w:rFonts w:ascii="黑体" w:eastAsia="黑体" w:hAnsi="黑体" w:hint="eastAsia"/>
          <w:sz w:val="28"/>
        </w:rPr>
        <w:t>（资料性附录）</w:t>
      </w:r>
    </w:p>
    <w:p w:rsidR="00624150" w:rsidRPr="00624150" w:rsidRDefault="00624150" w:rsidP="00624150">
      <w:pPr>
        <w:jc w:val="center"/>
        <w:rPr>
          <w:rFonts w:ascii="黑体" w:eastAsia="黑体" w:hAnsi="黑体" w:cs="Times New Roman"/>
          <w:sz w:val="40"/>
          <w:szCs w:val="28"/>
        </w:rPr>
      </w:pPr>
      <w:r w:rsidRPr="00624150">
        <w:rPr>
          <w:rFonts w:ascii="黑体" w:eastAsia="黑体" w:hAnsi="黑体" w:hint="eastAsia"/>
          <w:sz w:val="28"/>
        </w:rPr>
        <w:t>一体化压缩机生命周期评价方法</w:t>
      </w:r>
    </w:p>
    <w:p w:rsidR="00624150" w:rsidRPr="00624150" w:rsidRDefault="00624150" w:rsidP="00624150">
      <w:pPr>
        <w:pStyle w:val="Default"/>
        <w:spacing w:before="240" w:after="240"/>
        <w:rPr>
          <w:sz w:val="21"/>
          <w:szCs w:val="21"/>
        </w:rPr>
      </w:pPr>
      <w:r w:rsidRPr="00624150">
        <w:rPr>
          <w:sz w:val="21"/>
          <w:szCs w:val="21"/>
        </w:rPr>
        <w:t xml:space="preserve">A.1 </w:t>
      </w:r>
      <w:r w:rsidRPr="00624150">
        <w:rPr>
          <w:rFonts w:hint="eastAsia"/>
          <w:sz w:val="21"/>
          <w:szCs w:val="21"/>
        </w:rPr>
        <w:t>目的</w:t>
      </w:r>
      <w:r w:rsidRPr="00624150">
        <w:rPr>
          <w:sz w:val="21"/>
          <w:szCs w:val="21"/>
        </w:rPr>
        <w:t xml:space="preserve"> </w:t>
      </w:r>
    </w:p>
    <w:p w:rsidR="00230087" w:rsidRDefault="00230087" w:rsidP="00624150">
      <w:pPr>
        <w:ind w:firstLineChars="200" w:firstLine="420"/>
        <w:rPr>
          <w:rFonts w:ascii="宋体" w:eastAsia="宋体" w:cs="宋体"/>
          <w:szCs w:val="21"/>
        </w:rPr>
      </w:pPr>
      <w:r>
        <w:rPr>
          <w:rFonts w:ascii="宋体" w:eastAsia="宋体" w:cs="宋体" w:hint="eastAsia"/>
          <w:szCs w:val="21"/>
        </w:rPr>
        <w:t>全面分析一体化压缩机从原材料获取、零部件生产、运输、装配、使用、维护到报废回收的生命周期各阶段的资源、能源消耗和对环境的影响，通过大量重点数据的手机，评价生命周期环境影响的大小，分析一体化压缩机比</w:t>
      </w:r>
      <w:r w:rsidRPr="00624150">
        <w:rPr>
          <w:rFonts w:ascii="Times New Roman" w:eastAsia="宋体" w:hAnsi="Times New Roman" w:cs="Times New Roman" w:hint="eastAsia"/>
        </w:rPr>
        <w:t>同等功能产品</w:t>
      </w:r>
      <w:r>
        <w:rPr>
          <w:rFonts w:ascii="Times New Roman" w:eastAsia="宋体" w:hAnsi="Times New Roman" w:cs="Times New Roman" w:hint="eastAsia"/>
        </w:rPr>
        <w:t>的环境友好性，探讨一体化压缩机绿色改进方案，从而进一步提升压缩机的生态友好性。</w:t>
      </w:r>
    </w:p>
    <w:p w:rsidR="00624150" w:rsidRPr="00624150" w:rsidRDefault="00624150" w:rsidP="00624150">
      <w:pPr>
        <w:pStyle w:val="Default"/>
        <w:spacing w:before="240" w:after="240"/>
        <w:rPr>
          <w:sz w:val="21"/>
          <w:szCs w:val="21"/>
        </w:rPr>
      </w:pPr>
      <w:r w:rsidRPr="00624150">
        <w:rPr>
          <w:sz w:val="21"/>
          <w:szCs w:val="21"/>
        </w:rPr>
        <w:t>A.2</w:t>
      </w:r>
      <w:r w:rsidR="009E08BC">
        <w:rPr>
          <w:sz w:val="21"/>
          <w:szCs w:val="21"/>
        </w:rPr>
        <w:t xml:space="preserve"> </w:t>
      </w:r>
      <w:r w:rsidRPr="00624150">
        <w:rPr>
          <w:rFonts w:hint="eastAsia"/>
          <w:sz w:val="21"/>
          <w:szCs w:val="21"/>
        </w:rPr>
        <w:t>范围</w:t>
      </w:r>
      <w:r w:rsidRPr="00624150">
        <w:rPr>
          <w:sz w:val="21"/>
          <w:szCs w:val="21"/>
        </w:rPr>
        <w:t xml:space="preserve"> </w:t>
      </w:r>
    </w:p>
    <w:p w:rsidR="00624150" w:rsidRPr="00624150" w:rsidRDefault="00624150" w:rsidP="00624150">
      <w:pPr>
        <w:ind w:firstLineChars="200" w:firstLine="420"/>
        <w:rPr>
          <w:rFonts w:ascii="宋体" w:eastAsia="宋体" w:cs="宋体"/>
          <w:szCs w:val="21"/>
        </w:rPr>
      </w:pPr>
      <w:r w:rsidRPr="00624150">
        <w:rPr>
          <w:rFonts w:ascii="宋体" w:eastAsia="宋体" w:cs="宋体" w:hint="eastAsia"/>
          <w:szCs w:val="21"/>
        </w:rPr>
        <w:t>应根据评价目的确定评价范围，确保两者相适应。定义生命周期评价范围时，应考虑以下内容并</w:t>
      </w:r>
      <w:proofErr w:type="gramStart"/>
      <w:r w:rsidRPr="00624150">
        <w:rPr>
          <w:rFonts w:ascii="宋体" w:eastAsia="宋体" w:cs="宋体" w:hint="eastAsia"/>
          <w:szCs w:val="21"/>
        </w:rPr>
        <w:t>作出</w:t>
      </w:r>
      <w:proofErr w:type="gramEnd"/>
      <w:r w:rsidRPr="00624150">
        <w:rPr>
          <w:rFonts w:ascii="宋体" w:eastAsia="宋体" w:cs="宋体" w:hint="eastAsia"/>
          <w:szCs w:val="21"/>
        </w:rPr>
        <w:t>清晰描述：</w:t>
      </w:r>
    </w:p>
    <w:p w:rsidR="00624150" w:rsidRPr="00624150" w:rsidRDefault="00624150" w:rsidP="00624150">
      <w:pPr>
        <w:pStyle w:val="Default"/>
        <w:spacing w:before="240" w:after="240"/>
        <w:rPr>
          <w:sz w:val="21"/>
          <w:szCs w:val="21"/>
        </w:rPr>
      </w:pPr>
      <w:r w:rsidRPr="00624150">
        <w:rPr>
          <w:sz w:val="21"/>
          <w:szCs w:val="21"/>
        </w:rPr>
        <w:t>A.2.1</w:t>
      </w:r>
      <w:r w:rsidR="009E08BC">
        <w:rPr>
          <w:sz w:val="21"/>
          <w:szCs w:val="21"/>
        </w:rPr>
        <w:t xml:space="preserve"> </w:t>
      </w:r>
      <w:r w:rsidRPr="00624150">
        <w:rPr>
          <w:rFonts w:hint="eastAsia"/>
          <w:sz w:val="21"/>
          <w:szCs w:val="21"/>
        </w:rPr>
        <w:t>功能单位</w:t>
      </w:r>
      <w:r w:rsidRPr="00624150">
        <w:rPr>
          <w:sz w:val="21"/>
          <w:szCs w:val="21"/>
        </w:rPr>
        <w:t xml:space="preserve"> </w:t>
      </w:r>
    </w:p>
    <w:p w:rsidR="00624150" w:rsidRPr="00624150" w:rsidRDefault="00624150" w:rsidP="00624150">
      <w:pPr>
        <w:ind w:firstLineChars="200" w:firstLine="420"/>
        <w:rPr>
          <w:rFonts w:ascii="宋体" w:eastAsia="宋体" w:cs="宋体"/>
          <w:szCs w:val="21"/>
        </w:rPr>
      </w:pPr>
      <w:r w:rsidRPr="00624150">
        <w:rPr>
          <w:rFonts w:ascii="宋体" w:eastAsia="宋体" w:cs="宋体" w:hint="eastAsia"/>
          <w:szCs w:val="21"/>
        </w:rPr>
        <w:t>功能单位必须是明确规定并且可测量的。本标准以</w:t>
      </w:r>
      <w:r w:rsidR="009E08BC">
        <w:rPr>
          <w:rFonts w:ascii="宋体" w:eastAsia="宋体" w:cs="宋体" w:hint="eastAsia"/>
          <w:szCs w:val="21"/>
        </w:rPr>
        <w:t>单台</w:t>
      </w:r>
      <w:r w:rsidRPr="00624150">
        <w:rPr>
          <w:rFonts w:ascii="宋体" w:eastAsia="宋体" w:cs="宋体" w:hint="eastAsia"/>
          <w:szCs w:val="21"/>
        </w:rPr>
        <w:t>一体化压缩机为功能单位来表示。同时</w:t>
      </w:r>
      <w:r w:rsidR="001865F4">
        <w:rPr>
          <w:rFonts w:ascii="宋体" w:eastAsia="宋体" w:cs="宋体" w:hint="eastAsia"/>
          <w:szCs w:val="21"/>
        </w:rPr>
        <w:t>需要说明压缩机的</w:t>
      </w:r>
      <w:r w:rsidRPr="00624150">
        <w:rPr>
          <w:rFonts w:ascii="宋体" w:eastAsia="宋体" w:cs="宋体" w:hint="eastAsia"/>
          <w:szCs w:val="21"/>
        </w:rPr>
        <w:t>具体功能、使用寿命、是否包括包装材料等。</w:t>
      </w:r>
    </w:p>
    <w:p w:rsidR="00624150" w:rsidRPr="00624150" w:rsidRDefault="00624150" w:rsidP="00624150">
      <w:pPr>
        <w:pStyle w:val="Default"/>
        <w:spacing w:before="240" w:after="240"/>
        <w:rPr>
          <w:sz w:val="21"/>
          <w:szCs w:val="21"/>
        </w:rPr>
      </w:pPr>
      <w:r w:rsidRPr="00624150">
        <w:rPr>
          <w:sz w:val="21"/>
          <w:szCs w:val="21"/>
        </w:rPr>
        <w:t>A.2.2</w:t>
      </w:r>
      <w:r w:rsidR="001865F4">
        <w:rPr>
          <w:sz w:val="21"/>
          <w:szCs w:val="21"/>
        </w:rPr>
        <w:t xml:space="preserve"> </w:t>
      </w:r>
      <w:r w:rsidRPr="00624150">
        <w:rPr>
          <w:rFonts w:hint="eastAsia"/>
          <w:sz w:val="21"/>
          <w:szCs w:val="21"/>
        </w:rPr>
        <w:t>系统边界</w:t>
      </w:r>
      <w:r w:rsidRPr="00624150">
        <w:rPr>
          <w:sz w:val="21"/>
          <w:szCs w:val="21"/>
        </w:rPr>
        <w:t xml:space="preserve"> </w:t>
      </w:r>
    </w:p>
    <w:p w:rsidR="00624150" w:rsidRPr="009D37BE" w:rsidRDefault="00624150" w:rsidP="009D37BE">
      <w:pPr>
        <w:pStyle w:val="Default"/>
        <w:ind w:firstLineChars="200" w:firstLine="420"/>
        <w:rPr>
          <w:rFonts w:ascii="宋体" w:eastAsia="宋体" w:cs="宋体"/>
          <w:sz w:val="21"/>
          <w:szCs w:val="21"/>
        </w:rPr>
      </w:pPr>
      <w:r w:rsidRPr="00624150">
        <w:rPr>
          <w:rFonts w:ascii="宋体" w:eastAsia="宋体" w:cs="宋体" w:hint="eastAsia"/>
          <w:sz w:val="21"/>
          <w:szCs w:val="21"/>
        </w:rPr>
        <w:t>本标准界定的</w:t>
      </w:r>
      <w:r w:rsidR="001865F4">
        <w:rPr>
          <w:rFonts w:ascii="宋体" w:eastAsia="宋体" w:cs="宋体" w:hint="eastAsia"/>
          <w:sz w:val="21"/>
          <w:szCs w:val="21"/>
        </w:rPr>
        <w:t>一体化压缩机生命周期</w:t>
      </w:r>
      <w:r w:rsidRPr="00624150">
        <w:rPr>
          <w:rFonts w:ascii="宋体" w:eastAsia="宋体" w:cs="宋体" w:hint="eastAsia"/>
          <w:sz w:val="21"/>
          <w:szCs w:val="21"/>
        </w:rPr>
        <w:t>系统边界包括</w:t>
      </w:r>
      <w:r w:rsidR="009D37BE">
        <w:rPr>
          <w:rFonts w:ascii="宋体" w:eastAsia="宋体" w:cs="宋体" w:hint="eastAsia"/>
          <w:sz w:val="21"/>
          <w:szCs w:val="21"/>
        </w:rPr>
        <w:t>：生产阶段、使用阶段、废弃处理阶段等从“摇篮”到“坟墓”的生命周期阶段</w:t>
      </w:r>
      <w:r w:rsidR="001865F4">
        <w:rPr>
          <w:rFonts w:ascii="Times New Roman" w:eastAsia="宋体" w:hAnsi="Times New Roman" w:cs="Times New Roman" w:hint="eastAsia"/>
          <w:sz w:val="21"/>
          <w:szCs w:val="21"/>
        </w:rPr>
        <w:t>（见图</w:t>
      </w:r>
      <w:r w:rsidR="001865F4">
        <w:rPr>
          <w:rFonts w:ascii="Times New Roman" w:eastAsia="宋体" w:hAnsi="Times New Roman" w:cs="Times New Roman" w:hint="eastAsia"/>
          <w:sz w:val="21"/>
          <w:szCs w:val="21"/>
        </w:rPr>
        <w:t>A.1</w:t>
      </w:r>
      <w:r w:rsidR="001865F4">
        <w:rPr>
          <w:rFonts w:ascii="Times New Roman" w:eastAsia="宋体" w:hAnsi="Times New Roman" w:cs="Times New Roman" w:hint="eastAsia"/>
          <w:sz w:val="21"/>
          <w:szCs w:val="21"/>
        </w:rPr>
        <w:t>）</w:t>
      </w:r>
      <w:r w:rsidR="009D37BE">
        <w:rPr>
          <w:rFonts w:ascii="Times New Roman" w:eastAsia="宋体" w:hAnsi="Times New Roman" w:cs="Times New Roman" w:hint="eastAsia"/>
          <w:sz w:val="21"/>
          <w:szCs w:val="21"/>
        </w:rPr>
        <w:t>。</w:t>
      </w:r>
      <w:r w:rsidRPr="00624150">
        <w:rPr>
          <w:rFonts w:ascii="Times New Roman" w:eastAsia="宋体" w:hAnsi="Times New Roman" w:cs="Times New Roman"/>
          <w:sz w:val="21"/>
          <w:szCs w:val="21"/>
        </w:rPr>
        <w:t xml:space="preserve"> </w:t>
      </w:r>
    </w:p>
    <w:p w:rsidR="00624150" w:rsidRPr="00624150" w:rsidRDefault="009D37BE" w:rsidP="000E5378">
      <w:pPr>
        <w:jc w:val="center"/>
      </w:pPr>
      <w:r>
        <w:object w:dxaOrig="11206" w:dyaOrig="8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227.25pt" o:ole="">
            <v:imagedata r:id="rId15" o:title=""/>
          </v:shape>
          <o:OLEObject Type="Embed" ProgID="Visio.Drawing.15" ShapeID="_x0000_i1025" DrawAspect="Content" ObjectID="_1629613382" r:id="rId16"/>
        </w:object>
      </w:r>
    </w:p>
    <w:p w:rsidR="00624150" w:rsidRPr="00624150" w:rsidRDefault="00624150" w:rsidP="00624150">
      <w:pPr>
        <w:jc w:val="center"/>
        <w:rPr>
          <w:rFonts w:ascii="Arial" w:eastAsia="黑体" w:hAnsi="Arial" w:cs="Arial"/>
          <w:sz w:val="18"/>
          <w:szCs w:val="18"/>
        </w:rPr>
      </w:pPr>
      <w:r w:rsidRPr="00624150">
        <w:rPr>
          <w:rFonts w:ascii="Arial" w:eastAsia="黑体" w:hAnsi="Arial" w:cs="Arial"/>
          <w:sz w:val="18"/>
          <w:szCs w:val="18"/>
        </w:rPr>
        <w:t>图</w:t>
      </w:r>
      <w:r w:rsidRPr="00624150">
        <w:rPr>
          <w:rFonts w:ascii="Arial" w:eastAsia="黑体" w:hAnsi="Arial" w:cs="Arial"/>
          <w:sz w:val="18"/>
          <w:szCs w:val="18"/>
        </w:rPr>
        <w:t xml:space="preserve">A.1 </w:t>
      </w:r>
      <w:r w:rsidRPr="00624150">
        <w:rPr>
          <w:rFonts w:ascii="Arial" w:eastAsia="黑体" w:hAnsi="Arial" w:cs="Arial" w:hint="eastAsia"/>
          <w:sz w:val="18"/>
          <w:szCs w:val="18"/>
        </w:rPr>
        <w:t>一体化压缩机</w:t>
      </w:r>
      <w:r w:rsidRPr="00624150">
        <w:rPr>
          <w:rFonts w:ascii="Arial" w:eastAsia="黑体" w:hAnsi="Arial" w:cs="Arial"/>
          <w:sz w:val="18"/>
          <w:szCs w:val="18"/>
        </w:rPr>
        <w:t>生命周期系统边界图</w:t>
      </w:r>
    </w:p>
    <w:p w:rsidR="00624150" w:rsidRPr="00624150" w:rsidRDefault="009D37BE" w:rsidP="00CE3EE3">
      <w:pPr>
        <w:pStyle w:val="Default"/>
        <w:ind w:firstLineChars="200" w:firstLine="420"/>
        <w:rPr>
          <w:rFonts w:ascii="Times New Roman" w:eastAsia="宋体" w:hAnsi="Times New Roman" w:cs="Times New Roman"/>
          <w:sz w:val="21"/>
          <w:szCs w:val="21"/>
        </w:rPr>
      </w:pPr>
      <w:r>
        <w:rPr>
          <w:rFonts w:ascii="Times New Roman" w:eastAsia="宋体" w:hAnsi="Times New Roman" w:cs="Times New Roman" w:hint="eastAsia"/>
          <w:sz w:val="21"/>
          <w:szCs w:val="21"/>
        </w:rPr>
        <w:t>生命周期评价</w:t>
      </w:r>
      <w:r w:rsidR="00624150" w:rsidRPr="00624150">
        <w:rPr>
          <w:rFonts w:ascii="Times New Roman" w:eastAsia="宋体" w:hAnsi="Times New Roman" w:cs="Times New Roman"/>
          <w:sz w:val="21"/>
          <w:szCs w:val="21"/>
        </w:rPr>
        <w:t>研究的时间应在规定的期限内。数据应反映具有代表性的时期（</w:t>
      </w:r>
      <w:proofErr w:type="gramStart"/>
      <w:r w:rsidR="00624150" w:rsidRPr="00624150">
        <w:rPr>
          <w:rFonts w:ascii="Times New Roman" w:eastAsia="宋体" w:hAnsi="Times New Roman" w:cs="Times New Roman"/>
          <w:sz w:val="21"/>
          <w:szCs w:val="21"/>
        </w:rPr>
        <w:t>取最近</w:t>
      </w:r>
      <w:proofErr w:type="gramEnd"/>
      <w:r w:rsidR="008B2628">
        <w:rPr>
          <w:rFonts w:ascii="Times New Roman" w:eastAsia="宋体" w:hAnsi="Times New Roman" w:cs="Times New Roman" w:hint="eastAsia"/>
          <w:sz w:val="21"/>
          <w:szCs w:val="21"/>
        </w:rPr>
        <w:t>一</w:t>
      </w:r>
      <w:r w:rsidR="00624150" w:rsidRPr="00624150">
        <w:rPr>
          <w:rFonts w:ascii="Times New Roman" w:eastAsia="宋体" w:hAnsi="Times New Roman" w:cs="Times New Roman"/>
          <w:sz w:val="21"/>
          <w:szCs w:val="21"/>
        </w:rPr>
        <w:t>年内有效值）。如果未能取到</w:t>
      </w:r>
      <w:r w:rsidR="008B2628">
        <w:rPr>
          <w:rFonts w:ascii="Times New Roman" w:eastAsia="宋体" w:hAnsi="Times New Roman" w:cs="Times New Roman" w:hint="eastAsia"/>
          <w:sz w:val="21"/>
          <w:szCs w:val="21"/>
        </w:rPr>
        <w:t>一</w:t>
      </w:r>
      <w:r w:rsidR="00624150" w:rsidRPr="00624150">
        <w:rPr>
          <w:rFonts w:ascii="Times New Roman" w:eastAsia="宋体" w:hAnsi="Times New Roman" w:cs="Times New Roman"/>
          <w:sz w:val="21"/>
          <w:szCs w:val="21"/>
        </w:rPr>
        <w:t>年内有效值，应做具体说明。</w:t>
      </w:r>
    </w:p>
    <w:p w:rsidR="00624150" w:rsidRPr="00624150" w:rsidRDefault="00624150" w:rsidP="00CE3EE3">
      <w:pPr>
        <w:pStyle w:val="Default"/>
        <w:ind w:firstLineChars="200" w:firstLine="420"/>
        <w:rPr>
          <w:rFonts w:ascii="Times New Roman" w:eastAsia="宋体" w:hAnsi="Times New Roman" w:cs="Times New Roman"/>
          <w:sz w:val="21"/>
          <w:szCs w:val="21"/>
        </w:rPr>
      </w:pPr>
      <w:r w:rsidRPr="00624150">
        <w:rPr>
          <w:rFonts w:ascii="Times New Roman" w:eastAsia="宋体" w:hAnsi="Times New Roman" w:cs="Times New Roman" w:hint="eastAsia"/>
          <w:sz w:val="21"/>
          <w:szCs w:val="21"/>
        </w:rPr>
        <w:lastRenderedPageBreak/>
        <w:t>原材料数据应是在参与产品的生产和使用的地点</w:t>
      </w:r>
      <w:r w:rsidRPr="00624150">
        <w:rPr>
          <w:rFonts w:ascii="Times New Roman" w:eastAsia="宋体" w:hAnsi="Times New Roman" w:cs="Times New Roman"/>
          <w:sz w:val="21"/>
          <w:szCs w:val="21"/>
        </w:rPr>
        <w:t>/</w:t>
      </w:r>
      <w:r w:rsidRPr="00624150">
        <w:rPr>
          <w:rFonts w:ascii="Times New Roman" w:eastAsia="宋体" w:hAnsi="Times New Roman" w:cs="Times New Roman"/>
          <w:sz w:val="21"/>
          <w:szCs w:val="21"/>
        </w:rPr>
        <w:t>地区。</w:t>
      </w:r>
    </w:p>
    <w:p w:rsidR="00624150" w:rsidRPr="00624150" w:rsidRDefault="00624150" w:rsidP="00CE3EE3">
      <w:pPr>
        <w:pStyle w:val="Default"/>
        <w:ind w:firstLineChars="200" w:firstLine="420"/>
        <w:rPr>
          <w:rFonts w:ascii="Times New Roman" w:eastAsia="宋体" w:hAnsi="Times New Roman" w:cs="Times New Roman"/>
          <w:sz w:val="21"/>
          <w:szCs w:val="21"/>
        </w:rPr>
      </w:pPr>
      <w:r w:rsidRPr="00624150">
        <w:rPr>
          <w:rFonts w:ascii="Times New Roman" w:eastAsia="宋体" w:hAnsi="Times New Roman" w:cs="Times New Roman" w:hint="eastAsia"/>
          <w:sz w:val="21"/>
          <w:szCs w:val="21"/>
        </w:rPr>
        <w:t>生产过程数据应是在最终产品的生产中所涉及的地点</w:t>
      </w:r>
      <w:r w:rsidRPr="00624150">
        <w:rPr>
          <w:rFonts w:ascii="Times New Roman" w:eastAsia="宋体" w:hAnsi="Times New Roman" w:cs="Times New Roman"/>
          <w:sz w:val="21"/>
          <w:szCs w:val="21"/>
        </w:rPr>
        <w:t>/</w:t>
      </w:r>
      <w:r w:rsidRPr="00624150">
        <w:rPr>
          <w:rFonts w:ascii="Times New Roman" w:eastAsia="宋体" w:hAnsi="Times New Roman" w:cs="Times New Roman"/>
          <w:sz w:val="21"/>
          <w:szCs w:val="21"/>
        </w:rPr>
        <w:t>地区。</w:t>
      </w:r>
    </w:p>
    <w:p w:rsidR="00624150" w:rsidRPr="00624150" w:rsidRDefault="00624150" w:rsidP="00624150">
      <w:pPr>
        <w:ind w:firstLineChars="200" w:firstLine="360"/>
        <w:rPr>
          <w:sz w:val="18"/>
          <w:szCs w:val="18"/>
        </w:rPr>
      </w:pPr>
    </w:p>
    <w:p w:rsidR="00624150" w:rsidRPr="00624150" w:rsidRDefault="00624150" w:rsidP="00624150">
      <w:pPr>
        <w:pStyle w:val="Default"/>
        <w:spacing w:before="240" w:after="240"/>
        <w:rPr>
          <w:sz w:val="21"/>
          <w:szCs w:val="21"/>
        </w:rPr>
      </w:pPr>
      <w:r w:rsidRPr="00624150">
        <w:rPr>
          <w:sz w:val="21"/>
          <w:szCs w:val="21"/>
        </w:rPr>
        <w:t>A.2.3</w:t>
      </w:r>
      <w:r w:rsidRPr="00624150">
        <w:rPr>
          <w:rFonts w:hint="eastAsia"/>
          <w:sz w:val="21"/>
          <w:szCs w:val="21"/>
        </w:rPr>
        <w:t>数据取舍原则</w:t>
      </w:r>
      <w:r w:rsidRPr="00624150">
        <w:rPr>
          <w:sz w:val="21"/>
          <w:szCs w:val="21"/>
        </w:rPr>
        <w:t xml:space="preserve"> </w:t>
      </w:r>
    </w:p>
    <w:p w:rsidR="00624150" w:rsidRPr="00624150" w:rsidRDefault="00624150" w:rsidP="00CE3EE3">
      <w:pPr>
        <w:pStyle w:val="Default"/>
        <w:ind w:firstLineChars="200" w:firstLine="420"/>
        <w:rPr>
          <w:rFonts w:ascii="宋体" w:eastAsia="宋体" w:cs="宋体"/>
          <w:sz w:val="21"/>
          <w:szCs w:val="21"/>
        </w:rPr>
      </w:pPr>
      <w:r w:rsidRPr="00624150">
        <w:rPr>
          <w:rFonts w:ascii="宋体" w:eastAsia="宋体" w:cs="宋体" w:hint="eastAsia"/>
          <w:sz w:val="21"/>
          <w:szCs w:val="21"/>
        </w:rPr>
        <w:t>单元过程数据种类很多，应对数据进行适当的取舍，原则如下：</w:t>
      </w:r>
      <w:r w:rsidRPr="00624150">
        <w:rPr>
          <w:rFonts w:ascii="宋体" w:eastAsia="宋体" w:cs="宋体"/>
          <w:sz w:val="21"/>
          <w:szCs w:val="21"/>
        </w:rPr>
        <w:t xml:space="preserve"> </w:t>
      </w:r>
    </w:p>
    <w:p w:rsidR="00624150" w:rsidRPr="00CE3EE3" w:rsidRDefault="00624150" w:rsidP="00CE3EE3">
      <w:pPr>
        <w:pStyle w:val="Default"/>
        <w:ind w:firstLineChars="200" w:firstLine="420"/>
        <w:rPr>
          <w:rFonts w:ascii="Times New Roman" w:eastAsia="宋体" w:hAnsi="Times New Roman" w:cs="Times New Roman"/>
          <w:sz w:val="21"/>
          <w:szCs w:val="21"/>
        </w:rPr>
      </w:pPr>
      <w:r w:rsidRPr="00CE3EE3">
        <w:rPr>
          <w:rFonts w:ascii="Times New Roman" w:eastAsia="宋体" w:hAnsi="Times New Roman" w:cs="Times New Roman"/>
          <w:sz w:val="21"/>
          <w:szCs w:val="21"/>
        </w:rPr>
        <w:t>——</w:t>
      </w:r>
      <w:r w:rsidRPr="00CE3EE3">
        <w:rPr>
          <w:rFonts w:ascii="Times New Roman" w:eastAsia="宋体" w:hAnsi="Times New Roman" w:cs="Times New Roman"/>
          <w:sz w:val="21"/>
          <w:szCs w:val="21"/>
        </w:rPr>
        <w:t>能源的所有输入均列出；</w:t>
      </w:r>
      <w:r w:rsidRPr="00CE3EE3">
        <w:rPr>
          <w:rFonts w:ascii="Times New Roman" w:eastAsia="宋体" w:hAnsi="Times New Roman" w:cs="Times New Roman"/>
          <w:sz w:val="21"/>
          <w:szCs w:val="21"/>
        </w:rPr>
        <w:t xml:space="preserve"> </w:t>
      </w:r>
    </w:p>
    <w:p w:rsidR="00CE3EE3" w:rsidRDefault="00624150" w:rsidP="00CE3EE3">
      <w:pPr>
        <w:pStyle w:val="Default"/>
        <w:ind w:firstLineChars="200" w:firstLine="420"/>
        <w:rPr>
          <w:rFonts w:ascii="Times New Roman" w:eastAsia="宋体" w:hAnsi="Times New Roman" w:cs="Times New Roman"/>
          <w:sz w:val="21"/>
          <w:szCs w:val="21"/>
        </w:rPr>
      </w:pPr>
      <w:r w:rsidRPr="00CE3EE3">
        <w:rPr>
          <w:rFonts w:ascii="Times New Roman" w:eastAsia="宋体" w:hAnsi="Times New Roman" w:cs="Times New Roman"/>
          <w:sz w:val="21"/>
          <w:szCs w:val="21"/>
        </w:rPr>
        <w:t>——</w:t>
      </w:r>
      <w:r w:rsidRPr="00CE3EE3">
        <w:rPr>
          <w:rFonts w:ascii="Times New Roman" w:eastAsia="宋体" w:hAnsi="Times New Roman" w:cs="Times New Roman"/>
          <w:sz w:val="21"/>
          <w:szCs w:val="21"/>
        </w:rPr>
        <w:t>原料的所有输入均列出；</w:t>
      </w:r>
    </w:p>
    <w:p w:rsidR="00624150" w:rsidRPr="00CE3EE3" w:rsidRDefault="00624150" w:rsidP="00CE3EE3">
      <w:pPr>
        <w:pStyle w:val="Default"/>
        <w:ind w:firstLineChars="200" w:firstLine="420"/>
        <w:rPr>
          <w:rFonts w:ascii="Times New Roman" w:eastAsia="宋体" w:hAnsi="Times New Roman" w:cs="Times New Roman"/>
          <w:sz w:val="21"/>
          <w:szCs w:val="21"/>
        </w:rPr>
      </w:pPr>
      <w:r w:rsidRPr="00CE3EE3">
        <w:rPr>
          <w:rFonts w:ascii="Times New Roman" w:eastAsia="宋体" w:hAnsi="Times New Roman" w:cs="Times New Roman"/>
          <w:sz w:val="21"/>
          <w:szCs w:val="21"/>
        </w:rPr>
        <w:t>——</w:t>
      </w:r>
      <w:r w:rsidRPr="00CE3EE3">
        <w:rPr>
          <w:rFonts w:ascii="Times New Roman" w:eastAsia="宋体" w:hAnsi="Times New Roman" w:cs="Times New Roman"/>
          <w:sz w:val="21"/>
          <w:szCs w:val="21"/>
        </w:rPr>
        <w:t>辅助材料质量小于原</w:t>
      </w:r>
      <w:r w:rsidR="00CE3EE3">
        <w:rPr>
          <w:rFonts w:ascii="Times New Roman" w:eastAsia="宋体" w:hAnsi="Times New Roman" w:cs="Times New Roman" w:hint="eastAsia"/>
          <w:sz w:val="21"/>
          <w:szCs w:val="21"/>
        </w:rPr>
        <w:t>料</w:t>
      </w:r>
      <w:r w:rsidRPr="00CE3EE3">
        <w:rPr>
          <w:rFonts w:ascii="Times New Roman" w:eastAsia="宋体" w:hAnsi="Times New Roman" w:cs="Times New Roman"/>
          <w:sz w:val="21"/>
          <w:szCs w:val="21"/>
        </w:rPr>
        <w:t>总消耗</w:t>
      </w:r>
      <w:r w:rsidRPr="00CE3EE3">
        <w:rPr>
          <w:rFonts w:ascii="Times New Roman" w:eastAsia="宋体" w:hAnsi="Times New Roman" w:cs="Times New Roman"/>
          <w:sz w:val="21"/>
          <w:szCs w:val="21"/>
        </w:rPr>
        <w:t>0.3%</w:t>
      </w:r>
      <w:r w:rsidRPr="00CE3EE3">
        <w:rPr>
          <w:rFonts w:ascii="Times New Roman" w:eastAsia="宋体" w:hAnsi="Times New Roman" w:cs="Times New Roman"/>
          <w:sz w:val="21"/>
          <w:szCs w:val="21"/>
        </w:rPr>
        <w:t>的项目输入可忽略；</w:t>
      </w:r>
      <w:r w:rsidRPr="00CE3EE3">
        <w:rPr>
          <w:rFonts w:ascii="Times New Roman" w:eastAsia="宋体" w:hAnsi="Times New Roman" w:cs="Times New Roman"/>
          <w:sz w:val="21"/>
          <w:szCs w:val="21"/>
        </w:rPr>
        <w:t xml:space="preserve"> </w:t>
      </w:r>
    </w:p>
    <w:p w:rsidR="00624150" w:rsidRPr="00CE3EE3" w:rsidRDefault="00624150" w:rsidP="00CE3EE3">
      <w:pPr>
        <w:pStyle w:val="Default"/>
        <w:ind w:firstLineChars="200" w:firstLine="420"/>
        <w:rPr>
          <w:rFonts w:ascii="Times New Roman" w:eastAsia="宋体" w:hAnsi="Times New Roman" w:cs="Times New Roman"/>
          <w:sz w:val="21"/>
          <w:szCs w:val="21"/>
        </w:rPr>
      </w:pPr>
      <w:r w:rsidRPr="00CE3EE3">
        <w:rPr>
          <w:rFonts w:ascii="Times New Roman" w:eastAsia="宋体" w:hAnsi="Times New Roman" w:cs="Times New Roman"/>
          <w:sz w:val="21"/>
          <w:szCs w:val="21"/>
        </w:rPr>
        <w:t>——</w:t>
      </w:r>
      <w:r w:rsidRPr="00CE3EE3">
        <w:rPr>
          <w:rFonts w:ascii="Times New Roman" w:eastAsia="宋体" w:hAnsi="Times New Roman" w:cs="Times New Roman"/>
          <w:sz w:val="21"/>
          <w:szCs w:val="21"/>
        </w:rPr>
        <w:t>大气、水体的各种排放均列出；</w:t>
      </w:r>
      <w:r w:rsidRPr="00CE3EE3">
        <w:rPr>
          <w:rFonts w:ascii="Times New Roman" w:eastAsia="宋体" w:hAnsi="Times New Roman" w:cs="Times New Roman"/>
          <w:sz w:val="21"/>
          <w:szCs w:val="21"/>
        </w:rPr>
        <w:t xml:space="preserve"> </w:t>
      </w:r>
    </w:p>
    <w:p w:rsidR="00624150" w:rsidRPr="00CE3EE3" w:rsidRDefault="00624150" w:rsidP="00CE3EE3">
      <w:pPr>
        <w:pStyle w:val="Default"/>
        <w:ind w:firstLineChars="200" w:firstLine="420"/>
        <w:rPr>
          <w:rFonts w:ascii="Times New Roman" w:eastAsia="宋体" w:hAnsi="Times New Roman" w:cs="Times New Roman"/>
          <w:sz w:val="21"/>
          <w:szCs w:val="21"/>
        </w:rPr>
      </w:pPr>
      <w:r w:rsidRPr="00CE3EE3">
        <w:rPr>
          <w:rFonts w:ascii="Times New Roman" w:eastAsia="宋体" w:hAnsi="Times New Roman" w:cs="Times New Roman"/>
          <w:sz w:val="21"/>
          <w:szCs w:val="21"/>
        </w:rPr>
        <w:t>——</w:t>
      </w:r>
      <w:r w:rsidRPr="00CE3EE3">
        <w:rPr>
          <w:rFonts w:ascii="Times New Roman" w:eastAsia="宋体" w:hAnsi="Times New Roman" w:cs="Times New Roman"/>
          <w:sz w:val="21"/>
          <w:szCs w:val="21"/>
        </w:rPr>
        <w:t>小于固体废弃物排放总量</w:t>
      </w:r>
      <w:r w:rsidRPr="00CE3EE3">
        <w:rPr>
          <w:rFonts w:ascii="Times New Roman" w:eastAsia="宋体" w:hAnsi="Times New Roman" w:cs="Times New Roman"/>
          <w:sz w:val="21"/>
          <w:szCs w:val="21"/>
        </w:rPr>
        <w:t>1%</w:t>
      </w:r>
      <w:r w:rsidRPr="00CE3EE3">
        <w:rPr>
          <w:rFonts w:ascii="Times New Roman" w:eastAsia="宋体" w:hAnsi="Times New Roman" w:cs="Times New Roman"/>
          <w:sz w:val="21"/>
          <w:szCs w:val="21"/>
        </w:rPr>
        <w:t>的一般性固体废弃物可忽略；</w:t>
      </w:r>
      <w:r w:rsidRPr="00CE3EE3">
        <w:rPr>
          <w:rFonts w:ascii="Times New Roman" w:eastAsia="宋体" w:hAnsi="Times New Roman" w:cs="Times New Roman"/>
          <w:sz w:val="21"/>
          <w:szCs w:val="21"/>
        </w:rPr>
        <w:t xml:space="preserve"> </w:t>
      </w:r>
    </w:p>
    <w:p w:rsidR="00624150" w:rsidRPr="00CE3EE3" w:rsidRDefault="00624150" w:rsidP="00CE3EE3">
      <w:pPr>
        <w:pStyle w:val="Default"/>
        <w:ind w:firstLineChars="200" w:firstLine="420"/>
        <w:rPr>
          <w:rFonts w:ascii="Times New Roman" w:eastAsia="宋体" w:hAnsi="Times New Roman" w:cs="Times New Roman"/>
          <w:sz w:val="21"/>
          <w:szCs w:val="21"/>
        </w:rPr>
      </w:pPr>
      <w:r w:rsidRPr="00CE3EE3">
        <w:rPr>
          <w:rFonts w:ascii="Times New Roman" w:eastAsia="宋体" w:hAnsi="Times New Roman" w:cs="Times New Roman"/>
          <w:sz w:val="21"/>
          <w:szCs w:val="21"/>
        </w:rPr>
        <w:t>——</w:t>
      </w:r>
      <w:r w:rsidRPr="00CE3EE3">
        <w:rPr>
          <w:rFonts w:ascii="Times New Roman" w:eastAsia="宋体" w:hAnsi="Times New Roman" w:cs="Times New Roman"/>
          <w:sz w:val="21"/>
          <w:szCs w:val="21"/>
        </w:rPr>
        <w:t>道路与厂房的基础设施、各工序的设备、厂区内人员及生活设施的消耗和排放，均忽略；</w:t>
      </w:r>
      <w:r w:rsidRPr="00CE3EE3">
        <w:rPr>
          <w:rFonts w:ascii="Times New Roman" w:eastAsia="宋体" w:hAnsi="Times New Roman" w:cs="Times New Roman"/>
          <w:sz w:val="21"/>
          <w:szCs w:val="21"/>
        </w:rPr>
        <w:t xml:space="preserve"> </w:t>
      </w:r>
    </w:p>
    <w:p w:rsidR="00624150" w:rsidRPr="00624150" w:rsidRDefault="00624150" w:rsidP="00624150">
      <w:pPr>
        <w:pStyle w:val="Default"/>
        <w:spacing w:before="240" w:after="240"/>
        <w:ind w:firstLineChars="200" w:firstLine="420"/>
        <w:rPr>
          <w:rFonts w:ascii="宋体" w:eastAsia="宋体" w:cs="宋体"/>
          <w:sz w:val="21"/>
          <w:szCs w:val="21"/>
        </w:rPr>
      </w:pPr>
      <w:r w:rsidRPr="00CE3EE3">
        <w:rPr>
          <w:rFonts w:ascii="Times New Roman" w:eastAsia="宋体" w:hAnsi="Times New Roman" w:cs="Times New Roman"/>
          <w:sz w:val="21"/>
          <w:szCs w:val="21"/>
        </w:rPr>
        <w:t>——</w:t>
      </w:r>
      <w:r w:rsidRPr="00CE3EE3">
        <w:rPr>
          <w:rFonts w:ascii="Times New Roman" w:eastAsia="宋体" w:hAnsi="Times New Roman" w:cs="Times New Roman"/>
          <w:sz w:val="21"/>
          <w:szCs w:val="21"/>
        </w:rPr>
        <w:t>任何有</w:t>
      </w:r>
      <w:r w:rsidRPr="00624150">
        <w:rPr>
          <w:rFonts w:ascii="宋体" w:eastAsia="宋体" w:cs="宋体" w:hint="eastAsia"/>
          <w:sz w:val="21"/>
          <w:szCs w:val="21"/>
        </w:rPr>
        <w:t>毒有害的材料和物质均应包含于清单中，不可忽略。</w:t>
      </w:r>
      <w:r w:rsidRPr="00624150">
        <w:rPr>
          <w:rFonts w:ascii="宋体" w:eastAsia="宋体" w:cs="宋体"/>
          <w:sz w:val="21"/>
          <w:szCs w:val="21"/>
        </w:rPr>
        <w:t xml:space="preserve"> </w:t>
      </w:r>
    </w:p>
    <w:p w:rsidR="00624150" w:rsidRPr="00624150" w:rsidRDefault="00624150" w:rsidP="00624150">
      <w:pPr>
        <w:pStyle w:val="Default"/>
        <w:spacing w:before="240" w:after="240"/>
        <w:rPr>
          <w:sz w:val="21"/>
          <w:szCs w:val="21"/>
        </w:rPr>
      </w:pPr>
      <w:r w:rsidRPr="00624150">
        <w:rPr>
          <w:sz w:val="21"/>
          <w:szCs w:val="21"/>
        </w:rPr>
        <w:t xml:space="preserve">A.3 </w:t>
      </w:r>
      <w:r w:rsidRPr="00624150">
        <w:rPr>
          <w:rFonts w:hint="eastAsia"/>
          <w:sz w:val="21"/>
          <w:szCs w:val="21"/>
        </w:rPr>
        <w:t>生命周期清单分析</w:t>
      </w:r>
      <w:r w:rsidRPr="00624150">
        <w:rPr>
          <w:sz w:val="21"/>
          <w:szCs w:val="21"/>
        </w:rPr>
        <w:t xml:space="preserve"> </w:t>
      </w:r>
    </w:p>
    <w:p w:rsidR="00624150" w:rsidRPr="00624150" w:rsidRDefault="00624150" w:rsidP="00624150">
      <w:pPr>
        <w:pStyle w:val="Default"/>
        <w:spacing w:before="240" w:after="240"/>
        <w:rPr>
          <w:sz w:val="21"/>
          <w:szCs w:val="21"/>
        </w:rPr>
      </w:pPr>
      <w:r w:rsidRPr="00624150">
        <w:rPr>
          <w:sz w:val="21"/>
          <w:szCs w:val="21"/>
        </w:rPr>
        <w:t xml:space="preserve">A.3.1 </w:t>
      </w:r>
      <w:r w:rsidRPr="00624150">
        <w:rPr>
          <w:rFonts w:hint="eastAsia"/>
          <w:sz w:val="21"/>
          <w:szCs w:val="21"/>
        </w:rPr>
        <w:t>总则</w:t>
      </w:r>
      <w:r w:rsidRPr="00624150">
        <w:rPr>
          <w:sz w:val="21"/>
          <w:szCs w:val="21"/>
        </w:rPr>
        <w:t xml:space="preserve"> </w:t>
      </w:r>
    </w:p>
    <w:p w:rsidR="00624150" w:rsidRPr="00624150" w:rsidRDefault="00624150" w:rsidP="00FB20E7">
      <w:pPr>
        <w:pStyle w:val="Default"/>
        <w:adjustRightInd/>
        <w:spacing w:before="240"/>
        <w:ind w:firstLineChars="200" w:firstLine="420"/>
        <w:rPr>
          <w:rFonts w:ascii="宋体" w:eastAsia="宋体" w:cs="宋体"/>
          <w:sz w:val="21"/>
          <w:szCs w:val="21"/>
        </w:rPr>
      </w:pPr>
      <w:r w:rsidRPr="00624150">
        <w:rPr>
          <w:rFonts w:ascii="宋体" w:eastAsia="宋体" w:cs="宋体" w:hint="eastAsia"/>
          <w:sz w:val="21"/>
          <w:szCs w:val="21"/>
        </w:rPr>
        <w:t>应编制一体化压缩机系统边界内的所有材料</w:t>
      </w:r>
      <w:r w:rsidRPr="00624150">
        <w:rPr>
          <w:rFonts w:ascii="宋体" w:eastAsia="宋体" w:cs="宋体"/>
          <w:sz w:val="21"/>
          <w:szCs w:val="21"/>
        </w:rPr>
        <w:t>/</w:t>
      </w:r>
      <w:r w:rsidRPr="00624150">
        <w:rPr>
          <w:rFonts w:ascii="宋体" w:eastAsia="宋体" w:cs="宋体" w:hint="eastAsia"/>
          <w:sz w:val="21"/>
          <w:szCs w:val="21"/>
        </w:rPr>
        <w:t>能源输入、输出清单，作为产品生命周期评价的依据。如果数据清单有特殊情况、异常点或其它问题，应在报告中进行明确说明。</w:t>
      </w:r>
      <w:r w:rsidRPr="00624150">
        <w:rPr>
          <w:rFonts w:ascii="宋体" w:eastAsia="宋体" w:cs="宋体"/>
          <w:sz w:val="21"/>
          <w:szCs w:val="21"/>
        </w:rPr>
        <w:t xml:space="preserve"> </w:t>
      </w:r>
    </w:p>
    <w:p w:rsidR="00624150" w:rsidRPr="00624150" w:rsidRDefault="00624150" w:rsidP="00FB20E7">
      <w:pPr>
        <w:ind w:firstLineChars="200" w:firstLine="420"/>
        <w:rPr>
          <w:rFonts w:ascii="宋体" w:eastAsia="宋体" w:cs="宋体"/>
          <w:szCs w:val="21"/>
        </w:rPr>
      </w:pPr>
      <w:r w:rsidRPr="00624150">
        <w:rPr>
          <w:rFonts w:ascii="宋体" w:eastAsia="宋体" w:cs="宋体" w:hint="eastAsia"/>
          <w:szCs w:val="21"/>
        </w:rPr>
        <w:t>当数据收集完成后，应对收集的数据进行审定。然后，确定每个单元过程的基本流，并据此计算出单元过程的定量输入和输出。此后，将各个单元过程的输入输出数据除以产品的产量，得到功能单位的资源消耗和环境排放。最后，将产品各单元过程中相同影响因素的数据求和，以获取该影响因素的总量，为产品级的影响评价提供必要的数据。</w:t>
      </w:r>
    </w:p>
    <w:p w:rsidR="00624150" w:rsidRPr="00624150" w:rsidRDefault="00624150" w:rsidP="00624150">
      <w:pPr>
        <w:pStyle w:val="Default"/>
        <w:spacing w:before="240" w:after="240"/>
        <w:rPr>
          <w:sz w:val="21"/>
          <w:szCs w:val="21"/>
        </w:rPr>
      </w:pPr>
      <w:r w:rsidRPr="00624150">
        <w:rPr>
          <w:sz w:val="21"/>
          <w:szCs w:val="21"/>
        </w:rPr>
        <w:t xml:space="preserve">A.3.2 </w:t>
      </w:r>
      <w:r w:rsidRPr="00624150">
        <w:rPr>
          <w:rFonts w:hint="eastAsia"/>
          <w:sz w:val="21"/>
          <w:szCs w:val="21"/>
        </w:rPr>
        <w:t>数据收集</w:t>
      </w:r>
      <w:r w:rsidRPr="00624150">
        <w:rPr>
          <w:sz w:val="21"/>
          <w:szCs w:val="21"/>
        </w:rPr>
        <w:t xml:space="preserve"> </w:t>
      </w:r>
    </w:p>
    <w:p w:rsidR="00624150" w:rsidRPr="00624150" w:rsidRDefault="00624150" w:rsidP="00624150">
      <w:pPr>
        <w:pStyle w:val="Default"/>
        <w:spacing w:before="240" w:after="240"/>
        <w:rPr>
          <w:sz w:val="21"/>
          <w:szCs w:val="21"/>
        </w:rPr>
      </w:pPr>
      <w:r w:rsidRPr="00624150">
        <w:rPr>
          <w:sz w:val="21"/>
          <w:szCs w:val="21"/>
        </w:rPr>
        <w:t xml:space="preserve">A.3.2.1 </w:t>
      </w:r>
      <w:r w:rsidRPr="00624150">
        <w:rPr>
          <w:rFonts w:hint="eastAsia"/>
          <w:sz w:val="21"/>
          <w:szCs w:val="21"/>
        </w:rPr>
        <w:t>概况</w:t>
      </w:r>
      <w:r w:rsidRPr="00624150">
        <w:rPr>
          <w:sz w:val="21"/>
          <w:szCs w:val="21"/>
        </w:rPr>
        <w:t xml:space="preserve"> </w:t>
      </w:r>
    </w:p>
    <w:p w:rsidR="00624150" w:rsidRPr="00624150" w:rsidRDefault="00624150" w:rsidP="00FB20E7">
      <w:pPr>
        <w:pStyle w:val="Default"/>
        <w:adjustRightInd/>
        <w:spacing w:before="240"/>
        <w:ind w:firstLineChars="200" w:firstLine="420"/>
        <w:rPr>
          <w:rFonts w:ascii="Times New Roman" w:eastAsia="宋体" w:hAnsi="Times New Roman" w:cs="Times New Roman"/>
          <w:sz w:val="21"/>
          <w:szCs w:val="21"/>
        </w:rPr>
      </w:pPr>
      <w:r w:rsidRPr="00624150">
        <w:rPr>
          <w:rFonts w:ascii="Times New Roman" w:eastAsia="宋体" w:hAnsi="Times New Roman" w:cs="Times New Roman"/>
          <w:sz w:val="21"/>
          <w:szCs w:val="21"/>
        </w:rPr>
        <w:t>应将以下要素纳入数据清单：</w:t>
      </w:r>
      <w:r w:rsidRPr="00624150">
        <w:rPr>
          <w:rFonts w:ascii="Times New Roman" w:eastAsia="宋体" w:hAnsi="Times New Roman" w:cs="Times New Roman"/>
          <w:sz w:val="21"/>
          <w:szCs w:val="21"/>
        </w:rPr>
        <w:t xml:space="preserve"> </w:t>
      </w:r>
    </w:p>
    <w:p w:rsidR="00624150" w:rsidRPr="00624150" w:rsidRDefault="00624150" w:rsidP="00FB20E7">
      <w:pPr>
        <w:pStyle w:val="Default"/>
        <w:adjustRightInd/>
        <w:ind w:firstLineChars="200" w:firstLine="420"/>
        <w:rPr>
          <w:rFonts w:ascii="Times New Roman" w:eastAsia="宋体" w:hAnsi="Times New Roman" w:cs="Times New Roman"/>
          <w:sz w:val="21"/>
          <w:szCs w:val="21"/>
        </w:rPr>
      </w:pPr>
      <w:r w:rsidRPr="00624150">
        <w:rPr>
          <w:rFonts w:ascii="Times New Roman" w:eastAsia="宋体" w:hAnsi="Times New Roman" w:cs="Times New Roman"/>
          <w:sz w:val="21"/>
          <w:szCs w:val="21"/>
        </w:rPr>
        <w:t>——</w:t>
      </w:r>
      <w:r w:rsidRPr="00624150">
        <w:rPr>
          <w:rFonts w:ascii="Times New Roman" w:eastAsia="宋体" w:hAnsi="Times New Roman" w:cs="Times New Roman"/>
          <w:sz w:val="21"/>
          <w:szCs w:val="21"/>
        </w:rPr>
        <w:t>原材料采购和预加工；</w:t>
      </w:r>
      <w:r w:rsidRPr="00624150">
        <w:rPr>
          <w:rFonts w:ascii="Times New Roman" w:eastAsia="宋体" w:hAnsi="Times New Roman" w:cs="Times New Roman"/>
          <w:sz w:val="21"/>
          <w:szCs w:val="21"/>
        </w:rPr>
        <w:t xml:space="preserve"> </w:t>
      </w:r>
    </w:p>
    <w:p w:rsidR="00624150" w:rsidRPr="00624150" w:rsidRDefault="00624150" w:rsidP="00FB20E7">
      <w:pPr>
        <w:pStyle w:val="Default"/>
        <w:adjustRightInd/>
        <w:ind w:firstLineChars="200" w:firstLine="420"/>
        <w:rPr>
          <w:rFonts w:ascii="Times New Roman" w:eastAsia="宋体" w:hAnsi="Times New Roman" w:cs="Times New Roman"/>
          <w:sz w:val="21"/>
          <w:szCs w:val="21"/>
        </w:rPr>
      </w:pPr>
      <w:r w:rsidRPr="00624150">
        <w:rPr>
          <w:rFonts w:ascii="Times New Roman" w:eastAsia="宋体" w:hAnsi="Times New Roman" w:cs="Times New Roman"/>
          <w:sz w:val="21"/>
          <w:szCs w:val="21"/>
        </w:rPr>
        <w:t>——</w:t>
      </w:r>
      <w:r w:rsidR="00FB20E7">
        <w:rPr>
          <w:rFonts w:ascii="Times New Roman" w:eastAsia="宋体" w:hAnsi="Times New Roman" w:cs="Times New Roman" w:hint="eastAsia"/>
          <w:sz w:val="21"/>
          <w:szCs w:val="21"/>
        </w:rPr>
        <w:t>运输</w:t>
      </w:r>
      <w:r w:rsidRPr="00624150">
        <w:rPr>
          <w:rFonts w:ascii="Times New Roman" w:eastAsia="宋体" w:hAnsi="Times New Roman" w:cs="Times New Roman"/>
          <w:sz w:val="21"/>
          <w:szCs w:val="21"/>
        </w:rPr>
        <w:t>；</w:t>
      </w:r>
      <w:r w:rsidRPr="00624150">
        <w:rPr>
          <w:rFonts w:ascii="Times New Roman" w:eastAsia="宋体" w:hAnsi="Times New Roman" w:cs="Times New Roman"/>
          <w:sz w:val="21"/>
          <w:szCs w:val="21"/>
        </w:rPr>
        <w:t xml:space="preserve"> </w:t>
      </w:r>
    </w:p>
    <w:p w:rsidR="00624150" w:rsidRPr="00624150" w:rsidRDefault="00624150" w:rsidP="00FB20E7">
      <w:pPr>
        <w:pStyle w:val="Default"/>
        <w:adjustRightInd/>
        <w:ind w:firstLineChars="200" w:firstLine="420"/>
        <w:rPr>
          <w:rFonts w:ascii="Times New Roman" w:eastAsia="宋体" w:hAnsi="Times New Roman" w:cs="Times New Roman"/>
          <w:sz w:val="21"/>
          <w:szCs w:val="21"/>
        </w:rPr>
      </w:pPr>
      <w:r w:rsidRPr="00624150">
        <w:rPr>
          <w:rFonts w:ascii="Times New Roman" w:eastAsia="宋体" w:hAnsi="Times New Roman" w:cs="Times New Roman"/>
          <w:sz w:val="21"/>
          <w:szCs w:val="21"/>
        </w:rPr>
        <w:t>——</w:t>
      </w:r>
      <w:r w:rsidR="00FB20E7">
        <w:rPr>
          <w:rFonts w:ascii="Times New Roman" w:eastAsia="宋体" w:hAnsi="Times New Roman" w:cs="Times New Roman" w:hint="eastAsia"/>
          <w:sz w:val="21"/>
          <w:szCs w:val="21"/>
        </w:rPr>
        <w:t>生产、加工和装配</w:t>
      </w:r>
      <w:r w:rsidRPr="00624150">
        <w:rPr>
          <w:rFonts w:ascii="Times New Roman" w:eastAsia="宋体" w:hAnsi="Times New Roman" w:cs="Times New Roman"/>
          <w:sz w:val="21"/>
          <w:szCs w:val="21"/>
        </w:rPr>
        <w:t>；</w:t>
      </w:r>
      <w:r w:rsidRPr="00624150">
        <w:rPr>
          <w:rFonts w:ascii="Times New Roman" w:eastAsia="宋体" w:hAnsi="Times New Roman" w:cs="Times New Roman"/>
          <w:sz w:val="21"/>
          <w:szCs w:val="21"/>
        </w:rPr>
        <w:t xml:space="preserve"> </w:t>
      </w:r>
    </w:p>
    <w:p w:rsidR="00624150" w:rsidRPr="00624150" w:rsidRDefault="00624150" w:rsidP="00FB20E7">
      <w:pPr>
        <w:pStyle w:val="Default"/>
        <w:adjustRightInd/>
        <w:ind w:firstLineChars="200" w:firstLine="420"/>
        <w:rPr>
          <w:rFonts w:ascii="Times New Roman" w:eastAsia="宋体" w:hAnsi="Times New Roman" w:cs="Times New Roman"/>
          <w:sz w:val="21"/>
          <w:szCs w:val="21"/>
        </w:rPr>
      </w:pPr>
      <w:r w:rsidRPr="00624150">
        <w:rPr>
          <w:rFonts w:ascii="Times New Roman" w:eastAsia="宋体" w:hAnsi="Times New Roman" w:cs="Times New Roman"/>
          <w:sz w:val="21"/>
          <w:szCs w:val="21"/>
        </w:rPr>
        <w:t>——</w:t>
      </w:r>
      <w:r w:rsidRPr="00624150">
        <w:rPr>
          <w:rFonts w:ascii="Times New Roman" w:eastAsia="宋体" w:hAnsi="Times New Roman" w:cs="Times New Roman"/>
          <w:sz w:val="21"/>
          <w:szCs w:val="21"/>
        </w:rPr>
        <w:t>使用；</w:t>
      </w:r>
      <w:r w:rsidR="00FB20E7">
        <w:rPr>
          <w:rFonts w:ascii="Times New Roman" w:eastAsia="宋体" w:hAnsi="Times New Roman" w:cs="Times New Roman"/>
          <w:sz w:val="21"/>
          <w:szCs w:val="21"/>
        </w:rPr>
        <w:t xml:space="preserve"> </w:t>
      </w:r>
    </w:p>
    <w:p w:rsidR="00624150" w:rsidRPr="00624150" w:rsidRDefault="00624150" w:rsidP="00FB20E7">
      <w:pPr>
        <w:pStyle w:val="Default"/>
        <w:adjustRightInd/>
        <w:ind w:firstLineChars="200" w:firstLine="420"/>
        <w:rPr>
          <w:rFonts w:ascii="Times New Roman" w:eastAsia="宋体" w:hAnsi="Times New Roman" w:cs="Times New Roman"/>
          <w:sz w:val="21"/>
          <w:szCs w:val="21"/>
        </w:rPr>
      </w:pPr>
      <w:r w:rsidRPr="00624150">
        <w:rPr>
          <w:rFonts w:ascii="Times New Roman" w:eastAsia="宋体" w:hAnsi="Times New Roman" w:cs="Times New Roman"/>
          <w:sz w:val="21"/>
          <w:szCs w:val="21"/>
        </w:rPr>
        <w:t>——</w:t>
      </w:r>
      <w:r w:rsidR="00FB20E7">
        <w:rPr>
          <w:rFonts w:ascii="Times New Roman" w:eastAsia="宋体" w:hAnsi="Times New Roman" w:cs="Times New Roman" w:hint="eastAsia"/>
          <w:sz w:val="21"/>
          <w:szCs w:val="21"/>
        </w:rPr>
        <w:t>回收处理</w:t>
      </w:r>
      <w:r w:rsidRPr="00624150">
        <w:rPr>
          <w:rFonts w:ascii="Times New Roman" w:eastAsia="宋体" w:hAnsi="Times New Roman" w:cs="Times New Roman"/>
          <w:sz w:val="21"/>
          <w:szCs w:val="21"/>
        </w:rPr>
        <w:t>。</w:t>
      </w:r>
      <w:r w:rsidRPr="00624150">
        <w:rPr>
          <w:rFonts w:ascii="Times New Roman" w:eastAsia="宋体" w:hAnsi="Times New Roman" w:cs="Times New Roman"/>
          <w:sz w:val="21"/>
          <w:szCs w:val="21"/>
        </w:rPr>
        <w:t xml:space="preserve"> </w:t>
      </w:r>
    </w:p>
    <w:p w:rsidR="00624150" w:rsidRPr="00624150" w:rsidRDefault="00624150" w:rsidP="00FB20E7">
      <w:pPr>
        <w:ind w:firstLineChars="200" w:firstLine="420"/>
        <w:rPr>
          <w:rFonts w:ascii="Times New Roman" w:eastAsia="宋体" w:hAnsi="Times New Roman" w:cs="Times New Roman"/>
          <w:szCs w:val="21"/>
        </w:rPr>
      </w:pPr>
      <w:r w:rsidRPr="00624150">
        <w:rPr>
          <w:rFonts w:ascii="Times New Roman" w:eastAsia="宋体" w:hAnsi="Times New Roman" w:cs="Times New Roman"/>
          <w:szCs w:val="21"/>
        </w:rPr>
        <w:t>基于</w:t>
      </w:r>
      <w:r w:rsidR="00FB20E7">
        <w:rPr>
          <w:rFonts w:ascii="Times New Roman" w:eastAsia="宋体" w:hAnsi="Times New Roman" w:cs="Times New Roman" w:hint="eastAsia"/>
          <w:szCs w:val="21"/>
        </w:rPr>
        <w:t>生命周期评价</w:t>
      </w:r>
      <w:r w:rsidRPr="00624150">
        <w:rPr>
          <w:rFonts w:ascii="Times New Roman" w:eastAsia="宋体" w:hAnsi="Times New Roman" w:cs="Times New Roman"/>
          <w:szCs w:val="21"/>
        </w:rPr>
        <w:t>的信息中要使用的数据可分为两类：现场数据和背景数据。主要数据尽量使用现场数据，如果现场数据收集缺乏，可以选择背景数据。</w:t>
      </w:r>
    </w:p>
    <w:p w:rsidR="00624150" w:rsidRPr="00624150" w:rsidRDefault="00624150" w:rsidP="00624150">
      <w:pPr>
        <w:ind w:firstLineChars="200" w:firstLine="420"/>
        <w:rPr>
          <w:rFonts w:ascii="Times New Roman" w:eastAsia="宋体" w:hAnsi="Times New Roman" w:cs="Times New Roman"/>
          <w:szCs w:val="21"/>
        </w:rPr>
      </w:pPr>
      <w:r w:rsidRPr="00624150">
        <w:rPr>
          <w:rFonts w:ascii="Times New Roman" w:eastAsia="宋体" w:hAnsi="Times New Roman" w:cs="Times New Roman"/>
          <w:szCs w:val="21"/>
        </w:rPr>
        <w:t>现场数据是在现场具体操作过程中收集来的</w:t>
      </w:r>
      <w:r w:rsidR="00FB20E7">
        <w:rPr>
          <w:rFonts w:ascii="Times New Roman" w:eastAsia="宋体" w:hAnsi="Times New Roman" w:cs="Times New Roman" w:hint="eastAsia"/>
          <w:szCs w:val="21"/>
        </w:rPr>
        <w:t>，</w:t>
      </w:r>
      <w:r w:rsidRPr="00624150">
        <w:rPr>
          <w:rFonts w:ascii="Times New Roman" w:eastAsia="宋体" w:hAnsi="Times New Roman" w:cs="Times New Roman"/>
          <w:szCs w:val="21"/>
        </w:rPr>
        <w:t>主要包括生产过程的能源与水资源消耗、产品原料的使用量、产品主要包装材料的使用量和废物产生量等等。现场数据还应包括运输数据，即产品原料、主要包装的部分从制造地点到最终交货点的运输距离。</w:t>
      </w:r>
    </w:p>
    <w:p w:rsidR="00624150" w:rsidRPr="00624150" w:rsidRDefault="00624150" w:rsidP="00624150">
      <w:pPr>
        <w:ind w:firstLineChars="200" w:firstLine="420"/>
        <w:rPr>
          <w:rFonts w:ascii="宋体" w:eastAsia="宋体" w:cs="宋体"/>
          <w:szCs w:val="21"/>
        </w:rPr>
      </w:pPr>
      <w:r w:rsidRPr="00624150">
        <w:rPr>
          <w:rFonts w:ascii="Times New Roman" w:eastAsia="宋体" w:hAnsi="Times New Roman" w:cs="Times New Roman"/>
          <w:szCs w:val="21"/>
        </w:rPr>
        <w:t>背景数据应当包括主要</w:t>
      </w:r>
      <w:r w:rsidR="00FB20E7">
        <w:rPr>
          <w:rFonts w:ascii="Times New Roman" w:eastAsia="宋体" w:hAnsi="Times New Roman" w:cs="Times New Roman"/>
          <w:szCs w:val="21"/>
        </w:rPr>
        <w:t>原料的生产数据、权威的电力</w:t>
      </w:r>
      <w:r w:rsidRPr="00624150">
        <w:rPr>
          <w:rFonts w:ascii="Times New Roman" w:eastAsia="宋体" w:hAnsi="Times New Roman" w:cs="Times New Roman"/>
          <w:szCs w:val="21"/>
        </w:rPr>
        <w:t>组合的数据（如火力、水、风力发电等）、不同运输类型造成的环境影响</w:t>
      </w:r>
      <w:r w:rsidR="00FB20E7">
        <w:rPr>
          <w:rFonts w:ascii="Times New Roman" w:eastAsia="宋体" w:hAnsi="Times New Roman" w:cs="Times New Roman" w:hint="eastAsia"/>
          <w:szCs w:val="21"/>
        </w:rPr>
        <w:t>等</w:t>
      </w:r>
      <w:r w:rsidRPr="00624150">
        <w:rPr>
          <w:rFonts w:ascii="Times New Roman" w:eastAsia="宋体" w:hAnsi="Times New Roman" w:cs="Times New Roman"/>
          <w:szCs w:val="21"/>
        </w:rPr>
        <w:t>数据。</w:t>
      </w:r>
    </w:p>
    <w:p w:rsidR="00624150" w:rsidRPr="00624150" w:rsidRDefault="00624150" w:rsidP="00624150">
      <w:pPr>
        <w:pStyle w:val="Default"/>
        <w:spacing w:before="240" w:after="240"/>
        <w:rPr>
          <w:sz w:val="21"/>
          <w:szCs w:val="21"/>
        </w:rPr>
      </w:pPr>
      <w:r w:rsidRPr="00624150">
        <w:rPr>
          <w:sz w:val="21"/>
          <w:szCs w:val="21"/>
        </w:rPr>
        <w:t xml:space="preserve">A.3.2.2 </w:t>
      </w:r>
      <w:r w:rsidRPr="00624150">
        <w:rPr>
          <w:rFonts w:hint="eastAsia"/>
          <w:sz w:val="21"/>
          <w:szCs w:val="21"/>
        </w:rPr>
        <w:t>现场数据采集</w:t>
      </w:r>
    </w:p>
    <w:p w:rsidR="00624150" w:rsidRPr="00624150" w:rsidRDefault="00624150" w:rsidP="00624150">
      <w:pPr>
        <w:ind w:firstLineChars="200" w:firstLine="420"/>
        <w:rPr>
          <w:rFonts w:ascii="Times New Roman" w:eastAsia="宋体" w:hAnsi="Times New Roman" w:cs="Times New Roman"/>
          <w:szCs w:val="21"/>
        </w:rPr>
      </w:pPr>
      <w:r w:rsidRPr="00624150">
        <w:rPr>
          <w:rFonts w:ascii="Times New Roman" w:eastAsia="宋体" w:hAnsi="Times New Roman" w:cs="Times New Roman" w:hint="eastAsia"/>
          <w:szCs w:val="21"/>
        </w:rPr>
        <w:lastRenderedPageBreak/>
        <w:t>应描述代表某一特定设施或一组设施的活动而直接测量或收集的数据相关采集规程。可直接对过程进行测量</w:t>
      </w:r>
      <w:r w:rsidR="00FB20E7">
        <w:rPr>
          <w:rFonts w:ascii="Times New Roman" w:eastAsia="宋体" w:hAnsi="Times New Roman" w:cs="Times New Roman" w:hint="eastAsia"/>
          <w:szCs w:val="21"/>
        </w:rPr>
        <w:t>，</w:t>
      </w:r>
      <w:r w:rsidRPr="00624150">
        <w:rPr>
          <w:rFonts w:ascii="Times New Roman" w:eastAsia="宋体" w:hAnsi="Times New Roman" w:cs="Times New Roman" w:hint="eastAsia"/>
          <w:szCs w:val="21"/>
        </w:rPr>
        <w:t>或者通过采访或问卷调查从经营者处获得的测量值</w:t>
      </w:r>
      <w:r w:rsidR="00FB20E7">
        <w:rPr>
          <w:rFonts w:ascii="Times New Roman" w:eastAsia="宋体" w:hAnsi="Times New Roman" w:cs="Times New Roman" w:hint="eastAsia"/>
          <w:szCs w:val="21"/>
        </w:rPr>
        <w:t>等，作</w:t>
      </w:r>
      <w:r w:rsidRPr="00624150">
        <w:rPr>
          <w:rFonts w:ascii="Times New Roman" w:eastAsia="宋体" w:hAnsi="Times New Roman" w:cs="Times New Roman" w:hint="eastAsia"/>
          <w:szCs w:val="21"/>
        </w:rPr>
        <w:t>为特定过程最具代表性的数据来源。</w:t>
      </w:r>
      <w:r w:rsidRPr="00624150">
        <w:rPr>
          <w:rFonts w:ascii="Times New Roman" w:eastAsia="宋体" w:hAnsi="Times New Roman" w:cs="Times New Roman"/>
          <w:szCs w:val="21"/>
        </w:rPr>
        <w:t xml:space="preserve"> </w:t>
      </w:r>
    </w:p>
    <w:p w:rsidR="00624150" w:rsidRPr="00624150" w:rsidRDefault="00624150" w:rsidP="00624150">
      <w:pPr>
        <w:ind w:firstLineChars="200" w:firstLine="420"/>
        <w:rPr>
          <w:rFonts w:ascii="Times New Roman" w:eastAsia="宋体" w:hAnsi="Times New Roman" w:cs="Times New Roman"/>
          <w:szCs w:val="21"/>
        </w:rPr>
      </w:pPr>
      <w:r w:rsidRPr="00624150">
        <w:rPr>
          <w:rFonts w:ascii="Times New Roman" w:eastAsia="宋体" w:hAnsi="Times New Roman" w:cs="Times New Roman" w:hint="eastAsia"/>
          <w:szCs w:val="21"/>
        </w:rPr>
        <w:t>现场数据的质量要求包括：</w:t>
      </w:r>
    </w:p>
    <w:p w:rsidR="00624150" w:rsidRPr="00FB20E7" w:rsidRDefault="00624150" w:rsidP="00FB20E7">
      <w:pPr>
        <w:pStyle w:val="af4"/>
        <w:numPr>
          <w:ilvl w:val="0"/>
          <w:numId w:val="15"/>
        </w:numPr>
        <w:ind w:firstLineChars="0"/>
        <w:rPr>
          <w:rFonts w:ascii="Times New Roman" w:hAnsi="Times New Roman"/>
        </w:rPr>
      </w:pPr>
      <w:r w:rsidRPr="00FB20E7">
        <w:rPr>
          <w:rFonts w:ascii="Times New Roman" w:hAnsi="Times New Roman"/>
        </w:rPr>
        <w:t>代表性：现场数据应按照企业生产单元收集所确定范围内的生产统计数据</w:t>
      </w:r>
      <w:r w:rsidR="00FB20E7" w:rsidRPr="00FB20E7">
        <w:rPr>
          <w:rFonts w:ascii="Times New Roman" w:hAnsi="Times New Roman" w:hint="eastAsia"/>
        </w:rPr>
        <w:t>；</w:t>
      </w:r>
      <w:r w:rsidRPr="00FB20E7">
        <w:rPr>
          <w:rFonts w:ascii="Times New Roman" w:hAnsi="Times New Roman"/>
        </w:rPr>
        <w:t xml:space="preserve"> </w:t>
      </w:r>
    </w:p>
    <w:p w:rsidR="00624150" w:rsidRPr="00FB20E7" w:rsidRDefault="00624150" w:rsidP="00FB20E7">
      <w:pPr>
        <w:pStyle w:val="af4"/>
        <w:numPr>
          <w:ilvl w:val="0"/>
          <w:numId w:val="15"/>
        </w:numPr>
        <w:ind w:firstLineChars="0"/>
        <w:rPr>
          <w:rFonts w:ascii="Times New Roman" w:hAnsi="Times New Roman"/>
        </w:rPr>
      </w:pPr>
      <w:r w:rsidRPr="00FB20E7">
        <w:rPr>
          <w:rFonts w:ascii="Times New Roman" w:hAnsi="Times New Roman"/>
        </w:rPr>
        <w:t>完整性：现场数据应采集完整的生命周期要求数据</w:t>
      </w:r>
      <w:r w:rsidR="00FB20E7" w:rsidRPr="00FB20E7">
        <w:rPr>
          <w:rFonts w:ascii="Times New Roman" w:hAnsi="Times New Roman" w:hint="eastAsia"/>
        </w:rPr>
        <w:t>；</w:t>
      </w:r>
      <w:r w:rsidRPr="00FB20E7">
        <w:rPr>
          <w:rFonts w:ascii="Times New Roman" w:hAnsi="Times New Roman"/>
        </w:rPr>
        <w:t xml:space="preserve"> </w:t>
      </w:r>
    </w:p>
    <w:p w:rsidR="00624150" w:rsidRPr="00FB20E7" w:rsidRDefault="00624150" w:rsidP="00FB20E7">
      <w:pPr>
        <w:pStyle w:val="af4"/>
        <w:numPr>
          <w:ilvl w:val="0"/>
          <w:numId w:val="15"/>
        </w:numPr>
        <w:ind w:firstLineChars="0"/>
        <w:rPr>
          <w:rFonts w:ascii="Times New Roman" w:hAnsi="Times New Roman"/>
        </w:rPr>
      </w:pPr>
      <w:r w:rsidRPr="00FB20E7">
        <w:rPr>
          <w:rFonts w:ascii="Times New Roman" w:hAnsi="Times New Roman"/>
        </w:rPr>
        <w:t>准确性：现场数据中的资源、能源、原材料消耗数据应该来自于生产单元的实际生产统计记录；环境排放数据优先选择相关的环境监测报告，或由排污因子或物料平衡公式计算获得。所有现场数据均须转换为单位产品，且需要详细记录相关的原始数据、数据来源、计算过程等。</w:t>
      </w:r>
      <w:r w:rsidRPr="00FB20E7">
        <w:rPr>
          <w:rFonts w:ascii="Times New Roman" w:hAnsi="Times New Roman"/>
        </w:rPr>
        <w:t xml:space="preserve"> </w:t>
      </w:r>
    </w:p>
    <w:p w:rsidR="00624150" w:rsidRPr="00FB20E7" w:rsidRDefault="00624150" w:rsidP="00FB20E7">
      <w:pPr>
        <w:pStyle w:val="af4"/>
        <w:numPr>
          <w:ilvl w:val="0"/>
          <w:numId w:val="15"/>
        </w:numPr>
        <w:ind w:firstLineChars="0"/>
        <w:rPr>
          <w:rFonts w:ascii="Times New Roman" w:hAnsi="Times New Roman"/>
        </w:rPr>
      </w:pPr>
      <w:r w:rsidRPr="00FB20E7">
        <w:rPr>
          <w:rFonts w:ascii="Times New Roman" w:hAnsi="Times New Roman"/>
        </w:rPr>
        <w:t>一致性：企业现场数据收集时应保持相同的数据来源、统计口径、处理规则等。</w:t>
      </w:r>
      <w:r w:rsidRPr="00FB20E7">
        <w:rPr>
          <w:rFonts w:ascii="Times New Roman" w:hAnsi="Times New Roman"/>
        </w:rPr>
        <w:t xml:space="preserve"> </w:t>
      </w:r>
    </w:p>
    <w:p w:rsidR="00624150" w:rsidRPr="00624150" w:rsidRDefault="00624150" w:rsidP="00624150">
      <w:pPr>
        <w:ind w:firstLineChars="200" w:firstLine="420"/>
        <w:rPr>
          <w:rFonts w:ascii="Times New Roman" w:eastAsia="宋体" w:hAnsi="Times New Roman" w:cs="Times New Roman"/>
          <w:szCs w:val="21"/>
        </w:rPr>
      </w:pPr>
      <w:r w:rsidRPr="00624150">
        <w:rPr>
          <w:rFonts w:ascii="Times New Roman" w:eastAsia="宋体" w:hAnsi="Times New Roman" w:cs="Times New Roman"/>
          <w:szCs w:val="21"/>
        </w:rPr>
        <w:t>典型现场数据来源包括：</w:t>
      </w:r>
    </w:p>
    <w:p w:rsidR="00624150" w:rsidRPr="00FB20E7" w:rsidRDefault="00FB20E7" w:rsidP="00FB20E7">
      <w:pPr>
        <w:pStyle w:val="af4"/>
        <w:numPr>
          <w:ilvl w:val="0"/>
          <w:numId w:val="13"/>
        </w:numPr>
        <w:ind w:firstLineChars="0"/>
        <w:rPr>
          <w:rFonts w:ascii="Times New Roman" w:hAnsi="Times New Roman"/>
        </w:rPr>
      </w:pPr>
      <w:r>
        <w:rPr>
          <w:rFonts w:ascii="Times New Roman" w:hAnsi="Times New Roman" w:hint="eastAsia"/>
        </w:rPr>
        <w:t>一体化压缩机</w:t>
      </w:r>
      <w:r w:rsidRPr="00FB20E7">
        <w:rPr>
          <w:rFonts w:ascii="Times New Roman" w:hAnsi="Times New Roman" w:hint="eastAsia"/>
        </w:rPr>
        <w:t>原材料采购和预加工；</w:t>
      </w:r>
    </w:p>
    <w:p w:rsidR="00FB20E7" w:rsidRDefault="00FB20E7" w:rsidP="00FB20E7">
      <w:pPr>
        <w:pStyle w:val="af4"/>
        <w:numPr>
          <w:ilvl w:val="0"/>
          <w:numId w:val="13"/>
        </w:numPr>
        <w:ind w:firstLineChars="0"/>
        <w:rPr>
          <w:rFonts w:ascii="Times New Roman" w:hAnsi="Times New Roman"/>
        </w:rPr>
      </w:pPr>
      <w:r>
        <w:rPr>
          <w:rFonts w:ascii="Times New Roman" w:hAnsi="Times New Roman" w:hint="eastAsia"/>
        </w:rPr>
        <w:t>一体化压缩机原材料由材料供应</w:t>
      </w:r>
      <w:proofErr w:type="gramStart"/>
      <w:r>
        <w:rPr>
          <w:rFonts w:ascii="Times New Roman" w:hAnsi="Times New Roman" w:hint="eastAsia"/>
        </w:rPr>
        <w:t>商运输</w:t>
      </w:r>
      <w:proofErr w:type="gramEnd"/>
      <w:r>
        <w:rPr>
          <w:rFonts w:ascii="Times New Roman" w:hAnsi="Times New Roman" w:hint="eastAsia"/>
        </w:rPr>
        <w:t>至生产商处的运输数据；</w:t>
      </w:r>
    </w:p>
    <w:p w:rsidR="00624150" w:rsidRPr="00FB20E7" w:rsidRDefault="00FB20E7" w:rsidP="00FB20E7">
      <w:pPr>
        <w:pStyle w:val="af4"/>
        <w:numPr>
          <w:ilvl w:val="0"/>
          <w:numId w:val="13"/>
        </w:numPr>
        <w:ind w:firstLineChars="0"/>
        <w:rPr>
          <w:rFonts w:ascii="Times New Roman" w:hAnsi="Times New Roman"/>
        </w:rPr>
      </w:pPr>
      <w:r w:rsidRPr="00FB20E7">
        <w:rPr>
          <w:rFonts w:ascii="Times New Roman" w:hAnsi="Times New Roman" w:hint="eastAsia"/>
        </w:rPr>
        <w:t>一体化压缩机生产过程的材料、能源与水资源消耗及废水、废气和</w:t>
      </w:r>
      <w:proofErr w:type="gramStart"/>
      <w:r w:rsidRPr="00FB20E7">
        <w:rPr>
          <w:rFonts w:ascii="Times New Roman" w:hAnsi="Times New Roman" w:hint="eastAsia"/>
        </w:rPr>
        <w:t>固废</w:t>
      </w:r>
      <w:proofErr w:type="gramEnd"/>
      <w:r w:rsidRPr="00FB20E7">
        <w:rPr>
          <w:rFonts w:ascii="Times New Roman" w:hAnsi="Times New Roman" w:hint="eastAsia"/>
        </w:rPr>
        <w:t>排放数据。</w:t>
      </w:r>
    </w:p>
    <w:p w:rsidR="00624150" w:rsidRPr="00624150" w:rsidRDefault="00624150" w:rsidP="00624150">
      <w:pPr>
        <w:pStyle w:val="Default"/>
        <w:spacing w:before="240" w:after="240"/>
        <w:rPr>
          <w:sz w:val="21"/>
          <w:szCs w:val="21"/>
        </w:rPr>
      </w:pPr>
      <w:r w:rsidRPr="00624150">
        <w:rPr>
          <w:sz w:val="21"/>
          <w:szCs w:val="21"/>
        </w:rPr>
        <w:t xml:space="preserve">A.3.2.3 </w:t>
      </w:r>
      <w:r w:rsidRPr="00624150">
        <w:rPr>
          <w:rFonts w:hint="eastAsia"/>
          <w:sz w:val="21"/>
          <w:szCs w:val="21"/>
        </w:rPr>
        <w:t>背景数据采集</w:t>
      </w:r>
    </w:p>
    <w:p w:rsidR="00624150" w:rsidRPr="00624150" w:rsidRDefault="00624150" w:rsidP="00624150">
      <w:pPr>
        <w:ind w:firstLineChars="200" w:firstLine="420"/>
        <w:rPr>
          <w:rFonts w:ascii="Times New Roman" w:eastAsia="宋体" w:hAnsi="Times New Roman" w:cs="Times New Roman"/>
          <w:szCs w:val="21"/>
        </w:rPr>
      </w:pPr>
      <w:r w:rsidRPr="00624150">
        <w:rPr>
          <w:rFonts w:ascii="Times New Roman" w:eastAsia="宋体" w:hAnsi="Times New Roman" w:cs="Times New Roman" w:hint="eastAsia"/>
          <w:szCs w:val="21"/>
        </w:rPr>
        <w:t>背景数据不是直接测量或计算而得到的数据。背景数据可为行业现场数据，即对产品生命周期研究所考虑的特定部门，或者为跨行业背景数据。背景数据宜用于后台进程，除非背景数据比现场数据更具代表性或更适合前台进程。所使用数据的来源应有清楚的文件记载并应载入产品生命周期评价报告。</w:t>
      </w:r>
      <w:r w:rsidRPr="00624150">
        <w:rPr>
          <w:rFonts w:ascii="Times New Roman" w:eastAsia="宋体" w:hAnsi="Times New Roman" w:cs="Times New Roman"/>
          <w:szCs w:val="21"/>
        </w:rPr>
        <w:t xml:space="preserve"> </w:t>
      </w:r>
    </w:p>
    <w:p w:rsidR="00624150" w:rsidRPr="00624150" w:rsidRDefault="00624150" w:rsidP="00624150">
      <w:pPr>
        <w:ind w:firstLineChars="200" w:firstLine="420"/>
        <w:rPr>
          <w:rFonts w:ascii="Times New Roman" w:eastAsia="宋体" w:hAnsi="Times New Roman" w:cs="Times New Roman"/>
          <w:szCs w:val="21"/>
        </w:rPr>
      </w:pPr>
      <w:r w:rsidRPr="00624150">
        <w:rPr>
          <w:rFonts w:ascii="Times New Roman" w:eastAsia="宋体" w:hAnsi="Times New Roman" w:cs="Times New Roman" w:hint="eastAsia"/>
          <w:szCs w:val="21"/>
        </w:rPr>
        <w:t>背景数据的质量要求包括：</w:t>
      </w:r>
      <w:r w:rsidRPr="00624150">
        <w:rPr>
          <w:rFonts w:ascii="Times New Roman" w:eastAsia="宋体" w:hAnsi="Times New Roman" w:cs="Times New Roman"/>
          <w:szCs w:val="21"/>
        </w:rPr>
        <w:t xml:space="preserve"> </w:t>
      </w:r>
    </w:p>
    <w:p w:rsidR="00624150" w:rsidRPr="00B51E3A" w:rsidRDefault="00624150" w:rsidP="00B51E3A">
      <w:pPr>
        <w:pStyle w:val="af4"/>
        <w:numPr>
          <w:ilvl w:val="0"/>
          <w:numId w:val="16"/>
        </w:numPr>
        <w:ind w:firstLineChars="0"/>
        <w:rPr>
          <w:rFonts w:ascii="Times New Roman" w:hAnsi="Times New Roman"/>
        </w:rPr>
      </w:pPr>
      <w:r w:rsidRPr="00B51E3A">
        <w:rPr>
          <w:rFonts w:ascii="Times New Roman" w:hAnsi="Times New Roman" w:hint="eastAsia"/>
        </w:rPr>
        <w:t>代表性：背景数据应优先选择企业的原材料供应商提供的符合相关</w:t>
      </w:r>
      <w:r w:rsidR="00B51E3A">
        <w:rPr>
          <w:rFonts w:ascii="Times New Roman" w:hAnsi="Times New Roman" w:hint="eastAsia"/>
        </w:rPr>
        <w:t>生命周期评价</w:t>
      </w:r>
      <w:r w:rsidRPr="00B51E3A">
        <w:rPr>
          <w:rFonts w:ascii="Times New Roman" w:hAnsi="Times New Roman" w:hint="eastAsia"/>
        </w:rPr>
        <w:t>标准要求的、经第三方独立验证的上游产品</w:t>
      </w:r>
      <w:r w:rsidR="00B51E3A">
        <w:rPr>
          <w:rFonts w:ascii="Times New Roman" w:hAnsi="Times New Roman" w:hint="eastAsia"/>
        </w:rPr>
        <w:t>生命周期评价</w:t>
      </w:r>
      <w:r w:rsidRPr="00B51E3A">
        <w:rPr>
          <w:rFonts w:ascii="Times New Roman" w:hAnsi="Times New Roman" w:hint="eastAsia"/>
        </w:rPr>
        <w:t>报告中的数据。若无，须优先选择代表中国国内平均生产水平的公开</w:t>
      </w:r>
      <w:r w:rsidR="00B51E3A">
        <w:rPr>
          <w:rFonts w:ascii="Times New Roman" w:hAnsi="Times New Roman" w:hint="eastAsia"/>
        </w:rPr>
        <w:t>生命周期评价</w:t>
      </w:r>
      <w:r w:rsidRPr="00B51E3A">
        <w:rPr>
          <w:rFonts w:ascii="Times New Roman" w:hAnsi="Times New Roman" w:hint="eastAsia"/>
        </w:rPr>
        <w:t>数据，数据的参考年限应优先选择近年数据。在没有符合要求的中国国内数据的情况下，可以选择国外同类技术数据作为背景数据</w:t>
      </w:r>
      <w:r w:rsidR="00B51E3A">
        <w:rPr>
          <w:rFonts w:ascii="Times New Roman" w:hAnsi="Times New Roman" w:hint="eastAsia"/>
        </w:rPr>
        <w:t>；</w:t>
      </w:r>
    </w:p>
    <w:p w:rsidR="00624150" w:rsidRPr="00B51E3A" w:rsidRDefault="00624150" w:rsidP="00B51E3A">
      <w:pPr>
        <w:pStyle w:val="af4"/>
        <w:numPr>
          <w:ilvl w:val="0"/>
          <w:numId w:val="16"/>
        </w:numPr>
        <w:ind w:firstLineChars="0"/>
        <w:rPr>
          <w:rFonts w:ascii="Times New Roman" w:hAnsi="Times New Roman"/>
        </w:rPr>
      </w:pPr>
      <w:r w:rsidRPr="00B51E3A">
        <w:rPr>
          <w:rFonts w:ascii="Times New Roman" w:hAnsi="Times New Roman" w:hint="eastAsia"/>
        </w:rPr>
        <w:t>完整性：背景数据的系统边界应该从资源开采到这些原辅材料或能源产品出厂为止</w:t>
      </w:r>
      <w:r w:rsidR="00B51E3A">
        <w:rPr>
          <w:rFonts w:ascii="Times New Roman" w:hAnsi="Times New Roman" w:hint="eastAsia"/>
        </w:rPr>
        <w:t>；</w:t>
      </w:r>
    </w:p>
    <w:p w:rsidR="00624150" w:rsidRPr="00B51E3A" w:rsidRDefault="00624150" w:rsidP="00B51E3A">
      <w:pPr>
        <w:pStyle w:val="af4"/>
        <w:numPr>
          <w:ilvl w:val="0"/>
          <w:numId w:val="16"/>
        </w:numPr>
        <w:ind w:firstLineChars="0"/>
        <w:rPr>
          <w:rFonts w:ascii="Times New Roman" w:hAnsi="Times New Roman"/>
        </w:rPr>
      </w:pPr>
      <w:r w:rsidRPr="00B51E3A">
        <w:rPr>
          <w:rFonts w:ascii="Times New Roman" w:hAnsi="Times New Roman" w:hint="eastAsia"/>
        </w:rPr>
        <w:t>一致性：所有被选择的背景数据应完整覆盖本标准确定的生命周期清单因子，并且应将背景数据转换</w:t>
      </w:r>
      <w:proofErr w:type="gramStart"/>
      <w:r w:rsidRPr="00B51E3A">
        <w:rPr>
          <w:rFonts w:ascii="Times New Roman" w:hAnsi="Times New Roman" w:hint="eastAsia"/>
        </w:rPr>
        <w:t>为一致</w:t>
      </w:r>
      <w:proofErr w:type="gramEnd"/>
      <w:r w:rsidRPr="00B51E3A">
        <w:rPr>
          <w:rFonts w:ascii="Times New Roman" w:hAnsi="Times New Roman" w:hint="eastAsia"/>
        </w:rPr>
        <w:t>的物质名录后再进行计算。</w:t>
      </w:r>
    </w:p>
    <w:p w:rsidR="00624150" w:rsidRPr="00624150" w:rsidRDefault="00624150" w:rsidP="00624150">
      <w:pPr>
        <w:pStyle w:val="Default"/>
        <w:spacing w:before="240" w:after="240"/>
        <w:rPr>
          <w:sz w:val="21"/>
          <w:szCs w:val="21"/>
        </w:rPr>
      </w:pPr>
      <w:r w:rsidRPr="00624150">
        <w:rPr>
          <w:sz w:val="21"/>
          <w:szCs w:val="21"/>
        </w:rPr>
        <w:t xml:space="preserve">A.3.2.4 </w:t>
      </w:r>
      <w:r w:rsidRPr="00624150">
        <w:rPr>
          <w:rFonts w:hint="eastAsia"/>
          <w:sz w:val="21"/>
          <w:szCs w:val="21"/>
        </w:rPr>
        <w:t>原材料、零部件采购和预加工（从摇篮到大门）</w:t>
      </w:r>
      <w:r w:rsidRPr="00624150">
        <w:rPr>
          <w:sz w:val="21"/>
          <w:szCs w:val="21"/>
        </w:rPr>
        <w:t xml:space="preserve"> </w:t>
      </w:r>
    </w:p>
    <w:p w:rsidR="00624150" w:rsidRPr="00624150" w:rsidRDefault="00624150" w:rsidP="00B51E3A">
      <w:pPr>
        <w:pStyle w:val="Default"/>
        <w:adjustRightInd/>
        <w:spacing w:before="240"/>
        <w:ind w:firstLineChars="200" w:firstLine="420"/>
        <w:rPr>
          <w:rFonts w:ascii="Times New Roman" w:eastAsia="宋体" w:hAnsi="Times New Roman" w:cs="Times New Roman"/>
          <w:sz w:val="21"/>
          <w:szCs w:val="21"/>
        </w:rPr>
      </w:pPr>
      <w:r w:rsidRPr="00624150">
        <w:rPr>
          <w:rFonts w:ascii="Times New Roman" w:eastAsia="宋体" w:hAnsi="Times New Roman" w:cs="Times New Roman"/>
          <w:sz w:val="21"/>
          <w:szCs w:val="21"/>
        </w:rPr>
        <w:t>该阶段始于从大自然提取资源，结束于一体化压缩机零部件生产，包括：</w:t>
      </w:r>
      <w:r w:rsidRPr="00624150">
        <w:rPr>
          <w:rFonts w:ascii="Times New Roman" w:eastAsia="宋体" w:hAnsi="Times New Roman" w:cs="Times New Roman"/>
          <w:sz w:val="21"/>
          <w:szCs w:val="21"/>
        </w:rPr>
        <w:t xml:space="preserve"> </w:t>
      </w:r>
    </w:p>
    <w:p w:rsidR="00624150" w:rsidRPr="00624150" w:rsidRDefault="00B51E3A" w:rsidP="00B51E3A">
      <w:pPr>
        <w:pStyle w:val="Default"/>
        <w:numPr>
          <w:ilvl w:val="0"/>
          <w:numId w:val="18"/>
        </w:numPr>
        <w:adjustRightInd/>
        <w:rPr>
          <w:rFonts w:ascii="Times New Roman" w:eastAsia="宋体" w:hAnsi="Times New Roman" w:cs="Times New Roman"/>
          <w:sz w:val="21"/>
          <w:szCs w:val="21"/>
        </w:rPr>
      </w:pPr>
      <w:r>
        <w:rPr>
          <w:rFonts w:ascii="Times New Roman" w:eastAsia="宋体" w:hAnsi="Times New Roman" w:cs="Times New Roman" w:hint="eastAsia"/>
          <w:sz w:val="21"/>
          <w:szCs w:val="21"/>
        </w:rPr>
        <w:t>原料</w:t>
      </w:r>
      <w:r w:rsidR="00624150" w:rsidRPr="00624150">
        <w:rPr>
          <w:rFonts w:ascii="Times New Roman" w:eastAsia="宋体" w:hAnsi="Times New Roman" w:cs="Times New Roman"/>
          <w:sz w:val="21"/>
          <w:szCs w:val="21"/>
        </w:rPr>
        <w:t>开采和提取；</w:t>
      </w:r>
      <w:r w:rsidR="00624150" w:rsidRPr="00624150">
        <w:rPr>
          <w:rFonts w:ascii="Times New Roman" w:eastAsia="宋体" w:hAnsi="Times New Roman" w:cs="Times New Roman"/>
          <w:sz w:val="21"/>
          <w:szCs w:val="21"/>
        </w:rPr>
        <w:t xml:space="preserve"> </w:t>
      </w:r>
    </w:p>
    <w:p w:rsidR="00624150" w:rsidRPr="00624150" w:rsidRDefault="00624150" w:rsidP="00B51E3A">
      <w:pPr>
        <w:pStyle w:val="Default"/>
        <w:numPr>
          <w:ilvl w:val="0"/>
          <w:numId w:val="18"/>
        </w:numPr>
        <w:adjustRightInd/>
        <w:rPr>
          <w:rFonts w:ascii="Times New Roman" w:eastAsia="宋体" w:hAnsi="Times New Roman" w:cs="Times New Roman"/>
          <w:sz w:val="21"/>
          <w:szCs w:val="21"/>
        </w:rPr>
      </w:pPr>
      <w:r w:rsidRPr="00624150">
        <w:rPr>
          <w:rFonts w:ascii="Times New Roman" w:eastAsia="宋体" w:hAnsi="Times New Roman" w:cs="Times New Roman"/>
          <w:sz w:val="21"/>
          <w:szCs w:val="21"/>
        </w:rPr>
        <w:t>所有</w:t>
      </w:r>
      <w:r w:rsidR="00B51E3A">
        <w:rPr>
          <w:rFonts w:ascii="Times New Roman" w:eastAsia="宋体" w:hAnsi="Times New Roman" w:cs="Times New Roman" w:hint="eastAsia"/>
          <w:sz w:val="21"/>
          <w:szCs w:val="21"/>
        </w:rPr>
        <w:t>原料</w:t>
      </w:r>
      <w:r w:rsidRPr="00624150">
        <w:rPr>
          <w:rFonts w:ascii="Times New Roman" w:eastAsia="宋体" w:hAnsi="Times New Roman" w:cs="Times New Roman"/>
          <w:sz w:val="21"/>
          <w:szCs w:val="21"/>
        </w:rPr>
        <w:t>的预加工；</w:t>
      </w:r>
      <w:r w:rsidRPr="00624150">
        <w:rPr>
          <w:rFonts w:ascii="Times New Roman" w:eastAsia="宋体" w:hAnsi="Times New Roman" w:cs="Times New Roman"/>
          <w:sz w:val="21"/>
          <w:szCs w:val="21"/>
        </w:rPr>
        <w:t xml:space="preserve"> </w:t>
      </w:r>
    </w:p>
    <w:p w:rsidR="00B51E3A" w:rsidRDefault="00624150" w:rsidP="00B51E3A">
      <w:pPr>
        <w:pStyle w:val="Default"/>
        <w:numPr>
          <w:ilvl w:val="0"/>
          <w:numId w:val="18"/>
        </w:numPr>
        <w:adjustRightInd/>
        <w:rPr>
          <w:rFonts w:ascii="Times New Roman" w:eastAsia="宋体" w:hAnsi="Times New Roman" w:cs="Times New Roman"/>
          <w:sz w:val="21"/>
          <w:szCs w:val="21"/>
        </w:rPr>
      </w:pPr>
      <w:r w:rsidRPr="00624150">
        <w:rPr>
          <w:rFonts w:ascii="Times New Roman" w:eastAsia="宋体" w:hAnsi="Times New Roman" w:cs="Times New Roman"/>
          <w:sz w:val="21"/>
          <w:szCs w:val="21"/>
        </w:rPr>
        <w:t>零部件生产；</w:t>
      </w:r>
    </w:p>
    <w:p w:rsidR="00624150" w:rsidRPr="00B51E3A" w:rsidRDefault="00B51E3A" w:rsidP="00B51E3A">
      <w:pPr>
        <w:pStyle w:val="Default"/>
        <w:numPr>
          <w:ilvl w:val="0"/>
          <w:numId w:val="18"/>
        </w:numPr>
        <w:adjustRightInd/>
        <w:rPr>
          <w:rFonts w:ascii="Times New Roman" w:eastAsia="宋体" w:hAnsi="Times New Roman" w:cs="Times New Roman"/>
          <w:sz w:val="21"/>
          <w:szCs w:val="21"/>
        </w:rPr>
      </w:pPr>
      <w:r w:rsidRPr="00B51E3A">
        <w:rPr>
          <w:rFonts w:ascii="Times New Roman" w:eastAsia="宋体" w:hAnsi="Times New Roman" w:cs="Times New Roman" w:hint="eastAsia"/>
          <w:sz w:val="21"/>
          <w:szCs w:val="21"/>
        </w:rPr>
        <w:t>材料的转化回收；</w:t>
      </w:r>
    </w:p>
    <w:p w:rsidR="00624150" w:rsidRPr="00B51E3A" w:rsidRDefault="00624150" w:rsidP="00B51E3A">
      <w:pPr>
        <w:pStyle w:val="af4"/>
        <w:numPr>
          <w:ilvl w:val="0"/>
          <w:numId w:val="18"/>
        </w:numPr>
        <w:ind w:firstLineChars="0"/>
        <w:rPr>
          <w:rFonts w:ascii="Times New Roman" w:hAnsi="Times New Roman"/>
        </w:rPr>
      </w:pPr>
      <w:r w:rsidRPr="00B51E3A">
        <w:rPr>
          <w:rFonts w:ascii="Times New Roman" w:hAnsi="Times New Roman"/>
        </w:rPr>
        <w:t>材料、零部件的运输。</w:t>
      </w:r>
    </w:p>
    <w:p w:rsidR="00624150" w:rsidRPr="00624150" w:rsidRDefault="00624150" w:rsidP="00624150">
      <w:pPr>
        <w:ind w:firstLineChars="200" w:firstLine="420"/>
        <w:rPr>
          <w:rFonts w:ascii="Times New Roman" w:eastAsia="宋体" w:hAnsi="Times New Roman" w:cs="Times New Roman"/>
          <w:szCs w:val="21"/>
        </w:rPr>
      </w:pPr>
    </w:p>
    <w:p w:rsidR="00624150" w:rsidRDefault="00624150" w:rsidP="00624150">
      <w:pPr>
        <w:pStyle w:val="Default"/>
        <w:spacing w:before="240" w:after="240"/>
        <w:rPr>
          <w:sz w:val="21"/>
          <w:szCs w:val="21"/>
        </w:rPr>
      </w:pPr>
      <w:r w:rsidRPr="00624150">
        <w:rPr>
          <w:sz w:val="21"/>
          <w:szCs w:val="21"/>
        </w:rPr>
        <w:t xml:space="preserve">A.3.2.5 </w:t>
      </w:r>
      <w:r w:rsidR="00DD36C9">
        <w:rPr>
          <w:rFonts w:hint="eastAsia"/>
          <w:sz w:val="21"/>
          <w:szCs w:val="21"/>
        </w:rPr>
        <w:t>运输</w:t>
      </w:r>
    </w:p>
    <w:p w:rsidR="00DD36C9" w:rsidRDefault="00DD36C9" w:rsidP="00DD36C9">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应考虑的运输参数包括：运输方式、车辆类型、燃料消耗量、装货速率、回空数量、运输距离、</w:t>
      </w:r>
      <w:r w:rsidR="008873A1">
        <w:rPr>
          <w:rFonts w:ascii="Times New Roman" w:eastAsia="宋体" w:hAnsi="Times New Roman" w:cs="Times New Roman" w:hint="eastAsia"/>
          <w:szCs w:val="21"/>
        </w:rPr>
        <w:t>根据负载限制因素（即高密度产品质量和低密度产品体积）的商品运输分配以及燃</w:t>
      </w:r>
      <w:r w:rsidR="008873A1">
        <w:rPr>
          <w:rFonts w:ascii="Times New Roman" w:eastAsia="宋体" w:hAnsi="Times New Roman" w:cs="Times New Roman" w:hint="eastAsia"/>
          <w:szCs w:val="21"/>
        </w:rPr>
        <w:lastRenderedPageBreak/>
        <w:t>料用量。</w:t>
      </w:r>
    </w:p>
    <w:p w:rsidR="008873A1" w:rsidRDefault="008873A1" w:rsidP="008873A1">
      <w:pPr>
        <w:pStyle w:val="Default"/>
        <w:spacing w:before="240" w:after="240"/>
        <w:rPr>
          <w:sz w:val="21"/>
          <w:szCs w:val="21"/>
        </w:rPr>
      </w:pPr>
      <w:r w:rsidRPr="00624150">
        <w:rPr>
          <w:sz w:val="21"/>
          <w:szCs w:val="21"/>
        </w:rPr>
        <w:t>A.3.2.</w:t>
      </w:r>
      <w:r>
        <w:rPr>
          <w:sz w:val="21"/>
          <w:szCs w:val="21"/>
        </w:rPr>
        <w:t>6</w:t>
      </w:r>
      <w:r w:rsidRPr="00624150">
        <w:rPr>
          <w:sz w:val="21"/>
          <w:szCs w:val="21"/>
        </w:rPr>
        <w:t xml:space="preserve"> </w:t>
      </w:r>
      <w:r>
        <w:rPr>
          <w:rFonts w:hint="eastAsia"/>
          <w:sz w:val="21"/>
          <w:szCs w:val="21"/>
        </w:rPr>
        <w:t>生产</w:t>
      </w:r>
    </w:p>
    <w:p w:rsidR="00624150" w:rsidRPr="00624150" w:rsidRDefault="00624150" w:rsidP="00624150">
      <w:pPr>
        <w:ind w:firstLineChars="200" w:firstLine="420"/>
        <w:rPr>
          <w:rFonts w:ascii="Times New Roman" w:eastAsia="宋体" w:hAnsi="Times New Roman" w:cs="Times New Roman"/>
          <w:szCs w:val="21"/>
        </w:rPr>
      </w:pPr>
      <w:r w:rsidRPr="00624150">
        <w:rPr>
          <w:rFonts w:ascii="Times New Roman" w:eastAsia="宋体" w:hAnsi="Times New Roman" w:cs="Times New Roman" w:hint="eastAsia"/>
          <w:szCs w:val="21"/>
        </w:rPr>
        <w:t>该阶段始于一体化压缩机</w:t>
      </w:r>
      <w:r w:rsidR="008873A1">
        <w:rPr>
          <w:rFonts w:ascii="Times New Roman" w:eastAsia="宋体" w:hAnsi="Times New Roman" w:cs="Times New Roman" w:hint="eastAsia"/>
          <w:szCs w:val="21"/>
        </w:rPr>
        <w:t>原材料、零部件进入生产场地，结束于一体化压缩机成品离开生产设施。</w:t>
      </w:r>
    </w:p>
    <w:p w:rsidR="00624150" w:rsidRPr="00624150" w:rsidRDefault="00624150" w:rsidP="00624150">
      <w:pPr>
        <w:pStyle w:val="Default"/>
        <w:spacing w:before="240" w:after="240"/>
        <w:rPr>
          <w:sz w:val="21"/>
          <w:szCs w:val="21"/>
        </w:rPr>
      </w:pPr>
      <w:r w:rsidRPr="00624150">
        <w:rPr>
          <w:sz w:val="21"/>
          <w:szCs w:val="21"/>
        </w:rPr>
        <w:t>A.3.2.</w:t>
      </w:r>
      <w:r w:rsidR="008873A1">
        <w:rPr>
          <w:sz w:val="21"/>
          <w:szCs w:val="21"/>
        </w:rPr>
        <w:t xml:space="preserve">7 </w:t>
      </w:r>
      <w:r w:rsidRPr="00624150">
        <w:rPr>
          <w:rFonts w:hint="eastAsia"/>
          <w:sz w:val="21"/>
          <w:szCs w:val="21"/>
        </w:rPr>
        <w:t>产品</w:t>
      </w:r>
      <w:r w:rsidR="008873A1">
        <w:rPr>
          <w:rFonts w:hint="eastAsia"/>
          <w:sz w:val="21"/>
          <w:szCs w:val="21"/>
        </w:rPr>
        <w:t>运输</w:t>
      </w:r>
      <w:r w:rsidRPr="00624150">
        <w:rPr>
          <w:sz w:val="21"/>
          <w:szCs w:val="21"/>
        </w:rPr>
        <w:t xml:space="preserve"> </w:t>
      </w:r>
    </w:p>
    <w:p w:rsidR="00624150" w:rsidRPr="00624150" w:rsidRDefault="00624150" w:rsidP="00624150">
      <w:pPr>
        <w:pStyle w:val="Default"/>
        <w:adjustRightInd/>
        <w:spacing w:before="240" w:after="240"/>
        <w:ind w:firstLineChars="200" w:firstLine="420"/>
        <w:rPr>
          <w:rFonts w:ascii="宋体" w:eastAsia="宋体" w:cs="宋体"/>
          <w:sz w:val="21"/>
          <w:szCs w:val="21"/>
        </w:rPr>
      </w:pPr>
      <w:r w:rsidRPr="00624150">
        <w:rPr>
          <w:rFonts w:ascii="Times New Roman" w:eastAsia="宋体" w:hAnsi="Times New Roman" w:cs="Times New Roman" w:hint="eastAsia"/>
          <w:sz w:val="21"/>
          <w:szCs w:val="21"/>
        </w:rPr>
        <w:t>该阶段将一体化压缩机</w:t>
      </w:r>
      <w:r w:rsidR="008873A1">
        <w:rPr>
          <w:rFonts w:ascii="Times New Roman" w:eastAsia="宋体" w:hAnsi="Times New Roman" w:cs="Times New Roman" w:hint="eastAsia"/>
          <w:sz w:val="21"/>
          <w:szCs w:val="21"/>
        </w:rPr>
        <w:t>运输至使用场地，</w:t>
      </w:r>
      <w:r w:rsidRPr="00624150">
        <w:rPr>
          <w:rFonts w:ascii="Times New Roman" w:eastAsia="宋体" w:hAnsi="Times New Roman" w:cs="Times New Roman" w:hint="eastAsia"/>
          <w:sz w:val="21"/>
          <w:szCs w:val="21"/>
        </w:rPr>
        <w:t>包括运输车辆的燃料使</w:t>
      </w:r>
      <w:r w:rsidRPr="00624150">
        <w:rPr>
          <w:rFonts w:ascii="宋体" w:eastAsia="宋体" w:cs="宋体" w:hint="eastAsia"/>
          <w:sz w:val="21"/>
          <w:szCs w:val="21"/>
        </w:rPr>
        <w:t>用等。</w:t>
      </w:r>
    </w:p>
    <w:p w:rsidR="00624150" w:rsidRPr="00624150" w:rsidRDefault="00624150" w:rsidP="00624150">
      <w:pPr>
        <w:pStyle w:val="Default"/>
        <w:spacing w:before="240" w:after="240"/>
        <w:rPr>
          <w:sz w:val="21"/>
          <w:szCs w:val="21"/>
        </w:rPr>
      </w:pPr>
      <w:r w:rsidRPr="00624150">
        <w:rPr>
          <w:sz w:val="21"/>
          <w:szCs w:val="21"/>
        </w:rPr>
        <w:t>A.3.2.</w:t>
      </w:r>
      <w:r w:rsidR="008873A1">
        <w:rPr>
          <w:sz w:val="21"/>
          <w:szCs w:val="21"/>
        </w:rPr>
        <w:t xml:space="preserve">8 </w:t>
      </w:r>
      <w:r w:rsidRPr="00624150">
        <w:rPr>
          <w:rFonts w:hint="eastAsia"/>
          <w:sz w:val="21"/>
          <w:szCs w:val="21"/>
        </w:rPr>
        <w:t>使用阶段</w:t>
      </w:r>
      <w:r w:rsidRPr="00624150">
        <w:rPr>
          <w:sz w:val="21"/>
          <w:szCs w:val="21"/>
        </w:rPr>
        <w:t xml:space="preserve"> </w:t>
      </w:r>
    </w:p>
    <w:p w:rsidR="008873A1" w:rsidRDefault="00624150" w:rsidP="00624150">
      <w:pPr>
        <w:pStyle w:val="Default"/>
        <w:adjustRightInd/>
        <w:spacing w:before="240" w:after="240"/>
        <w:ind w:firstLineChars="200" w:firstLine="420"/>
        <w:rPr>
          <w:rFonts w:ascii="宋体" w:eastAsia="宋体" w:cs="宋体"/>
          <w:sz w:val="21"/>
          <w:szCs w:val="21"/>
        </w:rPr>
      </w:pPr>
      <w:r w:rsidRPr="00624150">
        <w:rPr>
          <w:rFonts w:ascii="宋体" w:eastAsia="宋体" w:cs="宋体" w:hint="eastAsia"/>
          <w:sz w:val="21"/>
          <w:szCs w:val="21"/>
        </w:rPr>
        <w:t>该阶段始于</w:t>
      </w:r>
      <w:r w:rsidR="008873A1">
        <w:rPr>
          <w:rFonts w:ascii="宋体" w:eastAsia="宋体" w:cs="宋体" w:hint="eastAsia"/>
          <w:sz w:val="21"/>
          <w:szCs w:val="21"/>
        </w:rPr>
        <w:t>用户</w:t>
      </w:r>
      <w:r w:rsidRPr="00624150">
        <w:rPr>
          <w:rFonts w:ascii="宋体" w:eastAsia="宋体" w:cs="宋体" w:hint="eastAsia"/>
          <w:sz w:val="21"/>
          <w:szCs w:val="21"/>
        </w:rPr>
        <w:t>拥有产品，结束于产品报废</w:t>
      </w:r>
      <w:r w:rsidR="008873A1">
        <w:rPr>
          <w:rFonts w:ascii="宋体" w:eastAsia="宋体" w:cs="宋体" w:hint="eastAsia"/>
          <w:sz w:val="21"/>
          <w:szCs w:val="21"/>
        </w:rPr>
        <w:t>，</w:t>
      </w:r>
      <w:r w:rsidRPr="00624150">
        <w:rPr>
          <w:rFonts w:ascii="宋体" w:eastAsia="宋体" w:cs="宋体" w:hint="eastAsia"/>
          <w:sz w:val="21"/>
          <w:szCs w:val="21"/>
        </w:rPr>
        <w:t>包括</w:t>
      </w:r>
      <w:r w:rsidR="008873A1">
        <w:rPr>
          <w:rFonts w:ascii="宋体" w:eastAsia="宋体" w:cs="宋体" w:hint="eastAsia"/>
          <w:sz w:val="21"/>
          <w:szCs w:val="21"/>
        </w:rPr>
        <w:t>：一体化压缩机工作过程中资源、能源消耗，噪声、电磁辐射等的排放，零部件的维护和保养等。</w:t>
      </w:r>
    </w:p>
    <w:p w:rsidR="00624150" w:rsidRPr="00624150" w:rsidRDefault="00624150" w:rsidP="00624150">
      <w:pPr>
        <w:pStyle w:val="Default"/>
        <w:spacing w:before="240" w:after="240"/>
        <w:rPr>
          <w:sz w:val="21"/>
          <w:szCs w:val="21"/>
        </w:rPr>
      </w:pPr>
      <w:r w:rsidRPr="00624150">
        <w:rPr>
          <w:sz w:val="21"/>
          <w:szCs w:val="21"/>
        </w:rPr>
        <w:t>A.3.2.</w:t>
      </w:r>
      <w:r w:rsidR="008873A1">
        <w:rPr>
          <w:sz w:val="21"/>
          <w:szCs w:val="21"/>
        </w:rPr>
        <w:t xml:space="preserve">9 </w:t>
      </w:r>
      <w:r w:rsidR="008873A1">
        <w:rPr>
          <w:rFonts w:hint="eastAsia"/>
          <w:sz w:val="21"/>
          <w:szCs w:val="21"/>
        </w:rPr>
        <w:t>废弃处理阶段</w:t>
      </w:r>
      <w:r w:rsidRPr="00624150">
        <w:rPr>
          <w:sz w:val="21"/>
          <w:szCs w:val="21"/>
        </w:rPr>
        <w:t xml:space="preserve"> </w:t>
      </w:r>
    </w:p>
    <w:p w:rsidR="008873A1" w:rsidRPr="0066597E" w:rsidRDefault="008873A1" w:rsidP="00624150">
      <w:pPr>
        <w:ind w:firstLineChars="200" w:firstLine="420"/>
        <w:rPr>
          <w:rFonts w:ascii="Times New Roman" w:eastAsia="宋体" w:hAnsi="Times New Roman" w:cs="Times New Roman"/>
          <w:szCs w:val="21"/>
        </w:rPr>
      </w:pPr>
      <w:r w:rsidRPr="0066597E">
        <w:rPr>
          <w:rFonts w:ascii="Times New Roman" w:eastAsia="宋体" w:hAnsi="Times New Roman" w:cs="Times New Roman"/>
          <w:szCs w:val="21"/>
        </w:rPr>
        <w:t>该阶段包括一体化压缩机报废后的回收、拆解、破碎、分拣，各种废弃零部件和废弃材料的回收利用及废弃物的填埋等。</w:t>
      </w:r>
    </w:p>
    <w:p w:rsidR="00624150" w:rsidRPr="00624150" w:rsidRDefault="00624150" w:rsidP="00624150">
      <w:pPr>
        <w:pStyle w:val="Default"/>
        <w:spacing w:before="240" w:after="240"/>
        <w:rPr>
          <w:sz w:val="21"/>
          <w:szCs w:val="21"/>
        </w:rPr>
      </w:pPr>
      <w:r w:rsidRPr="00624150">
        <w:rPr>
          <w:sz w:val="21"/>
          <w:szCs w:val="21"/>
        </w:rPr>
        <w:t>A.3.3</w:t>
      </w:r>
      <w:r w:rsidR="008B2628">
        <w:rPr>
          <w:sz w:val="21"/>
          <w:szCs w:val="21"/>
        </w:rPr>
        <w:t xml:space="preserve"> </w:t>
      </w:r>
      <w:r w:rsidRPr="00624150">
        <w:rPr>
          <w:rFonts w:hint="eastAsia"/>
          <w:sz w:val="21"/>
          <w:szCs w:val="21"/>
        </w:rPr>
        <w:t>数据分配</w:t>
      </w:r>
      <w:r w:rsidRPr="00624150">
        <w:rPr>
          <w:sz w:val="21"/>
          <w:szCs w:val="21"/>
        </w:rPr>
        <w:t xml:space="preserve"> </w:t>
      </w:r>
    </w:p>
    <w:p w:rsidR="008B2628" w:rsidRPr="0066597E" w:rsidRDefault="00624150" w:rsidP="00624150">
      <w:pPr>
        <w:ind w:firstLineChars="200" w:firstLine="420"/>
        <w:rPr>
          <w:rFonts w:ascii="Times New Roman" w:eastAsia="宋体" w:hAnsi="Times New Roman" w:cs="Times New Roman"/>
          <w:szCs w:val="21"/>
        </w:rPr>
      </w:pPr>
      <w:r w:rsidRPr="0066597E">
        <w:rPr>
          <w:rFonts w:ascii="Times New Roman" w:eastAsia="宋体" w:hAnsi="Times New Roman" w:cs="Times New Roman"/>
          <w:szCs w:val="21"/>
        </w:rPr>
        <w:t>在进行一体化压缩机生命周期评价的过程中涉及到数据分配问题，特别是一体化压缩机</w:t>
      </w:r>
      <w:r w:rsidR="008B2628" w:rsidRPr="0066597E">
        <w:rPr>
          <w:rFonts w:ascii="Times New Roman" w:eastAsia="宋体" w:hAnsi="Times New Roman" w:cs="Times New Roman"/>
          <w:szCs w:val="21"/>
        </w:rPr>
        <w:t>零部件</w:t>
      </w:r>
      <w:r w:rsidRPr="0066597E">
        <w:rPr>
          <w:rFonts w:ascii="Times New Roman" w:eastAsia="宋体" w:hAnsi="Times New Roman" w:cs="Times New Roman"/>
          <w:szCs w:val="21"/>
        </w:rPr>
        <w:t>的生产环节</w:t>
      </w:r>
      <w:r w:rsidR="008B2628" w:rsidRPr="0066597E">
        <w:rPr>
          <w:rFonts w:ascii="Times New Roman" w:eastAsia="宋体" w:hAnsi="Times New Roman" w:cs="Times New Roman"/>
          <w:szCs w:val="21"/>
        </w:rPr>
        <w:t>，由于厂家往往同时生产多种类型的产品，一条流水线上或一个车间里会同时生产多种型号，很难就某单个型号的产品生产来收集清单数据。通常会就某个车间、某条流水线或某个工艺来收集数据，然后再分配到具体的产品上。在一体化压缩机零部件全生命周期中应尽可能地避免分配，如果分配不可避免，优先按产品的物理特性（如数量、质量、体积、面积等）进行分配，系统中相似的输入输出，采用同样的分配程序。</w:t>
      </w:r>
    </w:p>
    <w:p w:rsidR="00624150" w:rsidRPr="00624150" w:rsidRDefault="00624150" w:rsidP="00624150">
      <w:pPr>
        <w:ind w:firstLineChars="200" w:firstLine="420"/>
        <w:rPr>
          <w:rFonts w:ascii="Times New Roman" w:eastAsia="宋体" w:hAnsi="Times New Roman" w:cs="Times New Roman"/>
          <w:szCs w:val="21"/>
        </w:rPr>
      </w:pPr>
    </w:p>
    <w:p w:rsidR="00624150" w:rsidRPr="00624150" w:rsidRDefault="00624150" w:rsidP="00624150">
      <w:pPr>
        <w:pStyle w:val="Default"/>
        <w:spacing w:before="240" w:after="240"/>
        <w:rPr>
          <w:sz w:val="21"/>
          <w:szCs w:val="21"/>
        </w:rPr>
      </w:pPr>
      <w:r w:rsidRPr="00624150">
        <w:rPr>
          <w:sz w:val="21"/>
          <w:szCs w:val="21"/>
        </w:rPr>
        <w:t>A.3.4</w:t>
      </w:r>
      <w:r w:rsidR="008B2628">
        <w:rPr>
          <w:sz w:val="21"/>
          <w:szCs w:val="21"/>
        </w:rPr>
        <w:t xml:space="preserve"> </w:t>
      </w:r>
      <w:r w:rsidR="008B2628">
        <w:rPr>
          <w:rFonts w:hint="eastAsia"/>
          <w:sz w:val="21"/>
          <w:szCs w:val="21"/>
        </w:rPr>
        <w:t>生命周期清单分析</w:t>
      </w:r>
      <w:r w:rsidRPr="00624150">
        <w:rPr>
          <w:sz w:val="21"/>
          <w:szCs w:val="21"/>
        </w:rPr>
        <w:t xml:space="preserve"> </w:t>
      </w:r>
    </w:p>
    <w:p w:rsidR="00624150" w:rsidRPr="00624150" w:rsidRDefault="00624150" w:rsidP="00624150">
      <w:pPr>
        <w:pStyle w:val="Default"/>
        <w:spacing w:before="240" w:after="240"/>
        <w:rPr>
          <w:sz w:val="21"/>
          <w:szCs w:val="21"/>
        </w:rPr>
      </w:pPr>
      <w:r w:rsidRPr="00624150">
        <w:rPr>
          <w:sz w:val="21"/>
          <w:szCs w:val="21"/>
        </w:rPr>
        <w:t>A.3.4.1</w:t>
      </w:r>
      <w:r w:rsidR="008B2628">
        <w:rPr>
          <w:sz w:val="21"/>
          <w:szCs w:val="21"/>
        </w:rPr>
        <w:t xml:space="preserve"> </w:t>
      </w:r>
      <w:r w:rsidRPr="00624150">
        <w:rPr>
          <w:rFonts w:hint="eastAsia"/>
          <w:sz w:val="21"/>
          <w:szCs w:val="21"/>
        </w:rPr>
        <w:t>数据分析</w:t>
      </w:r>
      <w:r w:rsidRPr="00624150">
        <w:rPr>
          <w:sz w:val="21"/>
          <w:szCs w:val="21"/>
        </w:rPr>
        <w:t xml:space="preserve"> </w:t>
      </w:r>
    </w:p>
    <w:p w:rsidR="004313BB" w:rsidRPr="0066597E" w:rsidRDefault="00624150" w:rsidP="00624150">
      <w:pPr>
        <w:pStyle w:val="Default"/>
        <w:adjustRightInd/>
        <w:spacing w:before="240" w:after="240"/>
        <w:ind w:firstLineChars="200" w:firstLine="420"/>
        <w:rPr>
          <w:rFonts w:ascii="Times New Roman" w:eastAsia="宋体" w:hAnsi="Times New Roman" w:cs="Times New Roman"/>
          <w:sz w:val="21"/>
          <w:szCs w:val="21"/>
        </w:rPr>
      </w:pPr>
      <w:r w:rsidRPr="0066597E">
        <w:rPr>
          <w:rFonts w:ascii="Times New Roman" w:eastAsia="宋体" w:hAnsi="Times New Roman" w:cs="Times New Roman"/>
          <w:sz w:val="21"/>
          <w:szCs w:val="21"/>
        </w:rPr>
        <w:t>现场数据可通过企业调研、上游厂家提供、采样监测等途径进行收集，所收集的数据要求为企业</w:t>
      </w:r>
      <w:r w:rsidR="004313BB" w:rsidRPr="0066597E">
        <w:rPr>
          <w:rFonts w:ascii="Times New Roman" w:eastAsia="宋体" w:hAnsi="Times New Roman" w:cs="Times New Roman"/>
          <w:sz w:val="21"/>
          <w:szCs w:val="21"/>
        </w:rPr>
        <w:t>最近一</w:t>
      </w:r>
      <w:r w:rsidRPr="0066597E">
        <w:rPr>
          <w:rFonts w:ascii="Times New Roman" w:eastAsia="宋体" w:hAnsi="Times New Roman" w:cs="Times New Roman"/>
          <w:sz w:val="21"/>
          <w:szCs w:val="21"/>
        </w:rPr>
        <w:t>年</w:t>
      </w:r>
      <w:r w:rsidR="004313BB" w:rsidRPr="0066597E">
        <w:rPr>
          <w:rFonts w:ascii="Times New Roman" w:eastAsia="宋体" w:hAnsi="Times New Roman" w:cs="Times New Roman"/>
          <w:sz w:val="21"/>
          <w:szCs w:val="21"/>
        </w:rPr>
        <w:t>的</w:t>
      </w:r>
      <w:r w:rsidRPr="0066597E">
        <w:rPr>
          <w:rFonts w:ascii="Times New Roman" w:eastAsia="宋体" w:hAnsi="Times New Roman" w:cs="Times New Roman"/>
          <w:sz w:val="21"/>
          <w:szCs w:val="21"/>
        </w:rPr>
        <w:t>平均统计数据，并能够反映企业的实际生产水平。从实际调研过程中无法获得的数据，即背景数据，采用权威中国生命周期数据库等相关数据库进行替代，在这一步骤中所涉及到的单元过程包括一体化压缩机相关零部件生产、组装、包装材料、能源消耗以及产品的运输</w:t>
      </w:r>
      <w:r w:rsidR="004313BB" w:rsidRPr="0066597E">
        <w:rPr>
          <w:rFonts w:ascii="Times New Roman" w:eastAsia="宋体" w:hAnsi="Times New Roman" w:cs="Times New Roman"/>
          <w:sz w:val="21"/>
          <w:szCs w:val="21"/>
        </w:rPr>
        <w:t>等</w:t>
      </w:r>
      <w:r w:rsidRPr="0066597E">
        <w:rPr>
          <w:rFonts w:ascii="Times New Roman" w:eastAsia="宋体" w:hAnsi="Times New Roman" w:cs="Times New Roman"/>
          <w:sz w:val="21"/>
          <w:szCs w:val="21"/>
        </w:rPr>
        <w:t>。</w:t>
      </w:r>
      <w:r w:rsidR="004313BB" w:rsidRPr="0066597E">
        <w:rPr>
          <w:rFonts w:ascii="Times New Roman" w:eastAsia="宋体" w:hAnsi="Times New Roman" w:cs="Times New Roman"/>
          <w:sz w:val="21"/>
          <w:szCs w:val="21"/>
        </w:rPr>
        <w:t>按照表</w:t>
      </w:r>
      <w:r w:rsidR="004313BB" w:rsidRPr="0066597E">
        <w:rPr>
          <w:rFonts w:ascii="Times New Roman" w:eastAsia="宋体" w:hAnsi="Times New Roman" w:cs="Times New Roman"/>
          <w:sz w:val="21"/>
          <w:szCs w:val="21"/>
        </w:rPr>
        <w:t>A.1</w:t>
      </w:r>
      <w:r w:rsidR="0066597E">
        <w:rPr>
          <w:rFonts w:ascii="Times New Roman" w:eastAsia="宋体" w:hAnsi="Times New Roman" w:cs="Times New Roman"/>
          <w:sz w:val="21"/>
          <w:szCs w:val="21"/>
        </w:rPr>
        <w:t xml:space="preserve"> </w:t>
      </w:r>
      <w:r w:rsidR="004313BB" w:rsidRPr="0066597E">
        <w:rPr>
          <w:rFonts w:ascii="Times New Roman" w:eastAsia="宋体" w:hAnsi="Times New Roman" w:cs="Times New Roman"/>
          <w:sz w:val="21"/>
          <w:szCs w:val="21"/>
        </w:rPr>
        <w:t>~</w:t>
      </w:r>
      <w:r w:rsidR="0066597E">
        <w:rPr>
          <w:rFonts w:ascii="Times New Roman" w:eastAsia="宋体" w:hAnsi="Times New Roman" w:cs="Times New Roman"/>
          <w:sz w:val="21"/>
          <w:szCs w:val="21"/>
        </w:rPr>
        <w:t xml:space="preserve"> </w:t>
      </w:r>
      <w:r w:rsidR="004313BB" w:rsidRPr="0066597E">
        <w:rPr>
          <w:rFonts w:ascii="Times New Roman" w:eastAsia="宋体" w:hAnsi="Times New Roman" w:cs="Times New Roman"/>
          <w:sz w:val="21"/>
          <w:szCs w:val="21"/>
        </w:rPr>
        <w:t>表</w:t>
      </w:r>
      <w:r w:rsidR="004313BB" w:rsidRPr="0066597E">
        <w:rPr>
          <w:rFonts w:ascii="Times New Roman" w:eastAsia="宋体" w:hAnsi="Times New Roman" w:cs="Times New Roman"/>
          <w:sz w:val="21"/>
          <w:szCs w:val="21"/>
        </w:rPr>
        <w:t>A.</w:t>
      </w:r>
      <w:r w:rsidR="00423E95" w:rsidRPr="0066597E">
        <w:rPr>
          <w:rFonts w:ascii="Times New Roman" w:eastAsia="宋体" w:hAnsi="Times New Roman" w:cs="Times New Roman"/>
          <w:sz w:val="21"/>
          <w:szCs w:val="21"/>
        </w:rPr>
        <w:t>8</w:t>
      </w:r>
      <w:r w:rsidR="004313BB" w:rsidRPr="0066597E">
        <w:rPr>
          <w:rFonts w:ascii="Times New Roman" w:eastAsia="宋体" w:hAnsi="Times New Roman" w:cs="Times New Roman"/>
          <w:sz w:val="21"/>
          <w:szCs w:val="21"/>
        </w:rPr>
        <w:t>填报数据。</w:t>
      </w:r>
    </w:p>
    <w:p w:rsidR="00624150" w:rsidRDefault="00624150" w:rsidP="00624150">
      <w:pPr>
        <w:jc w:val="center"/>
        <w:rPr>
          <w:rFonts w:ascii="Arial" w:eastAsia="黑体" w:hAnsi="Arial" w:cs="Arial"/>
          <w:szCs w:val="21"/>
        </w:rPr>
      </w:pPr>
      <w:r w:rsidRPr="00624150">
        <w:rPr>
          <w:rFonts w:ascii="Arial" w:eastAsia="黑体" w:hAnsi="Arial" w:cs="Arial"/>
          <w:szCs w:val="21"/>
        </w:rPr>
        <w:t>表</w:t>
      </w:r>
      <w:r w:rsidRPr="00624150">
        <w:rPr>
          <w:rFonts w:ascii="Arial" w:eastAsia="黑体" w:hAnsi="Arial" w:cs="Arial"/>
          <w:szCs w:val="21"/>
        </w:rPr>
        <w:t xml:space="preserve">A.1 </w:t>
      </w:r>
      <w:r w:rsidRPr="00624150">
        <w:rPr>
          <w:rFonts w:ascii="Arial" w:eastAsia="黑体" w:hAnsi="Arial" w:cs="Arial"/>
          <w:szCs w:val="21"/>
        </w:rPr>
        <w:t>一体化压缩机</w:t>
      </w:r>
      <w:r w:rsidR="004313BB">
        <w:rPr>
          <w:rFonts w:ascii="Arial" w:eastAsia="黑体" w:hAnsi="Arial" w:cs="Arial" w:hint="eastAsia"/>
          <w:szCs w:val="21"/>
        </w:rPr>
        <w:t>原材料成分、用量及运输清单</w:t>
      </w:r>
    </w:p>
    <w:p w:rsidR="004313BB" w:rsidRPr="004313BB" w:rsidRDefault="004313BB" w:rsidP="00624150">
      <w:pPr>
        <w:jc w:val="center"/>
        <w:rPr>
          <w:rFonts w:asciiTheme="minorEastAsia" w:hAnsiTheme="minorEastAsia" w:cs="Arial"/>
          <w:b/>
          <w:szCs w:val="21"/>
        </w:rPr>
      </w:pPr>
      <w:r w:rsidRPr="004313BB">
        <w:rPr>
          <w:rFonts w:asciiTheme="minorEastAsia" w:hAnsiTheme="minorEastAsia" w:cs="Arial" w:hint="eastAsia"/>
          <w:b/>
          <w:szCs w:val="21"/>
        </w:rPr>
        <w:t xml:space="preserve">制表人：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制表日期：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起始时间：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日至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日</w:t>
      </w:r>
    </w:p>
    <w:tbl>
      <w:tblPr>
        <w:tblStyle w:val="af0"/>
        <w:tblW w:w="5000" w:type="pct"/>
        <w:tblLook w:val="04A0"/>
      </w:tblPr>
      <w:tblGrid>
        <w:gridCol w:w="1303"/>
        <w:gridCol w:w="786"/>
        <w:gridCol w:w="786"/>
        <w:gridCol w:w="1304"/>
        <w:gridCol w:w="1735"/>
        <w:gridCol w:w="1822"/>
        <w:gridCol w:w="786"/>
      </w:tblGrid>
      <w:tr w:rsidR="00624150" w:rsidRPr="00624150" w:rsidTr="004313BB">
        <w:tc>
          <w:tcPr>
            <w:tcW w:w="765" w:type="pct"/>
            <w:vAlign w:val="center"/>
          </w:tcPr>
          <w:p w:rsidR="00624150" w:rsidRPr="00624150" w:rsidRDefault="004313BB" w:rsidP="004313BB">
            <w:pPr>
              <w:jc w:val="center"/>
              <w:rPr>
                <w:rFonts w:ascii="Times New Roman" w:eastAsia="宋体" w:hAnsi="Times New Roman" w:cs="Times New Roman"/>
                <w:b/>
                <w:szCs w:val="21"/>
              </w:rPr>
            </w:pPr>
            <w:r>
              <w:rPr>
                <w:rFonts w:ascii="Times New Roman" w:eastAsia="宋体" w:hAnsi="Times New Roman" w:cs="Times New Roman" w:hint="eastAsia"/>
                <w:b/>
                <w:szCs w:val="21"/>
              </w:rPr>
              <w:t>材料名称</w:t>
            </w:r>
          </w:p>
        </w:tc>
        <w:tc>
          <w:tcPr>
            <w:tcW w:w="461" w:type="pct"/>
            <w:vAlign w:val="center"/>
          </w:tcPr>
          <w:p w:rsidR="00624150" w:rsidRPr="00624150" w:rsidRDefault="004313BB" w:rsidP="004313BB">
            <w:pPr>
              <w:jc w:val="center"/>
              <w:rPr>
                <w:rFonts w:ascii="Times New Roman" w:eastAsia="宋体" w:hAnsi="Times New Roman" w:cs="Times New Roman"/>
                <w:b/>
                <w:szCs w:val="21"/>
              </w:rPr>
            </w:pPr>
            <w:r>
              <w:rPr>
                <w:rFonts w:ascii="Times New Roman" w:eastAsia="宋体" w:hAnsi="Times New Roman" w:cs="Times New Roman" w:hint="eastAsia"/>
                <w:b/>
                <w:szCs w:val="21"/>
              </w:rPr>
              <w:t>单位</w:t>
            </w:r>
          </w:p>
        </w:tc>
        <w:tc>
          <w:tcPr>
            <w:tcW w:w="461" w:type="pct"/>
            <w:vAlign w:val="center"/>
          </w:tcPr>
          <w:p w:rsidR="00624150" w:rsidRPr="00624150" w:rsidRDefault="004313BB" w:rsidP="004313BB">
            <w:pPr>
              <w:jc w:val="center"/>
              <w:rPr>
                <w:rFonts w:ascii="Times New Roman" w:eastAsia="宋体" w:hAnsi="Times New Roman" w:cs="Times New Roman"/>
                <w:b/>
                <w:szCs w:val="21"/>
              </w:rPr>
            </w:pPr>
            <w:r>
              <w:rPr>
                <w:rFonts w:ascii="Times New Roman" w:eastAsia="宋体" w:hAnsi="Times New Roman" w:cs="Times New Roman" w:hint="eastAsia"/>
                <w:b/>
                <w:szCs w:val="21"/>
              </w:rPr>
              <w:t>用量</w:t>
            </w:r>
          </w:p>
        </w:tc>
        <w:tc>
          <w:tcPr>
            <w:tcW w:w="765" w:type="pct"/>
            <w:vAlign w:val="center"/>
          </w:tcPr>
          <w:p w:rsidR="00624150" w:rsidRPr="00624150" w:rsidRDefault="004313BB" w:rsidP="004313BB">
            <w:pPr>
              <w:jc w:val="center"/>
              <w:rPr>
                <w:rFonts w:ascii="Times New Roman" w:eastAsia="宋体" w:hAnsi="Times New Roman" w:cs="Times New Roman"/>
                <w:b/>
                <w:szCs w:val="21"/>
              </w:rPr>
            </w:pPr>
            <w:r>
              <w:rPr>
                <w:rFonts w:ascii="Times New Roman" w:eastAsia="宋体" w:hAnsi="Times New Roman" w:cs="Times New Roman" w:hint="eastAsia"/>
                <w:b/>
                <w:szCs w:val="21"/>
              </w:rPr>
              <w:t>运输方式</w:t>
            </w:r>
          </w:p>
        </w:tc>
        <w:tc>
          <w:tcPr>
            <w:tcW w:w="1018" w:type="pct"/>
            <w:vAlign w:val="center"/>
          </w:tcPr>
          <w:p w:rsidR="00624150" w:rsidRPr="00624150" w:rsidRDefault="004313BB" w:rsidP="004313BB">
            <w:pPr>
              <w:jc w:val="center"/>
              <w:rPr>
                <w:rFonts w:ascii="Times New Roman" w:eastAsia="宋体" w:hAnsi="Times New Roman" w:cs="Times New Roman"/>
                <w:b/>
                <w:szCs w:val="21"/>
              </w:rPr>
            </w:pPr>
            <w:r>
              <w:rPr>
                <w:rFonts w:ascii="Times New Roman" w:eastAsia="宋体" w:hAnsi="Times New Roman" w:cs="Times New Roman" w:hint="eastAsia"/>
                <w:b/>
                <w:szCs w:val="21"/>
              </w:rPr>
              <w:t>运输距离</w:t>
            </w:r>
            <w:r>
              <w:rPr>
                <w:rFonts w:ascii="Times New Roman" w:eastAsia="宋体" w:hAnsi="Times New Roman" w:cs="Times New Roman" w:hint="eastAsia"/>
                <w:b/>
                <w:szCs w:val="21"/>
              </w:rPr>
              <w:t>/km</w:t>
            </w:r>
          </w:p>
        </w:tc>
        <w:tc>
          <w:tcPr>
            <w:tcW w:w="1069" w:type="pct"/>
            <w:vAlign w:val="center"/>
          </w:tcPr>
          <w:p w:rsidR="00624150" w:rsidRPr="00624150" w:rsidRDefault="004313BB" w:rsidP="004313BB">
            <w:pPr>
              <w:jc w:val="center"/>
              <w:rPr>
                <w:rFonts w:ascii="Times New Roman" w:eastAsia="宋体" w:hAnsi="Times New Roman" w:cs="Times New Roman"/>
                <w:b/>
                <w:szCs w:val="21"/>
              </w:rPr>
            </w:pPr>
            <w:r>
              <w:rPr>
                <w:rFonts w:ascii="Times New Roman" w:eastAsia="宋体" w:hAnsi="Times New Roman" w:cs="Times New Roman" w:hint="eastAsia"/>
                <w:b/>
                <w:szCs w:val="21"/>
              </w:rPr>
              <w:t>取样程序描述</w:t>
            </w:r>
          </w:p>
        </w:tc>
        <w:tc>
          <w:tcPr>
            <w:tcW w:w="461" w:type="pct"/>
            <w:vAlign w:val="center"/>
          </w:tcPr>
          <w:p w:rsidR="00624150" w:rsidRPr="00624150" w:rsidRDefault="004313BB" w:rsidP="004313BB">
            <w:pPr>
              <w:jc w:val="center"/>
              <w:rPr>
                <w:rFonts w:ascii="Times New Roman" w:eastAsia="宋体" w:hAnsi="Times New Roman" w:cs="Times New Roman"/>
                <w:b/>
                <w:szCs w:val="21"/>
              </w:rPr>
            </w:pPr>
            <w:r>
              <w:rPr>
                <w:rFonts w:ascii="Times New Roman" w:eastAsia="宋体" w:hAnsi="Times New Roman" w:cs="Times New Roman" w:hint="eastAsia"/>
                <w:b/>
                <w:szCs w:val="21"/>
              </w:rPr>
              <w:t>来源</w:t>
            </w:r>
          </w:p>
        </w:tc>
      </w:tr>
      <w:tr w:rsidR="00624150" w:rsidRPr="00624150" w:rsidTr="004313BB">
        <w:tc>
          <w:tcPr>
            <w:tcW w:w="765" w:type="pct"/>
            <w:vAlign w:val="center"/>
          </w:tcPr>
          <w:p w:rsidR="00624150" w:rsidRPr="00624150" w:rsidRDefault="004313BB" w:rsidP="004313BB">
            <w:pPr>
              <w:jc w:val="center"/>
              <w:rPr>
                <w:rFonts w:ascii="Times New Roman" w:eastAsia="宋体" w:hAnsi="Times New Roman" w:cs="Times New Roman"/>
                <w:szCs w:val="21"/>
              </w:rPr>
            </w:pPr>
            <w:r>
              <w:rPr>
                <w:rFonts w:ascii="Times New Roman" w:eastAsia="宋体" w:hAnsi="Times New Roman" w:cs="Times New Roman" w:hint="eastAsia"/>
                <w:szCs w:val="21"/>
              </w:rPr>
              <w:t>钢铁</w:t>
            </w:r>
          </w:p>
        </w:tc>
        <w:tc>
          <w:tcPr>
            <w:tcW w:w="461" w:type="pct"/>
            <w:vAlign w:val="center"/>
          </w:tcPr>
          <w:p w:rsidR="00624150" w:rsidRPr="00624150" w:rsidRDefault="004313BB" w:rsidP="004313BB">
            <w:pPr>
              <w:jc w:val="center"/>
              <w:rPr>
                <w:rFonts w:ascii="Times New Roman" w:eastAsia="宋体" w:hAnsi="Times New Roman" w:cs="Times New Roman"/>
                <w:szCs w:val="21"/>
              </w:rPr>
            </w:pPr>
            <w:r>
              <w:rPr>
                <w:rFonts w:ascii="Times New Roman" w:eastAsia="宋体" w:hAnsi="Times New Roman" w:cs="Times New Roman"/>
                <w:szCs w:val="21"/>
              </w:rPr>
              <w:t>k</w:t>
            </w:r>
            <w:r>
              <w:rPr>
                <w:rFonts w:ascii="Times New Roman" w:eastAsia="宋体" w:hAnsi="Times New Roman" w:cs="Times New Roman" w:hint="eastAsia"/>
                <w:szCs w:val="21"/>
              </w:rPr>
              <w:t>g</w:t>
            </w:r>
          </w:p>
        </w:tc>
        <w:tc>
          <w:tcPr>
            <w:tcW w:w="461" w:type="pct"/>
            <w:vAlign w:val="center"/>
          </w:tcPr>
          <w:p w:rsidR="00624150" w:rsidRPr="00624150" w:rsidRDefault="00624150" w:rsidP="004313BB">
            <w:pPr>
              <w:jc w:val="center"/>
              <w:rPr>
                <w:rFonts w:ascii="Times New Roman" w:eastAsia="宋体" w:hAnsi="Times New Roman" w:cs="Times New Roman"/>
                <w:szCs w:val="21"/>
              </w:rPr>
            </w:pPr>
          </w:p>
        </w:tc>
        <w:tc>
          <w:tcPr>
            <w:tcW w:w="765" w:type="pct"/>
            <w:vAlign w:val="center"/>
          </w:tcPr>
          <w:p w:rsidR="00624150" w:rsidRPr="00624150" w:rsidRDefault="00624150" w:rsidP="004313BB">
            <w:pPr>
              <w:jc w:val="center"/>
              <w:rPr>
                <w:rFonts w:ascii="Times New Roman" w:eastAsia="宋体" w:hAnsi="Times New Roman" w:cs="Times New Roman"/>
                <w:szCs w:val="21"/>
              </w:rPr>
            </w:pPr>
          </w:p>
        </w:tc>
        <w:tc>
          <w:tcPr>
            <w:tcW w:w="1018" w:type="pct"/>
            <w:vAlign w:val="center"/>
          </w:tcPr>
          <w:p w:rsidR="00624150" w:rsidRPr="00624150" w:rsidRDefault="00624150" w:rsidP="004313BB">
            <w:pPr>
              <w:jc w:val="center"/>
              <w:rPr>
                <w:rFonts w:ascii="Times New Roman" w:eastAsia="宋体" w:hAnsi="Times New Roman" w:cs="Times New Roman"/>
                <w:szCs w:val="21"/>
              </w:rPr>
            </w:pPr>
          </w:p>
        </w:tc>
        <w:tc>
          <w:tcPr>
            <w:tcW w:w="1069" w:type="pct"/>
            <w:vAlign w:val="center"/>
          </w:tcPr>
          <w:p w:rsidR="00624150" w:rsidRPr="00624150" w:rsidRDefault="00624150" w:rsidP="004313BB">
            <w:pPr>
              <w:jc w:val="center"/>
              <w:rPr>
                <w:rFonts w:ascii="Times New Roman" w:eastAsia="宋体" w:hAnsi="Times New Roman" w:cs="Times New Roman"/>
                <w:szCs w:val="21"/>
              </w:rPr>
            </w:pPr>
          </w:p>
        </w:tc>
        <w:tc>
          <w:tcPr>
            <w:tcW w:w="461" w:type="pct"/>
            <w:vAlign w:val="center"/>
          </w:tcPr>
          <w:p w:rsidR="00624150" w:rsidRPr="00624150" w:rsidRDefault="00624150" w:rsidP="004313BB">
            <w:pPr>
              <w:jc w:val="center"/>
              <w:rPr>
                <w:rFonts w:ascii="Times New Roman" w:eastAsia="宋体" w:hAnsi="Times New Roman" w:cs="Times New Roman"/>
                <w:szCs w:val="21"/>
              </w:rPr>
            </w:pPr>
          </w:p>
        </w:tc>
      </w:tr>
      <w:tr w:rsidR="00624150" w:rsidRPr="00624150" w:rsidTr="004313BB">
        <w:tc>
          <w:tcPr>
            <w:tcW w:w="765" w:type="pct"/>
            <w:vAlign w:val="center"/>
          </w:tcPr>
          <w:p w:rsidR="00624150" w:rsidRPr="00624150" w:rsidRDefault="004313B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铜</w:t>
            </w:r>
          </w:p>
        </w:tc>
        <w:tc>
          <w:tcPr>
            <w:tcW w:w="461" w:type="pct"/>
            <w:vAlign w:val="center"/>
          </w:tcPr>
          <w:p w:rsidR="00624150" w:rsidRPr="00624150" w:rsidRDefault="004313BB" w:rsidP="004313BB">
            <w:pPr>
              <w:jc w:val="center"/>
              <w:rPr>
                <w:rFonts w:ascii="Times New Roman" w:eastAsia="宋体" w:hAnsi="Times New Roman" w:cs="Times New Roman"/>
                <w:szCs w:val="21"/>
              </w:rPr>
            </w:pPr>
            <w:r>
              <w:rPr>
                <w:rFonts w:ascii="Times New Roman" w:eastAsia="宋体" w:hAnsi="Times New Roman" w:cs="Times New Roman"/>
                <w:szCs w:val="21"/>
              </w:rPr>
              <w:t>k</w:t>
            </w:r>
            <w:r>
              <w:rPr>
                <w:rFonts w:ascii="Times New Roman" w:eastAsia="宋体" w:hAnsi="Times New Roman" w:cs="Times New Roman" w:hint="eastAsia"/>
                <w:szCs w:val="21"/>
              </w:rPr>
              <w:t>g</w:t>
            </w:r>
          </w:p>
        </w:tc>
        <w:tc>
          <w:tcPr>
            <w:tcW w:w="461" w:type="pct"/>
            <w:vAlign w:val="center"/>
          </w:tcPr>
          <w:p w:rsidR="00624150" w:rsidRPr="00624150" w:rsidRDefault="00624150" w:rsidP="004313BB">
            <w:pPr>
              <w:jc w:val="center"/>
              <w:rPr>
                <w:rFonts w:ascii="Times New Roman" w:eastAsia="宋体" w:hAnsi="Times New Roman" w:cs="Times New Roman"/>
                <w:szCs w:val="21"/>
              </w:rPr>
            </w:pPr>
          </w:p>
        </w:tc>
        <w:tc>
          <w:tcPr>
            <w:tcW w:w="765" w:type="pct"/>
            <w:vAlign w:val="center"/>
          </w:tcPr>
          <w:p w:rsidR="00624150" w:rsidRPr="00624150" w:rsidRDefault="00624150" w:rsidP="004313BB">
            <w:pPr>
              <w:jc w:val="center"/>
              <w:rPr>
                <w:rFonts w:ascii="Times New Roman" w:eastAsia="宋体" w:hAnsi="Times New Roman" w:cs="Times New Roman"/>
                <w:szCs w:val="21"/>
              </w:rPr>
            </w:pPr>
          </w:p>
        </w:tc>
        <w:tc>
          <w:tcPr>
            <w:tcW w:w="1018" w:type="pct"/>
            <w:vAlign w:val="center"/>
          </w:tcPr>
          <w:p w:rsidR="00624150" w:rsidRPr="00624150" w:rsidRDefault="00624150" w:rsidP="004313BB">
            <w:pPr>
              <w:jc w:val="center"/>
              <w:rPr>
                <w:rFonts w:ascii="Times New Roman" w:eastAsia="宋体" w:hAnsi="Times New Roman" w:cs="Times New Roman"/>
                <w:szCs w:val="21"/>
              </w:rPr>
            </w:pPr>
          </w:p>
        </w:tc>
        <w:tc>
          <w:tcPr>
            <w:tcW w:w="1069" w:type="pct"/>
            <w:vAlign w:val="center"/>
          </w:tcPr>
          <w:p w:rsidR="00624150" w:rsidRPr="00624150" w:rsidRDefault="00624150" w:rsidP="004313BB">
            <w:pPr>
              <w:jc w:val="center"/>
              <w:rPr>
                <w:rFonts w:ascii="Times New Roman" w:eastAsia="宋体" w:hAnsi="Times New Roman" w:cs="Times New Roman"/>
                <w:szCs w:val="21"/>
              </w:rPr>
            </w:pPr>
          </w:p>
        </w:tc>
        <w:tc>
          <w:tcPr>
            <w:tcW w:w="461" w:type="pct"/>
            <w:vAlign w:val="center"/>
          </w:tcPr>
          <w:p w:rsidR="00624150" w:rsidRPr="00624150" w:rsidRDefault="00624150" w:rsidP="004313BB">
            <w:pPr>
              <w:jc w:val="center"/>
              <w:rPr>
                <w:rFonts w:ascii="Times New Roman" w:eastAsia="宋体" w:hAnsi="Times New Roman" w:cs="Times New Roman"/>
                <w:szCs w:val="21"/>
              </w:rPr>
            </w:pPr>
          </w:p>
        </w:tc>
      </w:tr>
      <w:tr w:rsidR="00624150" w:rsidRPr="00624150" w:rsidTr="004313BB">
        <w:tc>
          <w:tcPr>
            <w:tcW w:w="765" w:type="pct"/>
            <w:vAlign w:val="center"/>
          </w:tcPr>
          <w:p w:rsidR="00624150" w:rsidRPr="00624150" w:rsidRDefault="004313BB" w:rsidP="004313BB">
            <w:pPr>
              <w:jc w:val="center"/>
              <w:rPr>
                <w:rFonts w:ascii="Times New Roman" w:eastAsia="宋体" w:hAnsi="Times New Roman" w:cs="Times New Roman"/>
                <w:szCs w:val="21"/>
              </w:rPr>
            </w:pPr>
            <w:r>
              <w:rPr>
                <w:rFonts w:ascii="Times New Roman" w:eastAsia="宋体" w:hAnsi="Times New Roman" w:cs="Times New Roman" w:hint="eastAsia"/>
                <w:szCs w:val="21"/>
              </w:rPr>
              <w:t>油漆涂料</w:t>
            </w:r>
          </w:p>
        </w:tc>
        <w:tc>
          <w:tcPr>
            <w:tcW w:w="461" w:type="pct"/>
            <w:vAlign w:val="center"/>
          </w:tcPr>
          <w:p w:rsidR="00624150" w:rsidRPr="00624150" w:rsidRDefault="004313BB" w:rsidP="004313BB">
            <w:pPr>
              <w:jc w:val="center"/>
              <w:rPr>
                <w:rFonts w:ascii="Times New Roman" w:eastAsia="宋体" w:hAnsi="Times New Roman" w:cs="Times New Roman"/>
                <w:szCs w:val="21"/>
              </w:rPr>
            </w:pPr>
            <w:r>
              <w:rPr>
                <w:rFonts w:ascii="Times New Roman" w:eastAsia="宋体" w:hAnsi="Times New Roman" w:cs="Times New Roman"/>
                <w:szCs w:val="21"/>
              </w:rPr>
              <w:t>k</w:t>
            </w:r>
            <w:r>
              <w:rPr>
                <w:rFonts w:ascii="Times New Roman" w:eastAsia="宋体" w:hAnsi="Times New Roman" w:cs="Times New Roman" w:hint="eastAsia"/>
                <w:szCs w:val="21"/>
              </w:rPr>
              <w:t>g</w:t>
            </w:r>
          </w:p>
        </w:tc>
        <w:tc>
          <w:tcPr>
            <w:tcW w:w="461" w:type="pct"/>
            <w:vAlign w:val="center"/>
          </w:tcPr>
          <w:p w:rsidR="00624150" w:rsidRPr="00624150" w:rsidRDefault="00624150" w:rsidP="004313BB">
            <w:pPr>
              <w:jc w:val="center"/>
              <w:rPr>
                <w:rFonts w:ascii="Times New Roman" w:eastAsia="宋体" w:hAnsi="Times New Roman" w:cs="Times New Roman"/>
                <w:szCs w:val="21"/>
              </w:rPr>
            </w:pPr>
          </w:p>
        </w:tc>
        <w:tc>
          <w:tcPr>
            <w:tcW w:w="765" w:type="pct"/>
            <w:vAlign w:val="center"/>
          </w:tcPr>
          <w:p w:rsidR="00624150" w:rsidRPr="00624150" w:rsidRDefault="00624150" w:rsidP="004313BB">
            <w:pPr>
              <w:jc w:val="center"/>
              <w:rPr>
                <w:rFonts w:ascii="Times New Roman" w:eastAsia="宋体" w:hAnsi="Times New Roman" w:cs="Times New Roman"/>
                <w:szCs w:val="21"/>
              </w:rPr>
            </w:pPr>
          </w:p>
        </w:tc>
        <w:tc>
          <w:tcPr>
            <w:tcW w:w="1018" w:type="pct"/>
            <w:vAlign w:val="center"/>
          </w:tcPr>
          <w:p w:rsidR="00624150" w:rsidRPr="00624150" w:rsidRDefault="00624150" w:rsidP="004313BB">
            <w:pPr>
              <w:jc w:val="center"/>
              <w:rPr>
                <w:rFonts w:ascii="Times New Roman" w:eastAsia="宋体" w:hAnsi="Times New Roman" w:cs="Times New Roman"/>
                <w:szCs w:val="21"/>
              </w:rPr>
            </w:pPr>
          </w:p>
        </w:tc>
        <w:tc>
          <w:tcPr>
            <w:tcW w:w="1069" w:type="pct"/>
            <w:vAlign w:val="center"/>
          </w:tcPr>
          <w:p w:rsidR="00624150" w:rsidRPr="00624150" w:rsidRDefault="00624150" w:rsidP="004313BB">
            <w:pPr>
              <w:jc w:val="center"/>
              <w:rPr>
                <w:rFonts w:ascii="Times New Roman" w:eastAsia="宋体" w:hAnsi="Times New Roman" w:cs="Times New Roman"/>
                <w:szCs w:val="21"/>
              </w:rPr>
            </w:pPr>
          </w:p>
        </w:tc>
        <w:tc>
          <w:tcPr>
            <w:tcW w:w="461" w:type="pct"/>
            <w:vAlign w:val="center"/>
          </w:tcPr>
          <w:p w:rsidR="00624150" w:rsidRPr="00624150" w:rsidRDefault="00624150" w:rsidP="004313BB">
            <w:pPr>
              <w:jc w:val="center"/>
              <w:rPr>
                <w:rFonts w:ascii="Times New Roman" w:eastAsia="宋体" w:hAnsi="Times New Roman" w:cs="Times New Roman"/>
                <w:szCs w:val="21"/>
              </w:rPr>
            </w:pPr>
          </w:p>
        </w:tc>
      </w:tr>
      <w:tr w:rsidR="00624150" w:rsidRPr="00624150" w:rsidTr="004313BB">
        <w:tc>
          <w:tcPr>
            <w:tcW w:w="765" w:type="pct"/>
            <w:vAlign w:val="center"/>
          </w:tcPr>
          <w:p w:rsidR="00624150" w:rsidRPr="00624150" w:rsidRDefault="004313BB" w:rsidP="004313BB">
            <w:pPr>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橡胶</w:t>
            </w:r>
          </w:p>
        </w:tc>
        <w:tc>
          <w:tcPr>
            <w:tcW w:w="461" w:type="pct"/>
            <w:vAlign w:val="center"/>
          </w:tcPr>
          <w:p w:rsidR="00624150" w:rsidRPr="00624150" w:rsidRDefault="004313BB" w:rsidP="004313BB">
            <w:pPr>
              <w:jc w:val="center"/>
              <w:rPr>
                <w:rFonts w:ascii="Times New Roman" w:eastAsia="宋体" w:hAnsi="Times New Roman" w:cs="Times New Roman"/>
                <w:szCs w:val="21"/>
              </w:rPr>
            </w:pPr>
            <w:r>
              <w:rPr>
                <w:rFonts w:ascii="Times New Roman" w:eastAsia="宋体" w:hAnsi="Times New Roman" w:cs="Times New Roman"/>
                <w:szCs w:val="21"/>
              </w:rPr>
              <w:t>k</w:t>
            </w:r>
            <w:r>
              <w:rPr>
                <w:rFonts w:ascii="Times New Roman" w:eastAsia="宋体" w:hAnsi="Times New Roman" w:cs="Times New Roman" w:hint="eastAsia"/>
                <w:szCs w:val="21"/>
              </w:rPr>
              <w:t>g</w:t>
            </w:r>
          </w:p>
        </w:tc>
        <w:tc>
          <w:tcPr>
            <w:tcW w:w="461" w:type="pct"/>
            <w:vAlign w:val="center"/>
          </w:tcPr>
          <w:p w:rsidR="00624150" w:rsidRPr="00624150" w:rsidRDefault="00624150" w:rsidP="004313BB">
            <w:pPr>
              <w:jc w:val="center"/>
              <w:rPr>
                <w:rFonts w:ascii="Times New Roman" w:eastAsia="宋体" w:hAnsi="Times New Roman" w:cs="Times New Roman"/>
                <w:szCs w:val="21"/>
              </w:rPr>
            </w:pPr>
          </w:p>
        </w:tc>
        <w:tc>
          <w:tcPr>
            <w:tcW w:w="765" w:type="pct"/>
            <w:vAlign w:val="center"/>
          </w:tcPr>
          <w:p w:rsidR="00624150" w:rsidRPr="00624150" w:rsidRDefault="00624150" w:rsidP="004313BB">
            <w:pPr>
              <w:jc w:val="center"/>
              <w:rPr>
                <w:rFonts w:ascii="Times New Roman" w:eastAsia="宋体" w:hAnsi="Times New Roman" w:cs="Times New Roman"/>
                <w:szCs w:val="21"/>
              </w:rPr>
            </w:pPr>
          </w:p>
        </w:tc>
        <w:tc>
          <w:tcPr>
            <w:tcW w:w="1018" w:type="pct"/>
            <w:vAlign w:val="center"/>
          </w:tcPr>
          <w:p w:rsidR="00624150" w:rsidRPr="00624150" w:rsidRDefault="00624150" w:rsidP="004313BB">
            <w:pPr>
              <w:jc w:val="center"/>
              <w:rPr>
                <w:rFonts w:ascii="Times New Roman" w:eastAsia="宋体" w:hAnsi="Times New Roman" w:cs="Times New Roman"/>
                <w:szCs w:val="21"/>
              </w:rPr>
            </w:pPr>
          </w:p>
        </w:tc>
        <w:tc>
          <w:tcPr>
            <w:tcW w:w="1069" w:type="pct"/>
            <w:vAlign w:val="center"/>
          </w:tcPr>
          <w:p w:rsidR="00624150" w:rsidRPr="00624150" w:rsidRDefault="00624150" w:rsidP="004313BB">
            <w:pPr>
              <w:jc w:val="center"/>
              <w:rPr>
                <w:rFonts w:ascii="Times New Roman" w:eastAsia="宋体" w:hAnsi="Times New Roman" w:cs="Times New Roman"/>
                <w:szCs w:val="21"/>
              </w:rPr>
            </w:pPr>
          </w:p>
        </w:tc>
        <w:tc>
          <w:tcPr>
            <w:tcW w:w="461" w:type="pct"/>
            <w:vAlign w:val="center"/>
          </w:tcPr>
          <w:p w:rsidR="00624150" w:rsidRPr="00624150" w:rsidRDefault="00624150" w:rsidP="004313BB">
            <w:pPr>
              <w:jc w:val="center"/>
              <w:rPr>
                <w:rFonts w:ascii="Times New Roman" w:eastAsia="宋体" w:hAnsi="Times New Roman" w:cs="Times New Roman"/>
                <w:szCs w:val="21"/>
              </w:rPr>
            </w:pPr>
          </w:p>
        </w:tc>
      </w:tr>
      <w:tr w:rsidR="00624150" w:rsidRPr="00624150" w:rsidTr="004313BB">
        <w:tc>
          <w:tcPr>
            <w:tcW w:w="765" w:type="pct"/>
            <w:vAlign w:val="center"/>
          </w:tcPr>
          <w:p w:rsidR="00624150" w:rsidRPr="00624150" w:rsidRDefault="004313BB" w:rsidP="004313BB">
            <w:pPr>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461" w:type="pct"/>
            <w:vAlign w:val="center"/>
          </w:tcPr>
          <w:p w:rsidR="00624150" w:rsidRPr="00624150" w:rsidRDefault="00624150" w:rsidP="004313BB">
            <w:pPr>
              <w:jc w:val="center"/>
              <w:rPr>
                <w:rFonts w:ascii="Times New Roman" w:eastAsia="宋体" w:hAnsi="Times New Roman" w:cs="Times New Roman"/>
                <w:szCs w:val="21"/>
              </w:rPr>
            </w:pPr>
          </w:p>
        </w:tc>
        <w:tc>
          <w:tcPr>
            <w:tcW w:w="461" w:type="pct"/>
            <w:vAlign w:val="center"/>
          </w:tcPr>
          <w:p w:rsidR="00624150" w:rsidRPr="00624150" w:rsidRDefault="00624150" w:rsidP="004313BB">
            <w:pPr>
              <w:jc w:val="center"/>
              <w:rPr>
                <w:rFonts w:ascii="Times New Roman" w:eastAsia="宋体" w:hAnsi="Times New Roman" w:cs="Times New Roman"/>
                <w:szCs w:val="21"/>
              </w:rPr>
            </w:pPr>
          </w:p>
        </w:tc>
        <w:tc>
          <w:tcPr>
            <w:tcW w:w="765" w:type="pct"/>
            <w:vAlign w:val="center"/>
          </w:tcPr>
          <w:p w:rsidR="00624150" w:rsidRPr="00624150" w:rsidRDefault="00624150" w:rsidP="004313BB">
            <w:pPr>
              <w:jc w:val="center"/>
              <w:rPr>
                <w:rFonts w:ascii="Times New Roman" w:eastAsia="宋体" w:hAnsi="Times New Roman" w:cs="Times New Roman"/>
                <w:szCs w:val="21"/>
              </w:rPr>
            </w:pPr>
          </w:p>
        </w:tc>
        <w:tc>
          <w:tcPr>
            <w:tcW w:w="1018" w:type="pct"/>
            <w:vAlign w:val="center"/>
          </w:tcPr>
          <w:p w:rsidR="00624150" w:rsidRPr="00624150" w:rsidRDefault="00624150" w:rsidP="004313BB">
            <w:pPr>
              <w:jc w:val="center"/>
              <w:rPr>
                <w:rFonts w:ascii="Times New Roman" w:eastAsia="宋体" w:hAnsi="Times New Roman" w:cs="Times New Roman"/>
                <w:szCs w:val="21"/>
              </w:rPr>
            </w:pPr>
          </w:p>
        </w:tc>
        <w:tc>
          <w:tcPr>
            <w:tcW w:w="1069" w:type="pct"/>
            <w:vAlign w:val="center"/>
          </w:tcPr>
          <w:p w:rsidR="00624150" w:rsidRPr="00624150" w:rsidRDefault="00624150" w:rsidP="004313BB">
            <w:pPr>
              <w:jc w:val="center"/>
              <w:rPr>
                <w:rFonts w:ascii="Times New Roman" w:eastAsia="宋体" w:hAnsi="Times New Roman" w:cs="Times New Roman"/>
                <w:szCs w:val="21"/>
              </w:rPr>
            </w:pPr>
          </w:p>
        </w:tc>
        <w:tc>
          <w:tcPr>
            <w:tcW w:w="461" w:type="pct"/>
            <w:vAlign w:val="center"/>
          </w:tcPr>
          <w:p w:rsidR="00624150" w:rsidRPr="00624150" w:rsidRDefault="00624150" w:rsidP="004313BB">
            <w:pPr>
              <w:jc w:val="center"/>
              <w:rPr>
                <w:rFonts w:ascii="Times New Roman" w:eastAsia="宋体" w:hAnsi="Times New Roman" w:cs="Times New Roman"/>
                <w:szCs w:val="21"/>
              </w:rPr>
            </w:pPr>
          </w:p>
        </w:tc>
      </w:tr>
    </w:tbl>
    <w:p w:rsidR="00624150" w:rsidRPr="00624150" w:rsidRDefault="00624150" w:rsidP="00624150">
      <w:pPr>
        <w:ind w:firstLineChars="200" w:firstLine="420"/>
        <w:rPr>
          <w:rFonts w:ascii="Times New Roman" w:eastAsia="宋体" w:hAnsi="Times New Roman" w:cs="Times New Roman"/>
          <w:szCs w:val="21"/>
        </w:rPr>
      </w:pPr>
    </w:p>
    <w:p w:rsidR="00624150" w:rsidRDefault="00624150" w:rsidP="00624150">
      <w:pPr>
        <w:jc w:val="center"/>
        <w:rPr>
          <w:rFonts w:ascii="Arial" w:eastAsia="黑体" w:hAnsi="Arial" w:cs="Arial"/>
          <w:szCs w:val="21"/>
        </w:rPr>
      </w:pPr>
      <w:r w:rsidRPr="00624150">
        <w:rPr>
          <w:rFonts w:ascii="Arial" w:eastAsia="黑体" w:hAnsi="Arial" w:cs="Arial" w:hint="eastAsia"/>
          <w:szCs w:val="21"/>
        </w:rPr>
        <w:t>表</w:t>
      </w:r>
      <w:r w:rsidRPr="00624150">
        <w:rPr>
          <w:rFonts w:ascii="Arial" w:eastAsia="黑体" w:hAnsi="Arial" w:cs="Arial"/>
          <w:szCs w:val="21"/>
        </w:rPr>
        <w:t xml:space="preserve">A.2 </w:t>
      </w:r>
      <w:r w:rsidRPr="00624150">
        <w:rPr>
          <w:rFonts w:ascii="Arial" w:eastAsia="黑体" w:hAnsi="Arial" w:cs="Arial" w:hint="eastAsia"/>
          <w:szCs w:val="21"/>
        </w:rPr>
        <w:t>一体化压缩机</w:t>
      </w:r>
      <w:r w:rsidR="004313BB">
        <w:rPr>
          <w:rFonts w:ascii="Arial" w:eastAsia="黑体" w:hAnsi="Arial" w:cs="Arial" w:hint="eastAsia"/>
          <w:szCs w:val="21"/>
        </w:rPr>
        <w:t>生产过程中能源和水的消耗清单</w:t>
      </w:r>
    </w:p>
    <w:p w:rsidR="004313BB" w:rsidRPr="004313BB" w:rsidRDefault="004313BB" w:rsidP="004313BB">
      <w:pPr>
        <w:jc w:val="center"/>
        <w:rPr>
          <w:rFonts w:asciiTheme="minorEastAsia" w:hAnsiTheme="minorEastAsia" w:cs="Arial"/>
          <w:b/>
          <w:szCs w:val="21"/>
        </w:rPr>
      </w:pPr>
      <w:r w:rsidRPr="004313BB">
        <w:rPr>
          <w:rFonts w:asciiTheme="minorEastAsia" w:hAnsiTheme="minorEastAsia" w:cs="Arial" w:hint="eastAsia"/>
          <w:b/>
          <w:szCs w:val="21"/>
        </w:rPr>
        <w:t xml:space="preserve">制表人：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制表日期：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起始时间：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日至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日</w:t>
      </w:r>
    </w:p>
    <w:tbl>
      <w:tblPr>
        <w:tblStyle w:val="af0"/>
        <w:tblW w:w="0" w:type="auto"/>
        <w:tblLook w:val="04A0"/>
      </w:tblPr>
      <w:tblGrid>
        <w:gridCol w:w="1659"/>
        <w:gridCol w:w="1659"/>
        <w:gridCol w:w="1659"/>
        <w:gridCol w:w="1659"/>
        <w:gridCol w:w="1660"/>
      </w:tblGrid>
      <w:tr w:rsidR="00624150" w:rsidRPr="00624150" w:rsidTr="004313BB">
        <w:tc>
          <w:tcPr>
            <w:tcW w:w="1659" w:type="dxa"/>
            <w:vAlign w:val="center"/>
          </w:tcPr>
          <w:p w:rsidR="00624150" w:rsidRPr="004313BB" w:rsidRDefault="004313BB" w:rsidP="004313BB">
            <w:pPr>
              <w:jc w:val="center"/>
              <w:rPr>
                <w:rFonts w:ascii="Times New Roman" w:eastAsia="宋体" w:hAnsi="Times New Roman" w:cs="Times New Roman"/>
                <w:b/>
                <w:szCs w:val="21"/>
              </w:rPr>
            </w:pPr>
            <w:r w:rsidRPr="004313BB">
              <w:rPr>
                <w:rFonts w:ascii="Times New Roman" w:eastAsia="宋体" w:hAnsi="Times New Roman" w:cs="Times New Roman" w:hint="eastAsia"/>
                <w:b/>
                <w:szCs w:val="21"/>
              </w:rPr>
              <w:t>能源种类</w:t>
            </w:r>
          </w:p>
        </w:tc>
        <w:tc>
          <w:tcPr>
            <w:tcW w:w="1659" w:type="dxa"/>
            <w:vAlign w:val="center"/>
          </w:tcPr>
          <w:p w:rsidR="00624150" w:rsidRPr="004313BB" w:rsidRDefault="004313BB" w:rsidP="004313BB">
            <w:pPr>
              <w:jc w:val="center"/>
              <w:rPr>
                <w:rFonts w:ascii="Times New Roman" w:eastAsia="宋体" w:hAnsi="Times New Roman" w:cs="Times New Roman"/>
                <w:b/>
                <w:szCs w:val="21"/>
              </w:rPr>
            </w:pPr>
            <w:r w:rsidRPr="004313BB">
              <w:rPr>
                <w:rFonts w:ascii="Times New Roman" w:eastAsia="宋体" w:hAnsi="Times New Roman" w:cs="Times New Roman" w:hint="eastAsia"/>
                <w:b/>
                <w:szCs w:val="21"/>
              </w:rPr>
              <w:t>单位</w:t>
            </w:r>
          </w:p>
        </w:tc>
        <w:tc>
          <w:tcPr>
            <w:tcW w:w="1659" w:type="dxa"/>
            <w:vAlign w:val="center"/>
          </w:tcPr>
          <w:p w:rsidR="00624150" w:rsidRPr="004313BB" w:rsidRDefault="004313BB" w:rsidP="004313BB">
            <w:pPr>
              <w:jc w:val="center"/>
              <w:rPr>
                <w:rFonts w:ascii="Times New Roman" w:eastAsia="宋体" w:hAnsi="Times New Roman" w:cs="Times New Roman"/>
                <w:b/>
                <w:szCs w:val="21"/>
              </w:rPr>
            </w:pPr>
            <w:r w:rsidRPr="004313BB">
              <w:rPr>
                <w:rFonts w:ascii="Times New Roman" w:eastAsia="宋体" w:hAnsi="Times New Roman" w:cs="Times New Roman" w:hint="eastAsia"/>
                <w:b/>
                <w:szCs w:val="21"/>
              </w:rPr>
              <w:t>用量</w:t>
            </w:r>
          </w:p>
        </w:tc>
        <w:tc>
          <w:tcPr>
            <w:tcW w:w="1659" w:type="dxa"/>
            <w:vAlign w:val="center"/>
          </w:tcPr>
          <w:p w:rsidR="00624150" w:rsidRPr="004313BB" w:rsidRDefault="004313BB" w:rsidP="004313BB">
            <w:pPr>
              <w:jc w:val="center"/>
              <w:rPr>
                <w:rFonts w:ascii="Times New Roman" w:eastAsia="宋体" w:hAnsi="Times New Roman" w:cs="Times New Roman"/>
                <w:b/>
                <w:szCs w:val="21"/>
              </w:rPr>
            </w:pPr>
            <w:r w:rsidRPr="004313BB">
              <w:rPr>
                <w:rFonts w:ascii="Times New Roman" w:eastAsia="宋体" w:hAnsi="Times New Roman" w:cs="Times New Roman" w:hint="eastAsia"/>
                <w:b/>
                <w:szCs w:val="21"/>
              </w:rPr>
              <w:t>取样程序描述</w:t>
            </w:r>
          </w:p>
        </w:tc>
        <w:tc>
          <w:tcPr>
            <w:tcW w:w="1660" w:type="dxa"/>
            <w:vAlign w:val="center"/>
          </w:tcPr>
          <w:p w:rsidR="00624150" w:rsidRPr="004313BB" w:rsidRDefault="004313BB" w:rsidP="004313BB">
            <w:pPr>
              <w:jc w:val="center"/>
              <w:rPr>
                <w:rFonts w:ascii="Times New Roman" w:eastAsia="宋体" w:hAnsi="Times New Roman" w:cs="Times New Roman"/>
                <w:b/>
                <w:szCs w:val="21"/>
              </w:rPr>
            </w:pPr>
            <w:r w:rsidRPr="004313BB">
              <w:rPr>
                <w:rFonts w:ascii="Times New Roman" w:eastAsia="宋体" w:hAnsi="Times New Roman" w:cs="Times New Roman" w:hint="eastAsia"/>
                <w:b/>
                <w:szCs w:val="21"/>
              </w:rPr>
              <w:t>来源</w:t>
            </w:r>
          </w:p>
        </w:tc>
      </w:tr>
      <w:tr w:rsidR="00624150" w:rsidRPr="00624150" w:rsidTr="004313BB">
        <w:tc>
          <w:tcPr>
            <w:tcW w:w="1659" w:type="dxa"/>
            <w:vAlign w:val="center"/>
          </w:tcPr>
          <w:p w:rsidR="00624150" w:rsidRPr="00624150" w:rsidRDefault="004313BB" w:rsidP="004313BB">
            <w:pPr>
              <w:jc w:val="center"/>
              <w:rPr>
                <w:rFonts w:ascii="Times New Roman" w:eastAsia="宋体" w:hAnsi="Times New Roman" w:cs="Times New Roman"/>
                <w:szCs w:val="21"/>
              </w:rPr>
            </w:pPr>
            <w:r>
              <w:rPr>
                <w:rFonts w:ascii="Times New Roman" w:eastAsia="宋体" w:hAnsi="Times New Roman" w:cs="Times New Roman" w:hint="eastAsia"/>
                <w:szCs w:val="21"/>
              </w:rPr>
              <w:t>电力</w:t>
            </w:r>
          </w:p>
        </w:tc>
        <w:tc>
          <w:tcPr>
            <w:tcW w:w="1659" w:type="dxa"/>
            <w:vAlign w:val="center"/>
          </w:tcPr>
          <w:p w:rsidR="00624150" w:rsidRPr="00624150" w:rsidRDefault="004313BB" w:rsidP="004313BB">
            <w:pPr>
              <w:jc w:val="center"/>
              <w:rPr>
                <w:rFonts w:ascii="Times New Roman" w:eastAsia="宋体" w:hAnsi="Times New Roman" w:cs="Times New Roman"/>
                <w:szCs w:val="21"/>
              </w:rPr>
            </w:pPr>
            <w:r>
              <w:rPr>
                <w:rFonts w:ascii="Times New Roman" w:eastAsia="宋体" w:hAnsi="Times New Roman" w:cs="Times New Roman" w:hint="eastAsia"/>
                <w:szCs w:val="21"/>
              </w:rPr>
              <w:t>kWh</w:t>
            </w:r>
          </w:p>
        </w:tc>
        <w:tc>
          <w:tcPr>
            <w:tcW w:w="1659" w:type="dxa"/>
            <w:vAlign w:val="center"/>
          </w:tcPr>
          <w:p w:rsidR="00624150" w:rsidRPr="00624150" w:rsidRDefault="00624150" w:rsidP="004313BB">
            <w:pPr>
              <w:jc w:val="center"/>
              <w:rPr>
                <w:rFonts w:ascii="Times New Roman" w:eastAsia="宋体" w:hAnsi="Times New Roman" w:cs="Times New Roman"/>
                <w:szCs w:val="21"/>
              </w:rPr>
            </w:pPr>
          </w:p>
        </w:tc>
        <w:tc>
          <w:tcPr>
            <w:tcW w:w="1659" w:type="dxa"/>
            <w:vAlign w:val="center"/>
          </w:tcPr>
          <w:p w:rsidR="00624150" w:rsidRPr="00624150" w:rsidRDefault="00624150" w:rsidP="004313BB">
            <w:pPr>
              <w:jc w:val="center"/>
              <w:rPr>
                <w:rFonts w:ascii="Times New Roman" w:eastAsia="宋体" w:hAnsi="Times New Roman" w:cs="Times New Roman"/>
                <w:szCs w:val="21"/>
              </w:rPr>
            </w:pPr>
          </w:p>
        </w:tc>
        <w:tc>
          <w:tcPr>
            <w:tcW w:w="1660" w:type="dxa"/>
            <w:vAlign w:val="center"/>
          </w:tcPr>
          <w:p w:rsidR="00624150" w:rsidRPr="00624150" w:rsidRDefault="00624150" w:rsidP="004313BB">
            <w:pPr>
              <w:jc w:val="center"/>
              <w:rPr>
                <w:rFonts w:ascii="Times New Roman" w:eastAsia="宋体" w:hAnsi="Times New Roman" w:cs="Times New Roman"/>
                <w:szCs w:val="21"/>
              </w:rPr>
            </w:pPr>
          </w:p>
        </w:tc>
      </w:tr>
      <w:tr w:rsidR="00624150" w:rsidRPr="00624150" w:rsidTr="004313BB">
        <w:tc>
          <w:tcPr>
            <w:tcW w:w="1659" w:type="dxa"/>
            <w:vAlign w:val="center"/>
          </w:tcPr>
          <w:p w:rsidR="00624150" w:rsidRPr="00624150" w:rsidRDefault="004313BB" w:rsidP="004313BB">
            <w:pPr>
              <w:jc w:val="center"/>
              <w:rPr>
                <w:rFonts w:ascii="Times New Roman" w:eastAsia="宋体" w:hAnsi="Times New Roman" w:cs="Times New Roman"/>
                <w:szCs w:val="21"/>
              </w:rPr>
            </w:pPr>
            <w:r>
              <w:rPr>
                <w:rFonts w:ascii="Times New Roman" w:eastAsia="宋体" w:hAnsi="Times New Roman" w:cs="Times New Roman" w:hint="eastAsia"/>
                <w:szCs w:val="21"/>
              </w:rPr>
              <w:t>水</w:t>
            </w:r>
          </w:p>
        </w:tc>
        <w:tc>
          <w:tcPr>
            <w:tcW w:w="1659" w:type="dxa"/>
            <w:vAlign w:val="center"/>
          </w:tcPr>
          <w:p w:rsidR="00624150" w:rsidRPr="004313BB" w:rsidRDefault="004313BB" w:rsidP="004313BB">
            <w:pPr>
              <w:jc w:val="center"/>
              <w:rPr>
                <w:rFonts w:ascii="Times New Roman" w:eastAsia="宋体" w:hAnsi="Times New Roman" w:cs="Times New Roman"/>
                <w:szCs w:val="21"/>
                <w:vertAlign w:val="superscript"/>
              </w:rPr>
            </w:pPr>
            <w:r>
              <w:rPr>
                <w:rFonts w:ascii="Times New Roman" w:eastAsia="宋体" w:hAnsi="Times New Roman" w:cs="Times New Roman"/>
                <w:szCs w:val="21"/>
              </w:rPr>
              <w:t>m</w:t>
            </w:r>
            <w:r>
              <w:rPr>
                <w:rFonts w:ascii="Times New Roman" w:eastAsia="宋体" w:hAnsi="Times New Roman" w:cs="Times New Roman"/>
                <w:szCs w:val="21"/>
                <w:vertAlign w:val="superscript"/>
              </w:rPr>
              <w:t>3</w:t>
            </w:r>
          </w:p>
        </w:tc>
        <w:tc>
          <w:tcPr>
            <w:tcW w:w="1659" w:type="dxa"/>
            <w:vAlign w:val="center"/>
          </w:tcPr>
          <w:p w:rsidR="00624150" w:rsidRPr="00624150" w:rsidRDefault="00624150" w:rsidP="004313BB">
            <w:pPr>
              <w:jc w:val="center"/>
              <w:rPr>
                <w:rFonts w:ascii="Times New Roman" w:eastAsia="宋体" w:hAnsi="Times New Roman" w:cs="Times New Roman"/>
                <w:szCs w:val="21"/>
              </w:rPr>
            </w:pPr>
          </w:p>
        </w:tc>
        <w:tc>
          <w:tcPr>
            <w:tcW w:w="1659" w:type="dxa"/>
            <w:vAlign w:val="center"/>
          </w:tcPr>
          <w:p w:rsidR="00624150" w:rsidRPr="00624150" w:rsidRDefault="00624150" w:rsidP="004313BB">
            <w:pPr>
              <w:jc w:val="center"/>
              <w:rPr>
                <w:rFonts w:ascii="Times New Roman" w:eastAsia="宋体" w:hAnsi="Times New Roman" w:cs="Times New Roman"/>
                <w:szCs w:val="21"/>
              </w:rPr>
            </w:pPr>
          </w:p>
        </w:tc>
        <w:tc>
          <w:tcPr>
            <w:tcW w:w="1660" w:type="dxa"/>
            <w:vAlign w:val="center"/>
          </w:tcPr>
          <w:p w:rsidR="00624150" w:rsidRPr="00624150" w:rsidRDefault="00624150" w:rsidP="004313BB">
            <w:pPr>
              <w:jc w:val="center"/>
              <w:rPr>
                <w:rFonts w:ascii="Times New Roman" w:eastAsia="宋体" w:hAnsi="Times New Roman" w:cs="Times New Roman"/>
                <w:szCs w:val="21"/>
              </w:rPr>
            </w:pPr>
          </w:p>
        </w:tc>
      </w:tr>
      <w:tr w:rsidR="00624150" w:rsidRPr="00624150" w:rsidTr="004313BB">
        <w:tc>
          <w:tcPr>
            <w:tcW w:w="1659" w:type="dxa"/>
            <w:vAlign w:val="center"/>
          </w:tcPr>
          <w:p w:rsidR="00624150" w:rsidRPr="00624150" w:rsidRDefault="004313BB" w:rsidP="004313BB">
            <w:pPr>
              <w:jc w:val="center"/>
              <w:rPr>
                <w:rFonts w:ascii="Times New Roman" w:eastAsia="宋体" w:hAnsi="Times New Roman" w:cs="Times New Roman"/>
                <w:szCs w:val="21"/>
              </w:rPr>
            </w:pPr>
            <w:r>
              <w:rPr>
                <w:rFonts w:ascii="Times New Roman" w:eastAsia="宋体" w:hAnsi="Times New Roman" w:cs="Times New Roman" w:hint="eastAsia"/>
                <w:szCs w:val="21"/>
              </w:rPr>
              <w:t>天然气</w:t>
            </w:r>
          </w:p>
        </w:tc>
        <w:tc>
          <w:tcPr>
            <w:tcW w:w="1659" w:type="dxa"/>
            <w:vAlign w:val="center"/>
          </w:tcPr>
          <w:p w:rsidR="00624150" w:rsidRPr="00624150" w:rsidRDefault="004313BB" w:rsidP="004313BB">
            <w:pPr>
              <w:jc w:val="center"/>
              <w:rPr>
                <w:rFonts w:ascii="Times New Roman" w:eastAsia="宋体" w:hAnsi="Times New Roman" w:cs="Times New Roman"/>
                <w:szCs w:val="21"/>
              </w:rPr>
            </w:pPr>
            <w:r>
              <w:rPr>
                <w:rFonts w:ascii="Times New Roman" w:eastAsia="宋体" w:hAnsi="Times New Roman" w:cs="Times New Roman"/>
                <w:szCs w:val="21"/>
              </w:rPr>
              <w:t>m</w:t>
            </w:r>
            <w:r>
              <w:rPr>
                <w:rFonts w:ascii="Times New Roman" w:eastAsia="宋体" w:hAnsi="Times New Roman" w:cs="Times New Roman"/>
                <w:szCs w:val="21"/>
                <w:vertAlign w:val="superscript"/>
              </w:rPr>
              <w:t>3</w:t>
            </w:r>
          </w:p>
        </w:tc>
        <w:tc>
          <w:tcPr>
            <w:tcW w:w="1659" w:type="dxa"/>
            <w:vAlign w:val="center"/>
          </w:tcPr>
          <w:p w:rsidR="00624150" w:rsidRPr="00624150" w:rsidRDefault="00624150" w:rsidP="004313BB">
            <w:pPr>
              <w:jc w:val="center"/>
              <w:rPr>
                <w:rFonts w:ascii="Times New Roman" w:eastAsia="宋体" w:hAnsi="Times New Roman" w:cs="Times New Roman"/>
                <w:szCs w:val="21"/>
              </w:rPr>
            </w:pPr>
          </w:p>
        </w:tc>
        <w:tc>
          <w:tcPr>
            <w:tcW w:w="1659" w:type="dxa"/>
            <w:vAlign w:val="center"/>
          </w:tcPr>
          <w:p w:rsidR="00624150" w:rsidRPr="00624150" w:rsidRDefault="00624150" w:rsidP="004313BB">
            <w:pPr>
              <w:jc w:val="center"/>
              <w:rPr>
                <w:rFonts w:ascii="Times New Roman" w:eastAsia="宋体" w:hAnsi="Times New Roman" w:cs="Times New Roman"/>
                <w:szCs w:val="21"/>
              </w:rPr>
            </w:pPr>
          </w:p>
        </w:tc>
        <w:tc>
          <w:tcPr>
            <w:tcW w:w="1660" w:type="dxa"/>
            <w:vAlign w:val="center"/>
          </w:tcPr>
          <w:p w:rsidR="00624150" w:rsidRPr="00624150" w:rsidRDefault="00624150" w:rsidP="004313BB">
            <w:pPr>
              <w:jc w:val="center"/>
              <w:rPr>
                <w:rFonts w:ascii="Times New Roman" w:eastAsia="宋体" w:hAnsi="Times New Roman" w:cs="Times New Roman"/>
                <w:szCs w:val="21"/>
              </w:rPr>
            </w:pPr>
          </w:p>
        </w:tc>
      </w:tr>
      <w:tr w:rsidR="004313BB" w:rsidRPr="00624150" w:rsidTr="004313BB">
        <w:tc>
          <w:tcPr>
            <w:tcW w:w="1659" w:type="dxa"/>
            <w:vAlign w:val="center"/>
          </w:tcPr>
          <w:p w:rsidR="004313BB" w:rsidRDefault="004313BB" w:rsidP="004313BB">
            <w:pPr>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1659" w:type="dxa"/>
            <w:vAlign w:val="center"/>
          </w:tcPr>
          <w:p w:rsidR="004313BB" w:rsidRPr="00624150" w:rsidRDefault="004313BB" w:rsidP="004313BB">
            <w:pPr>
              <w:jc w:val="center"/>
              <w:rPr>
                <w:rFonts w:ascii="Times New Roman" w:eastAsia="宋体" w:hAnsi="Times New Roman" w:cs="Times New Roman"/>
                <w:szCs w:val="21"/>
              </w:rPr>
            </w:pPr>
          </w:p>
        </w:tc>
        <w:tc>
          <w:tcPr>
            <w:tcW w:w="1659" w:type="dxa"/>
            <w:vAlign w:val="center"/>
          </w:tcPr>
          <w:p w:rsidR="004313BB" w:rsidRPr="00624150" w:rsidRDefault="004313BB" w:rsidP="004313BB">
            <w:pPr>
              <w:jc w:val="center"/>
              <w:rPr>
                <w:rFonts w:ascii="Times New Roman" w:eastAsia="宋体" w:hAnsi="Times New Roman" w:cs="Times New Roman"/>
                <w:szCs w:val="21"/>
              </w:rPr>
            </w:pPr>
          </w:p>
        </w:tc>
        <w:tc>
          <w:tcPr>
            <w:tcW w:w="1659" w:type="dxa"/>
            <w:vAlign w:val="center"/>
          </w:tcPr>
          <w:p w:rsidR="004313BB" w:rsidRPr="00624150" w:rsidRDefault="004313BB" w:rsidP="004313BB">
            <w:pPr>
              <w:jc w:val="center"/>
              <w:rPr>
                <w:rFonts w:ascii="Times New Roman" w:eastAsia="宋体" w:hAnsi="Times New Roman" w:cs="Times New Roman"/>
                <w:szCs w:val="21"/>
              </w:rPr>
            </w:pPr>
          </w:p>
        </w:tc>
        <w:tc>
          <w:tcPr>
            <w:tcW w:w="1660" w:type="dxa"/>
            <w:vAlign w:val="center"/>
          </w:tcPr>
          <w:p w:rsidR="004313BB" w:rsidRPr="00624150" w:rsidRDefault="004313BB" w:rsidP="004313BB">
            <w:pPr>
              <w:jc w:val="center"/>
              <w:rPr>
                <w:rFonts w:ascii="Times New Roman" w:eastAsia="宋体" w:hAnsi="Times New Roman" w:cs="Times New Roman"/>
                <w:szCs w:val="21"/>
              </w:rPr>
            </w:pPr>
          </w:p>
        </w:tc>
      </w:tr>
    </w:tbl>
    <w:p w:rsidR="00624150" w:rsidRPr="00624150" w:rsidRDefault="00624150" w:rsidP="00624150">
      <w:pPr>
        <w:ind w:firstLineChars="200" w:firstLine="420"/>
        <w:rPr>
          <w:rFonts w:ascii="Times New Roman" w:eastAsia="宋体" w:hAnsi="Times New Roman" w:cs="Times New Roman"/>
          <w:szCs w:val="21"/>
        </w:rPr>
      </w:pPr>
    </w:p>
    <w:p w:rsidR="00624150" w:rsidRDefault="00624150" w:rsidP="00624150">
      <w:pPr>
        <w:jc w:val="center"/>
        <w:rPr>
          <w:rFonts w:ascii="Arial" w:eastAsia="黑体" w:hAnsi="Arial" w:cs="Arial"/>
          <w:szCs w:val="21"/>
        </w:rPr>
      </w:pPr>
      <w:r w:rsidRPr="00624150">
        <w:rPr>
          <w:rFonts w:ascii="Arial" w:eastAsia="黑体" w:hAnsi="Arial" w:cs="Arial" w:hint="eastAsia"/>
          <w:szCs w:val="21"/>
        </w:rPr>
        <w:t>表</w:t>
      </w:r>
      <w:r w:rsidRPr="00624150">
        <w:rPr>
          <w:rFonts w:ascii="Arial" w:eastAsia="黑体" w:hAnsi="Arial" w:cs="Arial"/>
          <w:szCs w:val="21"/>
        </w:rPr>
        <w:t xml:space="preserve">A.3 </w:t>
      </w:r>
      <w:r w:rsidRPr="00624150">
        <w:rPr>
          <w:rFonts w:ascii="Arial" w:eastAsia="黑体" w:hAnsi="Arial" w:cs="Arial" w:hint="eastAsia"/>
          <w:szCs w:val="21"/>
        </w:rPr>
        <w:t>一体化压缩机生产</w:t>
      </w:r>
      <w:r w:rsidR="004313BB">
        <w:rPr>
          <w:rFonts w:ascii="Arial" w:eastAsia="黑体" w:hAnsi="Arial" w:cs="Arial" w:hint="eastAsia"/>
          <w:szCs w:val="21"/>
        </w:rPr>
        <w:t>过程中污染物排放清单</w:t>
      </w:r>
    </w:p>
    <w:p w:rsidR="004313BB" w:rsidRPr="004313BB" w:rsidRDefault="004313BB" w:rsidP="004313BB">
      <w:pPr>
        <w:jc w:val="center"/>
        <w:rPr>
          <w:rFonts w:asciiTheme="minorEastAsia" w:hAnsiTheme="minorEastAsia" w:cs="Arial"/>
          <w:b/>
          <w:szCs w:val="21"/>
        </w:rPr>
      </w:pPr>
      <w:r w:rsidRPr="004313BB">
        <w:rPr>
          <w:rFonts w:asciiTheme="minorEastAsia" w:hAnsiTheme="minorEastAsia" w:cs="Arial" w:hint="eastAsia"/>
          <w:b/>
          <w:szCs w:val="21"/>
        </w:rPr>
        <w:t xml:space="preserve">制表人：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制表日期：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起始时间：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日至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日</w:t>
      </w:r>
    </w:p>
    <w:tbl>
      <w:tblPr>
        <w:tblStyle w:val="af0"/>
        <w:tblW w:w="5000" w:type="pct"/>
        <w:tblLook w:val="04A0"/>
      </w:tblPr>
      <w:tblGrid>
        <w:gridCol w:w="869"/>
        <w:gridCol w:w="583"/>
        <w:gridCol w:w="583"/>
        <w:gridCol w:w="1164"/>
        <w:gridCol w:w="920"/>
        <w:gridCol w:w="1118"/>
        <w:gridCol w:w="1253"/>
        <w:gridCol w:w="1222"/>
        <w:gridCol w:w="810"/>
      </w:tblGrid>
      <w:tr w:rsidR="00F63BDB" w:rsidRPr="00624150" w:rsidTr="00F63BDB">
        <w:tc>
          <w:tcPr>
            <w:tcW w:w="510" w:type="pct"/>
            <w:vAlign w:val="center"/>
          </w:tcPr>
          <w:p w:rsidR="004313BB" w:rsidRPr="00624150" w:rsidRDefault="004313B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名称</w:t>
            </w:r>
          </w:p>
        </w:tc>
        <w:tc>
          <w:tcPr>
            <w:tcW w:w="342" w:type="pct"/>
            <w:vAlign w:val="center"/>
          </w:tcPr>
          <w:p w:rsidR="004313BB" w:rsidRPr="00624150" w:rsidRDefault="004313B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单位</w:t>
            </w:r>
          </w:p>
        </w:tc>
        <w:tc>
          <w:tcPr>
            <w:tcW w:w="342" w:type="pct"/>
            <w:vAlign w:val="center"/>
          </w:tcPr>
          <w:p w:rsidR="004313BB" w:rsidRPr="00624150" w:rsidRDefault="004313B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用量</w:t>
            </w:r>
          </w:p>
        </w:tc>
        <w:tc>
          <w:tcPr>
            <w:tcW w:w="683" w:type="pct"/>
            <w:vAlign w:val="center"/>
          </w:tcPr>
          <w:p w:rsidR="004313BB" w:rsidRPr="00624150" w:rsidRDefault="004313B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处置方式</w:t>
            </w:r>
          </w:p>
        </w:tc>
        <w:tc>
          <w:tcPr>
            <w:tcW w:w="540" w:type="pct"/>
            <w:vAlign w:val="center"/>
          </w:tcPr>
          <w:p w:rsidR="004313B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处理商名称</w:t>
            </w:r>
          </w:p>
        </w:tc>
        <w:tc>
          <w:tcPr>
            <w:tcW w:w="656" w:type="pct"/>
            <w:vAlign w:val="center"/>
          </w:tcPr>
          <w:p w:rsidR="004313B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运输方式</w:t>
            </w:r>
          </w:p>
        </w:tc>
        <w:tc>
          <w:tcPr>
            <w:tcW w:w="735" w:type="pct"/>
            <w:vAlign w:val="center"/>
          </w:tcPr>
          <w:p w:rsidR="004313B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运输距离</w:t>
            </w:r>
            <w:r>
              <w:rPr>
                <w:rFonts w:ascii="Times New Roman" w:eastAsia="宋体" w:hAnsi="Times New Roman" w:cs="Times New Roman" w:hint="eastAsia"/>
                <w:b/>
                <w:szCs w:val="21"/>
              </w:rPr>
              <w:t>/km</w:t>
            </w:r>
          </w:p>
        </w:tc>
        <w:tc>
          <w:tcPr>
            <w:tcW w:w="717" w:type="pct"/>
            <w:vAlign w:val="center"/>
          </w:tcPr>
          <w:p w:rsidR="004313B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取样程序描述</w:t>
            </w:r>
          </w:p>
        </w:tc>
        <w:tc>
          <w:tcPr>
            <w:tcW w:w="475" w:type="pct"/>
            <w:vAlign w:val="center"/>
          </w:tcPr>
          <w:p w:rsidR="004313B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来源</w:t>
            </w:r>
          </w:p>
        </w:tc>
      </w:tr>
      <w:tr w:rsidR="00F63BDB" w:rsidRPr="00624150" w:rsidTr="00F63BDB">
        <w:tc>
          <w:tcPr>
            <w:tcW w:w="510" w:type="pct"/>
            <w:vAlign w:val="center"/>
          </w:tcPr>
          <w:p w:rsidR="004313B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废铁屑</w:t>
            </w:r>
          </w:p>
        </w:tc>
        <w:tc>
          <w:tcPr>
            <w:tcW w:w="342" w:type="pct"/>
            <w:vAlign w:val="center"/>
          </w:tcPr>
          <w:p w:rsidR="004313B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szCs w:val="21"/>
              </w:rPr>
              <w:t>kg</w:t>
            </w:r>
          </w:p>
        </w:tc>
        <w:tc>
          <w:tcPr>
            <w:tcW w:w="342" w:type="pct"/>
            <w:vAlign w:val="center"/>
          </w:tcPr>
          <w:p w:rsidR="004313BB" w:rsidRPr="00624150" w:rsidRDefault="004313BB" w:rsidP="00F63BDB">
            <w:pPr>
              <w:jc w:val="center"/>
              <w:rPr>
                <w:rFonts w:ascii="Times New Roman" w:eastAsia="宋体" w:hAnsi="Times New Roman" w:cs="Times New Roman"/>
                <w:szCs w:val="21"/>
              </w:rPr>
            </w:pPr>
          </w:p>
        </w:tc>
        <w:tc>
          <w:tcPr>
            <w:tcW w:w="683" w:type="pct"/>
            <w:vAlign w:val="center"/>
          </w:tcPr>
          <w:p w:rsidR="004313BB" w:rsidRPr="00624150" w:rsidRDefault="004313BB" w:rsidP="00F63BDB">
            <w:pPr>
              <w:jc w:val="center"/>
              <w:rPr>
                <w:rFonts w:ascii="Times New Roman" w:eastAsia="宋体" w:hAnsi="Times New Roman" w:cs="Times New Roman"/>
                <w:szCs w:val="21"/>
              </w:rPr>
            </w:pPr>
          </w:p>
        </w:tc>
        <w:tc>
          <w:tcPr>
            <w:tcW w:w="540" w:type="pct"/>
            <w:vAlign w:val="center"/>
          </w:tcPr>
          <w:p w:rsidR="004313BB" w:rsidRPr="00624150" w:rsidRDefault="004313BB" w:rsidP="00F63BDB">
            <w:pPr>
              <w:jc w:val="center"/>
              <w:rPr>
                <w:rFonts w:ascii="Times New Roman" w:eastAsia="宋体" w:hAnsi="Times New Roman" w:cs="Times New Roman"/>
                <w:szCs w:val="21"/>
              </w:rPr>
            </w:pPr>
          </w:p>
        </w:tc>
        <w:tc>
          <w:tcPr>
            <w:tcW w:w="656" w:type="pct"/>
            <w:vAlign w:val="center"/>
          </w:tcPr>
          <w:p w:rsidR="004313BB" w:rsidRPr="00624150" w:rsidRDefault="004313BB" w:rsidP="00F63BDB">
            <w:pPr>
              <w:jc w:val="center"/>
              <w:rPr>
                <w:rFonts w:ascii="Times New Roman" w:eastAsia="宋体" w:hAnsi="Times New Roman" w:cs="Times New Roman"/>
                <w:szCs w:val="21"/>
              </w:rPr>
            </w:pPr>
          </w:p>
        </w:tc>
        <w:tc>
          <w:tcPr>
            <w:tcW w:w="735" w:type="pct"/>
            <w:vAlign w:val="center"/>
          </w:tcPr>
          <w:p w:rsidR="004313BB" w:rsidRPr="00624150" w:rsidRDefault="004313BB" w:rsidP="00F63BDB">
            <w:pPr>
              <w:jc w:val="center"/>
              <w:rPr>
                <w:rFonts w:ascii="Times New Roman" w:eastAsia="宋体" w:hAnsi="Times New Roman" w:cs="Times New Roman"/>
                <w:szCs w:val="21"/>
              </w:rPr>
            </w:pPr>
          </w:p>
        </w:tc>
        <w:tc>
          <w:tcPr>
            <w:tcW w:w="717" w:type="pct"/>
            <w:vAlign w:val="center"/>
          </w:tcPr>
          <w:p w:rsidR="004313BB" w:rsidRPr="00624150" w:rsidRDefault="004313BB" w:rsidP="00F63BDB">
            <w:pPr>
              <w:jc w:val="center"/>
              <w:rPr>
                <w:rFonts w:ascii="Times New Roman" w:eastAsia="宋体" w:hAnsi="Times New Roman" w:cs="Times New Roman"/>
                <w:szCs w:val="21"/>
              </w:rPr>
            </w:pPr>
          </w:p>
        </w:tc>
        <w:tc>
          <w:tcPr>
            <w:tcW w:w="475" w:type="pct"/>
            <w:vAlign w:val="center"/>
          </w:tcPr>
          <w:p w:rsidR="004313BB" w:rsidRPr="00624150" w:rsidRDefault="004313BB" w:rsidP="00F63BDB">
            <w:pPr>
              <w:jc w:val="center"/>
              <w:rPr>
                <w:rFonts w:ascii="Times New Roman" w:eastAsia="宋体" w:hAnsi="Times New Roman" w:cs="Times New Roman"/>
                <w:szCs w:val="21"/>
              </w:rPr>
            </w:pPr>
          </w:p>
        </w:tc>
      </w:tr>
      <w:tr w:rsidR="00F63BDB" w:rsidRPr="00624150" w:rsidTr="00F63BDB">
        <w:tc>
          <w:tcPr>
            <w:tcW w:w="510" w:type="pct"/>
            <w:vAlign w:val="center"/>
          </w:tcPr>
          <w:p w:rsidR="00F63BD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废铜屑</w:t>
            </w:r>
          </w:p>
        </w:tc>
        <w:tc>
          <w:tcPr>
            <w:tcW w:w="342" w:type="pct"/>
            <w:vAlign w:val="center"/>
          </w:tcPr>
          <w:p w:rsidR="00F63BDB" w:rsidRDefault="00F63BDB" w:rsidP="00F63BDB">
            <w:pPr>
              <w:jc w:val="center"/>
            </w:pPr>
            <w:r w:rsidRPr="00220AA6">
              <w:rPr>
                <w:rFonts w:ascii="Times New Roman" w:eastAsia="宋体" w:hAnsi="Times New Roman" w:cs="Times New Roman"/>
                <w:szCs w:val="21"/>
              </w:rPr>
              <w:t>kg</w:t>
            </w:r>
          </w:p>
        </w:tc>
        <w:tc>
          <w:tcPr>
            <w:tcW w:w="342" w:type="pct"/>
            <w:vAlign w:val="center"/>
          </w:tcPr>
          <w:p w:rsidR="00F63BDB" w:rsidRPr="00624150" w:rsidRDefault="00F63BDB" w:rsidP="00F63BDB">
            <w:pPr>
              <w:jc w:val="center"/>
              <w:rPr>
                <w:rFonts w:ascii="Times New Roman" w:eastAsia="宋体" w:hAnsi="Times New Roman" w:cs="Times New Roman"/>
                <w:szCs w:val="21"/>
              </w:rPr>
            </w:pPr>
          </w:p>
        </w:tc>
        <w:tc>
          <w:tcPr>
            <w:tcW w:w="683" w:type="pct"/>
            <w:vAlign w:val="center"/>
          </w:tcPr>
          <w:p w:rsidR="00F63BDB" w:rsidRPr="00624150" w:rsidRDefault="00F63BDB" w:rsidP="00F63BDB">
            <w:pPr>
              <w:jc w:val="center"/>
              <w:rPr>
                <w:rFonts w:ascii="Times New Roman" w:eastAsia="宋体" w:hAnsi="Times New Roman" w:cs="Times New Roman"/>
                <w:szCs w:val="21"/>
              </w:rPr>
            </w:pPr>
          </w:p>
        </w:tc>
        <w:tc>
          <w:tcPr>
            <w:tcW w:w="540" w:type="pct"/>
            <w:vAlign w:val="center"/>
          </w:tcPr>
          <w:p w:rsidR="00F63BDB" w:rsidRPr="00624150" w:rsidRDefault="00F63BDB" w:rsidP="00F63BDB">
            <w:pPr>
              <w:jc w:val="center"/>
              <w:rPr>
                <w:rFonts w:ascii="Times New Roman" w:eastAsia="宋体" w:hAnsi="Times New Roman" w:cs="Times New Roman"/>
                <w:szCs w:val="21"/>
              </w:rPr>
            </w:pPr>
          </w:p>
        </w:tc>
        <w:tc>
          <w:tcPr>
            <w:tcW w:w="656" w:type="pct"/>
            <w:vAlign w:val="center"/>
          </w:tcPr>
          <w:p w:rsidR="00F63BDB" w:rsidRPr="00624150" w:rsidRDefault="00F63BDB" w:rsidP="00F63BDB">
            <w:pPr>
              <w:jc w:val="center"/>
              <w:rPr>
                <w:rFonts w:ascii="Times New Roman" w:eastAsia="宋体" w:hAnsi="Times New Roman" w:cs="Times New Roman"/>
                <w:szCs w:val="21"/>
              </w:rPr>
            </w:pPr>
          </w:p>
        </w:tc>
        <w:tc>
          <w:tcPr>
            <w:tcW w:w="735" w:type="pct"/>
            <w:vAlign w:val="center"/>
          </w:tcPr>
          <w:p w:rsidR="00F63BDB" w:rsidRPr="00624150" w:rsidRDefault="00F63BDB" w:rsidP="00F63BDB">
            <w:pPr>
              <w:jc w:val="center"/>
              <w:rPr>
                <w:rFonts w:ascii="Times New Roman" w:eastAsia="宋体" w:hAnsi="Times New Roman" w:cs="Times New Roman"/>
                <w:szCs w:val="21"/>
              </w:rPr>
            </w:pPr>
          </w:p>
        </w:tc>
        <w:tc>
          <w:tcPr>
            <w:tcW w:w="717" w:type="pct"/>
            <w:vAlign w:val="center"/>
          </w:tcPr>
          <w:p w:rsidR="00F63BDB" w:rsidRPr="00624150" w:rsidRDefault="00F63BDB" w:rsidP="00F63BDB">
            <w:pPr>
              <w:jc w:val="center"/>
              <w:rPr>
                <w:rFonts w:ascii="Times New Roman" w:eastAsia="宋体" w:hAnsi="Times New Roman" w:cs="Times New Roman"/>
                <w:szCs w:val="21"/>
              </w:rPr>
            </w:pPr>
          </w:p>
        </w:tc>
        <w:tc>
          <w:tcPr>
            <w:tcW w:w="475" w:type="pct"/>
            <w:vAlign w:val="center"/>
          </w:tcPr>
          <w:p w:rsidR="00F63BDB" w:rsidRPr="00624150" w:rsidRDefault="00F63BDB" w:rsidP="00F63BDB">
            <w:pPr>
              <w:jc w:val="center"/>
              <w:rPr>
                <w:rFonts w:ascii="Times New Roman" w:eastAsia="宋体" w:hAnsi="Times New Roman" w:cs="Times New Roman"/>
                <w:szCs w:val="21"/>
              </w:rPr>
            </w:pPr>
          </w:p>
        </w:tc>
      </w:tr>
      <w:tr w:rsidR="00F63BDB" w:rsidRPr="00624150" w:rsidTr="00F63BDB">
        <w:tc>
          <w:tcPr>
            <w:tcW w:w="510" w:type="pct"/>
            <w:vAlign w:val="center"/>
          </w:tcPr>
          <w:p w:rsidR="00F63BD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氮氧化物</w:t>
            </w:r>
          </w:p>
        </w:tc>
        <w:tc>
          <w:tcPr>
            <w:tcW w:w="342" w:type="pct"/>
            <w:vAlign w:val="center"/>
          </w:tcPr>
          <w:p w:rsidR="00F63BDB" w:rsidRDefault="00F63BDB" w:rsidP="00F63BDB">
            <w:pPr>
              <w:jc w:val="center"/>
            </w:pPr>
            <w:r w:rsidRPr="00220AA6">
              <w:rPr>
                <w:rFonts w:ascii="Times New Roman" w:eastAsia="宋体" w:hAnsi="Times New Roman" w:cs="Times New Roman"/>
                <w:szCs w:val="21"/>
              </w:rPr>
              <w:t>kg</w:t>
            </w:r>
          </w:p>
        </w:tc>
        <w:tc>
          <w:tcPr>
            <w:tcW w:w="342" w:type="pct"/>
            <w:vAlign w:val="center"/>
          </w:tcPr>
          <w:p w:rsidR="00F63BDB" w:rsidRPr="00624150" w:rsidRDefault="00F63BDB" w:rsidP="00F63BDB">
            <w:pPr>
              <w:jc w:val="center"/>
              <w:rPr>
                <w:rFonts w:ascii="Times New Roman" w:eastAsia="宋体" w:hAnsi="Times New Roman" w:cs="Times New Roman"/>
                <w:szCs w:val="21"/>
              </w:rPr>
            </w:pPr>
          </w:p>
        </w:tc>
        <w:tc>
          <w:tcPr>
            <w:tcW w:w="683" w:type="pct"/>
            <w:vAlign w:val="center"/>
          </w:tcPr>
          <w:p w:rsidR="00F63BDB" w:rsidRPr="00624150" w:rsidRDefault="00F63BDB" w:rsidP="00F63BDB">
            <w:pPr>
              <w:jc w:val="center"/>
              <w:rPr>
                <w:rFonts w:ascii="Times New Roman" w:eastAsia="宋体" w:hAnsi="Times New Roman" w:cs="Times New Roman"/>
                <w:szCs w:val="21"/>
              </w:rPr>
            </w:pPr>
          </w:p>
        </w:tc>
        <w:tc>
          <w:tcPr>
            <w:tcW w:w="540" w:type="pct"/>
            <w:vAlign w:val="center"/>
          </w:tcPr>
          <w:p w:rsidR="00F63BDB" w:rsidRPr="00624150" w:rsidRDefault="00F63BDB" w:rsidP="00F63BDB">
            <w:pPr>
              <w:jc w:val="center"/>
              <w:rPr>
                <w:rFonts w:ascii="Times New Roman" w:eastAsia="宋体" w:hAnsi="Times New Roman" w:cs="Times New Roman"/>
                <w:szCs w:val="21"/>
              </w:rPr>
            </w:pPr>
          </w:p>
        </w:tc>
        <w:tc>
          <w:tcPr>
            <w:tcW w:w="656" w:type="pct"/>
            <w:vAlign w:val="center"/>
          </w:tcPr>
          <w:p w:rsidR="00F63BDB" w:rsidRPr="00624150" w:rsidRDefault="00F63BDB" w:rsidP="00F63BDB">
            <w:pPr>
              <w:jc w:val="center"/>
              <w:rPr>
                <w:rFonts w:ascii="Times New Roman" w:eastAsia="宋体" w:hAnsi="Times New Roman" w:cs="Times New Roman"/>
                <w:szCs w:val="21"/>
              </w:rPr>
            </w:pPr>
          </w:p>
        </w:tc>
        <w:tc>
          <w:tcPr>
            <w:tcW w:w="735" w:type="pct"/>
            <w:vAlign w:val="center"/>
          </w:tcPr>
          <w:p w:rsidR="00F63BDB" w:rsidRPr="00624150" w:rsidRDefault="00F63BDB" w:rsidP="00F63BDB">
            <w:pPr>
              <w:jc w:val="center"/>
              <w:rPr>
                <w:rFonts w:ascii="Times New Roman" w:eastAsia="宋体" w:hAnsi="Times New Roman" w:cs="Times New Roman"/>
                <w:szCs w:val="21"/>
              </w:rPr>
            </w:pPr>
          </w:p>
        </w:tc>
        <w:tc>
          <w:tcPr>
            <w:tcW w:w="717" w:type="pct"/>
            <w:vAlign w:val="center"/>
          </w:tcPr>
          <w:p w:rsidR="00F63BDB" w:rsidRPr="00624150" w:rsidRDefault="00F63BDB" w:rsidP="00F63BDB">
            <w:pPr>
              <w:jc w:val="center"/>
              <w:rPr>
                <w:rFonts w:ascii="Times New Roman" w:eastAsia="宋体" w:hAnsi="Times New Roman" w:cs="Times New Roman"/>
                <w:szCs w:val="21"/>
              </w:rPr>
            </w:pPr>
          </w:p>
        </w:tc>
        <w:tc>
          <w:tcPr>
            <w:tcW w:w="475" w:type="pct"/>
            <w:vAlign w:val="center"/>
          </w:tcPr>
          <w:p w:rsidR="00F63BDB" w:rsidRPr="00624150" w:rsidRDefault="00F63BDB" w:rsidP="00F63BDB">
            <w:pPr>
              <w:jc w:val="center"/>
              <w:rPr>
                <w:rFonts w:ascii="Times New Roman" w:eastAsia="宋体" w:hAnsi="Times New Roman" w:cs="Times New Roman"/>
                <w:szCs w:val="21"/>
              </w:rPr>
            </w:pPr>
          </w:p>
        </w:tc>
      </w:tr>
      <w:tr w:rsidR="00F63BDB" w:rsidRPr="00624150" w:rsidTr="00F63BDB">
        <w:tc>
          <w:tcPr>
            <w:tcW w:w="510" w:type="pct"/>
            <w:vAlign w:val="center"/>
          </w:tcPr>
          <w:p w:rsidR="00F63BD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二氧化硫</w:t>
            </w:r>
          </w:p>
        </w:tc>
        <w:tc>
          <w:tcPr>
            <w:tcW w:w="342" w:type="pct"/>
            <w:vAlign w:val="center"/>
          </w:tcPr>
          <w:p w:rsidR="00F63BDB" w:rsidRDefault="00F63BDB" w:rsidP="00F63BDB">
            <w:pPr>
              <w:jc w:val="center"/>
            </w:pPr>
            <w:r w:rsidRPr="00220AA6">
              <w:rPr>
                <w:rFonts w:ascii="Times New Roman" w:eastAsia="宋体" w:hAnsi="Times New Roman" w:cs="Times New Roman"/>
                <w:szCs w:val="21"/>
              </w:rPr>
              <w:t>kg</w:t>
            </w:r>
          </w:p>
        </w:tc>
        <w:tc>
          <w:tcPr>
            <w:tcW w:w="342" w:type="pct"/>
            <w:vAlign w:val="center"/>
          </w:tcPr>
          <w:p w:rsidR="00F63BDB" w:rsidRPr="00624150" w:rsidRDefault="00F63BDB" w:rsidP="00F63BDB">
            <w:pPr>
              <w:jc w:val="center"/>
              <w:rPr>
                <w:rFonts w:ascii="Times New Roman" w:eastAsia="宋体" w:hAnsi="Times New Roman" w:cs="Times New Roman"/>
                <w:szCs w:val="21"/>
              </w:rPr>
            </w:pPr>
          </w:p>
        </w:tc>
        <w:tc>
          <w:tcPr>
            <w:tcW w:w="683" w:type="pct"/>
            <w:vAlign w:val="center"/>
          </w:tcPr>
          <w:p w:rsidR="00F63BDB" w:rsidRPr="00624150" w:rsidRDefault="00F63BDB" w:rsidP="00F63BDB">
            <w:pPr>
              <w:jc w:val="center"/>
              <w:rPr>
                <w:rFonts w:ascii="Times New Roman" w:eastAsia="宋体" w:hAnsi="Times New Roman" w:cs="Times New Roman"/>
                <w:szCs w:val="21"/>
              </w:rPr>
            </w:pPr>
          </w:p>
        </w:tc>
        <w:tc>
          <w:tcPr>
            <w:tcW w:w="540" w:type="pct"/>
            <w:vAlign w:val="center"/>
          </w:tcPr>
          <w:p w:rsidR="00F63BDB" w:rsidRPr="00624150" w:rsidRDefault="00F63BDB" w:rsidP="00F63BDB">
            <w:pPr>
              <w:jc w:val="center"/>
              <w:rPr>
                <w:rFonts w:ascii="Times New Roman" w:eastAsia="宋体" w:hAnsi="Times New Roman" w:cs="Times New Roman"/>
                <w:szCs w:val="21"/>
              </w:rPr>
            </w:pPr>
          </w:p>
        </w:tc>
        <w:tc>
          <w:tcPr>
            <w:tcW w:w="656" w:type="pct"/>
            <w:vAlign w:val="center"/>
          </w:tcPr>
          <w:p w:rsidR="00F63BDB" w:rsidRPr="00624150" w:rsidRDefault="00F63BDB" w:rsidP="00F63BDB">
            <w:pPr>
              <w:jc w:val="center"/>
              <w:rPr>
                <w:rFonts w:ascii="Times New Roman" w:eastAsia="宋体" w:hAnsi="Times New Roman" w:cs="Times New Roman"/>
                <w:szCs w:val="21"/>
              </w:rPr>
            </w:pPr>
          </w:p>
        </w:tc>
        <w:tc>
          <w:tcPr>
            <w:tcW w:w="735" w:type="pct"/>
            <w:vAlign w:val="center"/>
          </w:tcPr>
          <w:p w:rsidR="00F63BDB" w:rsidRPr="00624150" w:rsidRDefault="00F63BDB" w:rsidP="00F63BDB">
            <w:pPr>
              <w:jc w:val="center"/>
              <w:rPr>
                <w:rFonts w:ascii="Times New Roman" w:eastAsia="宋体" w:hAnsi="Times New Roman" w:cs="Times New Roman"/>
                <w:szCs w:val="21"/>
              </w:rPr>
            </w:pPr>
          </w:p>
        </w:tc>
        <w:tc>
          <w:tcPr>
            <w:tcW w:w="717" w:type="pct"/>
            <w:vAlign w:val="center"/>
          </w:tcPr>
          <w:p w:rsidR="00F63BDB" w:rsidRPr="00624150" w:rsidRDefault="00F63BDB" w:rsidP="00F63BDB">
            <w:pPr>
              <w:jc w:val="center"/>
              <w:rPr>
                <w:rFonts w:ascii="Times New Roman" w:eastAsia="宋体" w:hAnsi="Times New Roman" w:cs="Times New Roman"/>
                <w:szCs w:val="21"/>
              </w:rPr>
            </w:pPr>
          </w:p>
        </w:tc>
        <w:tc>
          <w:tcPr>
            <w:tcW w:w="475" w:type="pct"/>
            <w:vAlign w:val="center"/>
          </w:tcPr>
          <w:p w:rsidR="00F63BDB" w:rsidRPr="00624150" w:rsidRDefault="00F63BDB" w:rsidP="00F63BDB">
            <w:pPr>
              <w:jc w:val="center"/>
              <w:rPr>
                <w:rFonts w:ascii="Times New Roman" w:eastAsia="宋体" w:hAnsi="Times New Roman" w:cs="Times New Roman"/>
                <w:szCs w:val="21"/>
              </w:rPr>
            </w:pPr>
          </w:p>
        </w:tc>
      </w:tr>
      <w:tr w:rsidR="00F63BDB" w:rsidRPr="00624150" w:rsidTr="00F63BDB">
        <w:tc>
          <w:tcPr>
            <w:tcW w:w="510" w:type="pct"/>
            <w:vAlign w:val="center"/>
          </w:tcPr>
          <w:p w:rsidR="004313B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342" w:type="pct"/>
            <w:vAlign w:val="center"/>
          </w:tcPr>
          <w:p w:rsidR="004313BB" w:rsidRPr="00624150" w:rsidRDefault="004313BB" w:rsidP="00F63BDB">
            <w:pPr>
              <w:jc w:val="center"/>
              <w:rPr>
                <w:rFonts w:ascii="Times New Roman" w:eastAsia="宋体" w:hAnsi="Times New Roman" w:cs="Times New Roman"/>
                <w:szCs w:val="21"/>
              </w:rPr>
            </w:pPr>
          </w:p>
        </w:tc>
        <w:tc>
          <w:tcPr>
            <w:tcW w:w="342" w:type="pct"/>
            <w:vAlign w:val="center"/>
          </w:tcPr>
          <w:p w:rsidR="004313BB" w:rsidRPr="00624150" w:rsidRDefault="004313BB" w:rsidP="00F63BDB">
            <w:pPr>
              <w:jc w:val="center"/>
              <w:rPr>
                <w:rFonts w:ascii="Times New Roman" w:eastAsia="宋体" w:hAnsi="Times New Roman" w:cs="Times New Roman"/>
                <w:szCs w:val="21"/>
              </w:rPr>
            </w:pPr>
          </w:p>
        </w:tc>
        <w:tc>
          <w:tcPr>
            <w:tcW w:w="683" w:type="pct"/>
            <w:vAlign w:val="center"/>
          </w:tcPr>
          <w:p w:rsidR="004313BB" w:rsidRPr="00624150" w:rsidRDefault="004313BB" w:rsidP="00F63BDB">
            <w:pPr>
              <w:jc w:val="center"/>
              <w:rPr>
                <w:rFonts w:ascii="Times New Roman" w:eastAsia="宋体" w:hAnsi="Times New Roman" w:cs="Times New Roman"/>
                <w:szCs w:val="21"/>
              </w:rPr>
            </w:pPr>
          </w:p>
        </w:tc>
        <w:tc>
          <w:tcPr>
            <w:tcW w:w="540" w:type="pct"/>
            <w:vAlign w:val="center"/>
          </w:tcPr>
          <w:p w:rsidR="004313BB" w:rsidRPr="00624150" w:rsidRDefault="004313BB" w:rsidP="00F63BDB">
            <w:pPr>
              <w:jc w:val="center"/>
              <w:rPr>
                <w:rFonts w:ascii="Times New Roman" w:eastAsia="宋体" w:hAnsi="Times New Roman" w:cs="Times New Roman"/>
                <w:szCs w:val="21"/>
              </w:rPr>
            </w:pPr>
          </w:p>
        </w:tc>
        <w:tc>
          <w:tcPr>
            <w:tcW w:w="656" w:type="pct"/>
            <w:vAlign w:val="center"/>
          </w:tcPr>
          <w:p w:rsidR="004313BB" w:rsidRPr="00624150" w:rsidRDefault="004313BB" w:rsidP="00F63BDB">
            <w:pPr>
              <w:jc w:val="center"/>
              <w:rPr>
                <w:rFonts w:ascii="Times New Roman" w:eastAsia="宋体" w:hAnsi="Times New Roman" w:cs="Times New Roman"/>
                <w:szCs w:val="21"/>
              </w:rPr>
            </w:pPr>
          </w:p>
        </w:tc>
        <w:tc>
          <w:tcPr>
            <w:tcW w:w="735" w:type="pct"/>
            <w:vAlign w:val="center"/>
          </w:tcPr>
          <w:p w:rsidR="004313BB" w:rsidRPr="00624150" w:rsidRDefault="004313BB" w:rsidP="00F63BDB">
            <w:pPr>
              <w:jc w:val="center"/>
              <w:rPr>
                <w:rFonts w:ascii="Times New Roman" w:eastAsia="宋体" w:hAnsi="Times New Roman" w:cs="Times New Roman"/>
                <w:szCs w:val="21"/>
              </w:rPr>
            </w:pPr>
          </w:p>
        </w:tc>
        <w:tc>
          <w:tcPr>
            <w:tcW w:w="717" w:type="pct"/>
            <w:vAlign w:val="center"/>
          </w:tcPr>
          <w:p w:rsidR="004313BB" w:rsidRPr="00624150" w:rsidRDefault="004313BB" w:rsidP="00F63BDB">
            <w:pPr>
              <w:jc w:val="center"/>
              <w:rPr>
                <w:rFonts w:ascii="Times New Roman" w:eastAsia="宋体" w:hAnsi="Times New Roman" w:cs="Times New Roman"/>
                <w:szCs w:val="21"/>
              </w:rPr>
            </w:pPr>
          </w:p>
        </w:tc>
        <w:tc>
          <w:tcPr>
            <w:tcW w:w="475" w:type="pct"/>
            <w:vAlign w:val="center"/>
          </w:tcPr>
          <w:p w:rsidR="004313BB" w:rsidRPr="00624150" w:rsidRDefault="004313BB" w:rsidP="00F63BDB">
            <w:pPr>
              <w:jc w:val="center"/>
              <w:rPr>
                <w:rFonts w:ascii="Times New Roman" w:eastAsia="宋体" w:hAnsi="Times New Roman" w:cs="Times New Roman"/>
                <w:szCs w:val="21"/>
              </w:rPr>
            </w:pPr>
          </w:p>
        </w:tc>
      </w:tr>
    </w:tbl>
    <w:p w:rsidR="00624150" w:rsidRPr="00624150" w:rsidRDefault="00624150" w:rsidP="00624150">
      <w:pPr>
        <w:ind w:firstLineChars="200" w:firstLine="420"/>
        <w:rPr>
          <w:rFonts w:ascii="Times New Roman" w:eastAsia="宋体" w:hAnsi="Times New Roman" w:cs="Times New Roman"/>
          <w:szCs w:val="21"/>
        </w:rPr>
      </w:pPr>
    </w:p>
    <w:p w:rsidR="00624150" w:rsidRDefault="00624150" w:rsidP="00624150">
      <w:pPr>
        <w:jc w:val="center"/>
        <w:rPr>
          <w:rFonts w:ascii="Arial" w:eastAsia="黑体" w:hAnsi="Arial" w:cs="Arial"/>
          <w:szCs w:val="21"/>
        </w:rPr>
      </w:pPr>
      <w:r w:rsidRPr="00624150">
        <w:rPr>
          <w:rFonts w:ascii="Arial" w:eastAsia="黑体" w:hAnsi="Arial" w:cs="Arial" w:hint="eastAsia"/>
          <w:szCs w:val="21"/>
        </w:rPr>
        <w:t>表</w:t>
      </w:r>
      <w:r w:rsidRPr="00624150">
        <w:rPr>
          <w:rFonts w:ascii="Arial" w:eastAsia="黑体" w:hAnsi="Arial" w:cs="Arial"/>
          <w:szCs w:val="21"/>
        </w:rPr>
        <w:t xml:space="preserve">A.4 </w:t>
      </w:r>
      <w:r w:rsidRPr="00624150">
        <w:rPr>
          <w:rFonts w:ascii="Arial" w:eastAsia="黑体" w:hAnsi="Arial" w:cs="Arial" w:hint="eastAsia"/>
          <w:szCs w:val="21"/>
        </w:rPr>
        <w:t>一体化压缩机</w:t>
      </w:r>
      <w:r w:rsidR="00F63BDB">
        <w:rPr>
          <w:rFonts w:ascii="Arial" w:eastAsia="黑体" w:hAnsi="Arial" w:cs="Arial" w:hint="eastAsia"/>
          <w:szCs w:val="21"/>
        </w:rPr>
        <w:t>包装过程清单</w:t>
      </w:r>
    </w:p>
    <w:p w:rsidR="00F63BDB" w:rsidRPr="00F63BDB" w:rsidRDefault="00F63BDB" w:rsidP="00F63BDB">
      <w:pPr>
        <w:jc w:val="center"/>
        <w:rPr>
          <w:rFonts w:asciiTheme="minorEastAsia" w:hAnsiTheme="minorEastAsia" w:cs="Arial"/>
          <w:b/>
          <w:szCs w:val="21"/>
        </w:rPr>
      </w:pPr>
      <w:r w:rsidRPr="004313BB">
        <w:rPr>
          <w:rFonts w:asciiTheme="minorEastAsia" w:hAnsiTheme="minorEastAsia" w:cs="Arial" w:hint="eastAsia"/>
          <w:b/>
          <w:szCs w:val="21"/>
        </w:rPr>
        <w:t xml:space="preserve">制表人：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制表日期：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起始时间：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日至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日</w:t>
      </w:r>
    </w:p>
    <w:tbl>
      <w:tblPr>
        <w:tblStyle w:val="af0"/>
        <w:tblW w:w="0" w:type="auto"/>
        <w:tblLook w:val="04A0"/>
      </w:tblPr>
      <w:tblGrid>
        <w:gridCol w:w="1688"/>
        <w:gridCol w:w="1593"/>
        <w:gridCol w:w="1639"/>
        <w:gridCol w:w="1688"/>
        <w:gridCol w:w="1688"/>
      </w:tblGrid>
      <w:tr w:rsidR="00F63BDB" w:rsidRPr="00624150" w:rsidTr="00F63BDB">
        <w:tc>
          <w:tcPr>
            <w:tcW w:w="1688" w:type="dxa"/>
            <w:vAlign w:val="center"/>
          </w:tcPr>
          <w:p w:rsidR="00F63BDB" w:rsidRPr="00624150"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材料</w:t>
            </w:r>
          </w:p>
        </w:tc>
        <w:tc>
          <w:tcPr>
            <w:tcW w:w="1593" w:type="dxa"/>
          </w:tcPr>
          <w:p w:rsidR="00F63BDB" w:rsidRPr="00624150"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单位</w:t>
            </w:r>
          </w:p>
        </w:tc>
        <w:tc>
          <w:tcPr>
            <w:tcW w:w="1639" w:type="dxa"/>
          </w:tcPr>
          <w:p w:rsidR="00F63BDB" w:rsidRPr="00624150"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用量</w:t>
            </w:r>
          </w:p>
        </w:tc>
        <w:tc>
          <w:tcPr>
            <w:tcW w:w="1688" w:type="dxa"/>
            <w:vAlign w:val="center"/>
          </w:tcPr>
          <w:p w:rsidR="00F63BD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取样程序描述</w:t>
            </w:r>
          </w:p>
        </w:tc>
        <w:tc>
          <w:tcPr>
            <w:tcW w:w="1688" w:type="dxa"/>
            <w:vAlign w:val="center"/>
          </w:tcPr>
          <w:p w:rsidR="00F63BD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来源</w:t>
            </w:r>
          </w:p>
        </w:tc>
      </w:tr>
      <w:tr w:rsidR="00F63BDB" w:rsidRPr="00624150" w:rsidTr="00F63BDB">
        <w:tc>
          <w:tcPr>
            <w:tcW w:w="1688" w:type="dxa"/>
            <w:vAlign w:val="center"/>
          </w:tcPr>
          <w:p w:rsidR="00F63BD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木材</w:t>
            </w:r>
          </w:p>
        </w:tc>
        <w:tc>
          <w:tcPr>
            <w:tcW w:w="1593" w:type="dxa"/>
            <w:vAlign w:val="center"/>
          </w:tcPr>
          <w:p w:rsidR="00F63BDB" w:rsidRPr="00624150" w:rsidRDefault="00F63BDB" w:rsidP="00F63BDB">
            <w:pPr>
              <w:jc w:val="center"/>
              <w:rPr>
                <w:rFonts w:ascii="Times New Roman" w:eastAsia="宋体" w:hAnsi="Times New Roman" w:cs="Times New Roman"/>
                <w:szCs w:val="21"/>
              </w:rPr>
            </w:pPr>
            <w:r w:rsidRPr="00220AA6">
              <w:rPr>
                <w:rFonts w:ascii="Times New Roman" w:eastAsia="宋体" w:hAnsi="Times New Roman" w:cs="Times New Roman"/>
                <w:szCs w:val="21"/>
              </w:rPr>
              <w:t>kg</w:t>
            </w:r>
          </w:p>
        </w:tc>
        <w:tc>
          <w:tcPr>
            <w:tcW w:w="1639" w:type="dxa"/>
            <w:vAlign w:val="center"/>
          </w:tcPr>
          <w:p w:rsidR="00F63BDB" w:rsidRPr="00624150" w:rsidRDefault="00F63BDB" w:rsidP="00F63BDB">
            <w:pPr>
              <w:jc w:val="center"/>
              <w:rPr>
                <w:rFonts w:ascii="Times New Roman" w:eastAsia="宋体" w:hAnsi="Times New Roman" w:cs="Times New Roman"/>
                <w:szCs w:val="21"/>
              </w:rPr>
            </w:pPr>
          </w:p>
        </w:tc>
        <w:tc>
          <w:tcPr>
            <w:tcW w:w="1688" w:type="dxa"/>
            <w:vAlign w:val="center"/>
          </w:tcPr>
          <w:p w:rsidR="00F63BDB" w:rsidRPr="00624150" w:rsidRDefault="00F63BDB" w:rsidP="00F63BDB">
            <w:pPr>
              <w:jc w:val="center"/>
              <w:rPr>
                <w:rFonts w:ascii="Times New Roman" w:eastAsia="宋体" w:hAnsi="Times New Roman" w:cs="Times New Roman"/>
                <w:szCs w:val="21"/>
              </w:rPr>
            </w:pPr>
          </w:p>
        </w:tc>
        <w:tc>
          <w:tcPr>
            <w:tcW w:w="1688" w:type="dxa"/>
            <w:vAlign w:val="center"/>
          </w:tcPr>
          <w:p w:rsidR="00F63BDB" w:rsidRPr="00624150" w:rsidRDefault="00F63BDB" w:rsidP="00F63BDB">
            <w:pPr>
              <w:jc w:val="center"/>
              <w:rPr>
                <w:rFonts w:ascii="Times New Roman" w:eastAsia="宋体" w:hAnsi="Times New Roman" w:cs="Times New Roman"/>
                <w:szCs w:val="21"/>
              </w:rPr>
            </w:pPr>
          </w:p>
        </w:tc>
      </w:tr>
      <w:tr w:rsidR="00F63BDB" w:rsidRPr="00624150" w:rsidTr="00F63BDB">
        <w:tc>
          <w:tcPr>
            <w:tcW w:w="1688" w:type="dxa"/>
            <w:vAlign w:val="center"/>
          </w:tcPr>
          <w:p w:rsidR="00F63BD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聚乙烯</w:t>
            </w:r>
          </w:p>
        </w:tc>
        <w:tc>
          <w:tcPr>
            <w:tcW w:w="1593" w:type="dxa"/>
            <w:vAlign w:val="center"/>
          </w:tcPr>
          <w:p w:rsidR="00F63BDB" w:rsidRPr="00624150" w:rsidRDefault="00F63BDB" w:rsidP="00F63BDB">
            <w:pPr>
              <w:jc w:val="center"/>
              <w:rPr>
                <w:rFonts w:ascii="Times New Roman" w:eastAsia="宋体" w:hAnsi="Times New Roman" w:cs="Times New Roman"/>
                <w:szCs w:val="21"/>
              </w:rPr>
            </w:pPr>
            <w:r w:rsidRPr="00220AA6">
              <w:rPr>
                <w:rFonts w:ascii="Times New Roman" w:eastAsia="宋体" w:hAnsi="Times New Roman" w:cs="Times New Roman"/>
                <w:szCs w:val="21"/>
              </w:rPr>
              <w:t>kg</w:t>
            </w:r>
          </w:p>
        </w:tc>
        <w:tc>
          <w:tcPr>
            <w:tcW w:w="1639" w:type="dxa"/>
            <w:vAlign w:val="center"/>
          </w:tcPr>
          <w:p w:rsidR="00F63BDB" w:rsidRPr="00624150" w:rsidRDefault="00F63BDB" w:rsidP="00F63BDB">
            <w:pPr>
              <w:jc w:val="center"/>
              <w:rPr>
                <w:rFonts w:ascii="Times New Roman" w:eastAsia="宋体" w:hAnsi="Times New Roman" w:cs="Times New Roman"/>
                <w:szCs w:val="21"/>
              </w:rPr>
            </w:pPr>
          </w:p>
        </w:tc>
        <w:tc>
          <w:tcPr>
            <w:tcW w:w="1688" w:type="dxa"/>
            <w:vAlign w:val="center"/>
          </w:tcPr>
          <w:p w:rsidR="00F63BDB" w:rsidRPr="00624150" w:rsidRDefault="00F63BDB" w:rsidP="00F63BDB">
            <w:pPr>
              <w:jc w:val="center"/>
              <w:rPr>
                <w:rFonts w:ascii="Times New Roman" w:eastAsia="宋体" w:hAnsi="Times New Roman" w:cs="Times New Roman"/>
                <w:szCs w:val="21"/>
              </w:rPr>
            </w:pPr>
          </w:p>
        </w:tc>
        <w:tc>
          <w:tcPr>
            <w:tcW w:w="1688" w:type="dxa"/>
            <w:vAlign w:val="center"/>
          </w:tcPr>
          <w:p w:rsidR="00F63BDB" w:rsidRPr="00624150" w:rsidRDefault="00F63BDB" w:rsidP="00F63BDB">
            <w:pPr>
              <w:jc w:val="center"/>
              <w:rPr>
                <w:rFonts w:ascii="Times New Roman" w:eastAsia="宋体" w:hAnsi="Times New Roman" w:cs="Times New Roman"/>
                <w:szCs w:val="21"/>
              </w:rPr>
            </w:pPr>
          </w:p>
        </w:tc>
      </w:tr>
      <w:tr w:rsidR="00F63BDB" w:rsidRPr="00624150" w:rsidTr="00F63BDB">
        <w:tc>
          <w:tcPr>
            <w:tcW w:w="1688" w:type="dxa"/>
            <w:vAlign w:val="center"/>
          </w:tcPr>
          <w:p w:rsidR="00F63BDB"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发泡材料</w:t>
            </w:r>
          </w:p>
        </w:tc>
        <w:tc>
          <w:tcPr>
            <w:tcW w:w="1593" w:type="dxa"/>
            <w:vAlign w:val="center"/>
          </w:tcPr>
          <w:p w:rsidR="00F63BDB" w:rsidRPr="00624150" w:rsidRDefault="00F63BDB" w:rsidP="00F63BDB">
            <w:pPr>
              <w:jc w:val="center"/>
              <w:rPr>
                <w:rFonts w:ascii="Times New Roman" w:eastAsia="宋体" w:hAnsi="Times New Roman" w:cs="Times New Roman"/>
                <w:szCs w:val="21"/>
              </w:rPr>
            </w:pPr>
            <w:r w:rsidRPr="00220AA6">
              <w:rPr>
                <w:rFonts w:ascii="Times New Roman" w:eastAsia="宋体" w:hAnsi="Times New Roman" w:cs="Times New Roman"/>
                <w:szCs w:val="21"/>
              </w:rPr>
              <w:t>kg</w:t>
            </w:r>
          </w:p>
        </w:tc>
        <w:tc>
          <w:tcPr>
            <w:tcW w:w="1639" w:type="dxa"/>
            <w:vAlign w:val="center"/>
          </w:tcPr>
          <w:p w:rsidR="00F63BDB" w:rsidRPr="00624150" w:rsidRDefault="00F63BDB" w:rsidP="00F63BDB">
            <w:pPr>
              <w:jc w:val="center"/>
              <w:rPr>
                <w:rFonts w:ascii="Times New Roman" w:eastAsia="宋体" w:hAnsi="Times New Roman" w:cs="Times New Roman"/>
                <w:szCs w:val="21"/>
              </w:rPr>
            </w:pPr>
          </w:p>
        </w:tc>
        <w:tc>
          <w:tcPr>
            <w:tcW w:w="1688" w:type="dxa"/>
            <w:vAlign w:val="center"/>
          </w:tcPr>
          <w:p w:rsidR="00F63BDB" w:rsidRPr="00624150" w:rsidRDefault="00F63BDB" w:rsidP="00F63BDB">
            <w:pPr>
              <w:jc w:val="center"/>
              <w:rPr>
                <w:rFonts w:ascii="Times New Roman" w:eastAsia="宋体" w:hAnsi="Times New Roman" w:cs="Times New Roman"/>
                <w:szCs w:val="21"/>
              </w:rPr>
            </w:pPr>
          </w:p>
        </w:tc>
        <w:tc>
          <w:tcPr>
            <w:tcW w:w="1688" w:type="dxa"/>
            <w:vAlign w:val="center"/>
          </w:tcPr>
          <w:p w:rsidR="00F63BDB" w:rsidRPr="00624150" w:rsidRDefault="00F63BDB" w:rsidP="00F63BDB">
            <w:pPr>
              <w:jc w:val="center"/>
              <w:rPr>
                <w:rFonts w:ascii="Times New Roman" w:eastAsia="宋体" w:hAnsi="Times New Roman" w:cs="Times New Roman"/>
                <w:szCs w:val="21"/>
              </w:rPr>
            </w:pPr>
          </w:p>
        </w:tc>
      </w:tr>
      <w:tr w:rsidR="00F63BDB" w:rsidRPr="00624150" w:rsidTr="00F63BDB">
        <w:tc>
          <w:tcPr>
            <w:tcW w:w="1688" w:type="dxa"/>
            <w:vAlign w:val="center"/>
          </w:tcPr>
          <w:p w:rsidR="00F63BDB"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1593" w:type="dxa"/>
            <w:vAlign w:val="center"/>
          </w:tcPr>
          <w:p w:rsidR="00F63BDB" w:rsidRPr="00624150" w:rsidRDefault="00F63BDB" w:rsidP="00F63BDB">
            <w:pPr>
              <w:jc w:val="center"/>
              <w:rPr>
                <w:rFonts w:ascii="Times New Roman" w:eastAsia="宋体" w:hAnsi="Times New Roman" w:cs="Times New Roman"/>
                <w:szCs w:val="21"/>
              </w:rPr>
            </w:pPr>
          </w:p>
        </w:tc>
        <w:tc>
          <w:tcPr>
            <w:tcW w:w="1639" w:type="dxa"/>
            <w:vAlign w:val="center"/>
          </w:tcPr>
          <w:p w:rsidR="00F63BDB" w:rsidRPr="00624150" w:rsidRDefault="00F63BDB" w:rsidP="00F63BDB">
            <w:pPr>
              <w:jc w:val="center"/>
              <w:rPr>
                <w:rFonts w:ascii="Times New Roman" w:eastAsia="宋体" w:hAnsi="Times New Roman" w:cs="Times New Roman"/>
                <w:szCs w:val="21"/>
              </w:rPr>
            </w:pPr>
          </w:p>
        </w:tc>
        <w:tc>
          <w:tcPr>
            <w:tcW w:w="1688" w:type="dxa"/>
            <w:vAlign w:val="center"/>
          </w:tcPr>
          <w:p w:rsidR="00F63BDB" w:rsidRPr="00624150" w:rsidRDefault="00F63BDB" w:rsidP="00F63BDB">
            <w:pPr>
              <w:jc w:val="center"/>
              <w:rPr>
                <w:rFonts w:ascii="Times New Roman" w:eastAsia="宋体" w:hAnsi="Times New Roman" w:cs="Times New Roman"/>
                <w:szCs w:val="21"/>
              </w:rPr>
            </w:pPr>
          </w:p>
        </w:tc>
        <w:tc>
          <w:tcPr>
            <w:tcW w:w="1688" w:type="dxa"/>
            <w:vAlign w:val="center"/>
          </w:tcPr>
          <w:p w:rsidR="00F63BDB" w:rsidRPr="00624150" w:rsidRDefault="00F63BDB" w:rsidP="00F63BDB">
            <w:pPr>
              <w:jc w:val="center"/>
              <w:rPr>
                <w:rFonts w:ascii="Times New Roman" w:eastAsia="宋体" w:hAnsi="Times New Roman" w:cs="Times New Roman"/>
                <w:szCs w:val="21"/>
              </w:rPr>
            </w:pPr>
          </w:p>
        </w:tc>
      </w:tr>
    </w:tbl>
    <w:p w:rsidR="00423E95" w:rsidRDefault="00423E95" w:rsidP="00F63BDB">
      <w:pPr>
        <w:ind w:firstLineChars="200" w:firstLine="420"/>
        <w:rPr>
          <w:rFonts w:ascii="Times New Roman" w:eastAsia="宋体" w:hAnsi="Times New Roman" w:cs="Times New Roman"/>
          <w:szCs w:val="21"/>
        </w:rPr>
      </w:pPr>
    </w:p>
    <w:p w:rsidR="00423E95" w:rsidRDefault="00423E95" w:rsidP="00423E95">
      <w:pPr>
        <w:jc w:val="center"/>
        <w:rPr>
          <w:rFonts w:ascii="Arial" w:eastAsia="黑体" w:hAnsi="Arial" w:cs="Arial"/>
          <w:szCs w:val="21"/>
        </w:rPr>
      </w:pPr>
      <w:r w:rsidRPr="0066597E">
        <w:rPr>
          <w:rFonts w:ascii="Arial" w:eastAsia="黑体" w:hAnsi="Arial" w:cs="Arial" w:hint="eastAsia"/>
          <w:szCs w:val="21"/>
        </w:rPr>
        <w:t>表</w:t>
      </w:r>
      <w:r w:rsidRPr="0066597E">
        <w:rPr>
          <w:rFonts w:ascii="Arial" w:eastAsia="黑体" w:hAnsi="Arial" w:cs="Arial"/>
          <w:szCs w:val="21"/>
        </w:rPr>
        <w:t xml:space="preserve">A.5 </w:t>
      </w:r>
      <w:r w:rsidRPr="0066597E">
        <w:rPr>
          <w:rFonts w:ascii="Arial" w:eastAsia="黑体" w:hAnsi="Arial" w:cs="Arial" w:hint="eastAsia"/>
          <w:szCs w:val="21"/>
        </w:rPr>
        <w:t>一体化压缩机运输过程清单</w:t>
      </w:r>
    </w:p>
    <w:p w:rsidR="00423E95" w:rsidRPr="00F63BDB" w:rsidRDefault="00423E95" w:rsidP="00423E95">
      <w:pPr>
        <w:jc w:val="center"/>
        <w:rPr>
          <w:rFonts w:asciiTheme="minorEastAsia" w:hAnsiTheme="minorEastAsia" w:cs="Arial"/>
          <w:b/>
          <w:szCs w:val="21"/>
        </w:rPr>
      </w:pPr>
      <w:r w:rsidRPr="004313BB">
        <w:rPr>
          <w:rFonts w:asciiTheme="minorEastAsia" w:hAnsiTheme="minorEastAsia" w:cs="Arial" w:hint="eastAsia"/>
          <w:b/>
          <w:szCs w:val="21"/>
        </w:rPr>
        <w:t xml:space="preserve">制表人：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制表日期：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起始时间：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日至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日</w:t>
      </w:r>
    </w:p>
    <w:tbl>
      <w:tblPr>
        <w:tblStyle w:val="af0"/>
        <w:tblW w:w="5000" w:type="pct"/>
        <w:tblLook w:val="04A0"/>
      </w:tblPr>
      <w:tblGrid>
        <w:gridCol w:w="1968"/>
        <w:gridCol w:w="2618"/>
        <w:gridCol w:w="2751"/>
        <w:gridCol w:w="1185"/>
      </w:tblGrid>
      <w:tr w:rsidR="0066597E" w:rsidRPr="00624150" w:rsidTr="0066597E">
        <w:tc>
          <w:tcPr>
            <w:tcW w:w="1155" w:type="pct"/>
            <w:vAlign w:val="center"/>
          </w:tcPr>
          <w:p w:rsidR="0066597E" w:rsidRDefault="0066597E" w:rsidP="0066597E">
            <w:pPr>
              <w:jc w:val="center"/>
              <w:rPr>
                <w:rFonts w:ascii="Times New Roman" w:eastAsia="宋体" w:hAnsi="Times New Roman" w:cs="Times New Roman"/>
                <w:b/>
                <w:szCs w:val="21"/>
              </w:rPr>
            </w:pPr>
            <w:r>
              <w:rPr>
                <w:rFonts w:ascii="Times New Roman" w:eastAsia="宋体" w:hAnsi="Times New Roman" w:cs="Times New Roman" w:hint="eastAsia"/>
                <w:b/>
                <w:szCs w:val="21"/>
              </w:rPr>
              <w:t>运输方式</w:t>
            </w:r>
          </w:p>
        </w:tc>
        <w:tc>
          <w:tcPr>
            <w:tcW w:w="1536" w:type="pct"/>
            <w:vAlign w:val="center"/>
          </w:tcPr>
          <w:p w:rsidR="0066597E" w:rsidRDefault="0066597E" w:rsidP="0066597E">
            <w:pPr>
              <w:jc w:val="center"/>
              <w:rPr>
                <w:rFonts w:ascii="Times New Roman" w:eastAsia="宋体" w:hAnsi="Times New Roman" w:cs="Times New Roman"/>
                <w:b/>
                <w:szCs w:val="21"/>
              </w:rPr>
            </w:pPr>
            <w:r>
              <w:rPr>
                <w:rFonts w:ascii="Times New Roman" w:eastAsia="宋体" w:hAnsi="Times New Roman" w:cs="Times New Roman" w:hint="eastAsia"/>
                <w:b/>
                <w:szCs w:val="21"/>
              </w:rPr>
              <w:t>运输距离</w:t>
            </w:r>
            <w:r>
              <w:rPr>
                <w:rFonts w:ascii="Times New Roman" w:eastAsia="宋体" w:hAnsi="Times New Roman" w:cs="Times New Roman" w:hint="eastAsia"/>
                <w:b/>
                <w:szCs w:val="21"/>
              </w:rPr>
              <w:t>/km</w:t>
            </w:r>
          </w:p>
        </w:tc>
        <w:tc>
          <w:tcPr>
            <w:tcW w:w="1614" w:type="pct"/>
            <w:vAlign w:val="center"/>
          </w:tcPr>
          <w:p w:rsidR="0066597E" w:rsidRDefault="0066597E" w:rsidP="0066597E">
            <w:pPr>
              <w:jc w:val="center"/>
              <w:rPr>
                <w:rFonts w:ascii="Times New Roman" w:eastAsia="宋体" w:hAnsi="Times New Roman" w:cs="Times New Roman"/>
                <w:b/>
                <w:szCs w:val="21"/>
              </w:rPr>
            </w:pPr>
            <w:r>
              <w:rPr>
                <w:rFonts w:ascii="Times New Roman" w:eastAsia="宋体" w:hAnsi="Times New Roman" w:cs="Times New Roman" w:hint="eastAsia"/>
                <w:b/>
                <w:szCs w:val="21"/>
              </w:rPr>
              <w:t>取样程序描述</w:t>
            </w:r>
          </w:p>
        </w:tc>
        <w:tc>
          <w:tcPr>
            <w:tcW w:w="695" w:type="pct"/>
            <w:vAlign w:val="center"/>
          </w:tcPr>
          <w:p w:rsidR="0066597E" w:rsidRDefault="0066597E" w:rsidP="0066597E">
            <w:pPr>
              <w:jc w:val="center"/>
              <w:rPr>
                <w:rFonts w:ascii="Times New Roman" w:eastAsia="宋体" w:hAnsi="Times New Roman" w:cs="Times New Roman"/>
                <w:b/>
                <w:szCs w:val="21"/>
              </w:rPr>
            </w:pPr>
            <w:r>
              <w:rPr>
                <w:rFonts w:ascii="Times New Roman" w:eastAsia="宋体" w:hAnsi="Times New Roman" w:cs="Times New Roman" w:hint="eastAsia"/>
                <w:b/>
                <w:szCs w:val="21"/>
              </w:rPr>
              <w:t>来源</w:t>
            </w:r>
          </w:p>
        </w:tc>
      </w:tr>
      <w:tr w:rsidR="0066597E" w:rsidRPr="00624150" w:rsidTr="0066597E">
        <w:tc>
          <w:tcPr>
            <w:tcW w:w="1155" w:type="pct"/>
            <w:vAlign w:val="center"/>
          </w:tcPr>
          <w:p w:rsidR="0066597E" w:rsidRPr="00624150" w:rsidRDefault="0066597E" w:rsidP="0066597E">
            <w:pPr>
              <w:jc w:val="center"/>
              <w:rPr>
                <w:rFonts w:ascii="Times New Roman" w:eastAsia="宋体" w:hAnsi="Times New Roman" w:cs="Times New Roman"/>
                <w:szCs w:val="21"/>
              </w:rPr>
            </w:pPr>
            <w:r>
              <w:rPr>
                <w:rFonts w:ascii="Times New Roman" w:eastAsia="宋体" w:hAnsi="Times New Roman" w:cs="Times New Roman" w:hint="eastAsia"/>
                <w:szCs w:val="21"/>
              </w:rPr>
              <w:t>卡车</w:t>
            </w:r>
          </w:p>
        </w:tc>
        <w:tc>
          <w:tcPr>
            <w:tcW w:w="1536" w:type="pct"/>
            <w:vAlign w:val="center"/>
          </w:tcPr>
          <w:p w:rsidR="0066597E" w:rsidRPr="00624150" w:rsidRDefault="0066597E" w:rsidP="0066597E">
            <w:pPr>
              <w:jc w:val="center"/>
              <w:rPr>
                <w:rFonts w:ascii="Times New Roman" w:eastAsia="宋体" w:hAnsi="Times New Roman" w:cs="Times New Roman"/>
                <w:szCs w:val="21"/>
              </w:rPr>
            </w:pPr>
          </w:p>
        </w:tc>
        <w:tc>
          <w:tcPr>
            <w:tcW w:w="1614" w:type="pct"/>
            <w:vAlign w:val="center"/>
          </w:tcPr>
          <w:p w:rsidR="0066597E" w:rsidRPr="00624150" w:rsidRDefault="0066597E" w:rsidP="0066597E">
            <w:pPr>
              <w:jc w:val="center"/>
              <w:rPr>
                <w:rFonts w:ascii="Times New Roman" w:eastAsia="宋体" w:hAnsi="Times New Roman" w:cs="Times New Roman"/>
                <w:szCs w:val="21"/>
              </w:rPr>
            </w:pPr>
          </w:p>
        </w:tc>
        <w:tc>
          <w:tcPr>
            <w:tcW w:w="695" w:type="pct"/>
            <w:vAlign w:val="center"/>
          </w:tcPr>
          <w:p w:rsidR="0066597E" w:rsidRPr="00624150" w:rsidRDefault="0066597E" w:rsidP="0066597E">
            <w:pPr>
              <w:jc w:val="center"/>
              <w:rPr>
                <w:rFonts w:ascii="Times New Roman" w:eastAsia="宋体" w:hAnsi="Times New Roman" w:cs="Times New Roman"/>
                <w:szCs w:val="21"/>
              </w:rPr>
            </w:pPr>
          </w:p>
        </w:tc>
      </w:tr>
      <w:tr w:rsidR="0066597E" w:rsidRPr="00624150" w:rsidTr="0066597E">
        <w:tc>
          <w:tcPr>
            <w:tcW w:w="1155" w:type="pct"/>
            <w:vAlign w:val="center"/>
          </w:tcPr>
          <w:p w:rsidR="0066597E" w:rsidRPr="00624150" w:rsidRDefault="0066597E" w:rsidP="0066597E">
            <w:pPr>
              <w:jc w:val="center"/>
              <w:rPr>
                <w:rFonts w:ascii="Times New Roman" w:eastAsia="宋体" w:hAnsi="Times New Roman" w:cs="Times New Roman"/>
                <w:szCs w:val="21"/>
              </w:rPr>
            </w:pPr>
            <w:r>
              <w:rPr>
                <w:rFonts w:ascii="Times New Roman" w:eastAsia="宋体" w:hAnsi="Times New Roman" w:cs="Times New Roman" w:hint="eastAsia"/>
                <w:szCs w:val="21"/>
              </w:rPr>
              <w:t>铁路</w:t>
            </w:r>
          </w:p>
        </w:tc>
        <w:tc>
          <w:tcPr>
            <w:tcW w:w="1536" w:type="pct"/>
            <w:vAlign w:val="center"/>
          </w:tcPr>
          <w:p w:rsidR="0066597E" w:rsidRPr="00624150" w:rsidRDefault="0066597E" w:rsidP="0066597E">
            <w:pPr>
              <w:jc w:val="center"/>
              <w:rPr>
                <w:rFonts w:ascii="Times New Roman" w:eastAsia="宋体" w:hAnsi="Times New Roman" w:cs="Times New Roman"/>
                <w:szCs w:val="21"/>
              </w:rPr>
            </w:pPr>
          </w:p>
        </w:tc>
        <w:tc>
          <w:tcPr>
            <w:tcW w:w="1614" w:type="pct"/>
            <w:vAlign w:val="center"/>
          </w:tcPr>
          <w:p w:rsidR="0066597E" w:rsidRPr="00624150" w:rsidRDefault="0066597E" w:rsidP="0066597E">
            <w:pPr>
              <w:jc w:val="center"/>
              <w:rPr>
                <w:rFonts w:ascii="Times New Roman" w:eastAsia="宋体" w:hAnsi="Times New Roman" w:cs="Times New Roman"/>
                <w:szCs w:val="21"/>
              </w:rPr>
            </w:pPr>
          </w:p>
        </w:tc>
        <w:tc>
          <w:tcPr>
            <w:tcW w:w="695" w:type="pct"/>
            <w:vAlign w:val="center"/>
          </w:tcPr>
          <w:p w:rsidR="0066597E" w:rsidRPr="00624150" w:rsidRDefault="0066597E" w:rsidP="0066597E">
            <w:pPr>
              <w:jc w:val="center"/>
              <w:rPr>
                <w:rFonts w:ascii="Times New Roman" w:eastAsia="宋体" w:hAnsi="Times New Roman" w:cs="Times New Roman"/>
                <w:szCs w:val="21"/>
              </w:rPr>
            </w:pPr>
          </w:p>
        </w:tc>
      </w:tr>
      <w:tr w:rsidR="0066597E" w:rsidRPr="00624150" w:rsidTr="0066597E">
        <w:tc>
          <w:tcPr>
            <w:tcW w:w="1155" w:type="pct"/>
            <w:vAlign w:val="center"/>
          </w:tcPr>
          <w:p w:rsidR="0066597E" w:rsidRDefault="0066597E" w:rsidP="0066597E">
            <w:pPr>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1536" w:type="pct"/>
            <w:vAlign w:val="center"/>
          </w:tcPr>
          <w:p w:rsidR="0066597E" w:rsidRPr="00624150" w:rsidRDefault="0066597E" w:rsidP="0066597E">
            <w:pPr>
              <w:jc w:val="center"/>
              <w:rPr>
                <w:rFonts w:ascii="Times New Roman" w:eastAsia="宋体" w:hAnsi="Times New Roman" w:cs="Times New Roman"/>
                <w:szCs w:val="21"/>
              </w:rPr>
            </w:pPr>
          </w:p>
        </w:tc>
        <w:tc>
          <w:tcPr>
            <w:tcW w:w="1614" w:type="pct"/>
            <w:vAlign w:val="center"/>
          </w:tcPr>
          <w:p w:rsidR="0066597E" w:rsidRPr="00624150" w:rsidRDefault="0066597E" w:rsidP="0066597E">
            <w:pPr>
              <w:jc w:val="center"/>
              <w:rPr>
                <w:rFonts w:ascii="Times New Roman" w:eastAsia="宋体" w:hAnsi="Times New Roman" w:cs="Times New Roman"/>
                <w:szCs w:val="21"/>
              </w:rPr>
            </w:pPr>
          </w:p>
        </w:tc>
        <w:tc>
          <w:tcPr>
            <w:tcW w:w="695" w:type="pct"/>
            <w:vAlign w:val="center"/>
          </w:tcPr>
          <w:p w:rsidR="0066597E" w:rsidRPr="00624150" w:rsidRDefault="0066597E" w:rsidP="0066597E">
            <w:pPr>
              <w:jc w:val="center"/>
              <w:rPr>
                <w:rFonts w:ascii="Times New Roman" w:eastAsia="宋体" w:hAnsi="Times New Roman" w:cs="Times New Roman"/>
                <w:szCs w:val="21"/>
              </w:rPr>
            </w:pPr>
          </w:p>
        </w:tc>
      </w:tr>
    </w:tbl>
    <w:p w:rsidR="00F63BDB" w:rsidRDefault="00F63BDB" w:rsidP="00F63BDB">
      <w:pPr>
        <w:jc w:val="center"/>
        <w:rPr>
          <w:rFonts w:ascii="Arial" w:eastAsia="黑体" w:hAnsi="Arial" w:cs="Arial"/>
          <w:szCs w:val="21"/>
        </w:rPr>
      </w:pPr>
      <w:r w:rsidRPr="00624150">
        <w:rPr>
          <w:rFonts w:ascii="Arial" w:eastAsia="黑体" w:hAnsi="Arial" w:cs="Arial" w:hint="eastAsia"/>
          <w:szCs w:val="21"/>
        </w:rPr>
        <w:t>表</w:t>
      </w:r>
      <w:r w:rsidRPr="00624150">
        <w:rPr>
          <w:rFonts w:ascii="Arial" w:eastAsia="黑体" w:hAnsi="Arial" w:cs="Arial"/>
          <w:szCs w:val="21"/>
        </w:rPr>
        <w:t>A.</w:t>
      </w:r>
      <w:r w:rsidR="00423E95">
        <w:rPr>
          <w:rFonts w:ascii="Arial" w:eastAsia="黑体" w:hAnsi="Arial" w:cs="Arial"/>
          <w:szCs w:val="21"/>
        </w:rPr>
        <w:t>6</w:t>
      </w:r>
      <w:r w:rsidRPr="00624150">
        <w:rPr>
          <w:rFonts w:ascii="Arial" w:eastAsia="黑体" w:hAnsi="Arial" w:cs="Arial"/>
          <w:szCs w:val="21"/>
        </w:rPr>
        <w:t xml:space="preserve"> </w:t>
      </w:r>
      <w:r w:rsidRPr="00624150">
        <w:rPr>
          <w:rFonts w:ascii="Arial" w:eastAsia="黑体" w:hAnsi="Arial" w:cs="Arial" w:hint="eastAsia"/>
          <w:szCs w:val="21"/>
        </w:rPr>
        <w:t>一体化压缩机</w:t>
      </w:r>
      <w:r>
        <w:rPr>
          <w:rFonts w:ascii="Arial" w:eastAsia="黑体" w:hAnsi="Arial" w:cs="Arial" w:hint="eastAsia"/>
          <w:szCs w:val="21"/>
        </w:rPr>
        <w:t>使用过程物质消耗清单</w:t>
      </w:r>
    </w:p>
    <w:p w:rsidR="00F63BDB" w:rsidRPr="00F63BDB" w:rsidRDefault="00F63BDB" w:rsidP="00F63BDB">
      <w:pPr>
        <w:jc w:val="center"/>
        <w:rPr>
          <w:rFonts w:asciiTheme="minorEastAsia" w:hAnsiTheme="minorEastAsia" w:cs="Arial"/>
          <w:b/>
          <w:szCs w:val="21"/>
        </w:rPr>
      </w:pPr>
      <w:r w:rsidRPr="004313BB">
        <w:rPr>
          <w:rFonts w:asciiTheme="minorEastAsia" w:hAnsiTheme="minorEastAsia" w:cs="Arial" w:hint="eastAsia"/>
          <w:b/>
          <w:szCs w:val="21"/>
        </w:rPr>
        <w:t xml:space="preserve">制表人：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制表日期：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起始时间：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日至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日</w:t>
      </w:r>
    </w:p>
    <w:tbl>
      <w:tblPr>
        <w:tblStyle w:val="af0"/>
        <w:tblW w:w="0" w:type="auto"/>
        <w:tblLook w:val="04A0"/>
      </w:tblPr>
      <w:tblGrid>
        <w:gridCol w:w="1688"/>
        <w:gridCol w:w="1593"/>
        <w:gridCol w:w="1639"/>
        <w:gridCol w:w="1688"/>
        <w:gridCol w:w="1688"/>
      </w:tblGrid>
      <w:tr w:rsidR="00F63BDB" w:rsidRPr="00624150" w:rsidTr="00F63BDB">
        <w:tc>
          <w:tcPr>
            <w:tcW w:w="1688" w:type="dxa"/>
            <w:vAlign w:val="center"/>
          </w:tcPr>
          <w:p w:rsidR="00F63BDB" w:rsidRPr="00624150"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能耗种类</w:t>
            </w:r>
          </w:p>
        </w:tc>
        <w:tc>
          <w:tcPr>
            <w:tcW w:w="1593" w:type="dxa"/>
          </w:tcPr>
          <w:p w:rsidR="00F63BDB" w:rsidRPr="00624150"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单位</w:t>
            </w:r>
          </w:p>
        </w:tc>
        <w:tc>
          <w:tcPr>
            <w:tcW w:w="1639" w:type="dxa"/>
          </w:tcPr>
          <w:p w:rsidR="00F63BDB" w:rsidRPr="00624150"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用量</w:t>
            </w:r>
          </w:p>
        </w:tc>
        <w:tc>
          <w:tcPr>
            <w:tcW w:w="1688" w:type="dxa"/>
            <w:vAlign w:val="center"/>
          </w:tcPr>
          <w:p w:rsidR="00F63BD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取样程序描述</w:t>
            </w:r>
          </w:p>
        </w:tc>
        <w:tc>
          <w:tcPr>
            <w:tcW w:w="1688" w:type="dxa"/>
            <w:vAlign w:val="center"/>
          </w:tcPr>
          <w:p w:rsidR="00F63BD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来源</w:t>
            </w:r>
          </w:p>
        </w:tc>
      </w:tr>
      <w:tr w:rsidR="00F63BDB" w:rsidRPr="00624150" w:rsidTr="00F63BDB">
        <w:tc>
          <w:tcPr>
            <w:tcW w:w="1688" w:type="dxa"/>
            <w:vAlign w:val="center"/>
          </w:tcPr>
          <w:p w:rsidR="00F63BD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电力</w:t>
            </w:r>
          </w:p>
        </w:tc>
        <w:tc>
          <w:tcPr>
            <w:tcW w:w="1593" w:type="dxa"/>
            <w:vAlign w:val="center"/>
          </w:tcPr>
          <w:p w:rsidR="00F63BD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kWh</w:t>
            </w:r>
          </w:p>
        </w:tc>
        <w:tc>
          <w:tcPr>
            <w:tcW w:w="1639" w:type="dxa"/>
            <w:vAlign w:val="center"/>
          </w:tcPr>
          <w:p w:rsidR="00F63BDB" w:rsidRPr="00624150" w:rsidRDefault="00F63BDB" w:rsidP="00F63BDB">
            <w:pPr>
              <w:jc w:val="center"/>
              <w:rPr>
                <w:rFonts w:ascii="Times New Roman" w:eastAsia="宋体" w:hAnsi="Times New Roman" w:cs="Times New Roman"/>
                <w:szCs w:val="21"/>
              </w:rPr>
            </w:pPr>
          </w:p>
        </w:tc>
        <w:tc>
          <w:tcPr>
            <w:tcW w:w="1688" w:type="dxa"/>
            <w:vAlign w:val="center"/>
          </w:tcPr>
          <w:p w:rsidR="00F63BDB" w:rsidRPr="00624150" w:rsidRDefault="00F63BDB" w:rsidP="00F63BDB">
            <w:pPr>
              <w:jc w:val="center"/>
              <w:rPr>
                <w:rFonts w:ascii="Times New Roman" w:eastAsia="宋体" w:hAnsi="Times New Roman" w:cs="Times New Roman"/>
                <w:szCs w:val="21"/>
              </w:rPr>
            </w:pPr>
          </w:p>
        </w:tc>
        <w:tc>
          <w:tcPr>
            <w:tcW w:w="1688" w:type="dxa"/>
            <w:vAlign w:val="center"/>
          </w:tcPr>
          <w:p w:rsidR="00F63BDB" w:rsidRPr="00624150" w:rsidRDefault="00F63BDB" w:rsidP="00F63BDB">
            <w:pPr>
              <w:jc w:val="center"/>
              <w:rPr>
                <w:rFonts w:ascii="Times New Roman" w:eastAsia="宋体" w:hAnsi="Times New Roman" w:cs="Times New Roman"/>
                <w:szCs w:val="21"/>
              </w:rPr>
            </w:pPr>
          </w:p>
        </w:tc>
      </w:tr>
      <w:tr w:rsidR="00F63BDB" w:rsidRPr="00624150" w:rsidTr="00F63BDB">
        <w:tc>
          <w:tcPr>
            <w:tcW w:w="1688" w:type="dxa"/>
            <w:vAlign w:val="center"/>
          </w:tcPr>
          <w:p w:rsidR="00F63BDB"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1593" w:type="dxa"/>
            <w:vAlign w:val="center"/>
          </w:tcPr>
          <w:p w:rsidR="00F63BDB" w:rsidRPr="00624150" w:rsidRDefault="00F63BDB" w:rsidP="00F63BDB">
            <w:pPr>
              <w:jc w:val="center"/>
              <w:rPr>
                <w:rFonts w:ascii="Times New Roman" w:eastAsia="宋体" w:hAnsi="Times New Roman" w:cs="Times New Roman"/>
                <w:szCs w:val="21"/>
              </w:rPr>
            </w:pPr>
          </w:p>
        </w:tc>
        <w:tc>
          <w:tcPr>
            <w:tcW w:w="1639" w:type="dxa"/>
            <w:vAlign w:val="center"/>
          </w:tcPr>
          <w:p w:rsidR="00F63BDB" w:rsidRPr="00624150" w:rsidRDefault="00F63BDB" w:rsidP="00F63BDB">
            <w:pPr>
              <w:jc w:val="center"/>
              <w:rPr>
                <w:rFonts w:ascii="Times New Roman" w:eastAsia="宋体" w:hAnsi="Times New Roman" w:cs="Times New Roman"/>
                <w:szCs w:val="21"/>
              </w:rPr>
            </w:pPr>
          </w:p>
        </w:tc>
        <w:tc>
          <w:tcPr>
            <w:tcW w:w="1688" w:type="dxa"/>
            <w:vAlign w:val="center"/>
          </w:tcPr>
          <w:p w:rsidR="00F63BDB" w:rsidRPr="00624150" w:rsidRDefault="00F63BDB" w:rsidP="00F63BDB">
            <w:pPr>
              <w:jc w:val="center"/>
              <w:rPr>
                <w:rFonts w:ascii="Times New Roman" w:eastAsia="宋体" w:hAnsi="Times New Roman" w:cs="Times New Roman"/>
                <w:szCs w:val="21"/>
              </w:rPr>
            </w:pPr>
          </w:p>
        </w:tc>
        <w:tc>
          <w:tcPr>
            <w:tcW w:w="1688" w:type="dxa"/>
            <w:vAlign w:val="center"/>
          </w:tcPr>
          <w:p w:rsidR="00F63BDB" w:rsidRPr="00624150" w:rsidRDefault="00F63BDB" w:rsidP="00F63BDB">
            <w:pPr>
              <w:jc w:val="center"/>
              <w:rPr>
                <w:rFonts w:ascii="Times New Roman" w:eastAsia="宋体" w:hAnsi="Times New Roman" w:cs="Times New Roman"/>
                <w:szCs w:val="21"/>
              </w:rPr>
            </w:pPr>
          </w:p>
        </w:tc>
      </w:tr>
    </w:tbl>
    <w:p w:rsidR="00F63BDB" w:rsidRDefault="00F63BDB" w:rsidP="00F63BDB">
      <w:pPr>
        <w:ind w:firstLineChars="200" w:firstLine="420"/>
        <w:rPr>
          <w:rFonts w:ascii="Times New Roman" w:eastAsia="宋体" w:hAnsi="Times New Roman" w:cs="Times New Roman"/>
          <w:szCs w:val="21"/>
        </w:rPr>
      </w:pPr>
    </w:p>
    <w:p w:rsidR="00F63BDB" w:rsidRDefault="00F63BDB" w:rsidP="00F63BDB">
      <w:pPr>
        <w:jc w:val="center"/>
        <w:rPr>
          <w:rFonts w:ascii="Arial" w:eastAsia="黑体" w:hAnsi="Arial" w:cs="Arial"/>
          <w:szCs w:val="21"/>
        </w:rPr>
      </w:pPr>
      <w:r w:rsidRPr="00624150">
        <w:rPr>
          <w:rFonts w:ascii="Arial" w:eastAsia="黑体" w:hAnsi="Arial" w:cs="Arial" w:hint="eastAsia"/>
          <w:szCs w:val="21"/>
        </w:rPr>
        <w:lastRenderedPageBreak/>
        <w:t>表</w:t>
      </w:r>
      <w:r w:rsidRPr="00624150">
        <w:rPr>
          <w:rFonts w:ascii="Arial" w:eastAsia="黑体" w:hAnsi="Arial" w:cs="Arial"/>
          <w:szCs w:val="21"/>
        </w:rPr>
        <w:t>A.</w:t>
      </w:r>
      <w:r w:rsidR="00423E95">
        <w:rPr>
          <w:rFonts w:ascii="Arial" w:eastAsia="黑体" w:hAnsi="Arial" w:cs="Arial"/>
          <w:szCs w:val="21"/>
        </w:rPr>
        <w:t>7</w:t>
      </w:r>
      <w:r w:rsidRPr="00624150">
        <w:rPr>
          <w:rFonts w:ascii="Arial" w:eastAsia="黑体" w:hAnsi="Arial" w:cs="Arial"/>
          <w:szCs w:val="21"/>
        </w:rPr>
        <w:t xml:space="preserve"> </w:t>
      </w:r>
      <w:r w:rsidRPr="00624150">
        <w:rPr>
          <w:rFonts w:ascii="Arial" w:eastAsia="黑体" w:hAnsi="Arial" w:cs="Arial" w:hint="eastAsia"/>
          <w:szCs w:val="21"/>
        </w:rPr>
        <w:t>一体化压缩机</w:t>
      </w:r>
      <w:r>
        <w:rPr>
          <w:rFonts w:ascii="Arial" w:eastAsia="黑体" w:hAnsi="Arial" w:cs="Arial" w:hint="eastAsia"/>
          <w:szCs w:val="21"/>
        </w:rPr>
        <w:t>使用过程输出清单</w:t>
      </w:r>
    </w:p>
    <w:p w:rsidR="00F63BDB" w:rsidRPr="00F63BDB" w:rsidRDefault="00F63BDB" w:rsidP="00F63BDB">
      <w:pPr>
        <w:jc w:val="center"/>
        <w:rPr>
          <w:rFonts w:asciiTheme="minorEastAsia" w:hAnsiTheme="minorEastAsia" w:cs="Arial"/>
          <w:b/>
          <w:szCs w:val="21"/>
        </w:rPr>
      </w:pPr>
      <w:r w:rsidRPr="004313BB">
        <w:rPr>
          <w:rFonts w:asciiTheme="minorEastAsia" w:hAnsiTheme="minorEastAsia" w:cs="Arial" w:hint="eastAsia"/>
          <w:b/>
          <w:szCs w:val="21"/>
        </w:rPr>
        <w:t xml:space="preserve">制表人：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制表日期：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起始时间：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日至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日</w:t>
      </w:r>
    </w:p>
    <w:tbl>
      <w:tblPr>
        <w:tblStyle w:val="af0"/>
        <w:tblW w:w="5000" w:type="pct"/>
        <w:tblLook w:val="04A0"/>
      </w:tblPr>
      <w:tblGrid>
        <w:gridCol w:w="2029"/>
        <w:gridCol w:w="1220"/>
        <w:gridCol w:w="1220"/>
        <w:gridCol w:w="2833"/>
        <w:gridCol w:w="1220"/>
      </w:tblGrid>
      <w:tr w:rsidR="00F63BDB" w:rsidRPr="00624150" w:rsidTr="00F63BDB">
        <w:tc>
          <w:tcPr>
            <w:tcW w:w="1190" w:type="pct"/>
            <w:vAlign w:val="center"/>
          </w:tcPr>
          <w:p w:rsidR="00F63BDB" w:rsidRPr="00624150"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输出种类</w:t>
            </w:r>
          </w:p>
        </w:tc>
        <w:tc>
          <w:tcPr>
            <w:tcW w:w="716" w:type="pct"/>
            <w:vAlign w:val="center"/>
          </w:tcPr>
          <w:p w:rsidR="00F63BDB" w:rsidRPr="00624150"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单位</w:t>
            </w:r>
          </w:p>
        </w:tc>
        <w:tc>
          <w:tcPr>
            <w:tcW w:w="716" w:type="pct"/>
            <w:vAlign w:val="center"/>
          </w:tcPr>
          <w:p w:rsidR="00F63BD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数量</w:t>
            </w:r>
          </w:p>
        </w:tc>
        <w:tc>
          <w:tcPr>
            <w:tcW w:w="1662" w:type="pct"/>
            <w:vAlign w:val="center"/>
          </w:tcPr>
          <w:p w:rsidR="00F63BD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取样程序描述</w:t>
            </w:r>
          </w:p>
        </w:tc>
        <w:tc>
          <w:tcPr>
            <w:tcW w:w="716" w:type="pct"/>
            <w:vAlign w:val="center"/>
          </w:tcPr>
          <w:p w:rsidR="00F63BD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来源</w:t>
            </w:r>
          </w:p>
        </w:tc>
      </w:tr>
      <w:tr w:rsidR="00F63BDB" w:rsidRPr="00624150" w:rsidTr="00F63BDB">
        <w:tc>
          <w:tcPr>
            <w:tcW w:w="1190" w:type="pct"/>
            <w:vAlign w:val="center"/>
          </w:tcPr>
          <w:p w:rsidR="00F63BD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噪声</w:t>
            </w:r>
          </w:p>
        </w:tc>
        <w:tc>
          <w:tcPr>
            <w:tcW w:w="716" w:type="pct"/>
            <w:vAlign w:val="center"/>
          </w:tcPr>
          <w:p w:rsidR="00F63BDB" w:rsidRPr="00624150" w:rsidRDefault="00F63BDB" w:rsidP="00F63BDB">
            <w:pPr>
              <w:jc w:val="center"/>
              <w:rPr>
                <w:rFonts w:ascii="Times New Roman" w:eastAsia="宋体" w:hAnsi="Times New Roman" w:cs="Times New Roman"/>
                <w:szCs w:val="21"/>
              </w:rPr>
            </w:pPr>
          </w:p>
        </w:tc>
        <w:tc>
          <w:tcPr>
            <w:tcW w:w="716" w:type="pct"/>
            <w:vAlign w:val="center"/>
          </w:tcPr>
          <w:p w:rsidR="00F63BDB" w:rsidRPr="00624150" w:rsidRDefault="00F63BDB" w:rsidP="00F63BDB">
            <w:pPr>
              <w:jc w:val="center"/>
              <w:rPr>
                <w:rFonts w:ascii="Times New Roman" w:eastAsia="宋体" w:hAnsi="Times New Roman" w:cs="Times New Roman"/>
                <w:szCs w:val="21"/>
              </w:rPr>
            </w:pPr>
          </w:p>
        </w:tc>
        <w:tc>
          <w:tcPr>
            <w:tcW w:w="1662" w:type="pct"/>
            <w:vAlign w:val="center"/>
          </w:tcPr>
          <w:p w:rsidR="00F63BDB" w:rsidRPr="00624150" w:rsidRDefault="00F63BDB" w:rsidP="00F63BDB">
            <w:pPr>
              <w:jc w:val="center"/>
              <w:rPr>
                <w:rFonts w:ascii="Times New Roman" w:eastAsia="宋体" w:hAnsi="Times New Roman" w:cs="Times New Roman"/>
                <w:szCs w:val="21"/>
              </w:rPr>
            </w:pPr>
          </w:p>
        </w:tc>
        <w:tc>
          <w:tcPr>
            <w:tcW w:w="716" w:type="pct"/>
            <w:vAlign w:val="center"/>
          </w:tcPr>
          <w:p w:rsidR="00F63BDB" w:rsidRPr="00624150" w:rsidRDefault="00F63BDB" w:rsidP="00F63BDB">
            <w:pPr>
              <w:jc w:val="center"/>
              <w:rPr>
                <w:rFonts w:ascii="Times New Roman" w:eastAsia="宋体" w:hAnsi="Times New Roman" w:cs="Times New Roman"/>
                <w:szCs w:val="21"/>
              </w:rPr>
            </w:pPr>
          </w:p>
        </w:tc>
      </w:tr>
      <w:tr w:rsidR="00F63BDB" w:rsidRPr="00624150" w:rsidTr="00F63BDB">
        <w:tc>
          <w:tcPr>
            <w:tcW w:w="1190" w:type="pct"/>
            <w:vAlign w:val="center"/>
          </w:tcPr>
          <w:p w:rsidR="00F63BDB" w:rsidRPr="00624150" w:rsidRDefault="00423E95"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振动</w:t>
            </w:r>
          </w:p>
        </w:tc>
        <w:tc>
          <w:tcPr>
            <w:tcW w:w="716" w:type="pct"/>
            <w:vAlign w:val="center"/>
          </w:tcPr>
          <w:p w:rsidR="00F63BDB" w:rsidRPr="00624150" w:rsidRDefault="00F63BDB" w:rsidP="00F63BDB">
            <w:pPr>
              <w:jc w:val="center"/>
              <w:rPr>
                <w:rFonts w:ascii="Times New Roman" w:eastAsia="宋体" w:hAnsi="Times New Roman" w:cs="Times New Roman"/>
                <w:szCs w:val="21"/>
              </w:rPr>
            </w:pPr>
          </w:p>
        </w:tc>
        <w:tc>
          <w:tcPr>
            <w:tcW w:w="716" w:type="pct"/>
            <w:vAlign w:val="center"/>
          </w:tcPr>
          <w:p w:rsidR="00F63BDB" w:rsidRPr="00624150" w:rsidRDefault="00F63BDB" w:rsidP="00F63BDB">
            <w:pPr>
              <w:jc w:val="center"/>
              <w:rPr>
                <w:rFonts w:ascii="Times New Roman" w:eastAsia="宋体" w:hAnsi="Times New Roman" w:cs="Times New Roman"/>
                <w:szCs w:val="21"/>
              </w:rPr>
            </w:pPr>
          </w:p>
        </w:tc>
        <w:tc>
          <w:tcPr>
            <w:tcW w:w="1662" w:type="pct"/>
            <w:vAlign w:val="center"/>
          </w:tcPr>
          <w:p w:rsidR="00F63BDB" w:rsidRPr="00624150" w:rsidRDefault="00F63BDB" w:rsidP="00F63BDB">
            <w:pPr>
              <w:jc w:val="center"/>
              <w:rPr>
                <w:rFonts w:ascii="Times New Roman" w:eastAsia="宋体" w:hAnsi="Times New Roman" w:cs="Times New Roman"/>
                <w:szCs w:val="21"/>
              </w:rPr>
            </w:pPr>
          </w:p>
        </w:tc>
        <w:tc>
          <w:tcPr>
            <w:tcW w:w="716" w:type="pct"/>
            <w:vAlign w:val="center"/>
          </w:tcPr>
          <w:p w:rsidR="00F63BDB" w:rsidRPr="00624150" w:rsidRDefault="00F63BDB" w:rsidP="00F63BDB">
            <w:pPr>
              <w:jc w:val="center"/>
              <w:rPr>
                <w:rFonts w:ascii="Times New Roman" w:eastAsia="宋体" w:hAnsi="Times New Roman" w:cs="Times New Roman"/>
                <w:szCs w:val="21"/>
              </w:rPr>
            </w:pPr>
          </w:p>
        </w:tc>
      </w:tr>
      <w:tr w:rsidR="00F63BDB" w:rsidRPr="00624150" w:rsidTr="00F63BDB">
        <w:tc>
          <w:tcPr>
            <w:tcW w:w="1190" w:type="pct"/>
            <w:vAlign w:val="center"/>
          </w:tcPr>
          <w:p w:rsidR="00F63BDB"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716" w:type="pct"/>
            <w:vAlign w:val="center"/>
          </w:tcPr>
          <w:p w:rsidR="00F63BDB" w:rsidRPr="00624150" w:rsidRDefault="00F63BDB" w:rsidP="00F63BDB">
            <w:pPr>
              <w:jc w:val="center"/>
              <w:rPr>
                <w:rFonts w:ascii="Times New Roman" w:eastAsia="宋体" w:hAnsi="Times New Roman" w:cs="Times New Roman"/>
                <w:szCs w:val="21"/>
              </w:rPr>
            </w:pPr>
          </w:p>
        </w:tc>
        <w:tc>
          <w:tcPr>
            <w:tcW w:w="716" w:type="pct"/>
            <w:vAlign w:val="center"/>
          </w:tcPr>
          <w:p w:rsidR="00F63BDB" w:rsidRPr="00624150" w:rsidRDefault="00F63BDB" w:rsidP="00F63BDB">
            <w:pPr>
              <w:jc w:val="center"/>
              <w:rPr>
                <w:rFonts w:ascii="Times New Roman" w:eastAsia="宋体" w:hAnsi="Times New Roman" w:cs="Times New Roman"/>
                <w:szCs w:val="21"/>
              </w:rPr>
            </w:pPr>
          </w:p>
        </w:tc>
        <w:tc>
          <w:tcPr>
            <w:tcW w:w="1662" w:type="pct"/>
            <w:vAlign w:val="center"/>
          </w:tcPr>
          <w:p w:rsidR="00F63BDB" w:rsidRPr="00624150" w:rsidRDefault="00F63BDB" w:rsidP="00F63BDB">
            <w:pPr>
              <w:jc w:val="center"/>
              <w:rPr>
                <w:rFonts w:ascii="Times New Roman" w:eastAsia="宋体" w:hAnsi="Times New Roman" w:cs="Times New Roman"/>
                <w:szCs w:val="21"/>
              </w:rPr>
            </w:pPr>
          </w:p>
        </w:tc>
        <w:tc>
          <w:tcPr>
            <w:tcW w:w="716" w:type="pct"/>
            <w:vAlign w:val="center"/>
          </w:tcPr>
          <w:p w:rsidR="00F63BDB" w:rsidRPr="00624150" w:rsidRDefault="00F63BDB" w:rsidP="00F63BDB">
            <w:pPr>
              <w:jc w:val="center"/>
              <w:rPr>
                <w:rFonts w:ascii="Times New Roman" w:eastAsia="宋体" w:hAnsi="Times New Roman" w:cs="Times New Roman"/>
                <w:szCs w:val="21"/>
              </w:rPr>
            </w:pPr>
          </w:p>
        </w:tc>
      </w:tr>
    </w:tbl>
    <w:p w:rsidR="00F63BDB" w:rsidRDefault="00F63BDB" w:rsidP="00624150">
      <w:pPr>
        <w:ind w:firstLineChars="200" w:firstLine="420"/>
        <w:rPr>
          <w:rFonts w:ascii="Times New Roman" w:eastAsia="宋体" w:hAnsi="Times New Roman" w:cs="Times New Roman"/>
          <w:szCs w:val="21"/>
        </w:rPr>
      </w:pPr>
    </w:p>
    <w:p w:rsidR="00F63BDB" w:rsidRDefault="00F63BDB" w:rsidP="00F63BDB">
      <w:pPr>
        <w:jc w:val="center"/>
        <w:rPr>
          <w:rFonts w:ascii="Arial" w:eastAsia="黑体" w:hAnsi="Arial" w:cs="Arial"/>
          <w:szCs w:val="21"/>
        </w:rPr>
      </w:pPr>
      <w:r w:rsidRPr="00624150">
        <w:rPr>
          <w:rFonts w:ascii="Arial" w:eastAsia="黑体" w:hAnsi="Arial" w:cs="Arial" w:hint="eastAsia"/>
          <w:szCs w:val="21"/>
        </w:rPr>
        <w:t>表</w:t>
      </w:r>
      <w:r w:rsidRPr="00624150">
        <w:rPr>
          <w:rFonts w:ascii="Arial" w:eastAsia="黑体" w:hAnsi="Arial" w:cs="Arial"/>
          <w:szCs w:val="21"/>
        </w:rPr>
        <w:t>A.</w:t>
      </w:r>
      <w:r w:rsidR="00423E95">
        <w:rPr>
          <w:rFonts w:ascii="Arial" w:eastAsia="黑体" w:hAnsi="Arial" w:cs="Arial"/>
          <w:szCs w:val="21"/>
        </w:rPr>
        <w:t>8</w:t>
      </w:r>
      <w:r w:rsidRPr="00624150">
        <w:rPr>
          <w:rFonts w:ascii="Arial" w:eastAsia="黑体" w:hAnsi="Arial" w:cs="Arial"/>
          <w:szCs w:val="21"/>
        </w:rPr>
        <w:t xml:space="preserve"> </w:t>
      </w:r>
      <w:r w:rsidRPr="00624150">
        <w:rPr>
          <w:rFonts w:ascii="Arial" w:eastAsia="黑体" w:hAnsi="Arial" w:cs="Arial" w:hint="eastAsia"/>
          <w:szCs w:val="21"/>
        </w:rPr>
        <w:t>一体化压缩机</w:t>
      </w:r>
      <w:r>
        <w:rPr>
          <w:rFonts w:ascii="Arial" w:eastAsia="黑体" w:hAnsi="Arial" w:cs="Arial" w:hint="eastAsia"/>
          <w:szCs w:val="21"/>
        </w:rPr>
        <w:t>废弃处置过程输出清单</w:t>
      </w:r>
    </w:p>
    <w:p w:rsidR="00F63BDB" w:rsidRPr="00F63BDB" w:rsidRDefault="00F63BDB" w:rsidP="00F63BDB">
      <w:pPr>
        <w:jc w:val="center"/>
        <w:rPr>
          <w:rFonts w:asciiTheme="minorEastAsia" w:hAnsiTheme="minorEastAsia" w:cs="Arial"/>
          <w:b/>
          <w:szCs w:val="21"/>
        </w:rPr>
      </w:pPr>
      <w:r w:rsidRPr="004313BB">
        <w:rPr>
          <w:rFonts w:asciiTheme="minorEastAsia" w:hAnsiTheme="minorEastAsia" w:cs="Arial" w:hint="eastAsia"/>
          <w:b/>
          <w:szCs w:val="21"/>
        </w:rPr>
        <w:t xml:space="preserve">制表人：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制表日期：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起始时间：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日至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年 </w:t>
      </w:r>
      <w:r w:rsidRPr="004313BB">
        <w:rPr>
          <w:rFonts w:asciiTheme="minorEastAsia" w:hAnsiTheme="minorEastAsia" w:cs="Arial"/>
          <w:b/>
          <w:szCs w:val="21"/>
        </w:rPr>
        <w:t xml:space="preserve"> </w:t>
      </w:r>
      <w:r w:rsidRPr="004313BB">
        <w:rPr>
          <w:rFonts w:asciiTheme="minorEastAsia" w:hAnsiTheme="minorEastAsia" w:cs="Arial" w:hint="eastAsia"/>
          <w:b/>
          <w:szCs w:val="21"/>
        </w:rPr>
        <w:t xml:space="preserve">月 </w:t>
      </w:r>
      <w:r w:rsidRPr="004313BB">
        <w:rPr>
          <w:rFonts w:asciiTheme="minorEastAsia" w:hAnsiTheme="minorEastAsia" w:cs="Arial"/>
          <w:b/>
          <w:szCs w:val="21"/>
        </w:rPr>
        <w:t xml:space="preserve"> </w:t>
      </w:r>
      <w:r w:rsidRPr="004313BB">
        <w:rPr>
          <w:rFonts w:asciiTheme="minorEastAsia" w:hAnsiTheme="minorEastAsia" w:cs="Arial" w:hint="eastAsia"/>
          <w:b/>
          <w:szCs w:val="21"/>
        </w:rPr>
        <w:t>日</w:t>
      </w:r>
    </w:p>
    <w:tbl>
      <w:tblPr>
        <w:tblStyle w:val="af0"/>
        <w:tblW w:w="5000" w:type="pct"/>
        <w:tblLook w:val="04A0"/>
      </w:tblPr>
      <w:tblGrid>
        <w:gridCol w:w="1159"/>
        <w:gridCol w:w="462"/>
        <w:gridCol w:w="614"/>
        <w:gridCol w:w="1111"/>
        <w:gridCol w:w="874"/>
        <w:gridCol w:w="1093"/>
        <w:gridCol w:w="1283"/>
        <w:gridCol w:w="973"/>
        <w:gridCol w:w="953"/>
      </w:tblGrid>
      <w:tr w:rsidR="00F63BDB" w:rsidRPr="00624150" w:rsidTr="00F63BDB">
        <w:tc>
          <w:tcPr>
            <w:tcW w:w="680" w:type="pct"/>
            <w:vAlign w:val="center"/>
          </w:tcPr>
          <w:p w:rsidR="00F63BDB" w:rsidRPr="00624150"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输出种类</w:t>
            </w:r>
          </w:p>
        </w:tc>
        <w:tc>
          <w:tcPr>
            <w:tcW w:w="271" w:type="pct"/>
            <w:vAlign w:val="center"/>
          </w:tcPr>
          <w:p w:rsidR="00F63BDB" w:rsidRPr="00624150"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单位</w:t>
            </w:r>
          </w:p>
        </w:tc>
        <w:tc>
          <w:tcPr>
            <w:tcW w:w="360" w:type="pct"/>
            <w:vAlign w:val="center"/>
          </w:tcPr>
          <w:p w:rsidR="00F63BD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数量</w:t>
            </w:r>
          </w:p>
        </w:tc>
        <w:tc>
          <w:tcPr>
            <w:tcW w:w="652" w:type="pct"/>
            <w:vAlign w:val="center"/>
          </w:tcPr>
          <w:p w:rsidR="00F63BD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处置方式</w:t>
            </w:r>
          </w:p>
        </w:tc>
        <w:tc>
          <w:tcPr>
            <w:tcW w:w="513" w:type="pct"/>
            <w:vAlign w:val="center"/>
          </w:tcPr>
          <w:p w:rsidR="00F63BD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处理商名称</w:t>
            </w:r>
          </w:p>
        </w:tc>
        <w:tc>
          <w:tcPr>
            <w:tcW w:w="641" w:type="pct"/>
            <w:vAlign w:val="center"/>
          </w:tcPr>
          <w:p w:rsidR="00F63BD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运输方式</w:t>
            </w:r>
          </w:p>
        </w:tc>
        <w:tc>
          <w:tcPr>
            <w:tcW w:w="753" w:type="pct"/>
            <w:vAlign w:val="center"/>
          </w:tcPr>
          <w:p w:rsidR="00F63BD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运输距离</w:t>
            </w:r>
            <w:r>
              <w:rPr>
                <w:rFonts w:ascii="Times New Roman" w:eastAsia="宋体" w:hAnsi="Times New Roman" w:cs="Times New Roman" w:hint="eastAsia"/>
                <w:b/>
                <w:szCs w:val="21"/>
              </w:rPr>
              <w:t>/km</w:t>
            </w:r>
          </w:p>
        </w:tc>
        <w:tc>
          <w:tcPr>
            <w:tcW w:w="571" w:type="pct"/>
            <w:vAlign w:val="center"/>
          </w:tcPr>
          <w:p w:rsidR="00F63BD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取样程序描述</w:t>
            </w:r>
          </w:p>
        </w:tc>
        <w:tc>
          <w:tcPr>
            <w:tcW w:w="560" w:type="pct"/>
            <w:vAlign w:val="center"/>
          </w:tcPr>
          <w:p w:rsidR="00F63BDB" w:rsidRDefault="00F63BDB" w:rsidP="00F63BDB">
            <w:pPr>
              <w:jc w:val="center"/>
              <w:rPr>
                <w:rFonts w:ascii="Times New Roman" w:eastAsia="宋体" w:hAnsi="Times New Roman" w:cs="Times New Roman"/>
                <w:b/>
                <w:szCs w:val="21"/>
              </w:rPr>
            </w:pPr>
            <w:r>
              <w:rPr>
                <w:rFonts w:ascii="Times New Roman" w:eastAsia="宋体" w:hAnsi="Times New Roman" w:cs="Times New Roman" w:hint="eastAsia"/>
                <w:b/>
                <w:szCs w:val="21"/>
              </w:rPr>
              <w:t>来源</w:t>
            </w:r>
          </w:p>
        </w:tc>
      </w:tr>
      <w:tr w:rsidR="00F63BDB" w:rsidRPr="00624150" w:rsidTr="00F63BDB">
        <w:tc>
          <w:tcPr>
            <w:tcW w:w="680" w:type="pct"/>
            <w:vAlign w:val="center"/>
          </w:tcPr>
          <w:p w:rsidR="00F63BD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废铁</w:t>
            </w:r>
          </w:p>
        </w:tc>
        <w:tc>
          <w:tcPr>
            <w:tcW w:w="271" w:type="pct"/>
            <w:vAlign w:val="center"/>
          </w:tcPr>
          <w:p w:rsidR="00F63BD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szCs w:val="21"/>
              </w:rPr>
              <w:t>kg</w:t>
            </w:r>
          </w:p>
        </w:tc>
        <w:tc>
          <w:tcPr>
            <w:tcW w:w="360" w:type="pct"/>
            <w:vAlign w:val="center"/>
          </w:tcPr>
          <w:p w:rsidR="00F63BDB" w:rsidRPr="00624150" w:rsidRDefault="00F63BDB" w:rsidP="00F63BDB">
            <w:pPr>
              <w:jc w:val="center"/>
              <w:rPr>
                <w:rFonts w:ascii="Times New Roman" w:eastAsia="宋体" w:hAnsi="Times New Roman" w:cs="Times New Roman"/>
                <w:szCs w:val="21"/>
              </w:rPr>
            </w:pPr>
          </w:p>
        </w:tc>
        <w:tc>
          <w:tcPr>
            <w:tcW w:w="652" w:type="pct"/>
          </w:tcPr>
          <w:p w:rsidR="00F63BDB" w:rsidRPr="00624150" w:rsidRDefault="00F63BDB" w:rsidP="00F63BDB">
            <w:pPr>
              <w:jc w:val="center"/>
              <w:rPr>
                <w:rFonts w:ascii="Times New Roman" w:eastAsia="宋体" w:hAnsi="Times New Roman" w:cs="Times New Roman"/>
                <w:szCs w:val="21"/>
              </w:rPr>
            </w:pPr>
          </w:p>
        </w:tc>
        <w:tc>
          <w:tcPr>
            <w:tcW w:w="513" w:type="pct"/>
          </w:tcPr>
          <w:p w:rsidR="00F63BDB" w:rsidRPr="00624150" w:rsidRDefault="00F63BDB" w:rsidP="00F63BDB">
            <w:pPr>
              <w:jc w:val="center"/>
              <w:rPr>
                <w:rFonts w:ascii="Times New Roman" w:eastAsia="宋体" w:hAnsi="Times New Roman" w:cs="Times New Roman"/>
                <w:szCs w:val="21"/>
              </w:rPr>
            </w:pPr>
          </w:p>
        </w:tc>
        <w:tc>
          <w:tcPr>
            <w:tcW w:w="641" w:type="pct"/>
          </w:tcPr>
          <w:p w:rsidR="00F63BDB" w:rsidRPr="00624150" w:rsidRDefault="00F63BDB" w:rsidP="00F63BDB">
            <w:pPr>
              <w:jc w:val="center"/>
              <w:rPr>
                <w:rFonts w:ascii="Times New Roman" w:eastAsia="宋体" w:hAnsi="Times New Roman" w:cs="Times New Roman"/>
                <w:szCs w:val="21"/>
              </w:rPr>
            </w:pPr>
          </w:p>
        </w:tc>
        <w:tc>
          <w:tcPr>
            <w:tcW w:w="753" w:type="pct"/>
          </w:tcPr>
          <w:p w:rsidR="00F63BDB" w:rsidRPr="00624150" w:rsidRDefault="00F63BDB" w:rsidP="00F63BDB">
            <w:pPr>
              <w:jc w:val="center"/>
              <w:rPr>
                <w:rFonts w:ascii="Times New Roman" w:eastAsia="宋体" w:hAnsi="Times New Roman" w:cs="Times New Roman"/>
                <w:szCs w:val="21"/>
              </w:rPr>
            </w:pPr>
          </w:p>
        </w:tc>
        <w:tc>
          <w:tcPr>
            <w:tcW w:w="571" w:type="pct"/>
            <w:vAlign w:val="center"/>
          </w:tcPr>
          <w:p w:rsidR="00F63BDB" w:rsidRPr="00624150" w:rsidRDefault="00F63BDB" w:rsidP="00F63BDB">
            <w:pPr>
              <w:jc w:val="center"/>
              <w:rPr>
                <w:rFonts w:ascii="Times New Roman" w:eastAsia="宋体" w:hAnsi="Times New Roman" w:cs="Times New Roman"/>
                <w:szCs w:val="21"/>
              </w:rPr>
            </w:pPr>
          </w:p>
        </w:tc>
        <w:tc>
          <w:tcPr>
            <w:tcW w:w="560" w:type="pct"/>
            <w:vAlign w:val="center"/>
          </w:tcPr>
          <w:p w:rsidR="00F63BDB" w:rsidRPr="00624150" w:rsidRDefault="00F63BDB" w:rsidP="00F63BDB">
            <w:pPr>
              <w:jc w:val="center"/>
              <w:rPr>
                <w:rFonts w:ascii="Times New Roman" w:eastAsia="宋体" w:hAnsi="Times New Roman" w:cs="Times New Roman"/>
                <w:szCs w:val="21"/>
              </w:rPr>
            </w:pPr>
          </w:p>
        </w:tc>
      </w:tr>
      <w:tr w:rsidR="00F63BDB" w:rsidRPr="00624150" w:rsidTr="00F63BDB">
        <w:tc>
          <w:tcPr>
            <w:tcW w:w="680" w:type="pct"/>
            <w:vAlign w:val="center"/>
          </w:tcPr>
          <w:p w:rsidR="00F63BDB"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废铜</w:t>
            </w:r>
          </w:p>
        </w:tc>
        <w:tc>
          <w:tcPr>
            <w:tcW w:w="271" w:type="pct"/>
            <w:vAlign w:val="center"/>
          </w:tcPr>
          <w:p w:rsidR="00F63BD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szCs w:val="21"/>
              </w:rPr>
              <w:t>kg</w:t>
            </w:r>
          </w:p>
        </w:tc>
        <w:tc>
          <w:tcPr>
            <w:tcW w:w="360" w:type="pct"/>
            <w:vAlign w:val="center"/>
          </w:tcPr>
          <w:p w:rsidR="00F63BDB" w:rsidRPr="00624150" w:rsidRDefault="00F63BDB" w:rsidP="00F63BDB">
            <w:pPr>
              <w:jc w:val="center"/>
              <w:rPr>
                <w:rFonts w:ascii="Times New Roman" w:eastAsia="宋体" w:hAnsi="Times New Roman" w:cs="Times New Roman"/>
                <w:szCs w:val="21"/>
              </w:rPr>
            </w:pPr>
          </w:p>
        </w:tc>
        <w:tc>
          <w:tcPr>
            <w:tcW w:w="652" w:type="pct"/>
          </w:tcPr>
          <w:p w:rsidR="00F63BDB" w:rsidRPr="00624150" w:rsidRDefault="00F63BDB" w:rsidP="00F63BDB">
            <w:pPr>
              <w:jc w:val="center"/>
              <w:rPr>
                <w:rFonts w:ascii="Times New Roman" w:eastAsia="宋体" w:hAnsi="Times New Roman" w:cs="Times New Roman"/>
                <w:szCs w:val="21"/>
              </w:rPr>
            </w:pPr>
          </w:p>
        </w:tc>
        <w:tc>
          <w:tcPr>
            <w:tcW w:w="513" w:type="pct"/>
          </w:tcPr>
          <w:p w:rsidR="00F63BDB" w:rsidRPr="00624150" w:rsidRDefault="00F63BDB" w:rsidP="00F63BDB">
            <w:pPr>
              <w:jc w:val="center"/>
              <w:rPr>
                <w:rFonts w:ascii="Times New Roman" w:eastAsia="宋体" w:hAnsi="Times New Roman" w:cs="Times New Roman"/>
                <w:szCs w:val="21"/>
              </w:rPr>
            </w:pPr>
          </w:p>
        </w:tc>
        <w:tc>
          <w:tcPr>
            <w:tcW w:w="641" w:type="pct"/>
          </w:tcPr>
          <w:p w:rsidR="00F63BDB" w:rsidRPr="00624150" w:rsidRDefault="00F63BDB" w:rsidP="00F63BDB">
            <w:pPr>
              <w:jc w:val="center"/>
              <w:rPr>
                <w:rFonts w:ascii="Times New Roman" w:eastAsia="宋体" w:hAnsi="Times New Roman" w:cs="Times New Roman"/>
                <w:szCs w:val="21"/>
              </w:rPr>
            </w:pPr>
          </w:p>
        </w:tc>
        <w:tc>
          <w:tcPr>
            <w:tcW w:w="753" w:type="pct"/>
          </w:tcPr>
          <w:p w:rsidR="00F63BDB" w:rsidRPr="00624150" w:rsidRDefault="00F63BDB" w:rsidP="00F63BDB">
            <w:pPr>
              <w:jc w:val="center"/>
              <w:rPr>
                <w:rFonts w:ascii="Times New Roman" w:eastAsia="宋体" w:hAnsi="Times New Roman" w:cs="Times New Roman"/>
                <w:szCs w:val="21"/>
              </w:rPr>
            </w:pPr>
          </w:p>
        </w:tc>
        <w:tc>
          <w:tcPr>
            <w:tcW w:w="571" w:type="pct"/>
            <w:vAlign w:val="center"/>
          </w:tcPr>
          <w:p w:rsidR="00F63BDB" w:rsidRPr="00624150" w:rsidRDefault="00F63BDB" w:rsidP="00F63BDB">
            <w:pPr>
              <w:jc w:val="center"/>
              <w:rPr>
                <w:rFonts w:ascii="Times New Roman" w:eastAsia="宋体" w:hAnsi="Times New Roman" w:cs="Times New Roman"/>
                <w:szCs w:val="21"/>
              </w:rPr>
            </w:pPr>
          </w:p>
        </w:tc>
        <w:tc>
          <w:tcPr>
            <w:tcW w:w="560" w:type="pct"/>
            <w:vAlign w:val="center"/>
          </w:tcPr>
          <w:p w:rsidR="00F63BDB" w:rsidRPr="00624150" w:rsidRDefault="00F63BDB" w:rsidP="00F63BDB">
            <w:pPr>
              <w:jc w:val="center"/>
              <w:rPr>
                <w:rFonts w:ascii="Times New Roman" w:eastAsia="宋体" w:hAnsi="Times New Roman" w:cs="Times New Roman"/>
                <w:szCs w:val="21"/>
              </w:rPr>
            </w:pPr>
          </w:p>
        </w:tc>
      </w:tr>
      <w:tr w:rsidR="00F63BDB" w:rsidRPr="00624150" w:rsidTr="00F63BDB">
        <w:tc>
          <w:tcPr>
            <w:tcW w:w="680" w:type="pct"/>
            <w:vAlign w:val="center"/>
          </w:tcPr>
          <w:p w:rsidR="00F63BDB"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橡胶</w:t>
            </w:r>
          </w:p>
        </w:tc>
        <w:tc>
          <w:tcPr>
            <w:tcW w:w="271" w:type="pct"/>
            <w:vAlign w:val="center"/>
          </w:tcPr>
          <w:p w:rsidR="00F63BDB" w:rsidRPr="00624150" w:rsidRDefault="00F63BDB" w:rsidP="00F63BDB">
            <w:pPr>
              <w:jc w:val="center"/>
              <w:rPr>
                <w:rFonts w:ascii="Times New Roman" w:eastAsia="宋体" w:hAnsi="Times New Roman" w:cs="Times New Roman"/>
                <w:szCs w:val="21"/>
              </w:rPr>
            </w:pPr>
            <w:r>
              <w:rPr>
                <w:rFonts w:ascii="Times New Roman" w:eastAsia="宋体" w:hAnsi="Times New Roman" w:cs="Times New Roman"/>
                <w:szCs w:val="21"/>
              </w:rPr>
              <w:t>kg</w:t>
            </w:r>
          </w:p>
        </w:tc>
        <w:tc>
          <w:tcPr>
            <w:tcW w:w="360" w:type="pct"/>
            <w:vAlign w:val="center"/>
          </w:tcPr>
          <w:p w:rsidR="00F63BDB" w:rsidRPr="00624150" w:rsidRDefault="00F63BDB" w:rsidP="00F63BDB">
            <w:pPr>
              <w:jc w:val="center"/>
              <w:rPr>
                <w:rFonts w:ascii="Times New Roman" w:eastAsia="宋体" w:hAnsi="Times New Roman" w:cs="Times New Roman"/>
                <w:szCs w:val="21"/>
              </w:rPr>
            </w:pPr>
          </w:p>
        </w:tc>
        <w:tc>
          <w:tcPr>
            <w:tcW w:w="652" w:type="pct"/>
          </w:tcPr>
          <w:p w:rsidR="00F63BDB" w:rsidRPr="00624150" w:rsidRDefault="00F63BDB" w:rsidP="00F63BDB">
            <w:pPr>
              <w:jc w:val="center"/>
              <w:rPr>
                <w:rFonts w:ascii="Times New Roman" w:eastAsia="宋体" w:hAnsi="Times New Roman" w:cs="Times New Roman"/>
                <w:szCs w:val="21"/>
              </w:rPr>
            </w:pPr>
          </w:p>
        </w:tc>
        <w:tc>
          <w:tcPr>
            <w:tcW w:w="513" w:type="pct"/>
          </w:tcPr>
          <w:p w:rsidR="00F63BDB" w:rsidRPr="00624150" w:rsidRDefault="00F63BDB" w:rsidP="00F63BDB">
            <w:pPr>
              <w:jc w:val="center"/>
              <w:rPr>
                <w:rFonts w:ascii="Times New Roman" w:eastAsia="宋体" w:hAnsi="Times New Roman" w:cs="Times New Roman"/>
                <w:szCs w:val="21"/>
              </w:rPr>
            </w:pPr>
          </w:p>
        </w:tc>
        <w:tc>
          <w:tcPr>
            <w:tcW w:w="641" w:type="pct"/>
          </w:tcPr>
          <w:p w:rsidR="00F63BDB" w:rsidRPr="00624150" w:rsidRDefault="00F63BDB" w:rsidP="00F63BDB">
            <w:pPr>
              <w:jc w:val="center"/>
              <w:rPr>
                <w:rFonts w:ascii="Times New Roman" w:eastAsia="宋体" w:hAnsi="Times New Roman" w:cs="Times New Roman"/>
                <w:szCs w:val="21"/>
              </w:rPr>
            </w:pPr>
          </w:p>
        </w:tc>
        <w:tc>
          <w:tcPr>
            <w:tcW w:w="753" w:type="pct"/>
          </w:tcPr>
          <w:p w:rsidR="00F63BDB" w:rsidRPr="00624150" w:rsidRDefault="00F63BDB" w:rsidP="00F63BDB">
            <w:pPr>
              <w:jc w:val="center"/>
              <w:rPr>
                <w:rFonts w:ascii="Times New Roman" w:eastAsia="宋体" w:hAnsi="Times New Roman" w:cs="Times New Roman"/>
                <w:szCs w:val="21"/>
              </w:rPr>
            </w:pPr>
          </w:p>
        </w:tc>
        <w:tc>
          <w:tcPr>
            <w:tcW w:w="571" w:type="pct"/>
            <w:vAlign w:val="center"/>
          </w:tcPr>
          <w:p w:rsidR="00F63BDB" w:rsidRPr="00624150" w:rsidRDefault="00F63BDB" w:rsidP="00F63BDB">
            <w:pPr>
              <w:jc w:val="center"/>
              <w:rPr>
                <w:rFonts w:ascii="Times New Roman" w:eastAsia="宋体" w:hAnsi="Times New Roman" w:cs="Times New Roman"/>
                <w:szCs w:val="21"/>
              </w:rPr>
            </w:pPr>
          </w:p>
        </w:tc>
        <w:tc>
          <w:tcPr>
            <w:tcW w:w="560" w:type="pct"/>
            <w:vAlign w:val="center"/>
          </w:tcPr>
          <w:p w:rsidR="00F63BDB" w:rsidRPr="00624150" w:rsidRDefault="00F63BDB" w:rsidP="00F63BDB">
            <w:pPr>
              <w:jc w:val="center"/>
              <w:rPr>
                <w:rFonts w:ascii="Times New Roman" w:eastAsia="宋体" w:hAnsi="Times New Roman" w:cs="Times New Roman"/>
                <w:szCs w:val="21"/>
              </w:rPr>
            </w:pPr>
          </w:p>
        </w:tc>
      </w:tr>
      <w:tr w:rsidR="00F63BDB" w:rsidRPr="00624150" w:rsidTr="00F63BDB">
        <w:tc>
          <w:tcPr>
            <w:tcW w:w="680" w:type="pct"/>
            <w:vAlign w:val="center"/>
          </w:tcPr>
          <w:p w:rsidR="00F63BDB" w:rsidRDefault="00F63BDB" w:rsidP="00F63BDB">
            <w:pPr>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271" w:type="pct"/>
            <w:vAlign w:val="center"/>
          </w:tcPr>
          <w:p w:rsidR="00F63BDB" w:rsidRPr="00624150" w:rsidRDefault="00F63BDB" w:rsidP="00F63BDB">
            <w:pPr>
              <w:jc w:val="center"/>
              <w:rPr>
                <w:rFonts w:ascii="Times New Roman" w:eastAsia="宋体" w:hAnsi="Times New Roman" w:cs="Times New Roman"/>
                <w:szCs w:val="21"/>
              </w:rPr>
            </w:pPr>
          </w:p>
        </w:tc>
        <w:tc>
          <w:tcPr>
            <w:tcW w:w="360" w:type="pct"/>
            <w:vAlign w:val="center"/>
          </w:tcPr>
          <w:p w:rsidR="00F63BDB" w:rsidRPr="00624150" w:rsidRDefault="00F63BDB" w:rsidP="00F63BDB">
            <w:pPr>
              <w:jc w:val="center"/>
              <w:rPr>
                <w:rFonts w:ascii="Times New Roman" w:eastAsia="宋体" w:hAnsi="Times New Roman" w:cs="Times New Roman"/>
                <w:szCs w:val="21"/>
              </w:rPr>
            </w:pPr>
          </w:p>
        </w:tc>
        <w:tc>
          <w:tcPr>
            <w:tcW w:w="652" w:type="pct"/>
          </w:tcPr>
          <w:p w:rsidR="00F63BDB" w:rsidRPr="00624150" w:rsidRDefault="00F63BDB" w:rsidP="00F63BDB">
            <w:pPr>
              <w:jc w:val="center"/>
              <w:rPr>
                <w:rFonts w:ascii="Times New Roman" w:eastAsia="宋体" w:hAnsi="Times New Roman" w:cs="Times New Roman"/>
                <w:szCs w:val="21"/>
              </w:rPr>
            </w:pPr>
          </w:p>
        </w:tc>
        <w:tc>
          <w:tcPr>
            <w:tcW w:w="513" w:type="pct"/>
          </w:tcPr>
          <w:p w:rsidR="00F63BDB" w:rsidRPr="00624150" w:rsidRDefault="00F63BDB" w:rsidP="00F63BDB">
            <w:pPr>
              <w:jc w:val="center"/>
              <w:rPr>
                <w:rFonts w:ascii="Times New Roman" w:eastAsia="宋体" w:hAnsi="Times New Roman" w:cs="Times New Roman"/>
                <w:szCs w:val="21"/>
              </w:rPr>
            </w:pPr>
          </w:p>
        </w:tc>
        <w:tc>
          <w:tcPr>
            <w:tcW w:w="641" w:type="pct"/>
          </w:tcPr>
          <w:p w:rsidR="00F63BDB" w:rsidRPr="00624150" w:rsidRDefault="00F63BDB" w:rsidP="00F63BDB">
            <w:pPr>
              <w:jc w:val="center"/>
              <w:rPr>
                <w:rFonts w:ascii="Times New Roman" w:eastAsia="宋体" w:hAnsi="Times New Roman" w:cs="Times New Roman"/>
                <w:szCs w:val="21"/>
              </w:rPr>
            </w:pPr>
          </w:p>
        </w:tc>
        <w:tc>
          <w:tcPr>
            <w:tcW w:w="753" w:type="pct"/>
          </w:tcPr>
          <w:p w:rsidR="00F63BDB" w:rsidRPr="00624150" w:rsidRDefault="00F63BDB" w:rsidP="00F63BDB">
            <w:pPr>
              <w:jc w:val="center"/>
              <w:rPr>
                <w:rFonts w:ascii="Times New Roman" w:eastAsia="宋体" w:hAnsi="Times New Roman" w:cs="Times New Roman"/>
                <w:szCs w:val="21"/>
              </w:rPr>
            </w:pPr>
          </w:p>
        </w:tc>
        <w:tc>
          <w:tcPr>
            <w:tcW w:w="571" w:type="pct"/>
            <w:vAlign w:val="center"/>
          </w:tcPr>
          <w:p w:rsidR="00F63BDB" w:rsidRPr="00624150" w:rsidRDefault="00F63BDB" w:rsidP="00F63BDB">
            <w:pPr>
              <w:jc w:val="center"/>
              <w:rPr>
                <w:rFonts w:ascii="Times New Roman" w:eastAsia="宋体" w:hAnsi="Times New Roman" w:cs="Times New Roman"/>
                <w:szCs w:val="21"/>
              </w:rPr>
            </w:pPr>
          </w:p>
        </w:tc>
        <w:tc>
          <w:tcPr>
            <w:tcW w:w="560" w:type="pct"/>
            <w:vAlign w:val="center"/>
          </w:tcPr>
          <w:p w:rsidR="00F63BDB" w:rsidRPr="00624150" w:rsidRDefault="00F63BDB" w:rsidP="00F63BDB">
            <w:pPr>
              <w:jc w:val="center"/>
              <w:rPr>
                <w:rFonts w:ascii="Times New Roman" w:eastAsia="宋体" w:hAnsi="Times New Roman" w:cs="Times New Roman"/>
                <w:szCs w:val="21"/>
              </w:rPr>
            </w:pPr>
          </w:p>
        </w:tc>
      </w:tr>
    </w:tbl>
    <w:p w:rsidR="00F63BDB" w:rsidRPr="00624150" w:rsidRDefault="00F63BDB" w:rsidP="00624150">
      <w:pPr>
        <w:ind w:firstLineChars="200" w:firstLine="420"/>
        <w:rPr>
          <w:rFonts w:ascii="Times New Roman" w:eastAsia="宋体" w:hAnsi="Times New Roman" w:cs="Times New Roman"/>
          <w:szCs w:val="21"/>
        </w:rPr>
      </w:pPr>
    </w:p>
    <w:p w:rsidR="00624150" w:rsidRPr="00624150" w:rsidRDefault="00624150" w:rsidP="00624150">
      <w:pPr>
        <w:pStyle w:val="Default"/>
        <w:spacing w:before="240" w:after="240"/>
        <w:rPr>
          <w:sz w:val="21"/>
          <w:szCs w:val="21"/>
        </w:rPr>
      </w:pPr>
      <w:r w:rsidRPr="00624150">
        <w:rPr>
          <w:sz w:val="21"/>
          <w:szCs w:val="21"/>
        </w:rPr>
        <w:t>A.3.4.2</w:t>
      </w:r>
      <w:r w:rsidR="004021BF">
        <w:rPr>
          <w:sz w:val="21"/>
          <w:szCs w:val="21"/>
        </w:rPr>
        <w:t xml:space="preserve"> </w:t>
      </w:r>
      <w:r w:rsidRPr="00624150">
        <w:rPr>
          <w:rFonts w:hint="eastAsia"/>
          <w:sz w:val="21"/>
          <w:szCs w:val="21"/>
        </w:rPr>
        <w:t>清单分析</w:t>
      </w:r>
      <w:r w:rsidRPr="00624150">
        <w:rPr>
          <w:sz w:val="21"/>
          <w:szCs w:val="21"/>
        </w:rPr>
        <w:t xml:space="preserve"> </w:t>
      </w:r>
    </w:p>
    <w:p w:rsidR="00624150" w:rsidRPr="0066597E" w:rsidRDefault="00624150" w:rsidP="00624150">
      <w:pPr>
        <w:ind w:firstLineChars="200" w:firstLine="420"/>
        <w:rPr>
          <w:rFonts w:ascii="Times New Roman" w:eastAsia="宋体" w:hAnsi="Times New Roman" w:cs="Times New Roman"/>
          <w:szCs w:val="21"/>
        </w:rPr>
      </w:pPr>
      <w:r w:rsidRPr="0066597E">
        <w:rPr>
          <w:rFonts w:ascii="Times New Roman" w:eastAsia="宋体" w:hAnsi="Times New Roman" w:cs="Times New Roman"/>
          <w:szCs w:val="21"/>
        </w:rPr>
        <w:t>所收集的数据进行核实后，利用生命周期评估软件进行数据的分析处理，用以建立生命周期评价科学完整的计算程序。通过建立各个过程单元模块，输入各过程单元的数据，可得到全部输入与输出物质和排放清单，选择</w:t>
      </w:r>
      <w:r w:rsidR="0022408D" w:rsidRPr="0066597E">
        <w:rPr>
          <w:rFonts w:ascii="Times New Roman" w:eastAsia="宋体" w:hAnsi="Times New Roman" w:cs="Times New Roman"/>
          <w:szCs w:val="21"/>
        </w:rPr>
        <w:t>表</w:t>
      </w:r>
      <w:r w:rsidRPr="0066597E">
        <w:rPr>
          <w:rFonts w:ascii="Times New Roman" w:eastAsia="宋体" w:hAnsi="Times New Roman" w:cs="Times New Roman"/>
          <w:szCs w:val="21"/>
        </w:rPr>
        <w:t>A.</w:t>
      </w:r>
      <w:r w:rsidR="0066597E" w:rsidRPr="0066597E">
        <w:rPr>
          <w:rFonts w:ascii="Times New Roman" w:eastAsia="宋体" w:hAnsi="Times New Roman" w:cs="Times New Roman"/>
          <w:szCs w:val="21"/>
        </w:rPr>
        <w:t>9</w:t>
      </w:r>
      <w:r w:rsidRPr="0066597E">
        <w:rPr>
          <w:rFonts w:ascii="Times New Roman" w:eastAsia="宋体" w:hAnsi="Times New Roman" w:cs="Times New Roman"/>
          <w:szCs w:val="21"/>
        </w:rPr>
        <w:t>中各个清单因子的量，为分类</w:t>
      </w:r>
      <w:proofErr w:type="gramStart"/>
      <w:r w:rsidRPr="0066597E">
        <w:rPr>
          <w:rFonts w:ascii="Times New Roman" w:eastAsia="宋体" w:hAnsi="Times New Roman" w:cs="Times New Roman"/>
          <w:szCs w:val="21"/>
        </w:rPr>
        <w:t>评价做</w:t>
      </w:r>
      <w:proofErr w:type="gramEnd"/>
      <w:r w:rsidRPr="0066597E">
        <w:rPr>
          <w:rFonts w:ascii="Times New Roman" w:eastAsia="宋体" w:hAnsi="Times New Roman" w:cs="Times New Roman"/>
          <w:szCs w:val="21"/>
        </w:rPr>
        <w:t>准备。</w:t>
      </w:r>
    </w:p>
    <w:p w:rsidR="00624150" w:rsidRPr="0066597E" w:rsidRDefault="00624150" w:rsidP="00624150">
      <w:pPr>
        <w:ind w:firstLineChars="200" w:firstLine="420"/>
        <w:rPr>
          <w:rFonts w:ascii="Times New Roman" w:eastAsia="宋体" w:hAnsi="Times New Roman" w:cs="Times New Roman"/>
          <w:szCs w:val="21"/>
        </w:rPr>
      </w:pPr>
    </w:p>
    <w:p w:rsidR="00624150" w:rsidRPr="00624150" w:rsidRDefault="00624150" w:rsidP="00624150">
      <w:pPr>
        <w:pStyle w:val="Default"/>
        <w:spacing w:before="240" w:after="240"/>
        <w:rPr>
          <w:sz w:val="21"/>
          <w:szCs w:val="21"/>
        </w:rPr>
      </w:pPr>
      <w:r w:rsidRPr="0066597E">
        <w:rPr>
          <w:sz w:val="21"/>
          <w:szCs w:val="21"/>
        </w:rPr>
        <w:t xml:space="preserve">A.4 </w:t>
      </w:r>
      <w:r w:rsidR="004021BF" w:rsidRPr="0066597E">
        <w:rPr>
          <w:rFonts w:hint="eastAsia"/>
          <w:sz w:val="21"/>
          <w:szCs w:val="21"/>
        </w:rPr>
        <w:t>生命周期</w:t>
      </w:r>
      <w:r w:rsidRPr="0066597E">
        <w:rPr>
          <w:rFonts w:hint="eastAsia"/>
          <w:sz w:val="21"/>
          <w:szCs w:val="21"/>
        </w:rPr>
        <w:t>影响评价</w:t>
      </w:r>
      <w:r w:rsidRPr="00624150">
        <w:rPr>
          <w:sz w:val="21"/>
          <w:szCs w:val="21"/>
        </w:rPr>
        <w:t xml:space="preserve"> </w:t>
      </w:r>
    </w:p>
    <w:p w:rsidR="00624150" w:rsidRPr="00624150" w:rsidRDefault="00624150" w:rsidP="00624150">
      <w:pPr>
        <w:pStyle w:val="Default"/>
        <w:spacing w:before="240" w:after="240"/>
        <w:rPr>
          <w:sz w:val="21"/>
          <w:szCs w:val="21"/>
        </w:rPr>
      </w:pPr>
      <w:r w:rsidRPr="00624150">
        <w:rPr>
          <w:sz w:val="21"/>
          <w:szCs w:val="21"/>
        </w:rPr>
        <w:t xml:space="preserve">A.4.1 </w:t>
      </w:r>
      <w:r w:rsidRPr="00624150">
        <w:rPr>
          <w:rFonts w:hint="eastAsia"/>
          <w:sz w:val="21"/>
          <w:szCs w:val="21"/>
        </w:rPr>
        <w:t>影响类型</w:t>
      </w:r>
      <w:r w:rsidRPr="00624150">
        <w:rPr>
          <w:sz w:val="21"/>
          <w:szCs w:val="21"/>
        </w:rPr>
        <w:t xml:space="preserve"> </w:t>
      </w:r>
    </w:p>
    <w:p w:rsidR="00624150" w:rsidRPr="0066597E" w:rsidRDefault="00624150" w:rsidP="004021BF">
      <w:pPr>
        <w:pStyle w:val="Default"/>
        <w:spacing w:before="240" w:after="240"/>
        <w:ind w:firstLineChars="200" w:firstLine="420"/>
        <w:rPr>
          <w:rFonts w:ascii="Times New Roman" w:eastAsia="宋体" w:hAnsi="Times New Roman" w:cs="Times New Roman"/>
          <w:sz w:val="21"/>
          <w:szCs w:val="21"/>
        </w:rPr>
      </w:pPr>
      <w:r w:rsidRPr="0066597E">
        <w:rPr>
          <w:rFonts w:ascii="Times New Roman" w:eastAsia="宋体" w:hAnsi="Times New Roman" w:cs="Times New Roman"/>
          <w:sz w:val="21"/>
          <w:szCs w:val="21"/>
        </w:rPr>
        <w:t>一体化压缩机的影响类型采用</w:t>
      </w:r>
      <w:r w:rsidR="002F6648" w:rsidRPr="0066597E">
        <w:rPr>
          <w:rFonts w:ascii="Times New Roman" w:eastAsia="宋体" w:hAnsi="Times New Roman" w:cs="Times New Roman"/>
          <w:sz w:val="21"/>
          <w:szCs w:val="21"/>
        </w:rPr>
        <w:t>气候变化和能源消耗</w:t>
      </w:r>
      <w:r w:rsidR="002F6648" w:rsidRPr="0066597E">
        <w:rPr>
          <w:rFonts w:ascii="Times New Roman" w:eastAsia="宋体" w:hAnsi="Times New Roman" w:cs="Times New Roman"/>
          <w:sz w:val="21"/>
          <w:szCs w:val="21"/>
        </w:rPr>
        <w:t>2</w:t>
      </w:r>
      <w:r w:rsidR="002F6648" w:rsidRPr="0066597E">
        <w:rPr>
          <w:rFonts w:ascii="Times New Roman" w:eastAsia="宋体" w:hAnsi="Times New Roman" w:cs="Times New Roman"/>
          <w:sz w:val="21"/>
          <w:szCs w:val="21"/>
        </w:rPr>
        <w:t>个方面</w:t>
      </w:r>
      <w:r w:rsidRPr="0066597E">
        <w:rPr>
          <w:rFonts w:ascii="Times New Roman" w:eastAsia="宋体" w:hAnsi="Times New Roman" w:cs="Times New Roman"/>
          <w:sz w:val="21"/>
          <w:szCs w:val="21"/>
        </w:rPr>
        <w:t>。</w:t>
      </w:r>
      <w:r w:rsidRPr="0066597E">
        <w:rPr>
          <w:rFonts w:ascii="Times New Roman" w:eastAsia="宋体" w:hAnsi="Times New Roman" w:cs="Times New Roman"/>
          <w:sz w:val="21"/>
          <w:szCs w:val="21"/>
        </w:rPr>
        <w:t xml:space="preserve"> </w:t>
      </w:r>
    </w:p>
    <w:p w:rsidR="00624150" w:rsidRPr="00624150" w:rsidRDefault="00624150" w:rsidP="00624150">
      <w:pPr>
        <w:pStyle w:val="Default"/>
        <w:spacing w:before="240" w:after="240"/>
        <w:rPr>
          <w:sz w:val="21"/>
          <w:szCs w:val="21"/>
        </w:rPr>
      </w:pPr>
      <w:r w:rsidRPr="00624150">
        <w:rPr>
          <w:sz w:val="21"/>
          <w:szCs w:val="21"/>
        </w:rPr>
        <w:t xml:space="preserve">A.4.2 </w:t>
      </w:r>
      <w:r w:rsidRPr="00624150">
        <w:rPr>
          <w:rFonts w:hint="eastAsia"/>
          <w:sz w:val="21"/>
          <w:szCs w:val="21"/>
        </w:rPr>
        <w:t>清单因子归类</w:t>
      </w:r>
      <w:r w:rsidRPr="00624150">
        <w:rPr>
          <w:sz w:val="21"/>
          <w:szCs w:val="21"/>
        </w:rPr>
        <w:t xml:space="preserve"> </w:t>
      </w:r>
    </w:p>
    <w:p w:rsidR="00624150" w:rsidRPr="0066597E" w:rsidRDefault="00624150" w:rsidP="00624150">
      <w:pPr>
        <w:ind w:firstLineChars="200" w:firstLine="420"/>
        <w:rPr>
          <w:rFonts w:ascii="Times New Roman" w:eastAsia="宋体" w:hAnsi="Times New Roman" w:cs="Times New Roman"/>
          <w:szCs w:val="21"/>
        </w:rPr>
      </w:pPr>
      <w:r w:rsidRPr="0066597E">
        <w:rPr>
          <w:rFonts w:ascii="Times New Roman" w:eastAsia="宋体" w:hAnsi="Times New Roman" w:cs="Times New Roman"/>
          <w:szCs w:val="21"/>
        </w:rPr>
        <w:t>根据清单因子的物理化学性质，将对</w:t>
      </w:r>
      <w:proofErr w:type="gramStart"/>
      <w:r w:rsidRPr="0066597E">
        <w:rPr>
          <w:rFonts w:ascii="Times New Roman" w:eastAsia="宋体" w:hAnsi="Times New Roman" w:cs="Times New Roman"/>
          <w:szCs w:val="21"/>
        </w:rPr>
        <w:t>某影响</w:t>
      </w:r>
      <w:proofErr w:type="gramEnd"/>
      <w:r w:rsidRPr="0066597E">
        <w:rPr>
          <w:rFonts w:ascii="Times New Roman" w:eastAsia="宋体" w:hAnsi="Times New Roman" w:cs="Times New Roman"/>
          <w:szCs w:val="21"/>
        </w:rPr>
        <w:t>类型有贡献的因子归到一起</w:t>
      </w:r>
      <w:r w:rsidR="002F6648" w:rsidRPr="0066597E">
        <w:rPr>
          <w:rFonts w:ascii="Times New Roman" w:eastAsia="宋体" w:hAnsi="Times New Roman" w:cs="Times New Roman"/>
          <w:szCs w:val="21"/>
        </w:rPr>
        <w:t>，见表</w:t>
      </w:r>
      <w:r w:rsidR="002F6648" w:rsidRPr="0066597E">
        <w:rPr>
          <w:rFonts w:ascii="Times New Roman" w:eastAsia="宋体" w:hAnsi="Times New Roman" w:cs="Times New Roman"/>
          <w:szCs w:val="21"/>
        </w:rPr>
        <w:t>A.8</w:t>
      </w:r>
      <w:r w:rsidRPr="0066597E">
        <w:rPr>
          <w:rFonts w:ascii="Times New Roman" w:eastAsia="宋体" w:hAnsi="Times New Roman" w:cs="Times New Roman"/>
          <w:szCs w:val="21"/>
        </w:rPr>
        <w:t>。例如，将对气候变化有贡献的二氧化碳、一氧化二氮等清单因子归到气候变化影响类型里面。</w:t>
      </w:r>
    </w:p>
    <w:p w:rsidR="00624150" w:rsidRPr="00624150" w:rsidRDefault="00624150" w:rsidP="00624150">
      <w:pPr>
        <w:jc w:val="center"/>
        <w:rPr>
          <w:rFonts w:ascii="Arial" w:eastAsia="黑体" w:hAnsi="Arial" w:cs="Arial"/>
          <w:szCs w:val="21"/>
        </w:rPr>
      </w:pPr>
      <w:r w:rsidRPr="00624150">
        <w:rPr>
          <w:rFonts w:ascii="Arial" w:eastAsia="黑体" w:hAnsi="Arial" w:cs="Arial" w:hint="eastAsia"/>
          <w:szCs w:val="21"/>
        </w:rPr>
        <w:t>表</w:t>
      </w:r>
      <w:r w:rsidRPr="00624150">
        <w:rPr>
          <w:rFonts w:ascii="Arial" w:eastAsia="黑体" w:hAnsi="Arial" w:cs="Arial"/>
          <w:szCs w:val="21"/>
        </w:rPr>
        <w:t>A.</w:t>
      </w:r>
      <w:r w:rsidR="0066597E">
        <w:rPr>
          <w:rFonts w:ascii="Arial" w:eastAsia="黑体" w:hAnsi="Arial" w:cs="Arial"/>
          <w:szCs w:val="21"/>
        </w:rPr>
        <w:t>9</w:t>
      </w:r>
      <w:r w:rsidRPr="00624150">
        <w:rPr>
          <w:rFonts w:ascii="Arial" w:eastAsia="黑体" w:hAnsi="Arial" w:cs="Arial"/>
          <w:szCs w:val="21"/>
        </w:rPr>
        <w:t xml:space="preserve"> </w:t>
      </w:r>
      <w:r w:rsidRPr="00624150">
        <w:rPr>
          <w:rFonts w:ascii="Arial" w:eastAsia="黑体" w:hAnsi="Arial" w:cs="Arial" w:hint="eastAsia"/>
          <w:szCs w:val="21"/>
        </w:rPr>
        <w:t>一体化压缩机生命周期清单因子归类示例</w:t>
      </w:r>
    </w:p>
    <w:tbl>
      <w:tblPr>
        <w:tblStyle w:val="af0"/>
        <w:tblW w:w="0" w:type="auto"/>
        <w:tblLook w:val="04A0"/>
      </w:tblPr>
      <w:tblGrid>
        <w:gridCol w:w="3964"/>
        <w:gridCol w:w="4332"/>
      </w:tblGrid>
      <w:tr w:rsidR="00624150" w:rsidRPr="00624150" w:rsidTr="0066597E">
        <w:tc>
          <w:tcPr>
            <w:tcW w:w="3964" w:type="dxa"/>
          </w:tcPr>
          <w:p w:rsidR="00624150" w:rsidRPr="0066597E" w:rsidRDefault="00624150" w:rsidP="005B0B1D">
            <w:pPr>
              <w:jc w:val="center"/>
              <w:rPr>
                <w:rFonts w:ascii="Times New Roman" w:eastAsia="宋体" w:hAnsi="Times New Roman" w:cs="Times New Roman"/>
                <w:b/>
                <w:szCs w:val="21"/>
              </w:rPr>
            </w:pPr>
            <w:r w:rsidRPr="0066597E">
              <w:rPr>
                <w:rFonts w:ascii="Times New Roman" w:eastAsia="宋体" w:hAnsi="Times New Roman" w:cs="Times New Roman"/>
                <w:b/>
                <w:szCs w:val="21"/>
              </w:rPr>
              <w:t>影响类型</w:t>
            </w:r>
          </w:p>
        </w:tc>
        <w:tc>
          <w:tcPr>
            <w:tcW w:w="4332" w:type="dxa"/>
          </w:tcPr>
          <w:p w:rsidR="00624150" w:rsidRPr="0066597E" w:rsidRDefault="00624150" w:rsidP="005B0B1D">
            <w:pPr>
              <w:jc w:val="center"/>
              <w:rPr>
                <w:rFonts w:ascii="Times New Roman" w:eastAsia="宋体" w:hAnsi="Times New Roman" w:cs="Times New Roman"/>
                <w:b/>
                <w:szCs w:val="21"/>
              </w:rPr>
            </w:pPr>
            <w:r w:rsidRPr="0066597E">
              <w:rPr>
                <w:rFonts w:ascii="Times New Roman" w:eastAsia="宋体" w:hAnsi="Times New Roman" w:cs="Times New Roman"/>
                <w:b/>
                <w:szCs w:val="21"/>
              </w:rPr>
              <w:t>清单因子归类</w:t>
            </w:r>
          </w:p>
        </w:tc>
      </w:tr>
      <w:tr w:rsidR="00624150" w:rsidRPr="00624150" w:rsidTr="0066597E">
        <w:tc>
          <w:tcPr>
            <w:tcW w:w="3964" w:type="dxa"/>
          </w:tcPr>
          <w:p w:rsidR="00624150" w:rsidRPr="0066597E" w:rsidRDefault="00624150" w:rsidP="005B0B1D">
            <w:pPr>
              <w:pStyle w:val="Default"/>
              <w:spacing w:before="240" w:after="240"/>
              <w:jc w:val="center"/>
              <w:rPr>
                <w:rFonts w:ascii="Times New Roman" w:eastAsia="宋体" w:hAnsi="Times New Roman" w:cs="Times New Roman"/>
                <w:sz w:val="21"/>
                <w:szCs w:val="21"/>
              </w:rPr>
            </w:pPr>
            <w:r w:rsidRPr="0066597E">
              <w:rPr>
                <w:rFonts w:ascii="Times New Roman" w:eastAsia="宋体" w:hAnsi="Times New Roman" w:cs="Times New Roman"/>
                <w:sz w:val="21"/>
                <w:szCs w:val="21"/>
              </w:rPr>
              <w:t>气候变化</w:t>
            </w:r>
            <w:r w:rsidRPr="0066597E">
              <w:rPr>
                <w:rFonts w:ascii="Times New Roman" w:eastAsia="宋体" w:hAnsi="Times New Roman" w:cs="Times New Roman"/>
                <w:sz w:val="21"/>
                <w:szCs w:val="21"/>
              </w:rPr>
              <w:t>/</w:t>
            </w:r>
            <w:r w:rsidRPr="0066597E">
              <w:rPr>
                <w:rFonts w:ascii="Times New Roman" w:eastAsia="宋体" w:hAnsi="Times New Roman" w:cs="Times New Roman"/>
                <w:sz w:val="21"/>
                <w:szCs w:val="21"/>
              </w:rPr>
              <w:t>碳足迹</w:t>
            </w:r>
          </w:p>
        </w:tc>
        <w:tc>
          <w:tcPr>
            <w:tcW w:w="4332" w:type="dxa"/>
          </w:tcPr>
          <w:p w:rsidR="00624150" w:rsidRPr="0066597E" w:rsidRDefault="00624150" w:rsidP="0022408D">
            <w:pPr>
              <w:pStyle w:val="Default"/>
              <w:spacing w:before="240" w:after="240"/>
              <w:jc w:val="center"/>
              <w:rPr>
                <w:rFonts w:ascii="Times New Roman" w:eastAsia="宋体" w:hAnsi="Times New Roman" w:cs="Times New Roman"/>
                <w:sz w:val="21"/>
                <w:szCs w:val="21"/>
              </w:rPr>
            </w:pPr>
            <w:r w:rsidRPr="0066597E">
              <w:rPr>
                <w:rFonts w:ascii="Times New Roman" w:eastAsia="宋体" w:hAnsi="Times New Roman" w:cs="Times New Roman"/>
                <w:sz w:val="21"/>
                <w:szCs w:val="21"/>
              </w:rPr>
              <w:t>二氧化碳（</w:t>
            </w:r>
            <w:r w:rsidRPr="0066597E">
              <w:rPr>
                <w:rFonts w:ascii="Times New Roman" w:eastAsia="宋体" w:hAnsi="Times New Roman" w:cs="Times New Roman"/>
                <w:sz w:val="21"/>
                <w:szCs w:val="21"/>
              </w:rPr>
              <w:t>CO</w:t>
            </w:r>
            <w:r w:rsidRPr="0066597E">
              <w:rPr>
                <w:rFonts w:ascii="Times New Roman" w:eastAsia="宋体" w:hAnsi="Times New Roman" w:cs="Times New Roman"/>
                <w:sz w:val="21"/>
                <w:szCs w:val="21"/>
                <w:vertAlign w:val="subscript"/>
              </w:rPr>
              <w:t>2</w:t>
            </w:r>
            <w:r w:rsidRPr="0066597E">
              <w:rPr>
                <w:rFonts w:ascii="Times New Roman" w:eastAsia="宋体" w:hAnsi="Times New Roman" w:cs="Times New Roman"/>
                <w:sz w:val="21"/>
                <w:szCs w:val="21"/>
              </w:rPr>
              <w:t>）、甲烷（</w:t>
            </w:r>
            <w:r w:rsidRPr="0066597E">
              <w:rPr>
                <w:rFonts w:ascii="Times New Roman" w:eastAsia="宋体" w:hAnsi="Times New Roman" w:cs="Times New Roman"/>
                <w:sz w:val="21"/>
                <w:szCs w:val="21"/>
              </w:rPr>
              <w:t>CH</w:t>
            </w:r>
            <w:r w:rsidRPr="0066597E">
              <w:rPr>
                <w:rFonts w:ascii="Times New Roman" w:eastAsia="宋体" w:hAnsi="Times New Roman" w:cs="Times New Roman"/>
                <w:sz w:val="21"/>
                <w:szCs w:val="21"/>
                <w:vertAlign w:val="subscript"/>
              </w:rPr>
              <w:t>4</w:t>
            </w:r>
            <w:r w:rsidRPr="0066597E">
              <w:rPr>
                <w:rFonts w:ascii="Times New Roman" w:eastAsia="宋体" w:hAnsi="Times New Roman" w:cs="Times New Roman"/>
                <w:sz w:val="21"/>
                <w:szCs w:val="21"/>
              </w:rPr>
              <w:t>）、氧化亚氮（</w:t>
            </w:r>
            <w:r w:rsidRPr="0066597E">
              <w:rPr>
                <w:rFonts w:ascii="Times New Roman" w:eastAsia="宋体" w:hAnsi="Times New Roman" w:cs="Times New Roman"/>
                <w:sz w:val="21"/>
                <w:szCs w:val="21"/>
              </w:rPr>
              <w:t>N</w:t>
            </w:r>
            <w:r w:rsidRPr="0066597E">
              <w:rPr>
                <w:rFonts w:ascii="Times New Roman" w:eastAsia="宋体" w:hAnsi="Times New Roman" w:cs="Times New Roman"/>
                <w:sz w:val="21"/>
                <w:szCs w:val="21"/>
                <w:vertAlign w:val="subscript"/>
              </w:rPr>
              <w:t>2</w:t>
            </w:r>
            <w:r w:rsidRPr="0066597E">
              <w:rPr>
                <w:rFonts w:ascii="Times New Roman" w:eastAsia="宋体" w:hAnsi="Times New Roman" w:cs="Times New Roman"/>
                <w:sz w:val="21"/>
                <w:szCs w:val="21"/>
              </w:rPr>
              <w:t>O</w:t>
            </w:r>
            <w:r w:rsidRPr="0066597E">
              <w:rPr>
                <w:rFonts w:ascii="Times New Roman" w:eastAsia="宋体" w:hAnsi="Times New Roman" w:cs="Times New Roman"/>
                <w:sz w:val="21"/>
                <w:szCs w:val="21"/>
              </w:rPr>
              <w:t>）、六氟化硫（</w:t>
            </w:r>
            <w:r w:rsidRPr="0066597E">
              <w:rPr>
                <w:rFonts w:ascii="Times New Roman" w:eastAsia="宋体" w:hAnsi="Times New Roman" w:cs="Times New Roman"/>
                <w:sz w:val="21"/>
                <w:szCs w:val="21"/>
              </w:rPr>
              <w:t>SF</w:t>
            </w:r>
            <w:r w:rsidRPr="0066597E">
              <w:rPr>
                <w:rFonts w:ascii="Times New Roman" w:eastAsia="宋体" w:hAnsi="Times New Roman" w:cs="Times New Roman"/>
                <w:sz w:val="21"/>
                <w:szCs w:val="21"/>
                <w:vertAlign w:val="subscript"/>
              </w:rPr>
              <w:t>6</w:t>
            </w:r>
            <w:r w:rsidRPr="0066597E">
              <w:rPr>
                <w:rFonts w:ascii="Times New Roman" w:eastAsia="宋体" w:hAnsi="Times New Roman" w:cs="Times New Roman"/>
                <w:sz w:val="21"/>
                <w:szCs w:val="21"/>
              </w:rPr>
              <w:t>）</w:t>
            </w:r>
          </w:p>
        </w:tc>
      </w:tr>
      <w:tr w:rsidR="0022408D" w:rsidRPr="00624150" w:rsidTr="0066597E">
        <w:tc>
          <w:tcPr>
            <w:tcW w:w="3964" w:type="dxa"/>
          </w:tcPr>
          <w:p w:rsidR="0022408D" w:rsidRPr="0066597E" w:rsidRDefault="0022408D" w:rsidP="005B0B1D">
            <w:pPr>
              <w:pStyle w:val="Default"/>
              <w:spacing w:before="240" w:after="240"/>
              <w:jc w:val="center"/>
              <w:rPr>
                <w:rFonts w:ascii="Times New Roman" w:eastAsia="宋体" w:hAnsi="Times New Roman" w:cs="Times New Roman"/>
                <w:sz w:val="21"/>
                <w:szCs w:val="21"/>
              </w:rPr>
            </w:pPr>
            <w:r w:rsidRPr="0066597E">
              <w:rPr>
                <w:rFonts w:ascii="Times New Roman" w:eastAsia="宋体" w:hAnsi="Times New Roman" w:cs="Times New Roman"/>
                <w:sz w:val="21"/>
                <w:szCs w:val="21"/>
              </w:rPr>
              <w:t>能源消耗</w:t>
            </w:r>
          </w:p>
        </w:tc>
        <w:tc>
          <w:tcPr>
            <w:tcW w:w="4332" w:type="dxa"/>
          </w:tcPr>
          <w:p w:rsidR="0022408D" w:rsidRPr="0066597E" w:rsidRDefault="0022408D" w:rsidP="005B0B1D">
            <w:pPr>
              <w:pStyle w:val="Default"/>
              <w:spacing w:before="240" w:after="240"/>
              <w:jc w:val="center"/>
              <w:rPr>
                <w:rFonts w:ascii="Times New Roman" w:eastAsia="宋体" w:hAnsi="Times New Roman" w:cs="Times New Roman"/>
                <w:sz w:val="21"/>
                <w:szCs w:val="21"/>
              </w:rPr>
            </w:pPr>
            <w:r w:rsidRPr="0066597E">
              <w:rPr>
                <w:rFonts w:ascii="Times New Roman" w:eastAsia="宋体" w:hAnsi="Times New Roman" w:cs="Times New Roman"/>
                <w:sz w:val="21"/>
                <w:szCs w:val="21"/>
              </w:rPr>
              <w:t>电力、天然气、燃油等</w:t>
            </w:r>
          </w:p>
        </w:tc>
      </w:tr>
    </w:tbl>
    <w:p w:rsidR="00624150" w:rsidRPr="00624150" w:rsidRDefault="00624150" w:rsidP="00624150">
      <w:pPr>
        <w:pStyle w:val="Default"/>
        <w:spacing w:before="240" w:after="240"/>
        <w:rPr>
          <w:sz w:val="21"/>
          <w:szCs w:val="21"/>
        </w:rPr>
      </w:pPr>
      <w:r w:rsidRPr="00624150">
        <w:rPr>
          <w:sz w:val="21"/>
          <w:szCs w:val="21"/>
        </w:rPr>
        <w:t xml:space="preserve">A.4.3 </w:t>
      </w:r>
      <w:r w:rsidRPr="00624150">
        <w:rPr>
          <w:rFonts w:hint="eastAsia"/>
          <w:sz w:val="21"/>
          <w:szCs w:val="21"/>
        </w:rPr>
        <w:t>分类评价</w:t>
      </w:r>
      <w:r w:rsidRPr="00624150">
        <w:rPr>
          <w:sz w:val="21"/>
          <w:szCs w:val="21"/>
        </w:rPr>
        <w:t xml:space="preserve"> </w:t>
      </w:r>
    </w:p>
    <w:p w:rsidR="00624150" w:rsidRPr="0066597E" w:rsidRDefault="00624150" w:rsidP="00624150">
      <w:pPr>
        <w:ind w:firstLineChars="200" w:firstLine="420"/>
        <w:jc w:val="left"/>
        <w:rPr>
          <w:rFonts w:ascii="Times New Roman" w:eastAsia="黑体" w:hAnsi="Times New Roman" w:cs="Times New Roman"/>
          <w:szCs w:val="21"/>
        </w:rPr>
      </w:pPr>
      <w:r w:rsidRPr="0066597E">
        <w:rPr>
          <w:rFonts w:ascii="Times New Roman" w:eastAsia="宋体" w:hAnsi="Times New Roman" w:cs="Times New Roman"/>
          <w:szCs w:val="21"/>
        </w:rPr>
        <w:t>计算出不同影响类型的特征化模型，</w:t>
      </w:r>
      <w:r w:rsidR="0022408D" w:rsidRPr="0066597E">
        <w:rPr>
          <w:rFonts w:ascii="Times New Roman" w:eastAsia="宋体" w:hAnsi="Times New Roman" w:cs="Times New Roman"/>
          <w:szCs w:val="21"/>
        </w:rPr>
        <w:t>可采用</w:t>
      </w:r>
      <w:r w:rsidR="0022408D" w:rsidRPr="0066597E">
        <w:rPr>
          <w:rFonts w:ascii="Times New Roman" w:eastAsia="宋体" w:hAnsi="Times New Roman" w:cs="Times New Roman"/>
          <w:szCs w:val="21"/>
        </w:rPr>
        <w:t>CML2001</w:t>
      </w:r>
      <w:r w:rsidR="0022408D" w:rsidRPr="0066597E">
        <w:rPr>
          <w:rFonts w:ascii="Times New Roman" w:eastAsia="宋体" w:hAnsi="Times New Roman" w:cs="Times New Roman"/>
          <w:szCs w:val="21"/>
        </w:rPr>
        <w:t>和</w:t>
      </w:r>
      <w:r w:rsidR="0022408D" w:rsidRPr="0066597E">
        <w:rPr>
          <w:rFonts w:ascii="Times New Roman" w:eastAsia="宋体" w:hAnsi="Times New Roman" w:cs="Times New Roman"/>
          <w:szCs w:val="21"/>
        </w:rPr>
        <w:t xml:space="preserve">Cumulative Energy Demand </w:t>
      </w:r>
      <w:r w:rsidR="0022408D" w:rsidRPr="0066597E">
        <w:rPr>
          <w:rFonts w:ascii="Times New Roman" w:eastAsia="宋体" w:hAnsi="Times New Roman" w:cs="Times New Roman"/>
          <w:szCs w:val="21"/>
        </w:rPr>
        <w:lastRenderedPageBreak/>
        <w:t>V1.09</w:t>
      </w:r>
      <w:r w:rsidR="0022408D" w:rsidRPr="0066597E">
        <w:rPr>
          <w:rFonts w:ascii="Times New Roman" w:eastAsia="宋体" w:hAnsi="Times New Roman" w:cs="Times New Roman"/>
          <w:szCs w:val="21"/>
        </w:rPr>
        <w:t>评价方法进行计算。分类评价的结果采用表</w:t>
      </w:r>
      <w:r w:rsidR="0022408D" w:rsidRPr="0066597E">
        <w:rPr>
          <w:rFonts w:ascii="Times New Roman" w:eastAsia="宋体" w:hAnsi="Times New Roman" w:cs="Times New Roman"/>
          <w:szCs w:val="21"/>
        </w:rPr>
        <w:t>A.</w:t>
      </w:r>
      <w:r w:rsidR="0066597E" w:rsidRPr="0066597E">
        <w:rPr>
          <w:rFonts w:ascii="Times New Roman" w:eastAsia="宋体" w:hAnsi="Times New Roman" w:cs="Times New Roman"/>
          <w:szCs w:val="21"/>
        </w:rPr>
        <w:t>10</w:t>
      </w:r>
      <w:r w:rsidR="0022408D" w:rsidRPr="0066597E">
        <w:rPr>
          <w:rFonts w:ascii="Times New Roman" w:eastAsia="宋体" w:hAnsi="Times New Roman" w:cs="Times New Roman"/>
          <w:szCs w:val="21"/>
        </w:rPr>
        <w:t>中的当量</w:t>
      </w:r>
      <w:r w:rsidRPr="0066597E">
        <w:rPr>
          <w:rFonts w:ascii="Times New Roman" w:eastAsia="宋体" w:hAnsi="Times New Roman" w:cs="Times New Roman"/>
          <w:szCs w:val="21"/>
        </w:rPr>
        <w:t>物质表示。</w:t>
      </w:r>
      <w:r w:rsidR="0022408D" w:rsidRPr="0066597E">
        <w:rPr>
          <w:rFonts w:ascii="Times New Roman" w:eastAsia="宋体" w:hAnsi="Times New Roman" w:cs="Times New Roman"/>
          <w:szCs w:val="21"/>
        </w:rPr>
        <w:t>表</w:t>
      </w:r>
      <w:r w:rsidR="0022408D" w:rsidRPr="0066597E">
        <w:rPr>
          <w:rFonts w:ascii="Times New Roman" w:eastAsia="宋体" w:hAnsi="Times New Roman" w:cs="Times New Roman"/>
          <w:szCs w:val="21"/>
        </w:rPr>
        <w:t>A.9</w:t>
      </w:r>
      <w:r w:rsidR="0022408D" w:rsidRPr="0066597E">
        <w:rPr>
          <w:rFonts w:ascii="Times New Roman" w:eastAsia="宋体" w:hAnsi="Times New Roman" w:cs="Times New Roman"/>
          <w:szCs w:val="21"/>
        </w:rPr>
        <w:t>只列出了主要的当量物质，但不限于这些。</w:t>
      </w:r>
    </w:p>
    <w:p w:rsidR="00624150" w:rsidRPr="0066597E" w:rsidRDefault="00624150" w:rsidP="00624150">
      <w:pPr>
        <w:jc w:val="center"/>
        <w:rPr>
          <w:rFonts w:ascii="Times New Roman" w:eastAsia="黑体" w:hAnsi="Times New Roman" w:cs="Times New Roman"/>
          <w:szCs w:val="21"/>
        </w:rPr>
      </w:pPr>
      <w:r w:rsidRPr="0066597E">
        <w:rPr>
          <w:rFonts w:ascii="Times New Roman" w:eastAsia="黑体" w:hAnsi="Times New Roman" w:cs="Times New Roman"/>
          <w:szCs w:val="21"/>
        </w:rPr>
        <w:t>表</w:t>
      </w:r>
      <w:r w:rsidRPr="0066597E">
        <w:rPr>
          <w:rFonts w:ascii="Times New Roman" w:eastAsia="黑体" w:hAnsi="Times New Roman" w:cs="Times New Roman"/>
          <w:szCs w:val="21"/>
        </w:rPr>
        <w:t>A.</w:t>
      </w:r>
      <w:r w:rsidR="0066597E" w:rsidRPr="0066597E">
        <w:rPr>
          <w:rFonts w:ascii="Times New Roman" w:eastAsia="黑体" w:hAnsi="Times New Roman" w:cs="Times New Roman"/>
          <w:szCs w:val="21"/>
        </w:rPr>
        <w:t>10</w:t>
      </w:r>
      <w:r w:rsidRPr="0066597E">
        <w:rPr>
          <w:rFonts w:ascii="Times New Roman" w:eastAsia="黑体" w:hAnsi="Times New Roman" w:cs="Times New Roman"/>
          <w:szCs w:val="21"/>
        </w:rPr>
        <w:t xml:space="preserve"> </w:t>
      </w:r>
      <w:r w:rsidRPr="0066597E">
        <w:rPr>
          <w:rFonts w:ascii="Times New Roman" w:eastAsia="黑体" w:hAnsi="Times New Roman" w:cs="Times New Roman"/>
          <w:szCs w:val="21"/>
        </w:rPr>
        <w:t>一体化压缩机生命周期影响评价的特征化因子</w:t>
      </w:r>
    </w:p>
    <w:tbl>
      <w:tblPr>
        <w:tblStyle w:val="af0"/>
        <w:tblW w:w="0" w:type="auto"/>
        <w:tblLook w:val="04A0"/>
      </w:tblPr>
      <w:tblGrid>
        <w:gridCol w:w="2074"/>
        <w:gridCol w:w="2074"/>
        <w:gridCol w:w="2074"/>
        <w:gridCol w:w="2074"/>
      </w:tblGrid>
      <w:tr w:rsidR="00624150" w:rsidRPr="0066597E" w:rsidTr="005B0B1D">
        <w:tc>
          <w:tcPr>
            <w:tcW w:w="2074" w:type="dxa"/>
          </w:tcPr>
          <w:p w:rsidR="00624150" w:rsidRPr="0066597E" w:rsidRDefault="00624150" w:rsidP="005B0B1D">
            <w:pPr>
              <w:jc w:val="center"/>
              <w:rPr>
                <w:rFonts w:ascii="Times New Roman" w:eastAsia="宋体" w:hAnsi="Times New Roman" w:cs="Times New Roman"/>
                <w:b/>
                <w:szCs w:val="21"/>
              </w:rPr>
            </w:pPr>
            <w:r w:rsidRPr="0066597E">
              <w:rPr>
                <w:rFonts w:ascii="Times New Roman" w:eastAsia="宋体" w:hAnsi="Times New Roman" w:cs="Times New Roman"/>
                <w:b/>
                <w:szCs w:val="21"/>
              </w:rPr>
              <w:t>影响类型</w:t>
            </w:r>
          </w:p>
        </w:tc>
        <w:tc>
          <w:tcPr>
            <w:tcW w:w="2074" w:type="dxa"/>
          </w:tcPr>
          <w:p w:rsidR="00624150" w:rsidRPr="0066597E" w:rsidRDefault="00624150" w:rsidP="005B0B1D">
            <w:pPr>
              <w:jc w:val="center"/>
              <w:rPr>
                <w:rFonts w:ascii="Times New Roman" w:eastAsia="宋体" w:hAnsi="Times New Roman" w:cs="Times New Roman"/>
                <w:b/>
                <w:szCs w:val="21"/>
              </w:rPr>
            </w:pPr>
            <w:r w:rsidRPr="0066597E">
              <w:rPr>
                <w:rFonts w:ascii="Times New Roman" w:eastAsia="宋体" w:hAnsi="Times New Roman" w:cs="Times New Roman"/>
                <w:b/>
                <w:szCs w:val="21"/>
              </w:rPr>
              <w:t>单位</w:t>
            </w:r>
          </w:p>
        </w:tc>
        <w:tc>
          <w:tcPr>
            <w:tcW w:w="2074" w:type="dxa"/>
          </w:tcPr>
          <w:p w:rsidR="00624150" w:rsidRPr="0066597E" w:rsidRDefault="00624150" w:rsidP="005B0B1D">
            <w:pPr>
              <w:jc w:val="center"/>
              <w:rPr>
                <w:rFonts w:ascii="Times New Roman" w:eastAsia="宋体" w:hAnsi="Times New Roman" w:cs="Times New Roman"/>
                <w:b/>
                <w:szCs w:val="21"/>
              </w:rPr>
            </w:pPr>
            <w:r w:rsidRPr="0066597E">
              <w:rPr>
                <w:rFonts w:ascii="Times New Roman" w:eastAsia="宋体" w:hAnsi="Times New Roman" w:cs="Times New Roman"/>
                <w:b/>
                <w:szCs w:val="21"/>
              </w:rPr>
              <w:t>指标参数</w:t>
            </w:r>
          </w:p>
        </w:tc>
        <w:tc>
          <w:tcPr>
            <w:tcW w:w="2074" w:type="dxa"/>
          </w:tcPr>
          <w:p w:rsidR="00624150" w:rsidRPr="0066597E" w:rsidRDefault="00624150" w:rsidP="005B0B1D">
            <w:pPr>
              <w:jc w:val="center"/>
              <w:rPr>
                <w:rFonts w:ascii="Times New Roman" w:eastAsia="宋体" w:hAnsi="Times New Roman" w:cs="Times New Roman"/>
                <w:b/>
                <w:szCs w:val="21"/>
              </w:rPr>
            </w:pPr>
            <w:r w:rsidRPr="0066597E">
              <w:rPr>
                <w:rFonts w:ascii="Times New Roman" w:eastAsia="宋体" w:hAnsi="Times New Roman" w:cs="Times New Roman"/>
                <w:b/>
                <w:szCs w:val="21"/>
              </w:rPr>
              <w:t>特征化因子</w:t>
            </w:r>
          </w:p>
        </w:tc>
      </w:tr>
      <w:tr w:rsidR="0022408D" w:rsidRPr="0066597E" w:rsidTr="005B0B1D">
        <w:tc>
          <w:tcPr>
            <w:tcW w:w="2074" w:type="dxa"/>
            <w:vMerge w:val="restart"/>
            <w:vAlign w:val="center"/>
          </w:tcPr>
          <w:p w:rsidR="0022408D" w:rsidRPr="0066597E" w:rsidRDefault="0022408D" w:rsidP="005B0B1D">
            <w:pPr>
              <w:jc w:val="center"/>
              <w:rPr>
                <w:rFonts w:ascii="Times New Roman" w:eastAsia="宋体" w:hAnsi="Times New Roman" w:cs="Times New Roman"/>
                <w:szCs w:val="21"/>
              </w:rPr>
            </w:pPr>
            <w:r w:rsidRPr="0066597E">
              <w:rPr>
                <w:rFonts w:ascii="Times New Roman" w:eastAsia="宋体" w:hAnsi="Times New Roman" w:cs="Times New Roman"/>
                <w:szCs w:val="21"/>
              </w:rPr>
              <w:t>全球变暖</w:t>
            </w:r>
          </w:p>
        </w:tc>
        <w:tc>
          <w:tcPr>
            <w:tcW w:w="2074" w:type="dxa"/>
            <w:vMerge w:val="restart"/>
            <w:vAlign w:val="center"/>
          </w:tcPr>
          <w:p w:rsidR="0022408D" w:rsidRPr="0066597E" w:rsidRDefault="0022408D" w:rsidP="005B0B1D">
            <w:pPr>
              <w:jc w:val="center"/>
              <w:rPr>
                <w:rFonts w:ascii="Times New Roman" w:eastAsia="宋体" w:hAnsi="Times New Roman" w:cs="Times New Roman"/>
                <w:szCs w:val="21"/>
                <w:vertAlign w:val="superscript"/>
              </w:rPr>
            </w:pPr>
            <w:r w:rsidRPr="0066597E">
              <w:rPr>
                <w:rFonts w:ascii="Times New Roman" w:eastAsia="宋体" w:hAnsi="Times New Roman" w:cs="Times New Roman"/>
                <w:szCs w:val="21"/>
              </w:rPr>
              <w:t>CO</w:t>
            </w:r>
            <w:r w:rsidRPr="0066597E">
              <w:rPr>
                <w:rFonts w:ascii="Times New Roman" w:eastAsia="宋体" w:hAnsi="Times New Roman" w:cs="Times New Roman"/>
                <w:szCs w:val="21"/>
                <w:vertAlign w:val="subscript"/>
              </w:rPr>
              <w:t>2</w:t>
            </w:r>
            <w:r w:rsidRPr="0066597E">
              <w:rPr>
                <w:rFonts w:ascii="Times New Roman" w:eastAsia="宋体" w:hAnsi="Times New Roman" w:cs="Times New Roman"/>
                <w:szCs w:val="21"/>
              </w:rPr>
              <w:t>当量</w:t>
            </w:r>
            <w:r w:rsidRPr="0066597E">
              <w:rPr>
                <w:rFonts w:ascii="Times New Roman" w:eastAsia="宋体" w:hAnsi="Times New Roman" w:cs="Times New Roman"/>
                <w:szCs w:val="21"/>
              </w:rPr>
              <w:sym w:font="Wingdings" w:char="F09E"/>
            </w:r>
            <w:r w:rsidRPr="0066597E">
              <w:rPr>
                <w:rFonts w:ascii="Times New Roman" w:eastAsia="宋体" w:hAnsi="Times New Roman" w:cs="Times New Roman"/>
                <w:szCs w:val="21"/>
              </w:rPr>
              <w:t>kg</w:t>
            </w:r>
            <w:r w:rsidRPr="0066597E">
              <w:rPr>
                <w:rFonts w:ascii="Times New Roman" w:eastAsia="宋体" w:hAnsi="Times New Roman" w:cs="Times New Roman"/>
                <w:szCs w:val="21"/>
                <w:vertAlign w:val="superscript"/>
              </w:rPr>
              <w:t>-1</w:t>
            </w:r>
          </w:p>
        </w:tc>
        <w:tc>
          <w:tcPr>
            <w:tcW w:w="2074" w:type="dxa"/>
          </w:tcPr>
          <w:p w:rsidR="0022408D" w:rsidRPr="0066597E" w:rsidRDefault="0022408D" w:rsidP="005B0B1D">
            <w:pPr>
              <w:jc w:val="center"/>
              <w:rPr>
                <w:rFonts w:ascii="Times New Roman" w:eastAsia="宋体" w:hAnsi="Times New Roman" w:cs="Times New Roman"/>
                <w:szCs w:val="21"/>
              </w:rPr>
            </w:pPr>
            <w:r w:rsidRPr="0066597E">
              <w:rPr>
                <w:rFonts w:ascii="Times New Roman" w:eastAsia="宋体" w:hAnsi="Times New Roman" w:cs="Times New Roman"/>
                <w:szCs w:val="21"/>
              </w:rPr>
              <w:t>CO</w:t>
            </w:r>
            <w:r w:rsidRPr="0066597E">
              <w:rPr>
                <w:rFonts w:ascii="Times New Roman" w:eastAsia="宋体" w:hAnsi="Times New Roman" w:cs="Times New Roman"/>
                <w:szCs w:val="21"/>
                <w:vertAlign w:val="subscript"/>
              </w:rPr>
              <w:t>2</w:t>
            </w:r>
          </w:p>
        </w:tc>
        <w:tc>
          <w:tcPr>
            <w:tcW w:w="2074" w:type="dxa"/>
          </w:tcPr>
          <w:p w:rsidR="0022408D" w:rsidRPr="0066597E" w:rsidRDefault="0022408D" w:rsidP="005B0B1D">
            <w:pPr>
              <w:jc w:val="center"/>
              <w:rPr>
                <w:rFonts w:ascii="Times New Roman" w:eastAsia="宋体" w:hAnsi="Times New Roman" w:cs="Times New Roman"/>
                <w:szCs w:val="21"/>
              </w:rPr>
            </w:pPr>
            <w:r w:rsidRPr="0066597E">
              <w:rPr>
                <w:rFonts w:ascii="Times New Roman" w:eastAsia="宋体" w:hAnsi="Times New Roman" w:cs="Times New Roman"/>
                <w:szCs w:val="21"/>
              </w:rPr>
              <w:t>1</w:t>
            </w:r>
          </w:p>
        </w:tc>
      </w:tr>
      <w:tr w:rsidR="0022408D" w:rsidRPr="0066597E" w:rsidTr="005B0B1D">
        <w:tc>
          <w:tcPr>
            <w:tcW w:w="2074" w:type="dxa"/>
            <w:vMerge/>
          </w:tcPr>
          <w:p w:rsidR="0022408D" w:rsidRPr="0066597E" w:rsidRDefault="0022408D" w:rsidP="005B0B1D">
            <w:pPr>
              <w:jc w:val="center"/>
              <w:rPr>
                <w:rFonts w:ascii="Times New Roman" w:eastAsia="宋体" w:hAnsi="Times New Roman" w:cs="Times New Roman"/>
                <w:szCs w:val="21"/>
              </w:rPr>
            </w:pPr>
          </w:p>
        </w:tc>
        <w:tc>
          <w:tcPr>
            <w:tcW w:w="2074" w:type="dxa"/>
            <w:vMerge/>
          </w:tcPr>
          <w:p w:rsidR="0022408D" w:rsidRPr="0066597E" w:rsidRDefault="0022408D" w:rsidP="005B0B1D">
            <w:pPr>
              <w:jc w:val="center"/>
              <w:rPr>
                <w:rFonts w:ascii="Times New Roman" w:eastAsia="宋体" w:hAnsi="Times New Roman" w:cs="Times New Roman"/>
                <w:szCs w:val="21"/>
              </w:rPr>
            </w:pPr>
          </w:p>
        </w:tc>
        <w:tc>
          <w:tcPr>
            <w:tcW w:w="2074" w:type="dxa"/>
          </w:tcPr>
          <w:p w:rsidR="0022408D" w:rsidRPr="0066597E" w:rsidRDefault="0022408D" w:rsidP="0022408D">
            <w:pPr>
              <w:jc w:val="center"/>
              <w:rPr>
                <w:rFonts w:ascii="Times New Roman" w:eastAsia="宋体" w:hAnsi="Times New Roman" w:cs="Times New Roman"/>
                <w:szCs w:val="21"/>
              </w:rPr>
            </w:pPr>
            <w:r w:rsidRPr="0066597E">
              <w:rPr>
                <w:rFonts w:ascii="Times New Roman" w:eastAsia="宋体" w:hAnsi="Times New Roman" w:cs="Times New Roman"/>
                <w:szCs w:val="21"/>
              </w:rPr>
              <w:t>CH</w:t>
            </w:r>
            <w:r w:rsidRPr="0066597E">
              <w:rPr>
                <w:rFonts w:ascii="Times New Roman" w:eastAsia="宋体" w:hAnsi="Times New Roman" w:cs="Times New Roman"/>
                <w:szCs w:val="21"/>
                <w:vertAlign w:val="subscript"/>
              </w:rPr>
              <w:t>4</w:t>
            </w:r>
          </w:p>
        </w:tc>
        <w:tc>
          <w:tcPr>
            <w:tcW w:w="2074" w:type="dxa"/>
          </w:tcPr>
          <w:p w:rsidR="0022408D" w:rsidRPr="0066597E" w:rsidRDefault="0022408D" w:rsidP="005B0B1D">
            <w:pPr>
              <w:jc w:val="center"/>
              <w:rPr>
                <w:rFonts w:ascii="Times New Roman" w:eastAsia="宋体" w:hAnsi="Times New Roman" w:cs="Times New Roman"/>
                <w:szCs w:val="21"/>
              </w:rPr>
            </w:pPr>
            <w:r w:rsidRPr="0066597E">
              <w:rPr>
                <w:rFonts w:ascii="Times New Roman" w:eastAsia="宋体" w:hAnsi="Times New Roman" w:cs="Times New Roman"/>
                <w:szCs w:val="21"/>
              </w:rPr>
              <w:t>25</w:t>
            </w:r>
          </w:p>
        </w:tc>
      </w:tr>
      <w:tr w:rsidR="0022408D" w:rsidRPr="0066597E" w:rsidTr="005B0B1D">
        <w:tc>
          <w:tcPr>
            <w:tcW w:w="2074" w:type="dxa"/>
            <w:vMerge/>
          </w:tcPr>
          <w:p w:rsidR="0022408D" w:rsidRPr="0066597E" w:rsidRDefault="0022408D" w:rsidP="005B0B1D">
            <w:pPr>
              <w:jc w:val="center"/>
              <w:rPr>
                <w:rFonts w:ascii="Times New Roman" w:eastAsia="宋体" w:hAnsi="Times New Roman" w:cs="Times New Roman"/>
                <w:szCs w:val="21"/>
              </w:rPr>
            </w:pPr>
          </w:p>
        </w:tc>
        <w:tc>
          <w:tcPr>
            <w:tcW w:w="2074" w:type="dxa"/>
            <w:vMerge/>
          </w:tcPr>
          <w:p w:rsidR="0022408D" w:rsidRPr="0066597E" w:rsidRDefault="0022408D" w:rsidP="005B0B1D">
            <w:pPr>
              <w:jc w:val="center"/>
              <w:rPr>
                <w:rFonts w:ascii="Times New Roman" w:eastAsia="宋体" w:hAnsi="Times New Roman" w:cs="Times New Roman"/>
                <w:szCs w:val="21"/>
              </w:rPr>
            </w:pPr>
          </w:p>
        </w:tc>
        <w:tc>
          <w:tcPr>
            <w:tcW w:w="2074" w:type="dxa"/>
          </w:tcPr>
          <w:p w:rsidR="0022408D" w:rsidRPr="0066597E" w:rsidRDefault="0022408D" w:rsidP="005B0B1D">
            <w:pPr>
              <w:jc w:val="center"/>
              <w:rPr>
                <w:rFonts w:ascii="Times New Roman" w:eastAsia="宋体" w:hAnsi="Times New Roman" w:cs="Times New Roman"/>
                <w:szCs w:val="21"/>
              </w:rPr>
            </w:pPr>
            <w:r w:rsidRPr="0066597E">
              <w:rPr>
                <w:rFonts w:ascii="Times New Roman" w:eastAsia="宋体" w:hAnsi="Times New Roman" w:cs="Times New Roman"/>
                <w:szCs w:val="21"/>
              </w:rPr>
              <w:t>N</w:t>
            </w:r>
            <w:r w:rsidRPr="0066597E">
              <w:rPr>
                <w:rFonts w:ascii="Times New Roman" w:eastAsia="宋体" w:hAnsi="Times New Roman" w:cs="Times New Roman"/>
                <w:szCs w:val="21"/>
                <w:vertAlign w:val="subscript"/>
              </w:rPr>
              <w:t>2</w:t>
            </w:r>
            <w:r w:rsidRPr="0066597E">
              <w:rPr>
                <w:rFonts w:ascii="Times New Roman" w:eastAsia="宋体" w:hAnsi="Times New Roman" w:cs="Times New Roman"/>
                <w:szCs w:val="21"/>
              </w:rPr>
              <w:t>O</w:t>
            </w:r>
          </w:p>
        </w:tc>
        <w:tc>
          <w:tcPr>
            <w:tcW w:w="2074" w:type="dxa"/>
          </w:tcPr>
          <w:p w:rsidR="0022408D" w:rsidRPr="0066597E" w:rsidRDefault="0022408D" w:rsidP="0022408D">
            <w:pPr>
              <w:jc w:val="center"/>
              <w:rPr>
                <w:rFonts w:ascii="Times New Roman" w:eastAsia="宋体" w:hAnsi="Times New Roman" w:cs="Times New Roman"/>
                <w:szCs w:val="21"/>
              </w:rPr>
            </w:pPr>
            <w:r w:rsidRPr="0066597E">
              <w:rPr>
                <w:rFonts w:ascii="Times New Roman" w:eastAsia="宋体" w:hAnsi="Times New Roman" w:cs="Times New Roman"/>
                <w:szCs w:val="21"/>
              </w:rPr>
              <w:t>296</w:t>
            </w:r>
          </w:p>
        </w:tc>
      </w:tr>
      <w:tr w:rsidR="0022408D" w:rsidRPr="0066597E" w:rsidTr="005B0B1D">
        <w:tc>
          <w:tcPr>
            <w:tcW w:w="2074" w:type="dxa"/>
            <w:vMerge/>
          </w:tcPr>
          <w:p w:rsidR="0022408D" w:rsidRPr="0066597E" w:rsidRDefault="0022408D" w:rsidP="005B0B1D">
            <w:pPr>
              <w:jc w:val="center"/>
              <w:rPr>
                <w:rFonts w:ascii="Times New Roman" w:eastAsia="宋体" w:hAnsi="Times New Roman" w:cs="Times New Roman"/>
                <w:szCs w:val="21"/>
              </w:rPr>
            </w:pPr>
          </w:p>
        </w:tc>
        <w:tc>
          <w:tcPr>
            <w:tcW w:w="2074" w:type="dxa"/>
            <w:vMerge/>
          </w:tcPr>
          <w:p w:rsidR="0022408D" w:rsidRPr="0066597E" w:rsidRDefault="0022408D" w:rsidP="005B0B1D">
            <w:pPr>
              <w:jc w:val="center"/>
              <w:rPr>
                <w:rFonts w:ascii="Times New Roman" w:eastAsia="宋体" w:hAnsi="Times New Roman" w:cs="Times New Roman"/>
                <w:szCs w:val="21"/>
              </w:rPr>
            </w:pPr>
          </w:p>
        </w:tc>
        <w:tc>
          <w:tcPr>
            <w:tcW w:w="2074" w:type="dxa"/>
          </w:tcPr>
          <w:p w:rsidR="0022408D" w:rsidRPr="0066597E" w:rsidRDefault="0022408D" w:rsidP="005B0B1D">
            <w:pPr>
              <w:jc w:val="center"/>
              <w:rPr>
                <w:rFonts w:ascii="Times New Roman" w:eastAsia="宋体" w:hAnsi="Times New Roman" w:cs="Times New Roman"/>
                <w:szCs w:val="21"/>
                <w:vertAlign w:val="subscript"/>
              </w:rPr>
            </w:pPr>
            <w:r w:rsidRPr="0066597E">
              <w:rPr>
                <w:rFonts w:ascii="Times New Roman" w:eastAsia="宋体" w:hAnsi="Times New Roman" w:cs="Times New Roman"/>
                <w:szCs w:val="21"/>
              </w:rPr>
              <w:t>SF</w:t>
            </w:r>
            <w:r w:rsidRPr="0066597E">
              <w:rPr>
                <w:rFonts w:ascii="Times New Roman" w:eastAsia="宋体" w:hAnsi="Times New Roman" w:cs="Times New Roman"/>
                <w:szCs w:val="21"/>
                <w:vertAlign w:val="subscript"/>
              </w:rPr>
              <w:t>6</w:t>
            </w:r>
          </w:p>
        </w:tc>
        <w:tc>
          <w:tcPr>
            <w:tcW w:w="2074" w:type="dxa"/>
          </w:tcPr>
          <w:p w:rsidR="0022408D" w:rsidRPr="0066597E" w:rsidRDefault="0022408D" w:rsidP="005B0B1D">
            <w:pPr>
              <w:jc w:val="center"/>
              <w:rPr>
                <w:rFonts w:ascii="Times New Roman" w:eastAsia="宋体" w:hAnsi="Times New Roman" w:cs="Times New Roman"/>
                <w:szCs w:val="21"/>
              </w:rPr>
            </w:pPr>
            <w:r w:rsidRPr="0066597E">
              <w:rPr>
                <w:rFonts w:ascii="Times New Roman" w:eastAsia="宋体" w:hAnsi="Times New Roman" w:cs="Times New Roman"/>
                <w:szCs w:val="21"/>
              </w:rPr>
              <w:t>22200</w:t>
            </w:r>
          </w:p>
        </w:tc>
      </w:tr>
      <w:tr w:rsidR="0022408D" w:rsidRPr="0066597E" w:rsidTr="0022408D">
        <w:tc>
          <w:tcPr>
            <w:tcW w:w="2074" w:type="dxa"/>
            <w:vMerge w:val="restart"/>
            <w:vAlign w:val="center"/>
          </w:tcPr>
          <w:p w:rsidR="0022408D" w:rsidRPr="0066597E" w:rsidRDefault="0022408D" w:rsidP="0022408D">
            <w:pPr>
              <w:jc w:val="center"/>
              <w:rPr>
                <w:rFonts w:ascii="Times New Roman" w:eastAsia="宋体" w:hAnsi="Times New Roman" w:cs="Times New Roman"/>
                <w:szCs w:val="21"/>
              </w:rPr>
            </w:pPr>
            <w:r w:rsidRPr="0066597E">
              <w:rPr>
                <w:rFonts w:ascii="Times New Roman" w:eastAsia="宋体" w:hAnsi="Times New Roman" w:cs="Times New Roman"/>
                <w:szCs w:val="21"/>
              </w:rPr>
              <w:t>能源消耗</w:t>
            </w:r>
          </w:p>
        </w:tc>
        <w:tc>
          <w:tcPr>
            <w:tcW w:w="2074" w:type="dxa"/>
            <w:vMerge w:val="restart"/>
            <w:vAlign w:val="center"/>
          </w:tcPr>
          <w:p w:rsidR="0022408D" w:rsidRPr="0066597E" w:rsidRDefault="0022408D" w:rsidP="0022408D">
            <w:pPr>
              <w:jc w:val="center"/>
              <w:rPr>
                <w:rFonts w:ascii="Times New Roman" w:eastAsia="宋体" w:hAnsi="Times New Roman" w:cs="Times New Roman"/>
                <w:szCs w:val="21"/>
              </w:rPr>
            </w:pPr>
            <w:r w:rsidRPr="0066597E">
              <w:rPr>
                <w:rFonts w:ascii="Times New Roman" w:eastAsia="宋体" w:hAnsi="Times New Roman" w:cs="Times New Roman"/>
                <w:szCs w:val="21"/>
              </w:rPr>
              <w:t>MJ</w:t>
            </w:r>
            <w:r w:rsidRPr="0066597E">
              <w:rPr>
                <w:rFonts w:ascii="Times New Roman" w:eastAsia="宋体" w:hAnsi="Times New Roman" w:cs="Times New Roman"/>
                <w:szCs w:val="21"/>
              </w:rPr>
              <w:sym w:font="Wingdings" w:char="F09E"/>
            </w:r>
            <w:r w:rsidRPr="0066597E">
              <w:rPr>
                <w:rFonts w:ascii="Times New Roman" w:eastAsia="宋体" w:hAnsi="Times New Roman" w:cs="Times New Roman"/>
                <w:szCs w:val="21"/>
              </w:rPr>
              <w:t>kg</w:t>
            </w:r>
            <w:r w:rsidRPr="0066597E">
              <w:rPr>
                <w:rFonts w:ascii="Times New Roman" w:eastAsia="宋体" w:hAnsi="Times New Roman" w:cs="Times New Roman"/>
                <w:szCs w:val="21"/>
                <w:vertAlign w:val="superscript"/>
              </w:rPr>
              <w:t>-1</w:t>
            </w:r>
          </w:p>
        </w:tc>
        <w:tc>
          <w:tcPr>
            <w:tcW w:w="2074" w:type="dxa"/>
          </w:tcPr>
          <w:p w:rsidR="0022408D" w:rsidRPr="0066597E" w:rsidRDefault="0022408D" w:rsidP="005B0B1D">
            <w:pPr>
              <w:jc w:val="center"/>
              <w:rPr>
                <w:rFonts w:ascii="Times New Roman" w:eastAsia="宋体" w:hAnsi="Times New Roman" w:cs="Times New Roman"/>
                <w:szCs w:val="21"/>
              </w:rPr>
            </w:pPr>
            <w:r w:rsidRPr="0066597E">
              <w:rPr>
                <w:rFonts w:ascii="Times New Roman" w:eastAsia="宋体" w:hAnsi="Times New Roman" w:cs="Times New Roman"/>
                <w:szCs w:val="21"/>
              </w:rPr>
              <w:t>硬煤</w:t>
            </w:r>
          </w:p>
        </w:tc>
        <w:tc>
          <w:tcPr>
            <w:tcW w:w="2074" w:type="dxa"/>
          </w:tcPr>
          <w:p w:rsidR="0022408D" w:rsidRPr="0066597E" w:rsidRDefault="0022408D" w:rsidP="005B0B1D">
            <w:pPr>
              <w:jc w:val="center"/>
              <w:rPr>
                <w:rFonts w:ascii="Times New Roman" w:eastAsia="宋体" w:hAnsi="Times New Roman" w:cs="Times New Roman"/>
                <w:szCs w:val="21"/>
              </w:rPr>
            </w:pPr>
            <w:r w:rsidRPr="0066597E">
              <w:rPr>
                <w:rFonts w:ascii="Times New Roman" w:eastAsia="宋体" w:hAnsi="Times New Roman" w:cs="Times New Roman"/>
                <w:szCs w:val="21"/>
              </w:rPr>
              <w:t>19.1</w:t>
            </w:r>
          </w:p>
        </w:tc>
      </w:tr>
      <w:tr w:rsidR="0022408D" w:rsidRPr="0066597E" w:rsidTr="0022408D">
        <w:tc>
          <w:tcPr>
            <w:tcW w:w="2074" w:type="dxa"/>
            <w:vMerge/>
            <w:vAlign w:val="center"/>
          </w:tcPr>
          <w:p w:rsidR="0022408D" w:rsidRPr="0066597E" w:rsidRDefault="0022408D" w:rsidP="0022408D">
            <w:pPr>
              <w:jc w:val="center"/>
              <w:rPr>
                <w:rFonts w:ascii="Times New Roman" w:eastAsia="宋体" w:hAnsi="Times New Roman" w:cs="Times New Roman"/>
                <w:szCs w:val="21"/>
              </w:rPr>
            </w:pPr>
          </w:p>
        </w:tc>
        <w:tc>
          <w:tcPr>
            <w:tcW w:w="2074" w:type="dxa"/>
            <w:vMerge/>
          </w:tcPr>
          <w:p w:rsidR="0022408D" w:rsidRPr="0066597E" w:rsidRDefault="0022408D" w:rsidP="005B0B1D">
            <w:pPr>
              <w:jc w:val="center"/>
              <w:rPr>
                <w:rFonts w:ascii="Times New Roman" w:eastAsia="宋体" w:hAnsi="Times New Roman" w:cs="Times New Roman"/>
                <w:szCs w:val="21"/>
              </w:rPr>
            </w:pPr>
          </w:p>
        </w:tc>
        <w:tc>
          <w:tcPr>
            <w:tcW w:w="2074" w:type="dxa"/>
          </w:tcPr>
          <w:p w:rsidR="0022408D" w:rsidRPr="0066597E" w:rsidRDefault="0022408D" w:rsidP="005B0B1D">
            <w:pPr>
              <w:jc w:val="center"/>
              <w:rPr>
                <w:rFonts w:ascii="Times New Roman" w:eastAsia="宋体" w:hAnsi="Times New Roman" w:cs="Times New Roman"/>
                <w:szCs w:val="21"/>
              </w:rPr>
            </w:pPr>
            <w:r w:rsidRPr="0066597E">
              <w:rPr>
                <w:rFonts w:ascii="Times New Roman" w:eastAsia="宋体" w:hAnsi="Times New Roman" w:cs="Times New Roman"/>
                <w:szCs w:val="21"/>
              </w:rPr>
              <w:t>原油</w:t>
            </w:r>
          </w:p>
        </w:tc>
        <w:tc>
          <w:tcPr>
            <w:tcW w:w="2074" w:type="dxa"/>
          </w:tcPr>
          <w:p w:rsidR="0022408D" w:rsidRPr="0066597E" w:rsidRDefault="0022408D" w:rsidP="005B0B1D">
            <w:pPr>
              <w:jc w:val="center"/>
              <w:rPr>
                <w:rFonts w:ascii="Times New Roman" w:eastAsia="宋体" w:hAnsi="Times New Roman" w:cs="Times New Roman"/>
                <w:szCs w:val="21"/>
              </w:rPr>
            </w:pPr>
            <w:r w:rsidRPr="0066597E">
              <w:rPr>
                <w:rFonts w:ascii="Times New Roman" w:eastAsia="宋体" w:hAnsi="Times New Roman" w:cs="Times New Roman"/>
                <w:szCs w:val="21"/>
              </w:rPr>
              <w:t>45.8</w:t>
            </w:r>
          </w:p>
        </w:tc>
      </w:tr>
      <w:tr w:rsidR="0022408D" w:rsidRPr="0066597E" w:rsidTr="0022408D">
        <w:tc>
          <w:tcPr>
            <w:tcW w:w="2074" w:type="dxa"/>
            <w:vMerge/>
            <w:vAlign w:val="center"/>
          </w:tcPr>
          <w:p w:rsidR="0022408D" w:rsidRPr="0066597E" w:rsidRDefault="0022408D" w:rsidP="0022408D">
            <w:pPr>
              <w:jc w:val="center"/>
              <w:rPr>
                <w:rFonts w:ascii="Times New Roman" w:eastAsia="宋体" w:hAnsi="Times New Roman" w:cs="Times New Roman"/>
                <w:szCs w:val="21"/>
              </w:rPr>
            </w:pPr>
          </w:p>
        </w:tc>
        <w:tc>
          <w:tcPr>
            <w:tcW w:w="2074" w:type="dxa"/>
            <w:vMerge/>
          </w:tcPr>
          <w:p w:rsidR="0022408D" w:rsidRPr="0066597E" w:rsidRDefault="0022408D" w:rsidP="005B0B1D">
            <w:pPr>
              <w:jc w:val="center"/>
              <w:rPr>
                <w:rFonts w:ascii="Times New Roman" w:eastAsia="宋体" w:hAnsi="Times New Roman" w:cs="Times New Roman"/>
                <w:szCs w:val="21"/>
              </w:rPr>
            </w:pPr>
          </w:p>
        </w:tc>
        <w:tc>
          <w:tcPr>
            <w:tcW w:w="2074" w:type="dxa"/>
          </w:tcPr>
          <w:p w:rsidR="0022408D" w:rsidRPr="0066597E" w:rsidRDefault="0022408D" w:rsidP="005B0B1D">
            <w:pPr>
              <w:jc w:val="center"/>
              <w:rPr>
                <w:rFonts w:ascii="Times New Roman" w:eastAsia="宋体" w:hAnsi="Times New Roman" w:cs="Times New Roman"/>
                <w:szCs w:val="21"/>
              </w:rPr>
            </w:pPr>
            <w:r w:rsidRPr="0066597E">
              <w:rPr>
                <w:rFonts w:ascii="Times New Roman" w:eastAsia="宋体" w:hAnsi="Times New Roman" w:cs="Times New Roman"/>
                <w:szCs w:val="21"/>
              </w:rPr>
              <w:t>天然气</w:t>
            </w:r>
          </w:p>
        </w:tc>
        <w:tc>
          <w:tcPr>
            <w:tcW w:w="2074" w:type="dxa"/>
          </w:tcPr>
          <w:p w:rsidR="0022408D" w:rsidRPr="0066597E" w:rsidRDefault="0022408D" w:rsidP="005B0B1D">
            <w:pPr>
              <w:jc w:val="center"/>
              <w:rPr>
                <w:rFonts w:ascii="Times New Roman" w:eastAsia="宋体" w:hAnsi="Times New Roman" w:cs="Times New Roman"/>
                <w:szCs w:val="21"/>
              </w:rPr>
            </w:pPr>
            <w:r w:rsidRPr="0066597E">
              <w:rPr>
                <w:rFonts w:ascii="Times New Roman" w:eastAsia="宋体" w:hAnsi="Times New Roman" w:cs="Times New Roman"/>
                <w:szCs w:val="21"/>
              </w:rPr>
              <w:t>47.9</w:t>
            </w:r>
          </w:p>
        </w:tc>
      </w:tr>
      <w:tr w:rsidR="0022408D" w:rsidRPr="0066597E" w:rsidTr="0022408D">
        <w:tc>
          <w:tcPr>
            <w:tcW w:w="2074" w:type="dxa"/>
            <w:vMerge/>
            <w:vAlign w:val="center"/>
          </w:tcPr>
          <w:p w:rsidR="0022408D" w:rsidRPr="0066597E" w:rsidRDefault="0022408D" w:rsidP="0022408D">
            <w:pPr>
              <w:jc w:val="center"/>
              <w:rPr>
                <w:rFonts w:ascii="Times New Roman" w:eastAsia="宋体" w:hAnsi="Times New Roman" w:cs="Times New Roman"/>
                <w:szCs w:val="21"/>
              </w:rPr>
            </w:pPr>
          </w:p>
        </w:tc>
        <w:tc>
          <w:tcPr>
            <w:tcW w:w="2074" w:type="dxa"/>
            <w:vMerge/>
          </w:tcPr>
          <w:p w:rsidR="0022408D" w:rsidRPr="0066597E" w:rsidRDefault="0022408D" w:rsidP="005B0B1D">
            <w:pPr>
              <w:jc w:val="center"/>
              <w:rPr>
                <w:rFonts w:ascii="Times New Roman" w:eastAsia="宋体" w:hAnsi="Times New Roman" w:cs="Times New Roman"/>
                <w:szCs w:val="21"/>
              </w:rPr>
            </w:pPr>
          </w:p>
        </w:tc>
        <w:tc>
          <w:tcPr>
            <w:tcW w:w="2074" w:type="dxa"/>
          </w:tcPr>
          <w:p w:rsidR="0022408D" w:rsidRPr="0066597E" w:rsidRDefault="0022408D" w:rsidP="005B0B1D">
            <w:pPr>
              <w:jc w:val="center"/>
              <w:rPr>
                <w:rFonts w:ascii="Times New Roman" w:eastAsia="宋体" w:hAnsi="Times New Roman" w:cs="Times New Roman"/>
                <w:szCs w:val="21"/>
              </w:rPr>
            </w:pPr>
            <w:r w:rsidRPr="0066597E">
              <w:rPr>
                <w:rFonts w:ascii="Times New Roman" w:eastAsia="宋体" w:hAnsi="Times New Roman" w:cs="Times New Roman"/>
                <w:szCs w:val="21"/>
              </w:rPr>
              <w:t>甲烷</w:t>
            </w:r>
          </w:p>
        </w:tc>
        <w:tc>
          <w:tcPr>
            <w:tcW w:w="2074" w:type="dxa"/>
          </w:tcPr>
          <w:p w:rsidR="0022408D" w:rsidRPr="0066597E" w:rsidRDefault="0022408D" w:rsidP="005B0B1D">
            <w:pPr>
              <w:jc w:val="center"/>
              <w:rPr>
                <w:rFonts w:ascii="Times New Roman" w:eastAsia="宋体" w:hAnsi="Times New Roman" w:cs="Times New Roman"/>
                <w:szCs w:val="21"/>
              </w:rPr>
            </w:pPr>
            <w:r w:rsidRPr="0066597E">
              <w:rPr>
                <w:rFonts w:ascii="Times New Roman" w:eastAsia="宋体" w:hAnsi="Times New Roman" w:cs="Times New Roman"/>
                <w:szCs w:val="21"/>
              </w:rPr>
              <w:t>55.53</w:t>
            </w:r>
          </w:p>
        </w:tc>
      </w:tr>
    </w:tbl>
    <w:p w:rsidR="00624150" w:rsidRPr="00624150" w:rsidRDefault="00624150" w:rsidP="00624150">
      <w:pPr>
        <w:pStyle w:val="Default"/>
        <w:spacing w:before="240" w:after="240"/>
        <w:rPr>
          <w:sz w:val="21"/>
          <w:szCs w:val="21"/>
        </w:rPr>
      </w:pPr>
      <w:r w:rsidRPr="00624150">
        <w:rPr>
          <w:sz w:val="21"/>
          <w:szCs w:val="21"/>
        </w:rPr>
        <w:t xml:space="preserve">A.4.4 </w:t>
      </w:r>
      <w:r w:rsidRPr="00624150">
        <w:rPr>
          <w:rFonts w:hint="eastAsia"/>
          <w:sz w:val="21"/>
          <w:szCs w:val="21"/>
        </w:rPr>
        <w:t>计算方法</w:t>
      </w:r>
    </w:p>
    <w:p w:rsidR="0022408D" w:rsidRPr="0066597E" w:rsidRDefault="0022408D" w:rsidP="0022408D">
      <w:pPr>
        <w:ind w:firstLineChars="200" w:firstLine="420"/>
        <w:jc w:val="left"/>
        <w:rPr>
          <w:rFonts w:ascii="Times New Roman" w:eastAsia="宋体" w:hAnsi="Times New Roman" w:cs="Times New Roman"/>
          <w:szCs w:val="21"/>
        </w:rPr>
      </w:pPr>
      <w:r w:rsidRPr="0066597E">
        <w:rPr>
          <w:rFonts w:ascii="Times New Roman" w:eastAsia="宋体" w:hAnsi="Times New Roman" w:cs="Times New Roman"/>
          <w:szCs w:val="21"/>
        </w:rPr>
        <w:t>环境类别</w:t>
      </w:r>
      <w:proofErr w:type="gramStart"/>
      <w:r w:rsidRPr="0066597E">
        <w:rPr>
          <w:rFonts w:ascii="Times New Roman" w:eastAsia="宋体" w:hAnsi="Times New Roman" w:cs="Times New Roman"/>
          <w:szCs w:val="21"/>
        </w:rPr>
        <w:t>特征化值按</w:t>
      </w:r>
      <w:proofErr w:type="gramEnd"/>
      <w:r w:rsidRPr="0066597E">
        <w:rPr>
          <w:rFonts w:ascii="Times New Roman" w:eastAsia="宋体" w:hAnsi="Times New Roman" w:cs="Times New Roman"/>
          <w:szCs w:val="21"/>
        </w:rPr>
        <w:t>公式（</w:t>
      </w:r>
      <w:r w:rsidRPr="0066597E">
        <w:rPr>
          <w:rFonts w:ascii="Times New Roman" w:eastAsia="宋体" w:hAnsi="Times New Roman" w:cs="Times New Roman"/>
          <w:szCs w:val="21"/>
        </w:rPr>
        <w:t>1</w:t>
      </w:r>
      <w:r w:rsidRPr="0066597E">
        <w:rPr>
          <w:rFonts w:ascii="Times New Roman" w:eastAsia="宋体" w:hAnsi="Times New Roman" w:cs="Times New Roman"/>
          <w:szCs w:val="21"/>
        </w:rPr>
        <w:t>）计算。</w:t>
      </w:r>
    </w:p>
    <w:p w:rsidR="00624150" w:rsidRPr="0066597E" w:rsidRDefault="00624150" w:rsidP="0022408D">
      <w:pPr>
        <w:ind w:firstLineChars="200" w:firstLine="420"/>
        <w:jc w:val="right"/>
        <w:rPr>
          <w:rFonts w:ascii="Times New Roman" w:eastAsia="宋体" w:hAnsi="Times New Roman" w:cs="Times New Roman"/>
          <w:szCs w:val="21"/>
        </w:rPr>
      </w:pPr>
      <w:r w:rsidRPr="0066597E">
        <w:rPr>
          <w:rFonts w:ascii="Times New Roman" w:eastAsia="宋体" w:hAnsi="Times New Roman" w:cs="Times New Roman"/>
          <w:position w:val="-14"/>
          <w:szCs w:val="21"/>
        </w:rPr>
        <w:object w:dxaOrig="2659" w:dyaOrig="400">
          <v:shape id="_x0000_i1026" type="#_x0000_t75" style="width:132.75pt;height:20.25pt" o:ole="">
            <v:imagedata r:id="rId17" o:title=""/>
          </v:shape>
          <o:OLEObject Type="Embed" ProgID="Equation.DSMT4" ShapeID="_x0000_i1026" DrawAspect="Content" ObjectID="_1629613383" r:id="rId18"/>
        </w:object>
      </w:r>
      <w:r w:rsidRPr="0066597E">
        <w:rPr>
          <w:rFonts w:ascii="Times New Roman" w:eastAsia="宋体" w:hAnsi="Times New Roman" w:cs="Times New Roman"/>
          <w:szCs w:val="21"/>
        </w:rPr>
        <w:t xml:space="preserve">                     (1)</w:t>
      </w:r>
    </w:p>
    <w:p w:rsidR="00624150" w:rsidRPr="0066597E" w:rsidRDefault="00624150" w:rsidP="00624150">
      <w:pPr>
        <w:ind w:firstLineChars="200" w:firstLine="420"/>
        <w:jc w:val="left"/>
        <w:rPr>
          <w:rFonts w:ascii="Times New Roman" w:eastAsia="宋体" w:hAnsi="Times New Roman" w:cs="Times New Roman"/>
          <w:szCs w:val="21"/>
        </w:rPr>
      </w:pPr>
      <w:r w:rsidRPr="0066597E">
        <w:rPr>
          <w:rFonts w:ascii="Times New Roman" w:eastAsia="宋体" w:hAnsi="Times New Roman" w:cs="Times New Roman"/>
          <w:szCs w:val="21"/>
        </w:rPr>
        <w:t>式中</w:t>
      </w:r>
      <w:r w:rsidRPr="0066597E">
        <w:rPr>
          <w:rFonts w:ascii="Times New Roman" w:eastAsia="宋体" w:hAnsi="Times New Roman" w:cs="Times New Roman"/>
          <w:szCs w:val="21"/>
        </w:rPr>
        <w:t>:</w:t>
      </w:r>
    </w:p>
    <w:p w:rsidR="00624150" w:rsidRPr="0066597E" w:rsidRDefault="00624150" w:rsidP="00624150">
      <w:pPr>
        <w:ind w:firstLineChars="200" w:firstLine="420"/>
        <w:jc w:val="left"/>
        <w:rPr>
          <w:rFonts w:ascii="Times New Roman" w:eastAsia="宋体" w:hAnsi="Times New Roman" w:cs="Times New Roman"/>
          <w:szCs w:val="21"/>
        </w:rPr>
      </w:pPr>
      <w:proofErr w:type="spellStart"/>
      <w:r w:rsidRPr="0066597E">
        <w:rPr>
          <w:rFonts w:ascii="Times New Roman" w:eastAsia="宋体" w:hAnsi="Times New Roman" w:cs="Times New Roman"/>
          <w:i/>
          <w:szCs w:val="21"/>
        </w:rPr>
        <w:t>EP</w:t>
      </w:r>
      <w:r w:rsidRPr="0066597E">
        <w:rPr>
          <w:rFonts w:ascii="Times New Roman" w:eastAsia="宋体" w:hAnsi="Times New Roman" w:cs="Times New Roman"/>
          <w:i/>
          <w:szCs w:val="21"/>
          <w:vertAlign w:val="subscript"/>
        </w:rPr>
        <w:t>i</w:t>
      </w:r>
      <w:proofErr w:type="spellEnd"/>
      <w:r w:rsidRPr="0066597E">
        <w:rPr>
          <w:rFonts w:ascii="Times New Roman" w:eastAsia="宋体" w:hAnsi="Times New Roman" w:cs="Times New Roman"/>
          <w:i/>
          <w:szCs w:val="21"/>
        </w:rPr>
        <w:t xml:space="preserve"> </w:t>
      </w:r>
      <w:r w:rsidRPr="0066597E">
        <w:rPr>
          <w:rFonts w:ascii="Times New Roman" w:eastAsia="宋体" w:hAnsi="Times New Roman" w:cs="Times New Roman"/>
          <w:szCs w:val="21"/>
        </w:rPr>
        <w:t xml:space="preserve">—— </w:t>
      </w:r>
      <w:r w:rsidRPr="0066597E">
        <w:rPr>
          <w:rFonts w:ascii="Times New Roman" w:eastAsia="宋体" w:hAnsi="Times New Roman" w:cs="Times New Roman"/>
          <w:szCs w:val="21"/>
        </w:rPr>
        <w:t>第</w:t>
      </w:r>
      <w:proofErr w:type="spellStart"/>
      <w:r w:rsidRPr="0066597E">
        <w:rPr>
          <w:rFonts w:ascii="Times New Roman" w:eastAsia="宋体" w:hAnsi="Times New Roman" w:cs="Times New Roman"/>
          <w:i/>
          <w:szCs w:val="21"/>
        </w:rPr>
        <w:t>i</w:t>
      </w:r>
      <w:proofErr w:type="spellEnd"/>
      <w:r w:rsidRPr="0066597E">
        <w:rPr>
          <w:rFonts w:ascii="Times New Roman" w:eastAsia="宋体" w:hAnsi="Times New Roman" w:cs="Times New Roman"/>
          <w:szCs w:val="21"/>
        </w:rPr>
        <w:t>种环境类别特征化值；</w:t>
      </w:r>
      <w:r w:rsidRPr="0066597E">
        <w:rPr>
          <w:rFonts w:ascii="Times New Roman" w:eastAsia="宋体" w:hAnsi="Times New Roman" w:cs="Times New Roman"/>
          <w:szCs w:val="21"/>
        </w:rPr>
        <w:t xml:space="preserve"> </w:t>
      </w:r>
    </w:p>
    <w:p w:rsidR="00624150" w:rsidRPr="0066597E" w:rsidRDefault="00624150" w:rsidP="00624150">
      <w:pPr>
        <w:ind w:firstLineChars="200" w:firstLine="420"/>
        <w:jc w:val="left"/>
        <w:rPr>
          <w:rFonts w:ascii="Times New Roman" w:eastAsia="宋体" w:hAnsi="Times New Roman" w:cs="Times New Roman"/>
          <w:szCs w:val="21"/>
        </w:rPr>
      </w:pPr>
      <w:proofErr w:type="spellStart"/>
      <w:r w:rsidRPr="0066597E">
        <w:rPr>
          <w:rFonts w:ascii="Times New Roman" w:eastAsia="宋体" w:hAnsi="Times New Roman" w:cs="Times New Roman"/>
          <w:i/>
          <w:szCs w:val="21"/>
        </w:rPr>
        <w:t>EP</w:t>
      </w:r>
      <w:r w:rsidRPr="0066597E">
        <w:rPr>
          <w:rFonts w:ascii="Times New Roman" w:eastAsia="宋体" w:hAnsi="Times New Roman" w:cs="Times New Roman"/>
          <w:i/>
          <w:szCs w:val="21"/>
          <w:vertAlign w:val="subscript"/>
        </w:rPr>
        <w:t>ij</w:t>
      </w:r>
      <w:proofErr w:type="spellEnd"/>
      <w:r w:rsidRPr="0066597E">
        <w:rPr>
          <w:rFonts w:ascii="Times New Roman" w:eastAsia="宋体" w:hAnsi="Times New Roman" w:cs="Times New Roman"/>
          <w:szCs w:val="21"/>
        </w:rPr>
        <w:t xml:space="preserve"> —— </w:t>
      </w:r>
      <w:r w:rsidRPr="0066597E">
        <w:rPr>
          <w:rFonts w:ascii="Times New Roman" w:eastAsia="宋体" w:hAnsi="Times New Roman" w:cs="Times New Roman"/>
          <w:szCs w:val="21"/>
        </w:rPr>
        <w:t>第</w:t>
      </w:r>
      <w:proofErr w:type="spellStart"/>
      <w:r w:rsidRPr="0066597E">
        <w:rPr>
          <w:rFonts w:ascii="Times New Roman" w:eastAsia="宋体" w:hAnsi="Times New Roman" w:cs="Times New Roman"/>
          <w:i/>
          <w:szCs w:val="21"/>
        </w:rPr>
        <w:t>i</w:t>
      </w:r>
      <w:proofErr w:type="spellEnd"/>
      <w:r w:rsidRPr="0066597E">
        <w:rPr>
          <w:rFonts w:ascii="Times New Roman" w:eastAsia="宋体" w:hAnsi="Times New Roman" w:cs="Times New Roman"/>
          <w:szCs w:val="21"/>
        </w:rPr>
        <w:t>种环境类别中第</w:t>
      </w:r>
      <w:r w:rsidRPr="0066597E">
        <w:rPr>
          <w:rFonts w:ascii="Times New Roman" w:eastAsia="宋体" w:hAnsi="Times New Roman" w:cs="Times New Roman"/>
          <w:i/>
          <w:szCs w:val="21"/>
        </w:rPr>
        <w:t>j</w:t>
      </w:r>
      <w:r w:rsidRPr="0066597E">
        <w:rPr>
          <w:rFonts w:ascii="Times New Roman" w:eastAsia="宋体" w:hAnsi="Times New Roman" w:cs="Times New Roman"/>
          <w:szCs w:val="21"/>
        </w:rPr>
        <w:t>种污染物的贡献；</w:t>
      </w:r>
      <w:r w:rsidRPr="0066597E">
        <w:rPr>
          <w:rFonts w:ascii="Times New Roman" w:eastAsia="宋体" w:hAnsi="Times New Roman" w:cs="Times New Roman"/>
          <w:szCs w:val="21"/>
        </w:rPr>
        <w:t xml:space="preserve"> </w:t>
      </w:r>
    </w:p>
    <w:p w:rsidR="00624150" w:rsidRPr="0066597E" w:rsidRDefault="00624150" w:rsidP="00624150">
      <w:pPr>
        <w:ind w:firstLineChars="200" w:firstLine="420"/>
        <w:jc w:val="left"/>
        <w:rPr>
          <w:rFonts w:ascii="Times New Roman" w:eastAsia="宋体" w:hAnsi="Times New Roman" w:cs="Times New Roman"/>
          <w:szCs w:val="21"/>
        </w:rPr>
      </w:pPr>
      <w:proofErr w:type="spellStart"/>
      <w:r w:rsidRPr="0066597E">
        <w:rPr>
          <w:rFonts w:ascii="Times New Roman" w:eastAsia="宋体" w:hAnsi="Times New Roman" w:cs="Times New Roman"/>
          <w:i/>
          <w:szCs w:val="21"/>
        </w:rPr>
        <w:t>Q</w:t>
      </w:r>
      <w:r w:rsidRPr="0066597E">
        <w:rPr>
          <w:rFonts w:ascii="Times New Roman" w:eastAsia="宋体" w:hAnsi="Times New Roman" w:cs="Times New Roman"/>
          <w:i/>
          <w:szCs w:val="21"/>
          <w:vertAlign w:val="subscript"/>
        </w:rPr>
        <w:t>j</w:t>
      </w:r>
      <w:proofErr w:type="spellEnd"/>
      <w:r w:rsidRPr="0066597E">
        <w:rPr>
          <w:rFonts w:ascii="Times New Roman" w:eastAsia="宋体" w:hAnsi="Times New Roman" w:cs="Times New Roman"/>
          <w:i/>
          <w:szCs w:val="21"/>
          <w:vertAlign w:val="subscript"/>
        </w:rPr>
        <w:t xml:space="preserve"> </w:t>
      </w:r>
      <w:r w:rsidRPr="0066597E">
        <w:rPr>
          <w:rFonts w:ascii="Times New Roman" w:eastAsia="宋体" w:hAnsi="Times New Roman" w:cs="Times New Roman"/>
          <w:szCs w:val="21"/>
        </w:rPr>
        <w:t xml:space="preserve">—— </w:t>
      </w:r>
      <w:r w:rsidRPr="0066597E">
        <w:rPr>
          <w:rFonts w:ascii="Times New Roman" w:eastAsia="宋体" w:hAnsi="Times New Roman" w:cs="Times New Roman"/>
          <w:szCs w:val="21"/>
        </w:rPr>
        <w:t>第</w:t>
      </w:r>
      <w:r w:rsidRPr="0066597E">
        <w:rPr>
          <w:rFonts w:ascii="Times New Roman" w:eastAsia="宋体" w:hAnsi="Times New Roman" w:cs="Times New Roman"/>
          <w:i/>
          <w:szCs w:val="21"/>
        </w:rPr>
        <w:t>j</w:t>
      </w:r>
      <w:r w:rsidRPr="0066597E">
        <w:rPr>
          <w:rFonts w:ascii="Times New Roman" w:eastAsia="宋体" w:hAnsi="Times New Roman" w:cs="Times New Roman"/>
          <w:szCs w:val="21"/>
        </w:rPr>
        <w:t>种污染物的排放量；</w:t>
      </w:r>
      <w:r w:rsidRPr="0066597E">
        <w:rPr>
          <w:rFonts w:ascii="Times New Roman" w:eastAsia="宋体" w:hAnsi="Times New Roman" w:cs="Times New Roman"/>
          <w:szCs w:val="21"/>
        </w:rPr>
        <w:t xml:space="preserve"> </w:t>
      </w:r>
    </w:p>
    <w:p w:rsidR="00624150" w:rsidRPr="0066597E" w:rsidRDefault="00624150" w:rsidP="00624150">
      <w:pPr>
        <w:ind w:firstLineChars="200" w:firstLine="420"/>
        <w:jc w:val="left"/>
        <w:rPr>
          <w:rFonts w:ascii="Times New Roman" w:eastAsia="宋体" w:hAnsi="Times New Roman" w:cs="Times New Roman"/>
          <w:szCs w:val="21"/>
        </w:rPr>
      </w:pPr>
      <w:proofErr w:type="spellStart"/>
      <w:r w:rsidRPr="0066597E">
        <w:rPr>
          <w:rFonts w:ascii="Times New Roman" w:eastAsia="宋体" w:hAnsi="Times New Roman" w:cs="Times New Roman"/>
          <w:i/>
          <w:szCs w:val="21"/>
        </w:rPr>
        <w:t>EF</w:t>
      </w:r>
      <w:r w:rsidRPr="0066597E">
        <w:rPr>
          <w:rFonts w:ascii="Times New Roman" w:eastAsia="宋体" w:hAnsi="Times New Roman" w:cs="Times New Roman"/>
          <w:i/>
          <w:szCs w:val="21"/>
          <w:vertAlign w:val="subscript"/>
        </w:rPr>
        <w:t>ij</w:t>
      </w:r>
      <w:proofErr w:type="spellEnd"/>
      <w:r w:rsidRPr="0066597E">
        <w:rPr>
          <w:rFonts w:ascii="Times New Roman" w:eastAsia="宋体" w:hAnsi="Times New Roman" w:cs="Times New Roman"/>
          <w:szCs w:val="21"/>
          <w:vertAlign w:val="subscript"/>
        </w:rPr>
        <w:t xml:space="preserve"> </w:t>
      </w:r>
      <w:r w:rsidRPr="0066597E">
        <w:rPr>
          <w:rFonts w:ascii="Times New Roman" w:eastAsia="宋体" w:hAnsi="Times New Roman" w:cs="Times New Roman"/>
          <w:szCs w:val="21"/>
        </w:rPr>
        <w:t xml:space="preserve">—— </w:t>
      </w:r>
      <w:r w:rsidRPr="0066597E">
        <w:rPr>
          <w:rFonts w:ascii="Times New Roman" w:eastAsia="宋体" w:hAnsi="Times New Roman" w:cs="Times New Roman"/>
          <w:szCs w:val="21"/>
        </w:rPr>
        <w:t>第</w:t>
      </w:r>
      <w:proofErr w:type="spellStart"/>
      <w:r w:rsidRPr="0066597E">
        <w:rPr>
          <w:rFonts w:ascii="Times New Roman" w:eastAsia="宋体" w:hAnsi="Times New Roman" w:cs="Times New Roman"/>
          <w:i/>
          <w:szCs w:val="21"/>
        </w:rPr>
        <w:t>i</w:t>
      </w:r>
      <w:proofErr w:type="spellEnd"/>
      <w:r w:rsidRPr="0066597E">
        <w:rPr>
          <w:rFonts w:ascii="Times New Roman" w:eastAsia="宋体" w:hAnsi="Times New Roman" w:cs="Times New Roman"/>
          <w:szCs w:val="21"/>
        </w:rPr>
        <w:t>种环境类别中第</w:t>
      </w:r>
      <w:r w:rsidRPr="0066597E">
        <w:rPr>
          <w:rFonts w:ascii="Times New Roman" w:eastAsia="宋体" w:hAnsi="Times New Roman" w:cs="Times New Roman"/>
          <w:i/>
          <w:szCs w:val="21"/>
        </w:rPr>
        <w:t>j</w:t>
      </w:r>
      <w:r w:rsidRPr="0066597E">
        <w:rPr>
          <w:rFonts w:ascii="Times New Roman" w:eastAsia="宋体" w:hAnsi="Times New Roman" w:cs="Times New Roman"/>
          <w:szCs w:val="21"/>
        </w:rPr>
        <w:t>种污染物的特征化因子。</w:t>
      </w:r>
    </w:p>
    <w:p w:rsidR="00624150" w:rsidRDefault="00624150" w:rsidP="00624150">
      <w:pPr>
        <w:rPr>
          <w:rFonts w:ascii="Times New Roman" w:eastAsia="宋体" w:hAnsi="Times New Roman" w:cs="Times New Roman"/>
          <w:szCs w:val="21"/>
        </w:rPr>
      </w:pPr>
    </w:p>
    <w:p w:rsidR="00624150" w:rsidRPr="0019176D" w:rsidRDefault="00624150" w:rsidP="00624150">
      <w:pPr>
        <w:rPr>
          <w:rFonts w:ascii="Times New Roman" w:eastAsia="宋体" w:hAnsi="Times New Roman" w:cs="Times New Roman"/>
          <w:szCs w:val="21"/>
          <w:u w:val="single"/>
        </w:rPr>
      </w:pP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p>
    <w:sectPr w:rsidR="00624150" w:rsidRPr="0019176D" w:rsidSect="00194214">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A50" w:rsidRDefault="00103A50">
      <w:r>
        <w:separator/>
      </w:r>
    </w:p>
  </w:endnote>
  <w:endnote w:type="continuationSeparator" w:id="0">
    <w:p w:rsidR="00103A50" w:rsidRDefault="00103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887"/>
      <w:docPartObj>
        <w:docPartGallery w:val="Page Numbers (Bottom of Page)"/>
        <w:docPartUnique/>
      </w:docPartObj>
    </w:sdtPr>
    <w:sdtContent>
      <w:p w:rsidR="00CE6340" w:rsidRDefault="00CE6340">
        <w:pPr>
          <w:pStyle w:val="ac"/>
          <w:jc w:val="center"/>
        </w:pPr>
        <w:r w:rsidRPr="00D54168">
          <w:fldChar w:fldCharType="begin"/>
        </w:r>
        <w:r>
          <w:instrText>PAGE   \* MERGEFORMAT</w:instrText>
        </w:r>
        <w:r w:rsidRPr="00D54168">
          <w:fldChar w:fldCharType="separate"/>
        </w:r>
        <w:r w:rsidR="00F2447E" w:rsidRPr="00F2447E">
          <w:rPr>
            <w:noProof/>
            <w:lang w:val="zh-CN"/>
          </w:rPr>
          <w:t>II</w:t>
        </w:r>
        <w:r>
          <w:rPr>
            <w:noProof/>
            <w:lang w:val="zh-CN"/>
          </w:rPr>
          <w:fldChar w:fldCharType="end"/>
        </w:r>
      </w:p>
    </w:sdtContent>
  </w:sdt>
  <w:p w:rsidR="00CE6340" w:rsidRDefault="00CE634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5172553"/>
      <w:docPartObj>
        <w:docPartGallery w:val="Page Numbers (Bottom of Page)"/>
        <w:docPartUnique/>
      </w:docPartObj>
    </w:sdtPr>
    <w:sdtContent>
      <w:p w:rsidR="00CE6340" w:rsidRDefault="00CE6340">
        <w:pPr>
          <w:pStyle w:val="ac"/>
          <w:jc w:val="center"/>
        </w:pPr>
        <w:r w:rsidRPr="00D54168">
          <w:fldChar w:fldCharType="begin"/>
        </w:r>
        <w:r>
          <w:instrText>PAGE   \* MERGEFORMAT</w:instrText>
        </w:r>
        <w:r w:rsidRPr="00D54168">
          <w:fldChar w:fldCharType="separate"/>
        </w:r>
        <w:r w:rsidR="00F2447E" w:rsidRPr="00F2447E">
          <w:rPr>
            <w:noProof/>
            <w:lang w:val="zh-CN"/>
          </w:rPr>
          <w:t>1</w:t>
        </w:r>
        <w:r>
          <w:rPr>
            <w:noProof/>
            <w:lang w:val="zh-CN"/>
          </w:rPr>
          <w:fldChar w:fldCharType="end"/>
        </w:r>
      </w:p>
    </w:sdtContent>
  </w:sdt>
  <w:p w:rsidR="00CE6340" w:rsidRDefault="00CE6340">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40" w:rsidRDefault="00CE6340">
    <w:pPr>
      <w:pStyle w:val="ac"/>
    </w:pPr>
    <w:r>
      <w:rPr>
        <w:noProof/>
      </w:rPr>
      <w:pict>
        <v:shapetype id="_x0000_t202" coordsize="21600,21600" o:spt="202" path="m,l,21600r21600,l21600,xe">
          <v:stroke joinstyle="miter"/>
          <v:path gradientshapeok="t" o:connecttype="rect"/>
        </v:shapetype>
        <v:shape id="_x0000_s4097" type="#_x0000_t202" style="position:absolute;margin-left:0;margin-top:0;width:9.15pt;height:11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" filled="f" stroked="f">
          <v:textbox style="mso-fit-shape-to-text:t" inset="0,0,0,0">
            <w:txbxContent>
              <w:p w:rsidR="00CE6340" w:rsidRDefault="00CE6340">
                <w:pPr>
                  <w:pStyle w:val="ac"/>
                </w:pPr>
                <w:fldSimple w:instr=" PAGE  \* MERGEFORMAT ">
                  <w:r>
                    <w:rPr>
                      <w:noProof/>
                    </w:rPr>
                    <w:t>12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A50" w:rsidRDefault="00103A50">
      <w:r>
        <w:separator/>
      </w:r>
    </w:p>
  </w:footnote>
  <w:footnote w:type="continuationSeparator" w:id="0">
    <w:p w:rsidR="00103A50" w:rsidRDefault="00103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40" w:rsidRDefault="00CE6340">
    <w:pPr>
      <w:pStyle w:val="ad"/>
      <w:pBdr>
        <w:bottom w:val="none" w:sz="0" w:space="0" w:color="auto"/>
      </w:pBdr>
      <w:jc w:val="right"/>
      <w:rPr>
        <w:color w:val="FF0000"/>
        <w:sz w:val="21"/>
        <w:szCs w:val="21"/>
      </w:rPr>
    </w:pPr>
    <w:r>
      <w:rPr>
        <w:rFonts w:ascii="宋体" w:cs="宋体"/>
        <w:color w:val="000000"/>
        <w:kern w:val="0"/>
        <w:szCs w:val="21"/>
      </w:rPr>
      <w:t xml:space="preserve">                                                                          </w:t>
    </w:r>
    <w:r>
      <w:rPr>
        <w:rFonts w:ascii="宋体" w:cs="宋体" w:hint="eastAsia"/>
        <w:color w:val="000000"/>
        <w:kern w:val="0"/>
        <w:szCs w:val="21"/>
      </w:rPr>
      <w:t>T/</w:t>
    </w:r>
    <w:r>
      <w:rPr>
        <w:rFonts w:ascii="宋体" w:cs="宋体" w:hint="eastAsia"/>
        <w:color w:val="FF0000"/>
        <w:kern w:val="0"/>
        <w:szCs w:val="21"/>
      </w:rPr>
      <w:t>CSTE</w:t>
    </w:r>
    <w:r>
      <w:rPr>
        <w:rFonts w:hint="eastAsia"/>
        <w:color w:val="FF0000"/>
        <w:sz w:val="21"/>
        <w:szCs w:val="21"/>
      </w:rPr>
      <w:t>00XX</w:t>
    </w:r>
    <w:r>
      <w:rPr>
        <w:color w:val="FF0000"/>
        <w:sz w:val="21"/>
        <w:szCs w:val="21"/>
      </w:rPr>
      <w:t>—2019</w:t>
    </w:r>
  </w:p>
  <w:p w:rsidR="00CE6340" w:rsidRDefault="00CE6340">
    <w:pPr>
      <w:pStyle w:val="ad"/>
      <w:pBdr>
        <w:bottom w:val="none" w:sz="0" w:space="0" w:color="auto"/>
      </w:pBdr>
      <w:rPr>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40" w:rsidRDefault="00CE6340" w:rsidP="00CE6340">
    <w:pPr>
      <w:pStyle w:val="ad"/>
      <w:pBdr>
        <w:bottom w:val="single" w:sz="6" w:space="0" w:color="auto"/>
      </w:pBdr>
      <w:jc w:val="both"/>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40" w:rsidRPr="00CE6340" w:rsidRDefault="00CE6340" w:rsidP="00CE6340">
    <w:pPr>
      <w:pStyle w:val="ad"/>
      <w:pBdr>
        <w:bottom w:val="none" w:sz="0" w:space="0" w:color="auto"/>
      </w:pBdr>
      <w:jc w:val="right"/>
      <w:rPr>
        <w:color w:val="FF0000"/>
        <w:sz w:val="21"/>
        <w:szCs w:val="21"/>
      </w:rPr>
    </w:pPr>
    <w:r>
      <w:rPr>
        <w:rFonts w:ascii="宋体" w:cs="宋体"/>
        <w:color w:val="000000"/>
        <w:kern w:val="0"/>
        <w:szCs w:val="21"/>
      </w:rPr>
      <w:t xml:space="preserve">                                                                          </w:t>
    </w:r>
    <w:r>
      <w:rPr>
        <w:rFonts w:ascii="宋体" w:cs="宋体" w:hint="eastAsia"/>
        <w:color w:val="000000"/>
        <w:kern w:val="0"/>
        <w:szCs w:val="21"/>
      </w:rPr>
      <w:t>T/</w:t>
    </w:r>
    <w:r>
      <w:rPr>
        <w:rFonts w:ascii="宋体" w:cs="宋体" w:hint="eastAsia"/>
        <w:color w:val="FF0000"/>
        <w:kern w:val="0"/>
        <w:szCs w:val="21"/>
      </w:rPr>
      <w:t>CSTE</w:t>
    </w:r>
    <w:r>
      <w:rPr>
        <w:rFonts w:hint="eastAsia"/>
        <w:color w:val="FF0000"/>
        <w:sz w:val="21"/>
        <w:szCs w:val="21"/>
      </w:rPr>
      <w:t>00XX</w:t>
    </w:r>
    <w:r>
      <w:rPr>
        <w:color w:val="FF0000"/>
        <w:sz w:val="21"/>
        <w:szCs w:val="21"/>
      </w:rPr>
      <w:t>—2019</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40" w:rsidRDefault="00CE634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113"/>
    <w:multiLevelType w:val="hybridMultilevel"/>
    <w:tmpl w:val="DE6A24B2"/>
    <w:lvl w:ilvl="0" w:tplc="C316CA04">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57A5241"/>
    <w:multiLevelType w:val="hybridMultilevel"/>
    <w:tmpl w:val="9B60398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91A5725"/>
    <w:multiLevelType w:val="hybridMultilevel"/>
    <w:tmpl w:val="D9F2A232"/>
    <w:lvl w:ilvl="0" w:tplc="1C38FE5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0F77E82"/>
    <w:multiLevelType w:val="multilevel"/>
    <w:tmpl w:val="10F77E82"/>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4">
    <w:nsid w:val="14A40F05"/>
    <w:multiLevelType w:val="hybridMultilevel"/>
    <w:tmpl w:val="C00C101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C91163"/>
    <w:multiLevelType w:val="multilevel"/>
    <w:tmpl w:val="1FC91163"/>
    <w:lvl w:ilvl="0">
      <w:start w:val="1"/>
      <w:numFmt w:val="decimal"/>
      <w:pStyle w:val="a"/>
      <w:suff w:val="nothing"/>
      <w:lvlText w:val="%1　"/>
      <w:lvlJc w:val="left"/>
      <w:pPr>
        <w:ind w:left="142"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20E47255"/>
    <w:multiLevelType w:val="hybridMultilevel"/>
    <w:tmpl w:val="34C270A4"/>
    <w:lvl w:ilvl="0" w:tplc="FB4088E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4D06649"/>
    <w:multiLevelType w:val="hybridMultilevel"/>
    <w:tmpl w:val="A654971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7DD0F1A"/>
    <w:multiLevelType w:val="hybridMultilevel"/>
    <w:tmpl w:val="01BA97F8"/>
    <w:lvl w:ilvl="0" w:tplc="FB4088E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EC85FC4"/>
    <w:multiLevelType w:val="hybridMultilevel"/>
    <w:tmpl w:val="AA90CFC8"/>
    <w:lvl w:ilvl="0" w:tplc="DB249244">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62D0DDC"/>
    <w:multiLevelType w:val="hybridMultilevel"/>
    <w:tmpl w:val="D6AC226E"/>
    <w:lvl w:ilvl="0" w:tplc="C316CA04">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D733618"/>
    <w:multiLevelType w:val="multilevel"/>
    <w:tmpl w:val="3D733618"/>
    <w:lvl w:ilvl="0">
      <w:start w:val="1"/>
      <w:numFmt w:val="decimal"/>
      <w:pStyle w:val="a5"/>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4A707559"/>
    <w:multiLevelType w:val="hybridMultilevel"/>
    <w:tmpl w:val="482055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AE263E0"/>
    <w:multiLevelType w:val="hybridMultilevel"/>
    <w:tmpl w:val="D944B37C"/>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BA470FB"/>
    <w:multiLevelType w:val="multilevel"/>
    <w:tmpl w:val="5BA470FB"/>
    <w:lvl w:ilvl="0">
      <w:start w:val="1"/>
      <w:numFmt w:val="lowerLetter"/>
      <w:lvlText w:val="%1.）"/>
      <w:lvlJc w:val="left"/>
      <w:pPr>
        <w:ind w:left="9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21F0F67"/>
    <w:multiLevelType w:val="hybridMultilevel"/>
    <w:tmpl w:val="B9BE3AFA"/>
    <w:lvl w:ilvl="0" w:tplc="C316CA04">
      <w:start w:val="1"/>
      <w:numFmt w:val="lowerLetter"/>
      <w:lvlText w:val="%1)"/>
      <w:lvlJc w:val="left"/>
      <w:pPr>
        <w:ind w:left="840" w:hanging="420"/>
      </w:pPr>
      <w:rPr>
        <w:rFonts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62EC4F87"/>
    <w:multiLevelType w:val="hybridMultilevel"/>
    <w:tmpl w:val="5FDE2EB6"/>
    <w:lvl w:ilvl="0" w:tplc="C316CA04">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5993430"/>
    <w:multiLevelType w:val="hybridMultilevel"/>
    <w:tmpl w:val="B7E20EF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5"/>
  </w:num>
  <w:num w:numId="3">
    <w:abstractNumId w:val="3"/>
  </w:num>
  <w:num w:numId="4">
    <w:abstractNumId w:val="14"/>
  </w:num>
  <w:num w:numId="5">
    <w:abstractNumId w:val="8"/>
  </w:num>
  <w:num w:numId="6">
    <w:abstractNumId w:val="6"/>
  </w:num>
  <w:num w:numId="7">
    <w:abstractNumId w:val="1"/>
  </w:num>
  <w:num w:numId="8">
    <w:abstractNumId w:val="4"/>
  </w:num>
  <w:num w:numId="9">
    <w:abstractNumId w:val="12"/>
  </w:num>
  <w:num w:numId="10">
    <w:abstractNumId w:val="17"/>
  </w:num>
  <w:num w:numId="11">
    <w:abstractNumId w:val="7"/>
  </w:num>
  <w:num w:numId="12">
    <w:abstractNumId w:val="13"/>
  </w:num>
  <w:num w:numId="13">
    <w:abstractNumId w:val="15"/>
  </w:num>
  <w:num w:numId="14">
    <w:abstractNumId w:val="0"/>
  </w:num>
  <w:num w:numId="15">
    <w:abstractNumId w:val="2"/>
  </w:num>
  <w:num w:numId="16">
    <w:abstractNumId w:val="16"/>
  </w:num>
  <w:num w:numId="17">
    <w:abstractNumId w:val="9"/>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17E4"/>
    <w:rsid w:val="00013766"/>
    <w:rsid w:val="00015BCB"/>
    <w:rsid w:val="00022178"/>
    <w:rsid w:val="00031C18"/>
    <w:rsid w:val="00063CD1"/>
    <w:rsid w:val="00085126"/>
    <w:rsid w:val="000932F5"/>
    <w:rsid w:val="000D34DB"/>
    <w:rsid w:val="000E3B57"/>
    <w:rsid w:val="000E5378"/>
    <w:rsid w:val="00103039"/>
    <w:rsid w:val="00103A50"/>
    <w:rsid w:val="00104AF1"/>
    <w:rsid w:val="00111C98"/>
    <w:rsid w:val="001311FF"/>
    <w:rsid w:val="001703C3"/>
    <w:rsid w:val="00170BEA"/>
    <w:rsid w:val="001717E6"/>
    <w:rsid w:val="001800AD"/>
    <w:rsid w:val="001865F4"/>
    <w:rsid w:val="00194214"/>
    <w:rsid w:val="00196680"/>
    <w:rsid w:val="001A45A0"/>
    <w:rsid w:val="001A5AC4"/>
    <w:rsid w:val="001B2224"/>
    <w:rsid w:val="001B5BDA"/>
    <w:rsid w:val="001E687C"/>
    <w:rsid w:val="001E7E42"/>
    <w:rsid w:val="002042DE"/>
    <w:rsid w:val="0022408D"/>
    <w:rsid w:val="00230087"/>
    <w:rsid w:val="002617BC"/>
    <w:rsid w:val="00292FD2"/>
    <w:rsid w:val="002A2FC6"/>
    <w:rsid w:val="002D0E80"/>
    <w:rsid w:val="002E7745"/>
    <w:rsid w:val="002F6648"/>
    <w:rsid w:val="003236B9"/>
    <w:rsid w:val="00326845"/>
    <w:rsid w:val="0034587A"/>
    <w:rsid w:val="003500CD"/>
    <w:rsid w:val="00362659"/>
    <w:rsid w:val="00380B31"/>
    <w:rsid w:val="00383520"/>
    <w:rsid w:val="003D27F1"/>
    <w:rsid w:val="003E12CE"/>
    <w:rsid w:val="003E482A"/>
    <w:rsid w:val="004021BF"/>
    <w:rsid w:val="00406C2F"/>
    <w:rsid w:val="00415471"/>
    <w:rsid w:val="00423E95"/>
    <w:rsid w:val="004313BB"/>
    <w:rsid w:val="004406A0"/>
    <w:rsid w:val="00444269"/>
    <w:rsid w:val="004562BC"/>
    <w:rsid w:val="0046190F"/>
    <w:rsid w:val="004A63B8"/>
    <w:rsid w:val="004B11D7"/>
    <w:rsid w:val="004D14B4"/>
    <w:rsid w:val="004E3F44"/>
    <w:rsid w:val="005179B4"/>
    <w:rsid w:val="00522A7B"/>
    <w:rsid w:val="00540209"/>
    <w:rsid w:val="00574488"/>
    <w:rsid w:val="0058511D"/>
    <w:rsid w:val="00593EA9"/>
    <w:rsid w:val="00597BEB"/>
    <w:rsid w:val="005B0B1D"/>
    <w:rsid w:val="005B4C8E"/>
    <w:rsid w:val="005B64CD"/>
    <w:rsid w:val="005D64B5"/>
    <w:rsid w:val="00616C17"/>
    <w:rsid w:val="00624150"/>
    <w:rsid w:val="006333D6"/>
    <w:rsid w:val="0066597E"/>
    <w:rsid w:val="006D1A49"/>
    <w:rsid w:val="006E14F8"/>
    <w:rsid w:val="006E45B0"/>
    <w:rsid w:val="007052B3"/>
    <w:rsid w:val="00710AFF"/>
    <w:rsid w:val="00710C1D"/>
    <w:rsid w:val="0071141D"/>
    <w:rsid w:val="00715BB1"/>
    <w:rsid w:val="00731E56"/>
    <w:rsid w:val="00765252"/>
    <w:rsid w:val="00767BA5"/>
    <w:rsid w:val="00774556"/>
    <w:rsid w:val="00775BAA"/>
    <w:rsid w:val="007C4BEA"/>
    <w:rsid w:val="007C6DA3"/>
    <w:rsid w:val="00804F65"/>
    <w:rsid w:val="00812056"/>
    <w:rsid w:val="008254C3"/>
    <w:rsid w:val="0082681A"/>
    <w:rsid w:val="00830AF5"/>
    <w:rsid w:val="008515FE"/>
    <w:rsid w:val="00861AA3"/>
    <w:rsid w:val="00863060"/>
    <w:rsid w:val="00867957"/>
    <w:rsid w:val="008873A1"/>
    <w:rsid w:val="0089330C"/>
    <w:rsid w:val="008B2628"/>
    <w:rsid w:val="008C6DCF"/>
    <w:rsid w:val="008F24E9"/>
    <w:rsid w:val="008F37D7"/>
    <w:rsid w:val="00922EC5"/>
    <w:rsid w:val="00942F75"/>
    <w:rsid w:val="00944D56"/>
    <w:rsid w:val="0095011F"/>
    <w:rsid w:val="009563AC"/>
    <w:rsid w:val="00970F82"/>
    <w:rsid w:val="00971DAC"/>
    <w:rsid w:val="00972CAA"/>
    <w:rsid w:val="00997E9B"/>
    <w:rsid w:val="009A2C29"/>
    <w:rsid w:val="009C57DC"/>
    <w:rsid w:val="009C5C7F"/>
    <w:rsid w:val="009D1A5E"/>
    <w:rsid w:val="009D37BE"/>
    <w:rsid w:val="009D46C6"/>
    <w:rsid w:val="009E08BC"/>
    <w:rsid w:val="00A02515"/>
    <w:rsid w:val="00A22389"/>
    <w:rsid w:val="00A40942"/>
    <w:rsid w:val="00A532F2"/>
    <w:rsid w:val="00A659B2"/>
    <w:rsid w:val="00A672AF"/>
    <w:rsid w:val="00AA0F43"/>
    <w:rsid w:val="00AA7091"/>
    <w:rsid w:val="00AC2CA4"/>
    <w:rsid w:val="00AD3597"/>
    <w:rsid w:val="00B227D1"/>
    <w:rsid w:val="00B264A6"/>
    <w:rsid w:val="00B51E3A"/>
    <w:rsid w:val="00B667E0"/>
    <w:rsid w:val="00BD7277"/>
    <w:rsid w:val="00BE21DC"/>
    <w:rsid w:val="00BF5ECF"/>
    <w:rsid w:val="00C027C9"/>
    <w:rsid w:val="00C144DB"/>
    <w:rsid w:val="00C24ED8"/>
    <w:rsid w:val="00C86F8D"/>
    <w:rsid w:val="00C87D25"/>
    <w:rsid w:val="00CA1A52"/>
    <w:rsid w:val="00CC0B28"/>
    <w:rsid w:val="00CC7262"/>
    <w:rsid w:val="00CD1667"/>
    <w:rsid w:val="00CE3EE3"/>
    <w:rsid w:val="00CE6340"/>
    <w:rsid w:val="00D0459E"/>
    <w:rsid w:val="00D06C32"/>
    <w:rsid w:val="00D143D7"/>
    <w:rsid w:val="00D217E4"/>
    <w:rsid w:val="00D230AD"/>
    <w:rsid w:val="00D51568"/>
    <w:rsid w:val="00D54168"/>
    <w:rsid w:val="00D5436E"/>
    <w:rsid w:val="00D560C6"/>
    <w:rsid w:val="00D63C80"/>
    <w:rsid w:val="00D65FB6"/>
    <w:rsid w:val="00D751C3"/>
    <w:rsid w:val="00DD36C9"/>
    <w:rsid w:val="00DE75CF"/>
    <w:rsid w:val="00E00985"/>
    <w:rsid w:val="00E30182"/>
    <w:rsid w:val="00E40263"/>
    <w:rsid w:val="00E44544"/>
    <w:rsid w:val="00E454EE"/>
    <w:rsid w:val="00E55CD3"/>
    <w:rsid w:val="00E674D1"/>
    <w:rsid w:val="00E72A40"/>
    <w:rsid w:val="00E91A3D"/>
    <w:rsid w:val="00E92CE3"/>
    <w:rsid w:val="00EB03CE"/>
    <w:rsid w:val="00ED50E1"/>
    <w:rsid w:val="00EF19AC"/>
    <w:rsid w:val="00EF6C9A"/>
    <w:rsid w:val="00F2447E"/>
    <w:rsid w:val="00F3225C"/>
    <w:rsid w:val="00F34D8C"/>
    <w:rsid w:val="00F34DA9"/>
    <w:rsid w:val="00F56E0A"/>
    <w:rsid w:val="00F63BDB"/>
    <w:rsid w:val="00F945D2"/>
    <w:rsid w:val="00FB20E7"/>
    <w:rsid w:val="00FF0221"/>
    <w:rsid w:val="02C118F1"/>
    <w:rsid w:val="049C2D6D"/>
    <w:rsid w:val="0719229B"/>
    <w:rsid w:val="08992664"/>
    <w:rsid w:val="08C6311B"/>
    <w:rsid w:val="0D5E1BC3"/>
    <w:rsid w:val="0E5D1215"/>
    <w:rsid w:val="0FAC3A5F"/>
    <w:rsid w:val="113E0739"/>
    <w:rsid w:val="1383480C"/>
    <w:rsid w:val="147B2995"/>
    <w:rsid w:val="155F7FCA"/>
    <w:rsid w:val="1BB02EC0"/>
    <w:rsid w:val="1E630FA5"/>
    <w:rsid w:val="1F4C77D6"/>
    <w:rsid w:val="1F66774B"/>
    <w:rsid w:val="204B7270"/>
    <w:rsid w:val="237B1F06"/>
    <w:rsid w:val="23AA51F1"/>
    <w:rsid w:val="295447F0"/>
    <w:rsid w:val="2AB72EE9"/>
    <w:rsid w:val="3105307D"/>
    <w:rsid w:val="3260478A"/>
    <w:rsid w:val="37E90622"/>
    <w:rsid w:val="387F4B4B"/>
    <w:rsid w:val="38A43916"/>
    <w:rsid w:val="3C424B82"/>
    <w:rsid w:val="3D817480"/>
    <w:rsid w:val="3FAE3454"/>
    <w:rsid w:val="423728B9"/>
    <w:rsid w:val="4D944551"/>
    <w:rsid w:val="4F6C0F99"/>
    <w:rsid w:val="516A1F6B"/>
    <w:rsid w:val="519627D8"/>
    <w:rsid w:val="56241E48"/>
    <w:rsid w:val="56892E6A"/>
    <w:rsid w:val="56B03A31"/>
    <w:rsid w:val="5B483964"/>
    <w:rsid w:val="6830137E"/>
    <w:rsid w:val="6AB26041"/>
    <w:rsid w:val="6AD76F6C"/>
    <w:rsid w:val="6FC64911"/>
    <w:rsid w:val="70AC5DB4"/>
    <w:rsid w:val="71310078"/>
    <w:rsid w:val="74200B95"/>
    <w:rsid w:val="74E736D1"/>
    <w:rsid w:val="7B1B16FB"/>
    <w:rsid w:val="7D870B6F"/>
    <w:rsid w:val="7FD014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caption" w:uiPriority="35" w:qFormat="1"/>
    <w:lsdException w:name="footnote reference" w:uiPriority="0" w:unhideWhenUsed="0" w:qFormat="1"/>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94214"/>
    <w:pPr>
      <w:widowControl w:val="0"/>
      <w:jc w:val="both"/>
    </w:pPr>
    <w:rPr>
      <w:rFonts w:asciiTheme="minorHAnsi" w:eastAsiaTheme="minorEastAsia" w:hAnsiTheme="minorHAnsi" w:cstheme="minorBidi"/>
      <w:kern w:val="2"/>
      <w:sz w:val="21"/>
      <w:szCs w:val="22"/>
    </w:rPr>
  </w:style>
  <w:style w:type="paragraph" w:styleId="1">
    <w:name w:val="heading 1"/>
    <w:basedOn w:val="a6"/>
    <w:next w:val="a6"/>
    <w:link w:val="1Char"/>
    <w:uiPriority w:val="9"/>
    <w:qFormat/>
    <w:rsid w:val="00624150"/>
    <w:pPr>
      <w:keepNext/>
      <w:keepLines/>
      <w:spacing w:before="340" w:after="330" w:line="578" w:lineRule="auto"/>
      <w:outlineLvl w:val="0"/>
    </w:pPr>
    <w:rPr>
      <w:b/>
      <w:bCs/>
      <w:kern w:val="44"/>
      <w:sz w:val="44"/>
      <w:szCs w:val="44"/>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w:basedOn w:val="a6"/>
    <w:rsid w:val="00194214"/>
    <w:rPr>
      <w:rFonts w:ascii="Arial" w:hAnsi="Arial" w:cs="Arial"/>
      <w:sz w:val="18"/>
    </w:rPr>
  </w:style>
  <w:style w:type="paragraph" w:styleId="3">
    <w:name w:val="toc 3"/>
    <w:basedOn w:val="a6"/>
    <w:next w:val="a6"/>
    <w:uiPriority w:val="39"/>
    <w:qFormat/>
    <w:rsid w:val="00194214"/>
    <w:pPr>
      <w:tabs>
        <w:tab w:val="right" w:leader="dot" w:pos="9214"/>
        <w:tab w:val="right" w:leader="dot" w:pos="9241"/>
      </w:tabs>
      <w:ind w:firstLineChars="100" w:firstLine="210"/>
      <w:jc w:val="left"/>
    </w:pPr>
    <w:rPr>
      <w:rFonts w:ascii="宋体"/>
      <w:szCs w:val="21"/>
    </w:rPr>
  </w:style>
  <w:style w:type="paragraph" w:styleId="ab">
    <w:name w:val="Balloon Text"/>
    <w:basedOn w:val="a6"/>
    <w:link w:val="Char"/>
    <w:uiPriority w:val="99"/>
    <w:semiHidden/>
    <w:unhideWhenUsed/>
    <w:rsid w:val="00194214"/>
    <w:rPr>
      <w:sz w:val="18"/>
      <w:szCs w:val="18"/>
    </w:rPr>
  </w:style>
  <w:style w:type="paragraph" w:styleId="ac">
    <w:name w:val="footer"/>
    <w:basedOn w:val="a6"/>
    <w:link w:val="Char0"/>
    <w:uiPriority w:val="99"/>
    <w:unhideWhenUsed/>
    <w:rsid w:val="00194214"/>
    <w:pPr>
      <w:tabs>
        <w:tab w:val="center" w:pos="4153"/>
        <w:tab w:val="right" w:pos="8306"/>
      </w:tabs>
      <w:snapToGrid w:val="0"/>
      <w:jc w:val="left"/>
    </w:pPr>
    <w:rPr>
      <w:sz w:val="18"/>
      <w:szCs w:val="18"/>
    </w:rPr>
  </w:style>
  <w:style w:type="paragraph" w:styleId="ad">
    <w:name w:val="header"/>
    <w:basedOn w:val="a6"/>
    <w:link w:val="Char1"/>
    <w:uiPriority w:val="99"/>
    <w:unhideWhenUsed/>
    <w:rsid w:val="00194214"/>
    <w:pPr>
      <w:pBdr>
        <w:bottom w:val="single" w:sz="6" w:space="1" w:color="auto"/>
      </w:pBdr>
      <w:tabs>
        <w:tab w:val="center" w:pos="4153"/>
        <w:tab w:val="right" w:pos="8306"/>
      </w:tabs>
      <w:snapToGrid w:val="0"/>
      <w:jc w:val="center"/>
    </w:pPr>
    <w:rPr>
      <w:sz w:val="18"/>
      <w:szCs w:val="18"/>
    </w:rPr>
  </w:style>
  <w:style w:type="paragraph" w:styleId="10">
    <w:name w:val="toc 1"/>
    <w:basedOn w:val="a6"/>
    <w:next w:val="a6"/>
    <w:uiPriority w:val="39"/>
    <w:qFormat/>
    <w:rsid w:val="00194214"/>
    <w:pPr>
      <w:tabs>
        <w:tab w:val="right" w:leader="dot" w:pos="9214"/>
        <w:tab w:val="right" w:leader="dot" w:pos="9241"/>
      </w:tabs>
      <w:spacing w:beforeLines="20" w:afterLines="25"/>
      <w:jc w:val="left"/>
    </w:pPr>
    <w:rPr>
      <w:rFonts w:ascii="宋体"/>
      <w:szCs w:val="21"/>
    </w:rPr>
  </w:style>
  <w:style w:type="paragraph" w:styleId="a5">
    <w:name w:val="footnote text"/>
    <w:basedOn w:val="a6"/>
    <w:rsid w:val="00194214"/>
    <w:pPr>
      <w:numPr>
        <w:numId w:val="1"/>
      </w:numPr>
      <w:snapToGrid w:val="0"/>
      <w:jc w:val="left"/>
    </w:pPr>
    <w:rPr>
      <w:rFonts w:ascii="宋体"/>
      <w:sz w:val="18"/>
      <w:szCs w:val="18"/>
    </w:rPr>
  </w:style>
  <w:style w:type="character" w:styleId="ae">
    <w:name w:val="Hyperlink"/>
    <w:basedOn w:val="a7"/>
    <w:uiPriority w:val="99"/>
    <w:unhideWhenUsed/>
    <w:qFormat/>
    <w:rsid w:val="00194214"/>
    <w:rPr>
      <w:color w:val="0000FF" w:themeColor="hyperlink"/>
      <w:u w:val="single"/>
    </w:rPr>
  </w:style>
  <w:style w:type="character" w:styleId="af">
    <w:name w:val="footnote reference"/>
    <w:semiHidden/>
    <w:qFormat/>
    <w:rsid w:val="00194214"/>
    <w:rPr>
      <w:vertAlign w:val="superscript"/>
    </w:rPr>
  </w:style>
  <w:style w:type="table" w:styleId="af0">
    <w:name w:val="Table Grid"/>
    <w:basedOn w:val="a8"/>
    <w:uiPriority w:val="39"/>
    <w:rsid w:val="00194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7"/>
    <w:link w:val="ad"/>
    <w:uiPriority w:val="99"/>
    <w:rsid w:val="00194214"/>
    <w:rPr>
      <w:sz w:val="18"/>
      <w:szCs w:val="18"/>
    </w:rPr>
  </w:style>
  <w:style w:type="character" w:customStyle="1" w:styleId="Char0">
    <w:name w:val="页脚 Char"/>
    <w:basedOn w:val="a7"/>
    <w:link w:val="ac"/>
    <w:uiPriority w:val="99"/>
    <w:rsid w:val="00194214"/>
    <w:rPr>
      <w:sz w:val="18"/>
      <w:szCs w:val="18"/>
    </w:rPr>
  </w:style>
  <w:style w:type="character" w:customStyle="1" w:styleId="Char">
    <w:name w:val="批注框文本 Char"/>
    <w:basedOn w:val="a7"/>
    <w:link w:val="ab"/>
    <w:uiPriority w:val="99"/>
    <w:semiHidden/>
    <w:rsid w:val="00194214"/>
    <w:rPr>
      <w:sz w:val="18"/>
      <w:szCs w:val="18"/>
    </w:rPr>
  </w:style>
  <w:style w:type="paragraph" w:customStyle="1" w:styleId="af1">
    <w:name w:val="目次、标准名称标题"/>
    <w:basedOn w:val="a6"/>
    <w:next w:val="af2"/>
    <w:uiPriority w:val="99"/>
    <w:qFormat/>
    <w:rsid w:val="00194214"/>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2">
    <w:name w:val="段"/>
    <w:link w:val="Char2"/>
    <w:uiPriority w:val="99"/>
    <w:qFormat/>
    <w:rsid w:val="00194214"/>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段 Char"/>
    <w:link w:val="af2"/>
    <w:uiPriority w:val="99"/>
    <w:qFormat/>
    <w:rsid w:val="00194214"/>
    <w:rPr>
      <w:rFonts w:ascii="宋体" w:eastAsia="宋体" w:hAnsi="Times New Roman" w:cs="Times New Roman"/>
      <w:kern w:val="0"/>
      <w:szCs w:val="20"/>
    </w:rPr>
  </w:style>
  <w:style w:type="paragraph" w:customStyle="1" w:styleId="a0">
    <w:name w:val="一级条标题"/>
    <w:next w:val="af2"/>
    <w:qFormat/>
    <w:rsid w:val="00194214"/>
    <w:pPr>
      <w:numPr>
        <w:ilvl w:val="1"/>
        <w:numId w:val="2"/>
      </w:numPr>
      <w:spacing w:beforeLines="50" w:afterLines="50"/>
      <w:outlineLvl w:val="2"/>
    </w:pPr>
    <w:rPr>
      <w:rFonts w:ascii="黑体" w:eastAsia="黑体"/>
      <w:sz w:val="21"/>
      <w:szCs w:val="21"/>
    </w:rPr>
  </w:style>
  <w:style w:type="paragraph" w:customStyle="1" w:styleId="a">
    <w:name w:val="章标题"/>
    <w:next w:val="af2"/>
    <w:qFormat/>
    <w:rsid w:val="00194214"/>
    <w:pPr>
      <w:numPr>
        <w:numId w:val="2"/>
      </w:numPr>
      <w:spacing w:beforeLines="100" w:afterLines="100"/>
      <w:ind w:left="0"/>
      <w:jc w:val="both"/>
      <w:outlineLvl w:val="1"/>
    </w:pPr>
    <w:rPr>
      <w:rFonts w:ascii="黑体" w:eastAsia="黑体"/>
      <w:sz w:val="21"/>
    </w:rPr>
  </w:style>
  <w:style w:type="paragraph" w:customStyle="1" w:styleId="a1">
    <w:name w:val="二级条标题"/>
    <w:basedOn w:val="a0"/>
    <w:next w:val="af2"/>
    <w:qFormat/>
    <w:rsid w:val="00194214"/>
    <w:pPr>
      <w:numPr>
        <w:ilvl w:val="2"/>
      </w:numPr>
      <w:spacing w:before="50" w:after="50"/>
      <w:outlineLvl w:val="3"/>
    </w:pPr>
  </w:style>
  <w:style w:type="paragraph" w:customStyle="1" w:styleId="a2">
    <w:name w:val="三级条标题"/>
    <w:basedOn w:val="a1"/>
    <w:next w:val="af2"/>
    <w:qFormat/>
    <w:rsid w:val="00194214"/>
    <w:pPr>
      <w:numPr>
        <w:ilvl w:val="3"/>
      </w:numPr>
      <w:outlineLvl w:val="4"/>
    </w:pPr>
  </w:style>
  <w:style w:type="paragraph" w:customStyle="1" w:styleId="a3">
    <w:name w:val="四级条标题"/>
    <w:basedOn w:val="a2"/>
    <w:next w:val="af2"/>
    <w:qFormat/>
    <w:rsid w:val="00194214"/>
    <w:pPr>
      <w:numPr>
        <w:ilvl w:val="4"/>
      </w:numPr>
      <w:outlineLvl w:val="5"/>
    </w:pPr>
  </w:style>
  <w:style w:type="paragraph" w:customStyle="1" w:styleId="a4">
    <w:name w:val="五级条标题"/>
    <w:basedOn w:val="a3"/>
    <w:next w:val="af2"/>
    <w:qFormat/>
    <w:rsid w:val="00194214"/>
    <w:pPr>
      <w:numPr>
        <w:ilvl w:val="5"/>
      </w:numPr>
      <w:outlineLvl w:val="6"/>
    </w:pPr>
  </w:style>
  <w:style w:type="paragraph" w:customStyle="1" w:styleId="af3">
    <w:name w:val="前言、引言标题"/>
    <w:next w:val="af2"/>
    <w:uiPriority w:val="99"/>
    <w:qFormat/>
    <w:rsid w:val="00194214"/>
    <w:pPr>
      <w:keepNext/>
      <w:pageBreakBefore/>
      <w:shd w:val="clear" w:color="FFFFFF" w:fill="FFFFFF"/>
      <w:spacing w:before="640" w:after="560"/>
      <w:jc w:val="center"/>
      <w:outlineLvl w:val="0"/>
    </w:pPr>
    <w:rPr>
      <w:rFonts w:ascii="黑体" w:eastAsia="黑体"/>
      <w:sz w:val="32"/>
    </w:rPr>
  </w:style>
  <w:style w:type="paragraph" w:styleId="af4">
    <w:name w:val="List Paragraph"/>
    <w:basedOn w:val="a6"/>
    <w:uiPriority w:val="34"/>
    <w:qFormat/>
    <w:rsid w:val="00194214"/>
    <w:pPr>
      <w:ind w:firstLineChars="200" w:firstLine="420"/>
    </w:pPr>
    <w:rPr>
      <w:rFonts w:ascii="Calibri" w:eastAsia="宋体" w:hAnsi="Calibri" w:cs="Times New Roman"/>
      <w:szCs w:val="21"/>
    </w:rPr>
  </w:style>
  <w:style w:type="paragraph" w:customStyle="1" w:styleId="af5">
    <w:name w:val="标准书眉_奇数页"/>
    <w:next w:val="a6"/>
    <w:qFormat/>
    <w:rsid w:val="00194214"/>
    <w:pPr>
      <w:tabs>
        <w:tab w:val="center" w:pos="4154"/>
        <w:tab w:val="right" w:pos="8306"/>
      </w:tabs>
      <w:spacing w:after="220"/>
      <w:jc w:val="right"/>
    </w:pPr>
    <w:rPr>
      <w:rFonts w:ascii="黑体" w:eastAsia="黑体"/>
      <w:sz w:val="21"/>
      <w:szCs w:val="21"/>
    </w:rPr>
  </w:style>
  <w:style w:type="paragraph" w:customStyle="1" w:styleId="af6">
    <w:name w:val="标准书脚_奇数页"/>
    <w:qFormat/>
    <w:rsid w:val="00194214"/>
    <w:pPr>
      <w:spacing w:before="120"/>
      <w:ind w:right="198"/>
      <w:jc w:val="right"/>
    </w:pPr>
    <w:rPr>
      <w:rFonts w:ascii="宋体"/>
      <w:sz w:val="18"/>
      <w:szCs w:val="18"/>
    </w:rPr>
  </w:style>
  <w:style w:type="paragraph" w:customStyle="1" w:styleId="p0">
    <w:name w:val="p0"/>
    <w:basedOn w:val="a6"/>
    <w:qFormat/>
    <w:rsid w:val="00194214"/>
    <w:pPr>
      <w:widowControl/>
      <w:spacing w:line="360" w:lineRule="atLeast"/>
    </w:pPr>
    <w:rPr>
      <w:kern w:val="0"/>
      <w:szCs w:val="20"/>
    </w:rPr>
  </w:style>
  <w:style w:type="paragraph" w:customStyle="1" w:styleId="2BulletList">
    <w:name w:val="2Bullet List"/>
    <w:qFormat/>
    <w:rsid w:val="00194214"/>
    <w:rPr>
      <w:rFonts w:eastAsia="Times New Roman"/>
      <w:snapToGrid w:val="0"/>
      <w:sz w:val="24"/>
      <w:lang w:eastAsia="en-US"/>
    </w:rPr>
  </w:style>
  <w:style w:type="paragraph" w:customStyle="1" w:styleId="af7">
    <w:name w:val="终结线"/>
    <w:basedOn w:val="a6"/>
    <w:qFormat/>
    <w:rsid w:val="00194214"/>
    <w:pPr>
      <w:framePr w:hSpace="181" w:vSpace="181" w:wrap="around" w:vAnchor="text" w:hAnchor="margin" w:xAlign="center" w:y="285"/>
    </w:pPr>
  </w:style>
  <w:style w:type="paragraph" w:customStyle="1" w:styleId="WPSOffice1">
    <w:name w:val="WPSOffice手动目录 1"/>
    <w:rsid w:val="00194214"/>
  </w:style>
  <w:style w:type="paragraph" w:customStyle="1" w:styleId="WPSOffice2">
    <w:name w:val="WPSOffice手动目录 2"/>
    <w:rsid w:val="00194214"/>
    <w:pPr>
      <w:ind w:leftChars="200" w:left="200"/>
    </w:pPr>
  </w:style>
  <w:style w:type="character" w:customStyle="1" w:styleId="1Char">
    <w:name w:val="标题 1 Char"/>
    <w:basedOn w:val="a7"/>
    <w:link w:val="1"/>
    <w:uiPriority w:val="9"/>
    <w:rsid w:val="00624150"/>
    <w:rPr>
      <w:rFonts w:asciiTheme="minorHAnsi" w:eastAsiaTheme="minorEastAsia" w:hAnsiTheme="minorHAnsi" w:cstheme="minorBidi"/>
      <w:b/>
      <w:bCs/>
      <w:kern w:val="44"/>
      <w:sz w:val="44"/>
      <w:szCs w:val="44"/>
    </w:rPr>
  </w:style>
  <w:style w:type="paragraph" w:styleId="TOC">
    <w:name w:val="TOC Heading"/>
    <w:basedOn w:val="1"/>
    <w:next w:val="a6"/>
    <w:uiPriority w:val="39"/>
    <w:unhideWhenUsed/>
    <w:qFormat/>
    <w:rsid w:val="00624150"/>
    <w:pPr>
      <w:outlineLvl w:val="9"/>
    </w:pPr>
  </w:style>
  <w:style w:type="paragraph" w:customStyle="1" w:styleId="Default">
    <w:name w:val="Default"/>
    <w:rsid w:val="00624150"/>
    <w:pPr>
      <w:widowControl w:val="0"/>
      <w:autoSpaceDE w:val="0"/>
      <w:autoSpaceDN w:val="0"/>
      <w:adjustRightInd w:val="0"/>
    </w:pPr>
    <w:rPr>
      <w:rFonts w:ascii="黑体" w:eastAsia="黑体" w:hAnsiTheme="minorHAnsi" w:cs="黑体"/>
      <w:color w:val="000000"/>
      <w:sz w:val="24"/>
      <w:szCs w:val="24"/>
    </w:rPr>
  </w:style>
  <w:style w:type="character" w:styleId="af8">
    <w:name w:val="annotation reference"/>
    <w:basedOn w:val="a7"/>
    <w:uiPriority w:val="99"/>
    <w:semiHidden/>
    <w:unhideWhenUsed/>
    <w:rsid w:val="00D143D7"/>
    <w:rPr>
      <w:sz w:val="21"/>
      <w:szCs w:val="21"/>
    </w:rPr>
  </w:style>
  <w:style w:type="paragraph" w:styleId="af9">
    <w:name w:val="annotation text"/>
    <w:basedOn w:val="a6"/>
    <w:link w:val="Char3"/>
    <w:uiPriority w:val="99"/>
    <w:unhideWhenUsed/>
    <w:rsid w:val="0071141D"/>
    <w:pPr>
      <w:jc w:val="left"/>
    </w:pPr>
  </w:style>
  <w:style w:type="character" w:customStyle="1" w:styleId="Char3">
    <w:name w:val="批注文字 Char"/>
    <w:basedOn w:val="a7"/>
    <w:link w:val="af9"/>
    <w:uiPriority w:val="99"/>
    <w:rsid w:val="0071141D"/>
    <w:rPr>
      <w:rFonts w:asciiTheme="minorHAnsi" w:eastAsiaTheme="minorEastAsia" w:hAnsiTheme="minorHAnsi" w:cstheme="minorBidi"/>
      <w:kern w:val="2"/>
      <w:sz w:val="21"/>
      <w:szCs w:val="22"/>
    </w:rPr>
  </w:style>
  <w:style w:type="paragraph" w:styleId="afa">
    <w:name w:val="annotation subject"/>
    <w:basedOn w:val="af9"/>
    <w:next w:val="af9"/>
    <w:link w:val="Char4"/>
    <w:uiPriority w:val="99"/>
    <w:semiHidden/>
    <w:unhideWhenUsed/>
    <w:rsid w:val="00D143D7"/>
    <w:rPr>
      <w:b/>
      <w:bCs/>
    </w:rPr>
  </w:style>
  <w:style w:type="character" w:customStyle="1" w:styleId="Char4">
    <w:name w:val="批注主题 Char"/>
    <w:basedOn w:val="Char3"/>
    <w:link w:val="afa"/>
    <w:uiPriority w:val="99"/>
    <w:semiHidden/>
    <w:rsid w:val="00D143D7"/>
    <w:rPr>
      <w:rFonts w:asciiTheme="minorHAnsi" w:eastAsiaTheme="minorEastAsia" w:hAnsiTheme="minorHAnsi" w:cstheme="minorBidi"/>
      <w:b/>
      <w:bCs/>
      <w:kern w:val="2"/>
      <w:sz w:val="21"/>
      <w:szCs w:val="22"/>
    </w:rPr>
  </w:style>
  <w:style w:type="paragraph" w:customStyle="1" w:styleId="afb">
    <w:name w:val="封面标准名称"/>
    <w:qFormat/>
    <w:rsid w:val="00B227D1"/>
    <w:pPr>
      <w:widowControl w:val="0"/>
      <w:spacing w:line="680" w:lineRule="exact"/>
      <w:jc w:val="center"/>
      <w:textAlignment w:val="center"/>
    </w:pPr>
    <w:rPr>
      <w:rFonts w:ascii="黑体" w:eastAsia="黑体"/>
      <w:sz w:val="5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package" Target="embeddings/Microsoft_Visio___11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08DB"/>
    <w:rsid w:val="004B08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BEE6C0E92646479BC32BA87EF1C9B2">
    <w:name w:val="30BEE6C0E92646479BC32BA87EF1C9B2"/>
    <w:rsid w:val="004B08DB"/>
    <w:pPr>
      <w:widowControl w:val="0"/>
      <w:jc w:val="both"/>
    </w:pPr>
  </w:style>
  <w:style w:type="paragraph" w:customStyle="1" w:styleId="2D22DF5D61244C8AA25A943DEE9607C1">
    <w:name w:val="2D22DF5D61244C8AA25A943DEE9607C1"/>
    <w:rsid w:val="004B08DB"/>
    <w:pPr>
      <w:widowControl w:val="0"/>
      <w:jc w:val="both"/>
    </w:pPr>
  </w:style>
  <w:style w:type="paragraph" w:customStyle="1" w:styleId="B2FA2F592C424A7F9C8293A72D1D0AC7">
    <w:name w:val="B2FA2F592C424A7F9C8293A72D1D0AC7"/>
    <w:rsid w:val="004B08DB"/>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0" textRotate="1"/>
    <customShpInfo spid="_x0000_s1028"/>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8F4CCE-5FAE-4461-99F9-D7A790E3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1456</Words>
  <Characters>8303</Characters>
  <Application>Microsoft Office Word</Application>
  <DocSecurity>0</DocSecurity>
  <Lines>69</Lines>
  <Paragraphs>19</Paragraphs>
  <ScaleCrop>false</ScaleCrop>
  <Company/>
  <LinksUpToDate>false</LinksUpToDate>
  <CharactersWithSpaces>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5</cp:revision>
  <cp:lastPrinted>2019-08-28T10:13:00Z</cp:lastPrinted>
  <dcterms:created xsi:type="dcterms:W3CDTF">2019-09-10T01:11:00Z</dcterms:created>
  <dcterms:modified xsi:type="dcterms:W3CDTF">2019-09-10T01:37:00Z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