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86" w:rsidRDefault="00E07286" w:rsidP="00E07286">
      <w:pPr>
        <w:spacing w:before="156" w:line="288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【附件二】</w:t>
      </w:r>
    </w:p>
    <w:p w:rsidR="00E07286" w:rsidRPr="000749E5" w:rsidRDefault="00E07286" w:rsidP="00E07286">
      <w:pPr>
        <w:spacing w:before="156" w:line="288" w:lineRule="auto"/>
        <w:jc w:val="center"/>
        <w:rPr>
          <w:rFonts w:cs="宋体"/>
          <w:b/>
          <w:bCs/>
          <w:sz w:val="36"/>
          <w:szCs w:val="36"/>
        </w:rPr>
      </w:pPr>
      <w:r w:rsidRPr="000749E5">
        <w:rPr>
          <w:rFonts w:hAnsiTheme="minorEastAsia" w:cs="宋体"/>
          <w:b/>
          <w:bCs/>
          <w:sz w:val="36"/>
          <w:szCs w:val="36"/>
        </w:rPr>
        <w:t>中国技术经济学会第二十六届学术年会（</w:t>
      </w:r>
      <w:r w:rsidRPr="000749E5">
        <w:rPr>
          <w:rFonts w:cs="宋体"/>
          <w:b/>
          <w:bCs/>
          <w:sz w:val="36"/>
          <w:szCs w:val="36"/>
        </w:rPr>
        <w:t>2019</w:t>
      </w:r>
      <w:r w:rsidRPr="000749E5">
        <w:rPr>
          <w:rFonts w:hAnsiTheme="minorEastAsia" w:cs="宋体"/>
          <w:b/>
          <w:bCs/>
          <w:sz w:val="36"/>
          <w:szCs w:val="36"/>
        </w:rPr>
        <w:t>）</w:t>
      </w:r>
    </w:p>
    <w:p w:rsidR="00E07286" w:rsidRDefault="00E07286" w:rsidP="00E07286">
      <w:pPr>
        <w:spacing w:before="156" w:line="5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493E07">
        <w:rPr>
          <w:rFonts w:ascii="华文中宋" w:eastAsia="华文中宋" w:hAnsi="华文中宋" w:cs="宋体"/>
          <w:b/>
          <w:bCs/>
          <w:sz w:val="44"/>
          <w:szCs w:val="44"/>
        </w:rPr>
        <w:t>征文</w:t>
      </w:r>
      <w:r>
        <w:rPr>
          <w:rFonts w:ascii="华文中宋" w:eastAsia="华文中宋" w:hAnsi="华文中宋" w:cs="宋体"/>
          <w:b/>
          <w:bCs/>
          <w:sz w:val="44"/>
          <w:szCs w:val="44"/>
        </w:rPr>
        <w:t>选题及要求</w:t>
      </w:r>
    </w:p>
    <w:p w:rsidR="00E07286" w:rsidRDefault="00E07286" w:rsidP="00E07286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</w:p>
    <w:p w:rsidR="00E07286" w:rsidRPr="00811056" w:rsidRDefault="00E07286" w:rsidP="00E07286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一</w:t>
      </w:r>
      <w:r w:rsidRPr="00811056">
        <w:rPr>
          <w:rFonts w:ascii="华文中宋" w:eastAsia="华文中宋" w:hAnsi="华文中宋" w:cs="宋体" w:hint="eastAsia"/>
          <w:b/>
          <w:bCs/>
          <w:sz w:val="30"/>
          <w:szCs w:val="30"/>
        </w:rPr>
        <w:t>、</w:t>
      </w:r>
      <w:r w:rsidRPr="00811056">
        <w:rPr>
          <w:rFonts w:ascii="华文中宋" w:eastAsia="华文中宋" w:hAnsi="华文中宋" w:cs="宋体"/>
          <w:b/>
          <w:bCs/>
          <w:sz w:val="30"/>
          <w:szCs w:val="30"/>
        </w:rPr>
        <w:t>征文选题</w:t>
      </w:r>
    </w:p>
    <w:p w:rsidR="00E07286" w:rsidRPr="000749E5" w:rsidRDefault="00E07286" w:rsidP="00E07286">
      <w:pPr>
        <w:spacing w:before="156"/>
        <w:rPr>
          <w:rFonts w:eastAsia="仿宋"/>
        </w:rPr>
      </w:pPr>
      <w:r>
        <w:rPr>
          <w:rFonts w:hint="eastAsia"/>
        </w:rPr>
        <w:t xml:space="preserve">1.  </w:t>
      </w:r>
      <w:r w:rsidRPr="000749E5">
        <w:rPr>
          <w:rFonts w:eastAsia="仿宋" w:hAnsi="仿宋"/>
        </w:rPr>
        <w:t>技术经济学</w:t>
      </w:r>
      <w:r w:rsidRPr="000749E5">
        <w:rPr>
          <w:rFonts w:eastAsia="仿宋"/>
        </w:rPr>
        <w:t>70</w:t>
      </w:r>
      <w:r w:rsidRPr="000749E5">
        <w:rPr>
          <w:rFonts w:eastAsia="仿宋" w:hAnsi="仿宋"/>
        </w:rPr>
        <w:t>年发展历程与展望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2.  </w:t>
      </w:r>
      <w:r w:rsidRPr="000749E5">
        <w:rPr>
          <w:rFonts w:eastAsia="仿宋" w:hAnsi="仿宋"/>
        </w:rPr>
        <w:t>中国科技发展需求和未来科技发展预见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3.  </w:t>
      </w:r>
      <w:r w:rsidRPr="000749E5">
        <w:rPr>
          <w:rFonts w:eastAsia="仿宋" w:hAnsi="仿宋"/>
        </w:rPr>
        <w:t>创新驱动发展战略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4.  </w:t>
      </w:r>
      <w:r w:rsidRPr="000749E5">
        <w:rPr>
          <w:rFonts w:eastAsia="仿宋" w:hAnsi="仿宋"/>
        </w:rPr>
        <w:t>新技术对经济社会发展的影响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5. </w:t>
      </w:r>
      <w:r w:rsidRPr="000749E5">
        <w:rPr>
          <w:rFonts w:eastAsia="仿宋" w:hAnsi="仿宋"/>
        </w:rPr>
        <w:t>大众创业万众创新与中国高质量发展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6. </w:t>
      </w:r>
      <w:r w:rsidRPr="000749E5">
        <w:rPr>
          <w:rFonts w:eastAsia="仿宋" w:hAnsi="仿宋"/>
        </w:rPr>
        <w:t>创新型国家与世界科技强国建设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7. </w:t>
      </w:r>
      <w:r w:rsidRPr="000749E5">
        <w:rPr>
          <w:rFonts w:eastAsia="仿宋" w:hAnsi="仿宋"/>
        </w:rPr>
        <w:t>科技体制改革与科技政策创新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8. </w:t>
      </w:r>
      <w:r w:rsidRPr="000749E5">
        <w:rPr>
          <w:rFonts w:eastAsia="仿宋" w:hAnsi="仿宋"/>
        </w:rPr>
        <w:t>创新驱动的产业转型升级研究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9. </w:t>
      </w:r>
      <w:r w:rsidRPr="000749E5">
        <w:rPr>
          <w:rFonts w:eastAsia="仿宋" w:hAnsi="仿宋"/>
        </w:rPr>
        <w:t>知识产权强国战略与企业自主创新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10. </w:t>
      </w:r>
      <w:r w:rsidRPr="000749E5">
        <w:rPr>
          <w:rFonts w:eastAsia="仿宋" w:hAnsi="仿宋"/>
        </w:rPr>
        <w:t>资源、环境、信息技术经济学研究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11. </w:t>
      </w:r>
      <w:r w:rsidRPr="000749E5">
        <w:rPr>
          <w:rFonts w:eastAsia="仿宋" w:hAnsi="仿宋"/>
        </w:rPr>
        <w:t>创新文化与创新生态系统建设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12. </w:t>
      </w:r>
      <w:r w:rsidRPr="000749E5">
        <w:rPr>
          <w:rFonts w:eastAsia="仿宋" w:hAnsi="仿宋"/>
        </w:rPr>
        <w:t>重大工程、重大规划及重大政策的绩效评价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13. </w:t>
      </w:r>
      <w:r w:rsidRPr="000749E5">
        <w:rPr>
          <w:rFonts w:eastAsia="仿宋" w:hAnsi="仿宋"/>
        </w:rPr>
        <w:t>基础设施高质量发展的技术经济评价</w:t>
      </w:r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14. </w:t>
      </w:r>
      <w:r w:rsidRPr="000749E5">
        <w:rPr>
          <w:rFonts w:eastAsia="仿宋" w:hAnsi="仿宋"/>
        </w:rPr>
        <w:t>技术经济专业领域</w:t>
      </w:r>
      <w:proofErr w:type="gramStart"/>
      <w:r w:rsidRPr="000749E5">
        <w:rPr>
          <w:rFonts w:eastAsia="仿宋" w:hAnsi="仿宋"/>
        </w:rPr>
        <w:t>高端智库建设</w:t>
      </w:r>
      <w:proofErr w:type="gramEnd"/>
    </w:p>
    <w:p w:rsidR="00E07286" w:rsidRPr="000749E5" w:rsidRDefault="00E07286" w:rsidP="00E07286">
      <w:pPr>
        <w:spacing w:before="156"/>
        <w:rPr>
          <w:rFonts w:eastAsia="仿宋"/>
        </w:rPr>
      </w:pPr>
      <w:r w:rsidRPr="000749E5">
        <w:rPr>
          <w:rFonts w:eastAsia="仿宋"/>
        </w:rPr>
        <w:t xml:space="preserve">15. </w:t>
      </w:r>
      <w:r w:rsidRPr="000749E5">
        <w:rPr>
          <w:rFonts w:eastAsia="仿宋" w:hAnsi="仿宋"/>
        </w:rPr>
        <w:t>其他</w:t>
      </w:r>
    </w:p>
    <w:p w:rsidR="00E07286" w:rsidRDefault="00E07286" w:rsidP="00E07286">
      <w:pPr>
        <w:spacing w:before="156" w:line="400" w:lineRule="exact"/>
        <w:jc w:val="left"/>
        <w:rPr>
          <w:rFonts w:eastAsia="华文中宋" w:hAnsi="华文中宋" w:cs="宋体"/>
          <w:b/>
          <w:bCs/>
          <w:sz w:val="30"/>
          <w:szCs w:val="30"/>
        </w:rPr>
      </w:pPr>
    </w:p>
    <w:p w:rsidR="00E07286" w:rsidRDefault="00E07286" w:rsidP="00E07286">
      <w:pPr>
        <w:spacing w:before="156" w:line="400" w:lineRule="exact"/>
        <w:jc w:val="left"/>
        <w:rPr>
          <w:rFonts w:eastAsia="华文中宋" w:hAnsi="华文中宋" w:cs="宋体"/>
          <w:b/>
          <w:bCs/>
          <w:sz w:val="30"/>
          <w:szCs w:val="30"/>
        </w:rPr>
      </w:pPr>
    </w:p>
    <w:p w:rsidR="00E07286" w:rsidRPr="000749E5" w:rsidRDefault="00E07286" w:rsidP="00E07286">
      <w:pPr>
        <w:spacing w:before="156" w:line="400" w:lineRule="exact"/>
        <w:jc w:val="left"/>
        <w:rPr>
          <w:rFonts w:eastAsia="华文中宋" w:cs="宋体"/>
          <w:b/>
          <w:bCs/>
          <w:sz w:val="30"/>
          <w:szCs w:val="30"/>
        </w:rPr>
      </w:pPr>
      <w:r w:rsidRPr="000749E5">
        <w:rPr>
          <w:rFonts w:eastAsia="华文中宋" w:hAnsi="华文中宋" w:cs="宋体"/>
          <w:b/>
          <w:bCs/>
          <w:sz w:val="30"/>
          <w:szCs w:val="30"/>
        </w:rPr>
        <w:lastRenderedPageBreak/>
        <w:t>二、征文要求</w:t>
      </w:r>
    </w:p>
    <w:p w:rsidR="00E07286" w:rsidRPr="000749E5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论文应符合学术规范且尚未公开发表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字数</w:t>
      </w:r>
      <w:r w:rsidRPr="000749E5">
        <w:rPr>
          <w:rFonts w:eastAsia="仿宋" w:cs="宋体"/>
          <w:szCs w:val="28"/>
        </w:rPr>
        <w:t>5000-10000</w:t>
      </w:r>
      <w:r w:rsidRPr="000749E5">
        <w:rPr>
          <w:rFonts w:eastAsia="仿宋" w:cs="宋体"/>
          <w:szCs w:val="28"/>
        </w:rPr>
        <w:t>字。稿件的编撰次序为</w:t>
      </w:r>
      <w:r w:rsidRPr="000749E5">
        <w:rPr>
          <w:rFonts w:eastAsia="仿宋" w:cs="宋体"/>
          <w:szCs w:val="28"/>
        </w:rPr>
        <w:t>:</w:t>
      </w:r>
      <w:r w:rsidRPr="000749E5">
        <w:rPr>
          <w:rFonts w:eastAsia="仿宋" w:cs="宋体"/>
          <w:szCs w:val="28"/>
        </w:rPr>
        <w:t>中文题目、中文摘要</w:t>
      </w:r>
      <w:r w:rsidRPr="000749E5">
        <w:rPr>
          <w:rFonts w:eastAsia="仿宋" w:cs="宋体"/>
          <w:szCs w:val="28"/>
        </w:rPr>
        <w:t>(300</w:t>
      </w:r>
      <w:r w:rsidRPr="000749E5">
        <w:rPr>
          <w:rFonts w:eastAsia="仿宋" w:cs="宋体"/>
          <w:szCs w:val="28"/>
        </w:rPr>
        <w:t>字以内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、中文关键词</w:t>
      </w:r>
      <w:r w:rsidRPr="000749E5">
        <w:rPr>
          <w:rFonts w:eastAsia="仿宋" w:cs="宋体"/>
          <w:szCs w:val="28"/>
        </w:rPr>
        <w:t>(3-5</w:t>
      </w:r>
      <w:r w:rsidRPr="000749E5">
        <w:rPr>
          <w:rFonts w:eastAsia="仿宋" w:cs="宋体"/>
          <w:szCs w:val="28"/>
        </w:rPr>
        <w:t>个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、中图分类号、文献标识码、正文、参考文献、附录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如有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。参考文献标注方法釆用顺序编码制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按正文部分引用文献的先后顺序连续编码</w:t>
      </w:r>
      <w:r w:rsidRPr="000749E5">
        <w:rPr>
          <w:rFonts w:eastAsia="仿宋" w:cs="宋体"/>
          <w:szCs w:val="28"/>
        </w:rPr>
        <w:t>,</w:t>
      </w:r>
      <w:r w:rsidRPr="000749E5">
        <w:rPr>
          <w:rFonts w:eastAsia="仿宋" w:cs="宋体"/>
          <w:szCs w:val="28"/>
        </w:rPr>
        <w:t>并在文章对应处标出该参考文献序号。具体著录格式请参照新版《文后参考文献著录规则》</w:t>
      </w:r>
      <w:r w:rsidRPr="000749E5">
        <w:rPr>
          <w:rFonts w:eastAsia="仿宋" w:cs="宋体"/>
          <w:szCs w:val="28"/>
        </w:rPr>
        <w:t>(GB/T7714-2005)</w:t>
      </w:r>
      <w:r w:rsidRPr="000749E5">
        <w:rPr>
          <w:rFonts w:eastAsia="仿宋" w:cs="宋体"/>
          <w:szCs w:val="28"/>
        </w:rPr>
        <w:t>。</w:t>
      </w:r>
    </w:p>
    <w:p w:rsidR="00E07286" w:rsidRPr="000749E5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另请附单页提供</w:t>
      </w:r>
      <w:r w:rsidRPr="000749E5">
        <w:rPr>
          <w:rFonts w:eastAsia="仿宋" w:cs="宋体"/>
          <w:szCs w:val="28"/>
        </w:rPr>
        <w:t>:</w:t>
      </w:r>
      <w:r w:rsidRPr="000749E5">
        <w:rPr>
          <w:rFonts w:eastAsia="仿宋" w:cs="宋体"/>
          <w:szCs w:val="28"/>
        </w:rPr>
        <w:t>作者简介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包括籍贯、工作单位、职称、职务、学位、研究方向、电子邮箱、电话联系方式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、基金项目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请注明编号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</w:t>
      </w:r>
    </w:p>
    <w:p w:rsidR="00E07286" w:rsidRPr="000749E5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论文接收截止日期为</w:t>
      </w:r>
      <w:r w:rsidRPr="000749E5">
        <w:rPr>
          <w:rFonts w:eastAsia="仿宋" w:cs="宋体"/>
          <w:b/>
          <w:bCs/>
          <w:szCs w:val="28"/>
        </w:rPr>
        <w:t>2019</w:t>
      </w:r>
      <w:r w:rsidRPr="000749E5">
        <w:rPr>
          <w:rFonts w:eastAsia="仿宋" w:cs="宋体"/>
          <w:b/>
          <w:bCs/>
          <w:szCs w:val="28"/>
        </w:rPr>
        <w:t>年</w:t>
      </w:r>
      <w:r w:rsidRPr="000749E5">
        <w:rPr>
          <w:rFonts w:eastAsia="仿宋" w:cs="宋体"/>
          <w:b/>
          <w:bCs/>
          <w:szCs w:val="28"/>
        </w:rPr>
        <w:t>11</w:t>
      </w:r>
      <w:r w:rsidRPr="000749E5">
        <w:rPr>
          <w:rFonts w:eastAsia="仿宋" w:cs="宋体"/>
          <w:b/>
          <w:bCs/>
          <w:szCs w:val="28"/>
        </w:rPr>
        <w:t>月</w:t>
      </w:r>
      <w:r w:rsidRPr="000749E5">
        <w:rPr>
          <w:rFonts w:eastAsia="仿宋" w:cs="宋体"/>
          <w:b/>
          <w:bCs/>
          <w:szCs w:val="28"/>
        </w:rPr>
        <w:t>30</w:t>
      </w:r>
      <w:r w:rsidRPr="000749E5">
        <w:rPr>
          <w:rFonts w:eastAsia="仿宋" w:cs="宋体"/>
          <w:b/>
          <w:bCs/>
          <w:szCs w:val="28"/>
        </w:rPr>
        <w:t>日</w:t>
      </w:r>
      <w:r w:rsidRPr="000749E5">
        <w:rPr>
          <w:rFonts w:eastAsia="仿宋" w:cs="宋体"/>
          <w:b/>
          <w:bCs/>
          <w:szCs w:val="28"/>
        </w:rPr>
        <w:t>24</w:t>
      </w:r>
      <w:r w:rsidRPr="000749E5">
        <w:rPr>
          <w:rFonts w:eastAsia="仿宋" w:cs="宋体"/>
          <w:b/>
          <w:bCs/>
          <w:szCs w:val="28"/>
        </w:rPr>
        <w:t>点</w:t>
      </w:r>
      <w:r w:rsidRPr="000749E5">
        <w:rPr>
          <w:rFonts w:eastAsia="仿宋" w:cs="宋体"/>
          <w:szCs w:val="28"/>
        </w:rPr>
        <w:t>（以电子邮件接收日期为准）。</w:t>
      </w:r>
    </w:p>
    <w:p w:rsidR="00E07286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请将论文发至学会邮箱</w:t>
      </w:r>
      <w:hyperlink r:id="rId4" w:history="1">
        <w:r w:rsidRPr="000749E5">
          <w:rPr>
            <w:rStyle w:val="a3"/>
            <w:rFonts w:eastAsia="仿宋" w:cs="Helvetica"/>
            <w:szCs w:val="28"/>
          </w:rPr>
          <w:t>jishujingjixuehui@vip.163.com</w:t>
        </w:r>
      </w:hyperlink>
      <w:r w:rsidRPr="000749E5">
        <w:rPr>
          <w:rFonts w:eastAsia="仿宋" w:cs="宋体"/>
          <w:szCs w:val="28"/>
        </w:rPr>
        <w:t>，邮件标题请以</w:t>
      </w:r>
      <w:r w:rsidRPr="000749E5">
        <w:rPr>
          <w:rFonts w:eastAsia="仿宋" w:cs="宋体"/>
          <w:szCs w:val="28"/>
        </w:rPr>
        <w:t>“</w:t>
      </w:r>
      <w:r w:rsidRPr="000749E5">
        <w:rPr>
          <w:rFonts w:eastAsia="仿宋" w:cs="宋体"/>
          <w:szCs w:val="28"/>
        </w:rPr>
        <w:t>年会论文</w:t>
      </w:r>
      <w:r w:rsidRPr="000749E5">
        <w:rPr>
          <w:rFonts w:eastAsia="仿宋" w:cs="宋体"/>
          <w:szCs w:val="28"/>
        </w:rPr>
        <w:t>+</w:t>
      </w:r>
      <w:r w:rsidRPr="000749E5">
        <w:rPr>
          <w:rFonts w:eastAsia="仿宋" w:cs="宋体"/>
          <w:szCs w:val="28"/>
        </w:rPr>
        <w:t>姓名</w:t>
      </w:r>
      <w:r w:rsidRPr="000749E5">
        <w:rPr>
          <w:rFonts w:eastAsia="仿宋" w:cs="宋体"/>
          <w:szCs w:val="28"/>
        </w:rPr>
        <w:t>+</w:t>
      </w:r>
      <w:r w:rsidRPr="000749E5">
        <w:rPr>
          <w:rFonts w:eastAsia="仿宋" w:cs="宋体"/>
          <w:szCs w:val="28"/>
        </w:rPr>
        <w:t>工作单位</w:t>
      </w:r>
      <w:r w:rsidRPr="000749E5">
        <w:rPr>
          <w:rFonts w:eastAsia="仿宋" w:cs="宋体"/>
          <w:szCs w:val="28"/>
        </w:rPr>
        <w:t>”</w:t>
      </w:r>
      <w:r w:rsidRPr="000749E5">
        <w:rPr>
          <w:rFonts w:eastAsia="仿宋" w:cs="宋体"/>
          <w:szCs w:val="28"/>
        </w:rPr>
        <w:t>命名。</w:t>
      </w:r>
    </w:p>
    <w:p w:rsidR="00E07286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</w:p>
    <w:p w:rsidR="00E07286" w:rsidRPr="005B389D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>
        <w:rPr>
          <w:rFonts w:eastAsia="仿宋" w:cs="宋体" w:hint="eastAsia"/>
          <w:szCs w:val="28"/>
        </w:rPr>
        <w:t>给</w:t>
      </w:r>
      <w:r>
        <w:rPr>
          <w:rFonts w:eastAsia="仿宋" w:cs="宋体" w:hint="eastAsia"/>
          <w:szCs w:val="28"/>
        </w:rPr>
        <w:t xml:space="preserve">Journal of Financial Services Research </w:t>
      </w:r>
      <w:hyperlink r:id="rId5" w:history="1">
        <w:r w:rsidRPr="005B389D">
          <w:rPr>
            <w:rStyle w:val="a3"/>
            <w:rFonts w:eastAsia="仿宋" w:cs="宋体" w:hint="eastAsia"/>
            <w:szCs w:val="28"/>
          </w:rPr>
          <w:t>投稿可以直接发至</w:t>
        </w:r>
        <w:r w:rsidRPr="005B389D">
          <w:rPr>
            <w:rStyle w:val="a3"/>
            <w:rFonts w:eastAsia="仿宋" w:cs="宋体"/>
            <w:szCs w:val="28"/>
          </w:rPr>
          <w:t>managingeditorjfsr@outlook.com</w:t>
        </w:r>
      </w:hyperlink>
      <w:r w:rsidRPr="005B389D">
        <w:rPr>
          <w:rFonts w:eastAsia="仿宋" w:cs="宋体" w:hint="eastAsia"/>
          <w:szCs w:val="28"/>
        </w:rPr>
        <w:t>。</w:t>
      </w:r>
    </w:p>
    <w:p w:rsidR="00E07286" w:rsidRPr="000749E5" w:rsidRDefault="00E07286" w:rsidP="00E07286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</w:p>
    <w:p w:rsidR="00B14E21" w:rsidRDefault="00B14E21" w:rsidP="003F7DA8">
      <w:pPr>
        <w:spacing w:before="156"/>
      </w:pPr>
    </w:p>
    <w:sectPr w:rsidR="00B14E21" w:rsidSect="00B14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E07286" w:rsidP="00D0438C">
    <w:pPr>
      <w:pStyle w:val="a5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948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0438C" w:rsidRDefault="00E07286" w:rsidP="00D0438C">
            <w:pPr>
              <w:pStyle w:val="a5"/>
              <w:spacing w:before="1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438C" w:rsidRDefault="00E07286" w:rsidP="00D0438C">
    <w:pPr>
      <w:pStyle w:val="a5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E07286" w:rsidP="00D0438C">
    <w:pPr>
      <w:pStyle w:val="a5"/>
      <w:spacing w:before="12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E07286" w:rsidP="00D0438C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E07286" w:rsidP="00D0438C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E07286" w:rsidP="00D0438C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286"/>
    <w:rsid w:val="00010EBA"/>
    <w:rsid w:val="003F7DA8"/>
    <w:rsid w:val="005F5460"/>
    <w:rsid w:val="00B14E21"/>
    <w:rsid w:val="00E0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28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0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72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728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7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&#25237;&#31295;&#21487;&#20197;&#30452;&#25509;&#21457;&#33267;managingeditorjfsr@outlook.com" TargetMode="External"/><Relationship Id="rId10" Type="http://schemas.openxmlformats.org/officeDocument/2006/relationships/header" Target="header3.xml"/><Relationship Id="rId4" Type="http://schemas.openxmlformats.org/officeDocument/2006/relationships/hyperlink" Target="mailto:jishujingjixuehui@vip.163.com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1</cp:revision>
  <dcterms:created xsi:type="dcterms:W3CDTF">2019-11-18T12:12:00Z</dcterms:created>
  <dcterms:modified xsi:type="dcterms:W3CDTF">2019-11-18T12:13:00Z</dcterms:modified>
</cp:coreProperties>
</file>