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olor w:val="000000" w:themeColor="text1"/>
          <w:kern w:val="0"/>
          <w:sz w:val="28"/>
          <w:szCs w:val="28"/>
        </w:rPr>
      </w:pPr>
      <w:bookmarkStart w:id="27" w:name="_GoBack"/>
      <w:bookmarkEnd w:id="27"/>
      <w:r>
        <w:rPr>
          <w:rFonts w:ascii="Times New Roman" w:hAnsi="Times New Roman"/>
          <w:color w:val="000000" w:themeColor="text1"/>
          <w:kern w:val="0"/>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-358140</wp:posOffset>
                </wp:positionV>
                <wp:extent cx="2356485" cy="714375"/>
                <wp:effectExtent l="5080" t="5080" r="19685" b="444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56485" cy="714375"/>
                        </a:xfrm>
                        <a:prstGeom prst="rect">
                          <a:avLst/>
                        </a:prstGeom>
                        <a:solidFill>
                          <a:srgbClr val="FFFFFF"/>
                        </a:solidFill>
                        <a:ln w="9525">
                          <a:solidFill>
                            <a:srgbClr val="FFFFFF"/>
                          </a:solidFill>
                          <a:miter lim="800000"/>
                        </a:ln>
                        <a:effectLst/>
                      </wps:spPr>
                      <wps:txbx>
                        <w:txbxContent>
                          <w:p>
                            <w:pPr>
                              <w:autoSpaceDE w:val="0"/>
                              <w:autoSpaceDN w:val="0"/>
                              <w:adjustRightInd w:val="0"/>
                              <w:snapToGrid w:val="0"/>
                              <w:jc w:val="left"/>
                              <w:rPr>
                                <w:sz w:val="28"/>
                                <w:szCs w:val="28"/>
                              </w:rPr>
                            </w:pPr>
                            <w:r>
                              <w:rPr>
                                <w:sz w:val="28"/>
                                <w:szCs w:val="28"/>
                              </w:rPr>
                              <w:t xml:space="preserve">ICS </w:t>
                            </w:r>
                            <w:r>
                              <w:rPr>
                                <w:rFonts w:hint="eastAsia"/>
                                <w:sz w:val="28"/>
                                <w:szCs w:val="28"/>
                              </w:rPr>
                              <w:t>29</w:t>
                            </w:r>
                            <w:r>
                              <w:rPr>
                                <w:sz w:val="28"/>
                                <w:szCs w:val="28"/>
                              </w:rPr>
                              <w:t>.</w:t>
                            </w:r>
                            <w:r>
                              <w:rPr>
                                <w:rFonts w:hint="eastAsia"/>
                                <w:sz w:val="28"/>
                                <w:szCs w:val="28"/>
                              </w:rPr>
                              <w:t>5</w:t>
                            </w:r>
                            <w:r>
                              <w:rPr>
                                <w:sz w:val="28"/>
                                <w:szCs w:val="28"/>
                              </w:rPr>
                              <w:t xml:space="preserve">0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6" o:spt="202" type="#_x0000_t202" style="position:absolute;left:0pt;margin-left:1.1pt;margin-top:-28.2pt;height:56.25pt;width:185.55pt;z-index:251658240;mso-width-relative:margin;mso-height-relative:margin;mso-width-percent:400;mso-height-percent:200;" fillcolor="#FFFFFF" filled="t" stroked="t" coordsize="21600,21600" o:gfxdata="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4nT2zXAAAACAEAAA8A&#10;AAAAAAAAAQAgAAAAIgAAAGRycy9kb3ducmV2LnhtbFBLAQIUABQAAAAIAIdO4kBS5wThGAIAAEYE&#10;AAAOAAAAAAAAAAEAIAAAACYBAABkcnMvZTJvRG9jLnhtbFBLBQYAAAAABgAGAFkBAACwBQAAAAA=&#10;">
                <v:fill on="t" focussize="0,0"/>
                <v:stroke color="#FFFFFF" miterlimit="8" joinstyle="miter"/>
                <v:imagedata o:title=""/>
                <o:lock v:ext="edit" aspectratio="f"/>
                <v:textbox style="mso-fit-shape-to-text:t;">
                  <w:txbxContent>
                    <w:p>
                      <w:pPr>
                        <w:autoSpaceDE w:val="0"/>
                        <w:autoSpaceDN w:val="0"/>
                        <w:adjustRightInd w:val="0"/>
                        <w:snapToGrid w:val="0"/>
                        <w:jc w:val="left"/>
                        <w:rPr>
                          <w:sz w:val="28"/>
                          <w:szCs w:val="28"/>
                        </w:rPr>
                      </w:pPr>
                      <w:r>
                        <w:rPr>
                          <w:sz w:val="28"/>
                          <w:szCs w:val="28"/>
                        </w:rPr>
                        <w:t xml:space="preserve">ICS </w:t>
                      </w:r>
                      <w:r>
                        <w:rPr>
                          <w:rFonts w:hint="eastAsia"/>
                          <w:sz w:val="28"/>
                          <w:szCs w:val="28"/>
                        </w:rPr>
                        <w:t>29</w:t>
                      </w:r>
                      <w:r>
                        <w:rPr>
                          <w:sz w:val="28"/>
                          <w:szCs w:val="28"/>
                        </w:rPr>
                        <w:t>.</w:t>
                      </w:r>
                      <w:r>
                        <w:rPr>
                          <w:rFonts w:hint="eastAsia"/>
                          <w:sz w:val="28"/>
                          <w:szCs w:val="28"/>
                        </w:rPr>
                        <w:t>5</w:t>
                      </w:r>
                      <w:r>
                        <w:rPr>
                          <w:sz w:val="28"/>
                          <w:szCs w:val="28"/>
                        </w:rPr>
                        <w:t xml:space="preserve">0 </w:t>
                      </w:r>
                    </w:p>
                  </w:txbxContent>
                </v:textbox>
              </v:shape>
            </w:pict>
          </mc:Fallback>
        </mc:AlternateContent>
      </w:r>
    </w:p>
    <w:p>
      <w:pPr>
        <w:jc w:val="center"/>
        <w:rPr>
          <w:rFonts w:ascii="Times New Roman" w:hAnsi="Times New Roman" w:eastAsia="黑体"/>
          <w:color w:val="000000" w:themeColor="text1"/>
          <w:kern w:val="0"/>
          <w:sz w:val="84"/>
          <w:szCs w:val="84"/>
        </w:rPr>
      </w:pPr>
      <w:r>
        <w:rPr>
          <w:rFonts w:ascii="Times New Roman" w:hAnsi="Times New Roman" w:eastAsia="黑体"/>
          <w:color w:val="000000" w:themeColor="text1"/>
          <w:spacing w:val="129"/>
          <w:kern w:val="0"/>
          <w:sz w:val="84"/>
          <w:szCs w:val="84"/>
        </w:rPr>
        <w:t xml:space="preserve">团  体  标  </w:t>
      </w:r>
      <w:r>
        <w:rPr>
          <w:rFonts w:ascii="Times New Roman" w:hAnsi="Times New Roman" w:eastAsia="黑体"/>
          <w:color w:val="000000" w:themeColor="text1"/>
          <w:kern w:val="0"/>
          <w:sz w:val="84"/>
          <w:szCs w:val="84"/>
        </w:rPr>
        <w:t>准</w:t>
      </w:r>
    </w:p>
    <w:p>
      <w:pPr>
        <w:jc w:val="right"/>
        <w:rPr>
          <w:rFonts w:ascii="Times New Roman" w:hAnsi="Times New Roman" w:eastAsia="微软雅黑"/>
          <w:color w:val="000000" w:themeColor="text1"/>
          <w:kern w:val="0"/>
        </w:rPr>
      </w:pPr>
      <w:r>
        <w:rPr>
          <w:rFonts w:ascii="Times New Roman" w:hAnsi="Times New Roman" w:eastAsia="方正小标宋简体"/>
          <w:b/>
          <w:color w:val="000000" w:themeColor="text1"/>
          <w:kern w:val="0"/>
          <w:sz w:val="32"/>
          <w:szCs w:val="32"/>
        </w:rPr>
        <w:t>T/</w:t>
      </w:r>
      <w:r>
        <w:rPr>
          <w:rFonts w:hint="eastAsia" w:ascii="Times New Roman" w:hAnsi="Times New Roman" w:eastAsia="方正小标宋简体"/>
          <w:b/>
          <w:color w:val="000000" w:themeColor="text1"/>
          <w:kern w:val="0"/>
          <w:sz w:val="32"/>
          <w:szCs w:val="32"/>
        </w:rPr>
        <w:t>CSTE</w:t>
      </w:r>
      <w:r>
        <w:rPr>
          <w:rFonts w:ascii="Times New Roman" w:hAnsi="Times New Roman" w:eastAsia="方正小标宋简体"/>
          <w:b/>
          <w:color w:val="000000" w:themeColor="text1"/>
          <w:kern w:val="0"/>
          <w:sz w:val="32"/>
          <w:szCs w:val="32"/>
        </w:rPr>
        <w:t xml:space="preserve"> </w:t>
      </w:r>
      <w:r>
        <w:rPr>
          <w:rFonts w:ascii="Times New Roman" w:hAnsi="Times New Roman" w:eastAsia="微软雅黑"/>
          <w:color w:val="000000" w:themeColor="text1"/>
          <w:kern w:val="0"/>
          <w:sz w:val="28"/>
          <w:szCs w:val="28"/>
        </w:rPr>
        <w:t xml:space="preserve"> xxxx—</w:t>
      </w:r>
      <w:r>
        <w:rPr>
          <w:rFonts w:hint="eastAsia" w:ascii="Times New Roman" w:hAnsi="Times New Roman" w:eastAsia="微软雅黑"/>
          <w:color w:val="000000" w:themeColor="text1"/>
          <w:kern w:val="0"/>
          <w:sz w:val="28"/>
          <w:szCs w:val="28"/>
        </w:rPr>
        <w:t>2021</w:t>
      </w:r>
    </w:p>
    <w:p>
      <w:pPr>
        <w:rPr>
          <w:rFonts w:ascii="Times New Roman" w:hAnsi="Times New Roman"/>
          <w:color w:val="000000" w:themeColor="text1"/>
          <w:kern w:val="0"/>
        </w:rPr>
      </w:pPr>
      <w:r>
        <w:rPr>
          <w:rFonts w:ascii="Times New Roman" w:hAnsi="Times New Roman"/>
          <w:color w:val="000000" w:themeColor="text1"/>
          <w:kern w:val="0"/>
        </w:rPr>
        <mc:AlternateContent>
          <mc:Choice Requires="wps">
            <w:drawing>
              <wp:anchor distT="0" distB="0" distL="114300" distR="114300" simplePos="0" relativeHeight="251656192" behindDoc="0" locked="0" layoutInCell="1" allowOverlap="1">
                <wp:simplePos x="0" y="0"/>
                <wp:positionH relativeFrom="column">
                  <wp:posOffset>-102870</wp:posOffset>
                </wp:positionH>
                <wp:positionV relativeFrom="paragraph">
                  <wp:posOffset>74295</wp:posOffset>
                </wp:positionV>
                <wp:extent cx="6098540" cy="0"/>
                <wp:effectExtent l="0" t="0" r="0" b="0"/>
                <wp:wrapNone/>
                <wp:docPr id="3" name="AutoShape 2"/>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straightConnector1">
                          <a:avLst/>
                        </a:prstGeom>
                        <a:noFill/>
                        <a:ln w="9525">
                          <a:solidFill>
                            <a:srgbClr val="000000"/>
                          </a:solidFill>
                          <a:round/>
                        </a:ln>
                        <a:effectLst/>
                      </wps:spPr>
                      <wps:bodyPr/>
                    </wps:wsp>
                  </a:graphicData>
                </a:graphic>
              </wp:anchor>
            </w:drawing>
          </mc:Choice>
          <mc:Fallback>
            <w:pict>
              <v:shape id="AutoShape 2" o:spid="_x0000_s1026" o:spt="32" type="#_x0000_t32" style="position:absolute;left:0pt;margin-left:-8.1pt;margin-top:5.85pt;height:0pt;width:480.2pt;z-index:251656192;mso-width-relative:page;mso-height-relative:page;" filled="f" stroked="t" coordsize="21600,21600" o:gfxdata="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G3tfWAAAACQEAAA8AAAAAAAAAAQAgAAAAIgAAAGRycy9kb3ducmV2LnhtbFBL&#10;AQIUABQAAAAIAIdO4kAySdzDvwEAAHIDAAAOAAAAAAAAAAEAIAAAACUBAABkcnMvZTJvRG9jLnht&#10;bFBLBQYAAAAABgAGAFkBAABWBQAAAAA=&#10;">
                <v:fill on="f" focussize="0,0"/>
                <v:stroke color="#000000" joinstyle="round"/>
                <v:imagedata o:title=""/>
                <o:lock v:ext="edit" aspectratio="f"/>
              </v:shape>
            </w:pict>
          </mc:Fallback>
        </mc:AlternateContent>
      </w: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framePr w:w="9639" w:h="4091" w:hRule="exact" w:wrap="around" w:vAnchor="page" w:hAnchor="page" w:x="1391" w:y="7071" w:anchorLock="1"/>
        <w:spacing w:beforeLines="50" w:afterLines="50" w:line="360" w:lineRule="auto"/>
        <w:jc w:val="center"/>
        <w:rPr>
          <w:rFonts w:ascii="黑体" w:hAnsi="宋体" w:eastAsia="黑体"/>
          <w:b/>
          <w:color w:val="000000" w:themeColor="text1"/>
          <w:sz w:val="52"/>
          <w:szCs w:val="48"/>
        </w:rPr>
      </w:pPr>
      <w:r>
        <w:rPr>
          <w:rFonts w:hint="eastAsia" w:ascii="黑体" w:hAnsi="宋体" w:eastAsia="黑体"/>
          <w:b/>
          <w:color w:val="000000" w:themeColor="text1"/>
          <w:sz w:val="52"/>
          <w:szCs w:val="48"/>
        </w:rPr>
        <w:t>“领跑者”标准评价要求 球形天然石墨</w:t>
      </w:r>
    </w:p>
    <w:p>
      <w:pPr>
        <w:pStyle w:val="42"/>
        <w:framePr w:w="9639" w:h="4091" w:hRule="exact" w:wrap="around" w:vAnchor="page" w:hAnchor="page" w:x="1391" w:y="7071" w:anchorLock="1"/>
        <w:wordWrap w:val="0"/>
        <w:spacing w:before="0" w:beforeAutospacing="0" w:after="0" w:afterAutospacing="0"/>
        <w:jc w:val="center"/>
        <w:rPr>
          <w:rFonts w:ascii="黑体" w:hAnsi="黑体" w:eastAsia="黑体"/>
          <w:color w:val="000000" w:themeColor="text1"/>
          <w:sz w:val="28"/>
          <w:szCs w:val="28"/>
          <w:shd w:val="clear" w:color="auto" w:fill="FFFFFF"/>
        </w:rPr>
      </w:pPr>
      <w:r>
        <w:rPr>
          <w:rFonts w:hint="eastAsia" w:ascii="黑体" w:hAnsi="黑体" w:eastAsia="黑体"/>
          <w:color w:val="000000" w:themeColor="text1"/>
          <w:sz w:val="28"/>
          <w:szCs w:val="28"/>
          <w:shd w:val="clear" w:color="auto" w:fill="FFFFFF"/>
        </w:rPr>
        <w:t>Assessment</w:t>
      </w:r>
      <w:r>
        <w:rPr>
          <w:rFonts w:ascii="黑体" w:hAnsi="黑体" w:eastAsia="黑体"/>
          <w:color w:val="000000" w:themeColor="text1"/>
          <w:sz w:val="28"/>
          <w:szCs w:val="28"/>
          <w:shd w:val="clear" w:color="auto" w:fill="FFFFFF"/>
        </w:rPr>
        <w:t xml:space="preserve"> </w:t>
      </w:r>
      <w:r>
        <w:rPr>
          <w:rFonts w:hint="eastAsia" w:ascii="黑体" w:hAnsi="黑体" w:eastAsia="黑体"/>
          <w:color w:val="000000" w:themeColor="text1"/>
          <w:sz w:val="28"/>
          <w:szCs w:val="28"/>
          <w:shd w:val="clear" w:color="auto" w:fill="FFFFFF"/>
        </w:rPr>
        <w:t>r</w:t>
      </w:r>
      <w:r>
        <w:rPr>
          <w:rFonts w:ascii="黑体" w:hAnsi="黑体" w:eastAsia="黑体"/>
          <w:color w:val="000000" w:themeColor="text1"/>
          <w:sz w:val="28"/>
          <w:szCs w:val="28"/>
          <w:shd w:val="clear" w:color="auto" w:fill="FFFFFF"/>
        </w:rPr>
        <w:t xml:space="preserve">equirements </w:t>
      </w:r>
      <w:r>
        <w:rPr>
          <w:rFonts w:hint="eastAsia" w:ascii="黑体" w:hAnsi="黑体" w:eastAsia="黑体"/>
          <w:color w:val="000000" w:themeColor="text1"/>
          <w:sz w:val="28"/>
          <w:szCs w:val="28"/>
          <w:shd w:val="clear" w:color="auto" w:fill="FFFFFF"/>
        </w:rPr>
        <w:t>for</w:t>
      </w:r>
      <w:r>
        <w:rPr>
          <w:rFonts w:ascii="黑体" w:hAnsi="黑体" w:eastAsia="黑体"/>
          <w:color w:val="000000" w:themeColor="text1"/>
          <w:sz w:val="28"/>
          <w:szCs w:val="28"/>
          <w:shd w:val="clear" w:color="auto" w:fill="FFFFFF"/>
        </w:rPr>
        <w:t xml:space="preserve"> forerunner </w:t>
      </w:r>
      <w:r>
        <w:rPr>
          <w:rFonts w:hint="eastAsia" w:ascii="黑体" w:hAnsi="黑体" w:eastAsia="黑体"/>
          <w:color w:val="000000" w:themeColor="text1"/>
          <w:sz w:val="28"/>
          <w:szCs w:val="28"/>
          <w:shd w:val="clear" w:color="auto" w:fill="FFFFFF"/>
        </w:rPr>
        <w:t>standard</w:t>
      </w:r>
      <w:r>
        <w:rPr>
          <w:rFonts w:ascii="黑体" w:hAnsi="黑体" w:eastAsia="黑体"/>
          <w:color w:val="000000" w:themeColor="text1"/>
          <w:sz w:val="28"/>
          <w:szCs w:val="28"/>
          <w:shd w:val="clear" w:color="auto" w:fill="FFFFFF"/>
        </w:rPr>
        <w:t xml:space="preserve"> —</w:t>
      </w:r>
      <w:r>
        <w:rPr>
          <w:rFonts w:hint="eastAsia" w:ascii="黑体" w:hAnsi="黑体" w:eastAsia="黑体"/>
          <w:color w:val="000000" w:themeColor="text1"/>
          <w:sz w:val="28"/>
          <w:szCs w:val="28"/>
          <w:shd w:val="clear" w:color="auto" w:fill="FFFFFF"/>
        </w:rPr>
        <w:t xml:space="preserve"> </w:t>
      </w:r>
      <w:r>
        <w:rPr>
          <w:rFonts w:ascii="黑体" w:hAnsi="黑体" w:eastAsia="黑体"/>
          <w:color w:val="000000" w:themeColor="text1"/>
          <w:sz w:val="28"/>
          <w:szCs w:val="28"/>
          <w:shd w:val="clear" w:color="auto" w:fill="FFFFFF"/>
        </w:rPr>
        <w:t>Spherical Natural graphite</w:t>
      </w:r>
    </w:p>
    <w:p>
      <w:pPr>
        <w:framePr w:w="9639" w:h="4091" w:hRule="exact" w:wrap="around" w:vAnchor="page" w:hAnchor="page" w:x="1391" w:y="7071" w:anchorLock="1"/>
        <w:spacing w:beforeLines="50" w:afterLines="50" w:line="360" w:lineRule="auto"/>
        <w:jc w:val="center"/>
        <w:rPr>
          <w:rFonts w:ascii="Times New Roman" w:hAnsi="Times New Roman" w:eastAsia="黑体"/>
          <w:color w:val="000000" w:themeColor="text1"/>
          <w:kern w:val="0"/>
          <w:sz w:val="24"/>
          <w:szCs w:val="24"/>
        </w:rPr>
      </w:pPr>
      <w:r>
        <w:rPr>
          <w:rFonts w:ascii="Times New Roman" w:hAnsi="Times New Roman"/>
          <w:color w:val="000000" w:themeColor="text1"/>
          <w:sz w:val="23"/>
          <w:szCs w:val="23"/>
        </w:rPr>
        <w:t xml:space="preserve"> </w:t>
      </w:r>
    </w:p>
    <w:p>
      <w:pPr>
        <w:framePr w:w="9639" w:h="4091" w:hRule="exact" w:wrap="around" w:vAnchor="page" w:hAnchor="page" w:x="1391" w:y="7071" w:anchorLock="1"/>
        <w:spacing w:beforeLines="50" w:line="360" w:lineRule="exact"/>
        <w:jc w:val="center"/>
        <w:rPr>
          <w:rFonts w:ascii="Times New Roman" w:hAnsi="Times New Roman"/>
          <w:color w:val="000000" w:themeColor="text1"/>
          <w:kern w:val="0"/>
          <w:sz w:val="28"/>
          <w:szCs w:val="28"/>
        </w:rPr>
      </w:pPr>
    </w:p>
    <w:p>
      <w:pPr>
        <w:spacing w:beforeLines="50" w:afterLines="50" w:line="360" w:lineRule="auto"/>
        <w:jc w:val="center"/>
        <w:rPr>
          <w:rFonts w:ascii="Times New Roman" w:hAnsi="Times New Roman" w:eastAsia="黑体"/>
          <w:color w:val="000000" w:themeColor="text1"/>
          <w:kern w:val="0"/>
          <w:sz w:val="24"/>
          <w:szCs w:val="24"/>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eastAsia="微软雅黑"/>
          <w:color w:val="000000" w:themeColor="text1"/>
          <w:kern w:val="0"/>
          <w:sz w:val="28"/>
          <w:szCs w:val="28"/>
        </w:rPr>
      </w:pPr>
      <w:r>
        <w:rPr>
          <w:rFonts w:ascii="Times New Roman" w:hAnsi="Times New Roman" w:eastAsia="微软雅黑"/>
          <w:color w:val="000000" w:themeColor="text1"/>
          <w:kern w:val="0"/>
          <w:sz w:val="28"/>
          <w:szCs w:val="28"/>
        </w:rPr>
        <w:t>202</w:t>
      </w:r>
      <w:r>
        <w:rPr>
          <w:rFonts w:hint="eastAsia" w:ascii="Times New Roman" w:hAnsi="Times New Roman" w:eastAsia="微软雅黑"/>
          <w:color w:val="000000" w:themeColor="text1"/>
          <w:kern w:val="0"/>
          <w:sz w:val="28"/>
          <w:szCs w:val="28"/>
        </w:rPr>
        <w:t>1</w:t>
      </w:r>
      <w:r>
        <w:rPr>
          <w:rFonts w:ascii="Times New Roman" w:hAnsi="Times New Roman" w:eastAsia="微软雅黑"/>
          <w:color w:val="000000" w:themeColor="text1"/>
          <w:kern w:val="0"/>
          <w:sz w:val="28"/>
          <w:szCs w:val="28"/>
        </w:rPr>
        <w:t xml:space="preserve">-xx-xx </w:t>
      </w:r>
      <w:r>
        <w:rPr>
          <w:rFonts w:ascii="Times New Roman" w:hAnsi="Times New Roman" w:eastAsia="黑体"/>
          <w:color w:val="000000" w:themeColor="text1"/>
          <w:kern w:val="0"/>
          <w:sz w:val="28"/>
          <w:szCs w:val="28"/>
        </w:rPr>
        <w:t xml:space="preserve">发布                                  </w:t>
      </w:r>
      <w:r>
        <w:rPr>
          <w:rFonts w:ascii="Times New Roman" w:hAnsi="Times New Roman" w:eastAsia="微软雅黑"/>
          <w:color w:val="000000" w:themeColor="text1"/>
          <w:kern w:val="0"/>
          <w:sz w:val="28"/>
          <w:szCs w:val="28"/>
        </w:rPr>
        <w:t>202</w:t>
      </w:r>
      <w:r>
        <w:rPr>
          <w:rFonts w:hint="eastAsia" w:ascii="Times New Roman" w:hAnsi="Times New Roman" w:eastAsia="微软雅黑"/>
          <w:color w:val="000000" w:themeColor="text1"/>
          <w:kern w:val="0"/>
          <w:sz w:val="28"/>
          <w:szCs w:val="28"/>
        </w:rPr>
        <w:t>1</w:t>
      </w:r>
      <w:r>
        <w:rPr>
          <w:rFonts w:ascii="Times New Roman" w:hAnsi="Times New Roman" w:eastAsia="微软雅黑"/>
          <w:color w:val="000000" w:themeColor="text1"/>
          <w:kern w:val="0"/>
          <w:sz w:val="28"/>
          <w:szCs w:val="28"/>
        </w:rPr>
        <w:t xml:space="preserve">-xx-xx </w:t>
      </w:r>
      <w:r>
        <w:rPr>
          <w:rFonts w:ascii="Times New Roman" w:hAnsi="Times New Roman" w:eastAsia="黑体"/>
          <w:color w:val="000000" w:themeColor="text1"/>
          <w:kern w:val="0"/>
          <w:sz w:val="28"/>
          <w:szCs w:val="28"/>
        </w:rPr>
        <w:t>实施</w:t>
      </w:r>
    </w:p>
    <w:p>
      <w:pPr>
        <w:ind w:firstLine="630" w:firstLineChars="300"/>
        <w:rPr>
          <w:rFonts w:ascii="Times New Roman" w:hAnsi="Times New Roman" w:eastAsia="方正小标宋简体"/>
          <w:color w:val="000000" w:themeColor="text1"/>
          <w:kern w:val="0"/>
          <w:sz w:val="52"/>
          <w:szCs w:val="52"/>
        </w:rPr>
        <w:sectPr>
          <w:headerReference r:id="rId5" w:type="first"/>
          <w:headerReference r:id="rId3" w:type="default"/>
          <w:headerReference r:id="rId4" w:type="even"/>
          <w:pgSz w:w="11907" w:h="16839"/>
          <w:pgMar w:top="1418" w:right="1134" w:bottom="1134" w:left="1418" w:header="993" w:footer="851" w:gutter="0"/>
          <w:cols w:space="425" w:num="1"/>
          <w:docGrid w:type="lines" w:linePitch="312" w:charSpace="0"/>
        </w:sectPr>
      </w:pPr>
      <w:r>
        <w:rPr>
          <w:color w:val="000000" w:themeColor="text1"/>
          <w:kern w:val="0"/>
        </w:rPr>
        <mc:AlternateContent>
          <mc:Choice Requires="wps">
            <w:drawing>
              <wp:anchor distT="45720" distB="45720" distL="114300" distR="114300" simplePos="0" relativeHeight="251664384" behindDoc="0" locked="0" layoutInCell="1" allowOverlap="1">
                <wp:simplePos x="0" y="0"/>
                <wp:positionH relativeFrom="margin">
                  <wp:posOffset>1343025</wp:posOffset>
                </wp:positionH>
                <wp:positionV relativeFrom="paragraph">
                  <wp:posOffset>285115</wp:posOffset>
                </wp:positionV>
                <wp:extent cx="2932430" cy="883920"/>
                <wp:effectExtent l="0" t="0" r="0" b="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32430" cy="883920"/>
                        </a:xfrm>
                        <a:prstGeom prst="rect">
                          <a:avLst/>
                        </a:prstGeom>
                        <a:noFill/>
                        <a:ln w="9525">
                          <a:noFill/>
                          <a:miter lim="800000"/>
                        </a:ln>
                        <a:effectLst/>
                      </wps:spPr>
                      <wps:txbx>
                        <w:txbxContent>
                          <w:p>
                            <w:pPr>
                              <w:jc w:val="center"/>
                              <w:rPr>
                                <w:rFonts w:ascii="黑体" w:hAnsi="黑体" w:eastAsia="黑体"/>
                                <w:b/>
                                <w:color w:val="000000" w:themeColor="text1"/>
                                <w:kern w:val="0"/>
                                <w:sz w:val="40"/>
                                <w:szCs w:val="28"/>
                              </w:rPr>
                            </w:pPr>
                            <w:r>
                              <w:rPr>
                                <w:rFonts w:hint="eastAsia" w:ascii="黑体" w:hAnsi="黑体" w:eastAsia="黑体"/>
                                <w:b/>
                                <w:color w:val="000000" w:themeColor="text1"/>
                                <w:kern w:val="0"/>
                                <w:sz w:val="40"/>
                                <w:szCs w:val="28"/>
                              </w:rPr>
                              <w:t>技术经济学会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05.75pt;margin-top:22.45pt;height:69.6pt;width:230.9pt;mso-position-horizontal-relative:margin;mso-wrap-distance-bottom:3.6pt;mso-wrap-distance-left:9pt;mso-wrap-distance-right:9pt;mso-wrap-distance-top:3.6pt;z-index:251664384;mso-width-relative:page;mso-height-relative:margin;mso-height-percent:200;" filled="f" stroked="f" coordsize="21600,21600" o:gfxdata="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LOatgAAAAKAQAADwAAAAAAAAAB&#10;ACAAAAAiAAAAZHJzL2Rvd25yZXYueG1sUEsBAhQAFAAAAAgAh07iQKV9XNIQAgAA6QMAAA4AAAAA&#10;AAAAAQAgAAAAJwEAAGRycy9lMm9Eb2MueG1sUEsFBgAAAAAGAAYAWQEAAKkFAAAAAA==&#10;">
                <v:fill on="f" focussize="0,0"/>
                <v:stroke on="f" miterlimit="8" joinstyle="miter"/>
                <v:imagedata o:title=""/>
                <o:lock v:ext="edit" aspectratio="f"/>
                <v:textbox style="mso-fit-shape-to-text:t;">
                  <w:txbxContent>
                    <w:p>
                      <w:pPr>
                        <w:jc w:val="center"/>
                        <w:rPr>
                          <w:rFonts w:ascii="黑体" w:hAnsi="黑体" w:eastAsia="黑体"/>
                          <w:b/>
                          <w:color w:val="000000" w:themeColor="text1"/>
                          <w:kern w:val="0"/>
                          <w:sz w:val="40"/>
                          <w:szCs w:val="28"/>
                        </w:rPr>
                      </w:pPr>
                      <w:r>
                        <w:rPr>
                          <w:rFonts w:hint="eastAsia" w:ascii="黑体" w:hAnsi="黑体" w:eastAsia="黑体"/>
                          <w:b/>
                          <w:color w:val="000000" w:themeColor="text1"/>
                          <w:kern w:val="0"/>
                          <w:sz w:val="40"/>
                          <w:szCs w:val="28"/>
                        </w:rPr>
                        <w:t>技术经济学会</w:t>
                      </w:r>
                    </w:p>
                  </w:txbxContent>
                </v:textbox>
                <w10:wrap type="square"/>
              </v:shape>
            </w:pict>
          </mc:Fallback>
        </mc:AlternateContent>
      </w:r>
      <w:r>
        <w:rPr>
          <w:color w:val="000000" w:themeColor="text1"/>
          <w:kern w:val="0"/>
        </w:rPr>
        <mc:AlternateContent>
          <mc:Choice Requires="wps">
            <w:drawing>
              <wp:anchor distT="45720" distB="45720" distL="114300" distR="114300" simplePos="0" relativeHeight="251663360" behindDoc="0" locked="0" layoutInCell="1" allowOverlap="1">
                <wp:simplePos x="0" y="0"/>
                <wp:positionH relativeFrom="column">
                  <wp:posOffset>3950335</wp:posOffset>
                </wp:positionH>
                <wp:positionV relativeFrom="paragraph">
                  <wp:posOffset>285750</wp:posOffset>
                </wp:positionV>
                <wp:extent cx="698500" cy="1404620"/>
                <wp:effectExtent l="0" t="0" r="0" b="0"/>
                <wp:wrapSquare wrapText="bothSides"/>
                <wp:docPr id="3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98500" cy="1404620"/>
                        </a:xfrm>
                        <a:prstGeom prst="rect">
                          <a:avLst/>
                        </a:prstGeom>
                        <a:noFill/>
                        <a:ln w="9525">
                          <a:noFill/>
                          <a:miter lim="800000"/>
                        </a:ln>
                        <a:effectLst/>
                      </wps:spPr>
                      <wps:txbx>
                        <w:txbxContent>
                          <w:p>
                            <w:pPr>
                              <w:rPr>
                                <w:rFonts w:ascii="黑体" w:hAnsi="黑体" w:eastAsia="黑体"/>
                                <w:sz w:val="28"/>
                                <w:szCs w:val="28"/>
                              </w:rPr>
                            </w:pPr>
                            <w:r>
                              <w:rPr>
                                <w:rFonts w:hint="eastAsia" w:ascii="黑体" w:hAnsi="黑体" w:eastAsia="黑体"/>
                                <w:sz w:val="28"/>
                                <w:szCs w:val="28"/>
                              </w:rPr>
                              <w:t>发布</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1.05pt;margin-top:22.5pt;height:110.6pt;width:55pt;mso-wrap-distance-bottom:3.6pt;mso-wrap-distance-left:9pt;mso-wrap-distance-right:9pt;mso-wrap-distance-top:3.6pt;z-index:251663360;mso-width-relative:page;mso-height-relative:margin;mso-height-percent:200;" filled="f" stroked="f" coordsize="21600,21600" o:gfxdata="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cK6onXAAAACgEAAA8AAAAAAAAAAQAg&#10;AAAAIgAAAGRycy9kb3ducmV2LnhtbFBLAQIUABQAAAAIAIdO4kBSQKs7DwIAAOoDAAAOAAAAAAAA&#10;AAEAIAAAACYBAABkcnMvZTJvRG9jLnhtbFBLBQYAAAAABgAGAFkBAACnBQAAAAA=&#10;">
                <v:fill on="f" focussize="0,0"/>
                <v:stroke on="f" miterlimit="8" joinstyle="miter"/>
                <v:imagedata o:title=""/>
                <o:lock v:ext="edit" aspectratio="f"/>
                <v:textbox style="mso-fit-shape-to-text:t;">
                  <w:txbxContent>
                    <w:p>
                      <w:pPr>
                        <w:rPr>
                          <w:rFonts w:ascii="黑体" w:hAnsi="黑体" w:eastAsia="黑体"/>
                          <w:sz w:val="28"/>
                          <w:szCs w:val="28"/>
                        </w:rPr>
                      </w:pPr>
                      <w:r>
                        <w:rPr>
                          <w:rFonts w:hint="eastAsia" w:ascii="黑体" w:hAnsi="黑体" w:eastAsia="黑体"/>
                          <w:sz w:val="28"/>
                          <w:szCs w:val="28"/>
                        </w:rPr>
                        <w:t>发布</w:t>
                      </w:r>
                    </w:p>
                  </w:txbxContent>
                </v:textbox>
                <w10:wrap type="square"/>
              </v:shape>
            </w:pict>
          </mc:Fallback>
        </mc:AlternateContent>
      </w:r>
      <w:r>
        <w:rPr>
          <w:rFonts w:ascii="Times New Roman" w:hAnsi="Times New Roman"/>
          <w:color w:val="000000" w:themeColor="text1"/>
          <w:kern w:val="0"/>
        </w:rPr>
        <mc:AlternateContent>
          <mc:Choice Requires="wps">
            <w:drawing>
              <wp:anchor distT="0" distB="0" distL="114300" distR="114300" simplePos="0" relativeHeight="251657216" behindDoc="0" locked="0" layoutInCell="1" allowOverlap="1">
                <wp:simplePos x="0" y="0"/>
                <wp:positionH relativeFrom="column">
                  <wp:posOffset>-59690</wp:posOffset>
                </wp:positionH>
                <wp:positionV relativeFrom="paragraph">
                  <wp:posOffset>42545</wp:posOffset>
                </wp:positionV>
                <wp:extent cx="5874385" cy="0"/>
                <wp:effectExtent l="0" t="9525" r="12065" b="9525"/>
                <wp:wrapNone/>
                <wp:docPr id="2" name="AutoShape 3"/>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a:effectLst/>
                      </wps:spPr>
                      <wps:bodyPr/>
                    </wps:wsp>
                  </a:graphicData>
                </a:graphic>
              </wp:anchor>
            </w:drawing>
          </mc:Choice>
          <mc:Fallback>
            <w:pict>
              <v:shape id="AutoShape 3" o:spid="_x0000_s1026" o:spt="32" type="#_x0000_t32" style="position:absolute;left:0pt;margin-left:-4.7pt;margin-top:3.35pt;height:0pt;width:462.55pt;z-index:251657216;mso-width-relative:page;mso-height-relative:page;" filled="f" stroked="t" coordsize="21600,21600" o:gfxdata="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D3RuLSAAAABgEAAA8AAAAAAAAAAQAgAAAAIgAAAGRycy9kb3ducmV2LnhtbFBLAQIU&#10;ABQAAAAIAIdO4kCS1eWQwAEAAHMDAAAOAAAAAAAAAAEAIAAAACEBAABkcnMvZTJvRG9jLnhtbFBL&#10;BQYAAAAABgAGAFkBAABTBQAAAAA=&#10;">
                <v:fill on="f" focussize="0,0"/>
                <v:stroke weight="1.5pt" color="#000000" joinstyle="round"/>
                <v:imagedata o:title=""/>
                <o:lock v:ext="edit" aspectratio="f"/>
              </v:shape>
            </w:pict>
          </mc:Fallback>
        </mc:AlternateContent>
      </w:r>
    </w:p>
    <w:p>
      <w:pPr>
        <w:pStyle w:val="86"/>
        <w:spacing w:before="240"/>
        <w:ind w:right="82" w:rightChars="39"/>
        <w:rPr>
          <w:rFonts w:ascii="Times New Roman"/>
          <w:color w:val="000000" w:themeColor="text1"/>
        </w:rPr>
      </w:pPr>
      <w:bookmarkStart w:id="0" w:name="_Toc8661753"/>
      <w:bookmarkStart w:id="1" w:name="_Toc485706448"/>
      <w:bookmarkStart w:id="2" w:name="_Toc278814200"/>
      <w:bookmarkStart w:id="3" w:name="_Toc8663795"/>
      <w:r>
        <w:rPr>
          <w:rFonts w:ascii="Times New Roman"/>
          <w:color w:val="000000" w:themeColor="text1"/>
        </w:rPr>
        <w:t>前</w:t>
      </w:r>
      <w:bookmarkStart w:id="4" w:name="BKQY"/>
      <w:r>
        <w:rPr>
          <w:rFonts w:ascii="Times New Roman"/>
          <w:color w:val="000000" w:themeColor="text1"/>
        </w:rPr>
        <w:t>  言</w:t>
      </w:r>
      <w:bookmarkEnd w:id="0"/>
      <w:bookmarkEnd w:id="1"/>
      <w:bookmarkEnd w:id="2"/>
      <w:bookmarkEnd w:id="3"/>
      <w:bookmarkEnd w:id="4"/>
    </w:p>
    <w:p>
      <w:pPr>
        <w:ind w:firstLine="420" w:firstLineChars="200"/>
        <w:rPr>
          <w:rFonts w:ascii="Times New Roman" w:hAnsi="Times New Roman"/>
          <w:color w:val="000000" w:themeColor="text1"/>
        </w:rPr>
      </w:pPr>
      <w:r>
        <w:rPr>
          <w:rFonts w:ascii="Times New Roman" w:hAnsi="Times New Roman"/>
          <w:color w:val="000000" w:themeColor="text1"/>
        </w:rPr>
        <w:t>本文件按照 GB/T 1.1-2020 给出的规则起草。</w:t>
      </w:r>
    </w:p>
    <w:p>
      <w:pPr>
        <w:ind w:firstLine="420" w:firstLineChars="200"/>
        <w:rPr>
          <w:rFonts w:ascii="Times New Roman" w:hAnsi="Times New Roman"/>
          <w:color w:val="000000" w:themeColor="text1"/>
        </w:rPr>
      </w:pPr>
      <w:r>
        <w:rPr>
          <w:rFonts w:ascii="Times New Roman" w:hAnsi="Times New Roman"/>
          <w:color w:val="000000" w:themeColor="text1"/>
        </w:rPr>
        <w:t>本文件由</w:t>
      </w:r>
      <w:r>
        <w:rPr>
          <w:rFonts w:hint="eastAsia" w:ascii="Times New Roman" w:hAnsi="Times New Roman"/>
          <w:color w:val="000000" w:themeColor="text1"/>
        </w:rPr>
        <w:t>企业标准“领跑者”工作委员会</w:t>
      </w:r>
      <w:r>
        <w:rPr>
          <w:rFonts w:hint="eastAsia"/>
        </w:rPr>
        <w:t>提出并归口</w:t>
      </w:r>
      <w:r>
        <w:rPr>
          <w:rFonts w:ascii="Times New Roman" w:hAnsi="Times New Roman"/>
          <w:color w:val="000000" w:themeColor="text1"/>
        </w:rPr>
        <w:t>。</w:t>
      </w:r>
    </w:p>
    <w:p>
      <w:pPr>
        <w:ind w:firstLine="420" w:firstLineChars="200"/>
      </w:pPr>
      <w:r>
        <w:rPr>
          <w:rFonts w:hint="eastAsia" w:ascii="Times New Roman" w:hAnsi="Times New Roman"/>
          <w:color w:val="000000" w:themeColor="text1"/>
        </w:rPr>
        <w:t>本文件</w:t>
      </w:r>
      <w:r>
        <w:rPr>
          <w:rFonts w:ascii="Times New Roman" w:hAnsi="Times New Roman"/>
          <w:color w:val="000000" w:themeColor="text1"/>
        </w:rPr>
        <w:t>起草单位：</w:t>
      </w:r>
      <w:r>
        <w:rPr>
          <w:rFonts w:hint="eastAsia"/>
        </w:rPr>
        <w:t>萝北奥星新材料有限公司、国家石墨产品质量监督检验中心（黑龙江）</w:t>
      </w:r>
      <w:r>
        <w:rPr>
          <w:rFonts w:hint="eastAsia" w:ascii="Times New Roman" w:hAnsi="Times New Roman"/>
          <w:color w:val="000000" w:themeColor="text1"/>
        </w:rPr>
        <w:t>。</w:t>
      </w:r>
    </w:p>
    <w:p>
      <w:pPr>
        <w:ind w:firstLine="420" w:firstLineChars="200"/>
        <w:rPr>
          <w:rFonts w:ascii="Times New Roman" w:hAnsi="Times New Roman"/>
          <w:color w:val="000000" w:themeColor="text1"/>
        </w:rPr>
      </w:pPr>
      <w:r>
        <w:rPr>
          <w:rFonts w:hint="eastAsia" w:ascii="Times New Roman" w:hAnsi="Times New Roman"/>
          <w:color w:val="000000" w:themeColor="text1"/>
        </w:rPr>
        <w:t>本文件</w:t>
      </w:r>
      <w:r>
        <w:rPr>
          <w:rFonts w:ascii="Times New Roman" w:hAnsi="Times New Roman"/>
          <w:color w:val="000000" w:themeColor="text1"/>
        </w:rPr>
        <w:t>主要起草人：。</w:t>
      </w:r>
    </w:p>
    <w:p>
      <w:pPr>
        <w:ind w:firstLine="420" w:firstLineChars="200"/>
        <w:rPr>
          <w:rFonts w:ascii="Times New Roman" w:hAnsi="Times New Roman"/>
          <w:color w:val="000000" w:themeColor="text1"/>
        </w:rPr>
      </w:pPr>
      <w:r>
        <w:rPr>
          <w:rFonts w:ascii="Times New Roman" w:hAnsi="Times New Roman"/>
          <w:color w:val="000000" w:themeColor="text1"/>
        </w:rPr>
        <w:t>本文件为首次发布。</w:t>
      </w:r>
    </w:p>
    <w:p>
      <w:pPr>
        <w:rPr>
          <w:rFonts w:ascii="Times New Roman" w:hAnsi="Times New Roman"/>
          <w:color w:val="000000" w:themeColor="text1"/>
          <w:kern w:val="0"/>
        </w:rPr>
        <w:sectPr>
          <w:headerReference r:id="rId8" w:type="first"/>
          <w:headerReference r:id="rId6" w:type="default"/>
          <w:footerReference r:id="rId9" w:type="default"/>
          <w:headerReference r:id="rId7" w:type="even"/>
          <w:footerReference r:id="rId10" w:type="even"/>
          <w:pgSz w:w="11907" w:h="16839"/>
          <w:pgMar w:top="1418" w:right="1134" w:bottom="1134" w:left="1418" w:header="993" w:footer="851" w:gutter="0"/>
          <w:pgNumType w:start="1"/>
          <w:cols w:space="425" w:num="1"/>
          <w:docGrid w:type="lines" w:linePitch="312" w:charSpace="0"/>
        </w:sectPr>
      </w:pPr>
    </w:p>
    <w:p>
      <w:pPr>
        <w:pStyle w:val="67"/>
        <w:rPr>
          <w:rFonts w:ascii="Times New Roman"/>
          <w:color w:val="000000" w:themeColor="text1"/>
        </w:rPr>
      </w:pPr>
      <w:r>
        <w:rPr>
          <w:rFonts w:hint="eastAsia" w:ascii="Times New Roman"/>
          <w:color w:val="000000" w:themeColor="text1"/>
        </w:rPr>
        <w:t>“领跑者”标准评价要求 球形天然石墨</w:t>
      </w:r>
    </w:p>
    <w:p>
      <w:pPr>
        <w:pStyle w:val="70"/>
        <w:spacing w:beforeLines="50" w:afterLines="50"/>
        <w:rPr>
          <w:rFonts w:ascii="Times New Roman"/>
          <w:color w:val="000000" w:themeColor="text1"/>
        </w:rPr>
      </w:pPr>
      <w:bookmarkStart w:id="5" w:name="_Toc8663797"/>
      <w:r>
        <w:rPr>
          <w:rFonts w:hAnsi="黑体"/>
          <w:color w:val="000000" w:themeColor="text1"/>
        </w:rPr>
        <w:t>1</w:t>
      </w:r>
      <w:r>
        <w:rPr>
          <w:rFonts w:ascii="Times New Roman"/>
          <w:color w:val="000000" w:themeColor="text1"/>
        </w:rPr>
        <w:t xml:space="preserve">  范围</w:t>
      </w:r>
      <w:bookmarkEnd w:id="5"/>
    </w:p>
    <w:p>
      <w:pPr>
        <w:pStyle w:val="36"/>
        <w:rPr>
          <w:rFonts w:ascii="Times New Roman"/>
          <w:color w:val="000000" w:themeColor="text1"/>
        </w:rPr>
      </w:pPr>
      <w:bookmarkStart w:id="6" w:name="_Hlk57299491"/>
      <w:r>
        <w:rPr>
          <w:rFonts w:ascii="Times New Roman"/>
          <w:color w:val="000000" w:themeColor="text1"/>
        </w:rPr>
        <w:t>本文件规定了</w:t>
      </w:r>
      <w:r>
        <w:rPr>
          <w:rFonts w:hint="eastAsia" w:ascii="Times New Roman"/>
          <w:color w:val="000000" w:themeColor="text1"/>
        </w:rPr>
        <w:t>球形天然石墨</w:t>
      </w:r>
      <w:r>
        <w:rPr>
          <w:rFonts w:ascii="Times New Roman"/>
          <w:color w:val="000000" w:themeColor="text1"/>
        </w:rPr>
        <w:t>“领跑者”</w:t>
      </w:r>
      <w:r>
        <w:rPr>
          <w:rFonts w:hint="eastAsia" w:ascii="Times New Roman"/>
          <w:color w:val="000000" w:themeColor="text1"/>
        </w:rPr>
        <w:t>标准</w:t>
      </w:r>
      <w:r>
        <w:rPr>
          <w:rFonts w:ascii="Times New Roman"/>
          <w:color w:val="000000" w:themeColor="text1"/>
        </w:rPr>
        <w:t>评价的</w:t>
      </w:r>
      <w:r>
        <w:rPr>
          <w:rFonts w:hint="eastAsia" w:ascii="Times New Roman"/>
          <w:color w:val="000000" w:themeColor="text1"/>
        </w:rPr>
        <w:t>术语和定义</w:t>
      </w:r>
      <w:r>
        <w:rPr>
          <w:rFonts w:ascii="Times New Roman"/>
          <w:color w:val="000000" w:themeColor="text1"/>
        </w:rPr>
        <w:t>、评价指标体系</w:t>
      </w:r>
      <w:r>
        <w:rPr>
          <w:rFonts w:hint="eastAsia" w:ascii="Times New Roman"/>
          <w:color w:val="000000" w:themeColor="text1"/>
        </w:rPr>
        <w:t>、等级划分和试验评价方法</w:t>
      </w:r>
      <w:r>
        <w:rPr>
          <w:rFonts w:ascii="Times New Roman"/>
          <w:color w:val="000000" w:themeColor="text1"/>
        </w:rPr>
        <w:t>。</w:t>
      </w:r>
    </w:p>
    <w:p>
      <w:pPr>
        <w:pStyle w:val="36"/>
        <w:rPr>
          <w:rFonts w:ascii="Times New Roman"/>
          <w:color w:val="000000" w:themeColor="text1"/>
        </w:rPr>
      </w:pPr>
      <w:r>
        <w:rPr>
          <w:rFonts w:ascii="Times New Roman"/>
          <w:color w:val="000000" w:themeColor="text1"/>
        </w:rPr>
        <w:t>本文件适用于球形天然石墨的“领跑者”</w:t>
      </w:r>
      <w:r>
        <w:rPr>
          <w:rFonts w:hint="eastAsia" w:ascii="Times New Roman"/>
          <w:color w:val="000000" w:themeColor="text1"/>
        </w:rPr>
        <w:t>标准</w:t>
      </w:r>
      <w:r>
        <w:rPr>
          <w:rFonts w:ascii="Times New Roman"/>
          <w:color w:val="000000" w:themeColor="text1"/>
        </w:rPr>
        <w:t>评价</w:t>
      </w:r>
      <w:r>
        <w:rPr>
          <w:rFonts w:hint="eastAsia" w:ascii="Times New Roman"/>
          <w:color w:val="000000" w:themeColor="text1"/>
        </w:rPr>
        <w:t>工作。球形天然石墨</w:t>
      </w:r>
      <w:r>
        <w:rPr>
          <w:rFonts w:ascii="Times New Roman"/>
          <w:color w:val="000000" w:themeColor="text1"/>
        </w:rPr>
        <w:t>生产企业可参照“领跑者”</w:t>
      </w:r>
      <w:r>
        <w:rPr>
          <w:rFonts w:hint="eastAsia" w:ascii="Times New Roman"/>
          <w:color w:val="000000" w:themeColor="text1"/>
        </w:rPr>
        <w:t>标准</w:t>
      </w:r>
      <w:r>
        <w:rPr>
          <w:rFonts w:ascii="Times New Roman"/>
          <w:color w:val="000000" w:themeColor="text1"/>
        </w:rPr>
        <w:t>评价技术要求声明公开先进标准，第三方评估机构在编制企业标准“领跑者”评估方案时也可参考本文件。</w:t>
      </w:r>
      <w:r>
        <w:rPr>
          <w:rFonts w:hint="eastAsia" w:ascii="Times New Roman"/>
          <w:color w:val="000000" w:themeColor="text1"/>
        </w:rPr>
        <w:t>柔性石墨板产品相关标准的评估与制定工作可参照执行。</w:t>
      </w:r>
    </w:p>
    <w:bookmarkEnd w:id="6"/>
    <w:p>
      <w:pPr>
        <w:pStyle w:val="70"/>
        <w:spacing w:beforeLines="50" w:afterLines="50"/>
        <w:rPr>
          <w:rFonts w:hAnsi="黑体"/>
          <w:color w:val="000000" w:themeColor="text1"/>
        </w:rPr>
      </w:pPr>
      <w:bookmarkStart w:id="7" w:name="_Toc324164997"/>
      <w:bookmarkStart w:id="8" w:name="_Toc323739558"/>
      <w:bookmarkStart w:id="9" w:name="_Toc323891299"/>
      <w:bookmarkStart w:id="10" w:name="_Toc353278137"/>
      <w:bookmarkStart w:id="11" w:name="_Toc323891220"/>
      <w:bookmarkStart w:id="12" w:name="_Toc324165047"/>
      <w:r>
        <w:rPr>
          <w:rFonts w:hAnsi="黑体"/>
          <w:color w:val="000000" w:themeColor="text1"/>
        </w:rPr>
        <w:t>2  规范性引用文件</w:t>
      </w:r>
      <w:bookmarkEnd w:id="7"/>
      <w:bookmarkEnd w:id="8"/>
      <w:bookmarkEnd w:id="9"/>
      <w:bookmarkEnd w:id="10"/>
      <w:bookmarkEnd w:id="11"/>
      <w:bookmarkEnd w:id="12"/>
    </w:p>
    <w:p>
      <w:pPr>
        <w:pStyle w:val="36"/>
        <w:rPr>
          <w:rFonts w:hint="eastAsia" w:ascii="Times New Roman"/>
          <w:color w:val="000000" w:themeColor="text1"/>
        </w:rPr>
      </w:pPr>
      <w:r>
        <w:rPr>
          <w:rFonts w:ascii="Times New Roman"/>
          <w:color w:val="000000" w:themeColor="text1"/>
        </w:rPr>
        <w:t>下列文件对于本文件的应用是必不可少的。凡是注日期的引用文件，仅注日期的版本适用于本文件。凡是不注日期的引用文件，其最新版本（包括所有的修改单）适用于本文件。</w:t>
      </w:r>
    </w:p>
    <w:p>
      <w:pPr>
        <w:ind w:firstLine="420" w:firstLineChars="200"/>
        <w:jc w:val="left"/>
        <w:rPr>
          <w:rFonts w:hint="eastAsia" w:ascii="宋体" w:hAnsi="宋体"/>
        </w:rPr>
      </w:pPr>
      <w:r>
        <w:rPr>
          <w:rFonts w:hint="eastAsia" w:ascii="宋体" w:hAnsi="宋体"/>
        </w:rPr>
        <w:t>GB/T 606  化学试剂 水份测定通用方法 卡尔·费休法</w:t>
      </w:r>
    </w:p>
    <w:p>
      <w:pPr>
        <w:ind w:firstLine="420" w:firstLineChars="200"/>
        <w:jc w:val="left"/>
        <w:rPr>
          <w:rFonts w:hint="eastAsia" w:ascii="宋体" w:hAnsi="宋体"/>
        </w:rPr>
      </w:pPr>
      <w:r>
        <w:rPr>
          <w:rFonts w:hint="eastAsia" w:ascii="宋体" w:hAnsi="宋体"/>
        </w:rPr>
        <w:t>GB/T 3521  石墨化学分析方法</w:t>
      </w:r>
    </w:p>
    <w:p>
      <w:pPr>
        <w:ind w:firstLine="420" w:firstLineChars="200"/>
        <w:jc w:val="left"/>
        <w:rPr>
          <w:rFonts w:hint="eastAsia" w:ascii="宋体" w:hAnsi="宋体"/>
        </w:rPr>
      </w:pPr>
      <w:r>
        <w:rPr>
          <w:rFonts w:hint="eastAsia" w:ascii="宋体" w:hAnsi="宋体"/>
        </w:rPr>
        <w:t>GB/T 8170  数值修约规则与极限数值的表示和判定</w:t>
      </w:r>
    </w:p>
    <w:p>
      <w:pPr>
        <w:ind w:firstLine="420" w:firstLineChars="200"/>
        <w:jc w:val="left"/>
        <w:rPr>
          <w:rFonts w:hint="eastAsia" w:ascii="宋体" w:hAnsi="宋体"/>
        </w:rPr>
      </w:pPr>
      <w:r>
        <w:rPr>
          <w:rFonts w:hint="eastAsia" w:ascii="宋体" w:hAnsi="宋体"/>
        </w:rPr>
        <w:t>GB/T 9724  化学试剂 pH值测定通则</w:t>
      </w:r>
    </w:p>
    <w:p>
      <w:pPr>
        <w:ind w:firstLine="420" w:firstLineChars="200"/>
        <w:jc w:val="left"/>
        <w:rPr>
          <w:rFonts w:hint="eastAsia" w:ascii="宋体" w:hAnsi="宋体"/>
        </w:rPr>
      </w:pPr>
      <w:r>
        <w:rPr>
          <w:rFonts w:hint="eastAsia" w:ascii="宋体" w:hAnsi="宋体"/>
        </w:rPr>
        <w:t>GB/T 24533 锂离子电池石墨类负极材料</w:t>
      </w:r>
    </w:p>
    <w:p>
      <w:pPr>
        <w:ind w:firstLine="420" w:firstLineChars="200"/>
        <w:jc w:val="left"/>
        <w:rPr>
          <w:rFonts w:hint="eastAsia" w:ascii="宋体" w:hAnsi="宋体"/>
        </w:rPr>
      </w:pPr>
      <w:r>
        <w:rPr>
          <w:rFonts w:hint="eastAsia" w:ascii="宋体" w:hAnsi="宋体"/>
        </w:rPr>
        <w:t>GB/T 13732  粒度均匀散料抽样检验通则</w:t>
      </w:r>
    </w:p>
    <w:p>
      <w:pPr>
        <w:ind w:firstLine="420" w:firstLineChars="200"/>
        <w:jc w:val="left"/>
        <w:rPr>
          <w:rFonts w:hint="eastAsia" w:ascii="宋体" w:hAnsi="宋体"/>
        </w:rPr>
      </w:pPr>
      <w:r>
        <w:rPr>
          <w:rFonts w:hint="eastAsia" w:ascii="宋体" w:hAnsi="宋体"/>
        </w:rPr>
        <w:t>GB/T 19587  气体吸附BET法测定固态物质比表面积</w:t>
      </w:r>
    </w:p>
    <w:p>
      <w:pPr>
        <w:pStyle w:val="36"/>
        <w:rPr>
          <w:rFonts w:ascii="Times New Roman"/>
          <w:color w:val="000000" w:themeColor="text1"/>
        </w:rPr>
      </w:pPr>
      <w:r>
        <w:rPr>
          <w:rFonts w:hint="eastAsia" w:hAnsi="宋体"/>
          <w:szCs w:val="21"/>
        </w:rPr>
        <w:t>IEC 62321  ROHS的测试方法</w:t>
      </w:r>
    </w:p>
    <w:p>
      <w:pPr>
        <w:pStyle w:val="70"/>
        <w:spacing w:beforeLines="50" w:afterLines="50"/>
        <w:rPr>
          <w:rFonts w:hAnsi="黑体"/>
          <w:color w:val="000000" w:themeColor="text1"/>
        </w:rPr>
      </w:pPr>
      <w:r>
        <w:rPr>
          <w:rFonts w:hAnsi="黑体"/>
          <w:color w:val="000000" w:themeColor="text1"/>
        </w:rPr>
        <w:t>3  术语和定义</w:t>
      </w:r>
    </w:p>
    <w:p>
      <w:pPr>
        <w:pStyle w:val="24"/>
        <w:spacing w:before="23" w:line="360" w:lineRule="auto"/>
        <w:ind w:firstLine="422" w:firstLineChars="200"/>
        <w:rPr>
          <w:rFonts w:ascii="Noto Sans Mono CJK JP Bold" w:eastAsia="Noto Sans Mono CJK JP Bold"/>
          <w:b/>
          <w:bCs/>
        </w:rPr>
      </w:pPr>
      <w:r>
        <w:rPr>
          <w:rFonts w:hint="eastAsia" w:ascii="宋体" w:hAnsi="宋体" w:eastAsia="宋体" w:cs="宋体"/>
          <w:b/>
          <w:bCs/>
        </w:rPr>
        <w:t>球形天然石墨</w:t>
      </w:r>
      <w:r>
        <w:rPr>
          <w:rFonts w:hint="eastAsia" w:ascii="Noto Sans Mono CJK JP Bold" w:eastAsia="Noto Sans Mono CJK JP Bold"/>
          <w:b/>
          <w:bCs/>
        </w:rPr>
        <w:t xml:space="preserve"> </w:t>
      </w:r>
      <w:r>
        <w:rPr>
          <w:rFonts w:hint="eastAsia" w:ascii="Noto Sans Mono CJK JP Bold" w:eastAsiaTheme="minorEastAsia"/>
          <w:b/>
          <w:bCs/>
        </w:rPr>
        <w:t xml:space="preserve"> </w:t>
      </w:r>
      <w:r>
        <w:rPr>
          <w:rFonts w:ascii="Noto Sans Mono CJK JP Bold" w:eastAsia="Noto Sans Mono CJK JP Bold"/>
          <w:b/>
          <w:bCs/>
        </w:rPr>
        <w:t>Spherical Natural graphite</w:t>
      </w:r>
    </w:p>
    <w:p>
      <w:pPr>
        <w:pStyle w:val="24"/>
        <w:spacing w:before="116" w:line="360" w:lineRule="auto"/>
        <w:ind w:right="746" w:firstLine="420" w:firstLineChars="200"/>
      </w:pPr>
      <w:r>
        <w:rPr>
          <w:rFonts w:hint="eastAsia"/>
        </w:rPr>
        <w:t>球形天然石墨是以优质高纯天然鳞片石墨为原料、对石墨表面进行改性处理。生产出形似椭圆球形的石墨产品。。</w:t>
      </w:r>
      <w:r>
        <w:rPr>
          <w:w w:val="219"/>
        </w:rPr>
        <w:t xml:space="preserve"> </w:t>
      </w:r>
    </w:p>
    <w:p>
      <w:pPr>
        <w:pStyle w:val="70"/>
        <w:spacing w:beforeLines="50" w:afterLines="50"/>
        <w:rPr>
          <w:rFonts w:hAnsi="黑体"/>
          <w:color w:val="000000" w:themeColor="text1"/>
        </w:rPr>
      </w:pPr>
      <w:r>
        <w:rPr>
          <w:rFonts w:hint="eastAsia" w:hAnsi="黑体"/>
          <w:color w:val="000000" w:themeColor="text1"/>
        </w:rPr>
        <w:t>4  评价指标体系</w:t>
      </w:r>
    </w:p>
    <w:p>
      <w:pPr>
        <w:pStyle w:val="215"/>
        <w:spacing w:beforeLines="50" w:afterLines="50"/>
        <w:rPr>
          <w:rFonts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t>4.1 基本要求</w:t>
      </w:r>
    </w:p>
    <w:p>
      <w:pPr>
        <w:pStyle w:val="36"/>
        <w:spacing w:line="360" w:lineRule="exact"/>
        <w:ind w:firstLine="0" w:firstLineChars="0"/>
      </w:pPr>
      <w:bookmarkStart w:id="13" w:name="_Hlk57302144"/>
      <w:r>
        <w:rPr>
          <w:rFonts w:ascii="Times New Roman"/>
        </w:rPr>
        <w:t xml:space="preserve">4.1.1 </w:t>
      </w:r>
      <w:r>
        <w:rPr>
          <w:rFonts w:hint="eastAsia"/>
        </w:rPr>
        <w:t>企业近三年无较大环境、安全、质量事故；</w:t>
      </w:r>
    </w:p>
    <w:p>
      <w:pPr>
        <w:pStyle w:val="36"/>
        <w:spacing w:line="360" w:lineRule="exact"/>
        <w:ind w:firstLine="0" w:firstLineChars="0"/>
      </w:pPr>
      <w:r>
        <w:rPr>
          <w:rFonts w:ascii="Times New Roman"/>
        </w:rPr>
        <w:t>4.1.2</w:t>
      </w:r>
      <w:r>
        <w:t xml:space="preserve"> </w:t>
      </w:r>
      <w:r>
        <w:rPr>
          <w:rFonts w:hint="eastAsia"/>
        </w:rPr>
        <w:t>企业无不良信用记录；</w:t>
      </w:r>
    </w:p>
    <w:p>
      <w:pPr>
        <w:pStyle w:val="36"/>
        <w:spacing w:line="360" w:lineRule="exact"/>
        <w:ind w:firstLine="0" w:firstLineChars="0"/>
      </w:pPr>
      <w:r>
        <w:rPr>
          <w:rFonts w:ascii="Times New Roman"/>
        </w:rPr>
        <w:t>4.1.3</w:t>
      </w:r>
      <w:r>
        <w:rPr>
          <w:rFonts w:hint="eastAsia" w:ascii="Times New Roman"/>
        </w:rPr>
        <w:t xml:space="preserve"> </w:t>
      </w:r>
      <w:r>
        <w:rPr>
          <w:rFonts w:hint="eastAsia"/>
        </w:rPr>
        <w:t>企业应建立并运行符合产品和服务的管理体系；</w:t>
      </w:r>
    </w:p>
    <w:p>
      <w:pPr>
        <w:pStyle w:val="36"/>
        <w:spacing w:line="360" w:lineRule="exact"/>
        <w:ind w:firstLine="0" w:firstLineChars="0"/>
      </w:pPr>
      <w:r>
        <w:rPr>
          <w:rFonts w:ascii="Times New Roman"/>
        </w:rPr>
        <w:t xml:space="preserve">4.1.4 </w:t>
      </w:r>
      <w:r>
        <w:rPr>
          <w:rFonts w:hint="eastAsia" w:ascii="Times New Roman"/>
        </w:rPr>
        <w:t>产品应为量产产品，且不得为国家及地方政策中禁止和限制生产的产品</w:t>
      </w:r>
      <w:r>
        <w:rPr>
          <w:rFonts w:hint="eastAsia" w:ascii="Times New Roman"/>
          <w:color w:val="000000" w:themeColor="text1"/>
        </w:rPr>
        <w:t>。</w:t>
      </w:r>
    </w:p>
    <w:p>
      <w:pPr>
        <w:pStyle w:val="215"/>
        <w:spacing w:beforeLines="50" w:afterLines="50"/>
        <w:rPr>
          <w:rFonts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t>4.2 评价指标分类</w:t>
      </w:r>
    </w:p>
    <w:p>
      <w:pPr>
        <w:pStyle w:val="36"/>
        <w:spacing w:line="360" w:lineRule="exact"/>
        <w:ind w:firstLine="0" w:firstLineChars="0"/>
        <w:rPr>
          <w:rFonts w:ascii="Times New Roman"/>
        </w:rPr>
      </w:pPr>
      <w:r>
        <w:rPr>
          <w:rFonts w:ascii="Times New Roman"/>
        </w:rPr>
        <w:t xml:space="preserve">4.2.1 </w:t>
      </w:r>
      <w:r>
        <w:rPr>
          <w:rFonts w:hint="eastAsia" w:ascii="Times New Roman"/>
        </w:rPr>
        <w:t>球形天然石墨</w:t>
      </w:r>
      <w:r>
        <w:rPr>
          <w:rFonts w:ascii="Times New Roman"/>
        </w:rPr>
        <w:t>“领跑者”</w:t>
      </w:r>
      <w:r>
        <w:rPr>
          <w:rFonts w:hint="eastAsia" w:ascii="Times New Roman"/>
        </w:rPr>
        <w:t>标准的评价指标分为基础指标、核心指标和创新性指标。</w:t>
      </w:r>
    </w:p>
    <w:p>
      <w:pPr>
        <w:pStyle w:val="36"/>
        <w:spacing w:line="360" w:lineRule="exact"/>
        <w:ind w:firstLine="0" w:firstLineChars="0"/>
        <w:rPr>
          <w:rFonts w:ascii="Times New Roman"/>
        </w:rPr>
      </w:pPr>
      <w:r>
        <w:rPr>
          <w:rFonts w:ascii="Times New Roman"/>
        </w:rPr>
        <w:t xml:space="preserve">4.2.2 </w:t>
      </w:r>
      <w:r>
        <w:rPr>
          <w:rFonts w:hint="eastAsia" w:ascii="Times New Roman"/>
        </w:rPr>
        <w:t>基础指标包括外观、固定碳、水份、</w:t>
      </w:r>
      <w:r>
        <w:rPr>
          <w:rFonts w:hint="eastAsia" w:ascii="Times New Roman"/>
          <w:lang w:val="en-US" w:eastAsia="zh-CN"/>
        </w:rPr>
        <w:t>p</w:t>
      </w:r>
      <w:r>
        <w:rPr>
          <w:rFonts w:hint="eastAsia" w:ascii="Times New Roman"/>
        </w:rPr>
        <w:t>H值。</w:t>
      </w:r>
    </w:p>
    <w:p>
      <w:pPr>
        <w:pStyle w:val="36"/>
        <w:spacing w:line="360" w:lineRule="exact"/>
        <w:ind w:firstLine="0" w:firstLineChars="0"/>
        <w:rPr>
          <w:rFonts w:ascii="Times New Roman"/>
        </w:rPr>
      </w:pPr>
      <w:r>
        <w:rPr>
          <w:rFonts w:ascii="Times New Roman"/>
        </w:rPr>
        <w:t xml:space="preserve">4.2.3 </w:t>
      </w:r>
      <w:r>
        <w:rPr>
          <w:rFonts w:hint="eastAsia" w:ascii="Times New Roman"/>
        </w:rPr>
        <w:t>核心指标包括振实密度、比表面积、微量元素、磁性物质、硫含量。</w:t>
      </w:r>
    </w:p>
    <w:p>
      <w:pPr>
        <w:pStyle w:val="36"/>
        <w:spacing w:line="360" w:lineRule="exact"/>
        <w:ind w:firstLine="0" w:firstLineChars="0"/>
        <w:rPr>
          <w:rFonts w:ascii="Times New Roman"/>
        </w:rPr>
      </w:pPr>
      <w:r>
        <w:rPr>
          <w:rFonts w:ascii="Times New Roman"/>
        </w:rPr>
        <w:t xml:space="preserve">4.2.4 </w:t>
      </w:r>
      <w:r>
        <w:rPr>
          <w:rFonts w:hint="eastAsia" w:ascii="Times New Roman"/>
        </w:rPr>
        <w:t>创新性指标包括限用物质、阴离子、粒度分布。</w:t>
      </w:r>
    </w:p>
    <w:p>
      <w:pPr>
        <w:pStyle w:val="36"/>
        <w:spacing w:line="360" w:lineRule="exact"/>
        <w:ind w:firstLine="0" w:firstLineChars="0"/>
        <w:rPr>
          <w:rFonts w:ascii="Times New Roman"/>
        </w:rPr>
      </w:pPr>
      <w:r>
        <w:rPr>
          <w:rFonts w:hint="eastAsia" w:ascii="Times New Roman"/>
        </w:rPr>
        <w:t>4</w:t>
      </w:r>
      <w:r>
        <w:rPr>
          <w:rFonts w:ascii="Times New Roman"/>
        </w:rPr>
        <w:t xml:space="preserve">.2.5 </w:t>
      </w:r>
      <w:r>
        <w:rPr>
          <w:rFonts w:hint="eastAsia" w:ascii="Times New Roman"/>
        </w:rPr>
        <w:t>核心指标和创新性指标均分为三个等级，包括：先进水平，相当于企业标准排行榜中</w:t>
      </w:r>
      <w:r>
        <w:rPr>
          <w:rFonts w:ascii="Times New Roman"/>
        </w:rPr>
        <w:t>5</w:t>
      </w:r>
      <w:r>
        <w:rPr>
          <w:rFonts w:hint="eastAsia" w:ascii="Times New Roman"/>
        </w:rPr>
        <w:t>星级水平；平均水平，相当于企业标准排行榜中</w:t>
      </w:r>
      <w:r>
        <w:rPr>
          <w:rFonts w:ascii="Times New Roman"/>
        </w:rPr>
        <w:t>4</w:t>
      </w:r>
      <w:r>
        <w:rPr>
          <w:rFonts w:hint="eastAsia" w:ascii="Times New Roman"/>
        </w:rPr>
        <w:t>星级水平；基准水平，相当于企业标准排行榜中</w:t>
      </w:r>
      <w:r>
        <w:rPr>
          <w:rFonts w:ascii="Times New Roman"/>
        </w:rPr>
        <w:t>3</w:t>
      </w:r>
      <w:r>
        <w:rPr>
          <w:rFonts w:hint="eastAsia" w:ascii="Times New Roman"/>
        </w:rPr>
        <w:t>星级水平。</w:t>
      </w:r>
    </w:p>
    <w:bookmarkEnd w:id="13"/>
    <w:p>
      <w:pPr>
        <w:pStyle w:val="215"/>
        <w:spacing w:beforeLines="50" w:afterLines="50"/>
        <w:rPr>
          <w:rFonts w:ascii="Times New Roman" w:hAnsi="Times New Roman" w:eastAsia="黑体" w:cs="Times New Roman"/>
          <w:sz w:val="21"/>
          <w:szCs w:val="21"/>
          <w:lang w:eastAsia="zh-CN"/>
        </w:rPr>
      </w:pPr>
      <w:bookmarkStart w:id="14" w:name="_Toc323891238"/>
      <w:bookmarkStart w:id="15" w:name="_Toc353278156"/>
      <w:bookmarkStart w:id="16" w:name="_Toc324165065"/>
      <w:bookmarkStart w:id="17" w:name="_Toc323891317"/>
      <w:bookmarkStart w:id="18" w:name="_Toc323739576"/>
      <w:bookmarkStart w:id="19" w:name="_Toc324165015"/>
      <w:r>
        <w:rPr>
          <w:rFonts w:ascii="Times New Roman" w:hAnsi="Times New Roman" w:eastAsia="黑体" w:cs="Times New Roman"/>
          <w:sz w:val="21"/>
          <w:szCs w:val="21"/>
          <w:lang w:eastAsia="zh-CN"/>
        </w:rPr>
        <w:t>4.3 评价指标体系</w:t>
      </w:r>
      <w:r>
        <w:rPr>
          <w:rFonts w:hint="eastAsia" w:ascii="Times New Roman" w:hAnsi="Times New Roman" w:eastAsia="黑体" w:cs="Times New Roman"/>
          <w:sz w:val="21"/>
          <w:szCs w:val="21"/>
          <w:lang w:eastAsia="zh-CN"/>
        </w:rPr>
        <w:t>框架</w:t>
      </w:r>
    </w:p>
    <w:p>
      <w:pPr>
        <w:pStyle w:val="215"/>
        <w:spacing w:beforeLines="50" w:afterLines="50"/>
        <w:ind w:firstLine="435"/>
        <w:rPr>
          <w:rFonts w:ascii="Times New Roman" w:hAnsi="Times New Roman" w:eastAsia="宋体" w:cs="Times New Roman"/>
          <w:sz w:val="21"/>
          <w:szCs w:val="20"/>
          <w:lang w:eastAsia="zh-CN"/>
        </w:rPr>
      </w:pPr>
      <w:r>
        <w:rPr>
          <w:rFonts w:hint="eastAsia" w:ascii="Times New Roman" w:hAnsi="Times New Roman" w:eastAsia="宋体" w:cs="Times New Roman"/>
          <w:sz w:val="21"/>
          <w:szCs w:val="20"/>
          <w:lang w:eastAsia="zh-CN"/>
        </w:rPr>
        <w:t>球形天然石墨产品评价指标体系见表1。</w:t>
      </w:r>
    </w:p>
    <w:p>
      <w:pPr>
        <w:pStyle w:val="215"/>
        <w:spacing w:beforeLines="50" w:afterLines="50"/>
        <w:ind w:firstLine="435"/>
        <w:jc w:val="center"/>
        <w:rPr>
          <w:rFonts w:ascii="Times New Roman" w:hAnsi="Times New Roman" w:eastAsia="宋体" w:cs="Times New Roman"/>
          <w:sz w:val="21"/>
          <w:szCs w:val="20"/>
          <w:lang w:eastAsia="zh-CN"/>
        </w:rPr>
      </w:pPr>
      <w:r>
        <w:rPr>
          <w:rFonts w:hint="eastAsia" w:ascii="宋体" w:hAnsi="宋体" w:eastAsia="宋体" w:cs="宋体"/>
          <w:b/>
          <w:bCs/>
          <w:spacing w:val="-1"/>
          <w:sz w:val="21"/>
          <w:lang w:eastAsia="zh-CN"/>
        </w:rPr>
        <w:t>表1</w:t>
      </w:r>
      <w:r>
        <w:rPr>
          <w:rFonts w:ascii="宋体" w:hAnsi="宋体" w:eastAsia="宋体" w:cs="宋体"/>
          <w:b/>
          <w:bCs/>
          <w:spacing w:val="-1"/>
          <w:sz w:val="21"/>
          <w:lang w:eastAsia="zh-CN"/>
        </w:rPr>
        <w:t xml:space="preserve"> </w:t>
      </w:r>
      <w:r>
        <w:rPr>
          <w:rFonts w:hint="eastAsia" w:ascii="宋体" w:hAnsi="宋体" w:eastAsia="宋体" w:cs="宋体"/>
          <w:b/>
          <w:bCs/>
          <w:spacing w:val="-1"/>
          <w:sz w:val="21"/>
          <w:lang w:eastAsia="zh-CN"/>
        </w:rPr>
        <w:t>球形天然石墨产品评价指标</w:t>
      </w:r>
    </w:p>
    <w:tbl>
      <w:tblPr>
        <w:tblStyle w:val="47"/>
        <w:tblW w:w="9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66"/>
        <w:gridCol w:w="898"/>
        <w:gridCol w:w="1605"/>
        <w:gridCol w:w="1099"/>
        <w:gridCol w:w="258"/>
        <w:gridCol w:w="860"/>
        <w:gridCol w:w="1108"/>
        <w:gridCol w:w="106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05" w:type="dxa"/>
            <w:vMerge w:val="restart"/>
            <w:vAlign w:val="center"/>
          </w:tcPr>
          <w:p>
            <w:pPr>
              <w:jc w:val="center"/>
              <w:rPr>
                <w:rFonts w:asciiTheme="minorEastAsia" w:hAnsiTheme="minorEastAsia" w:eastAsiaTheme="minorEastAsia"/>
                <w:color w:val="000000" w:themeColor="text1"/>
                <w:kern w:val="0"/>
                <w:sz w:val="18"/>
                <w:szCs w:val="18"/>
              </w:rPr>
            </w:pPr>
            <w:bookmarkStart w:id="20" w:name="_Hlk57303138"/>
            <w:r>
              <w:rPr>
                <w:rFonts w:asciiTheme="minorEastAsia" w:hAnsiTheme="minorEastAsia" w:eastAsiaTheme="minorEastAsia"/>
                <w:color w:val="000000" w:themeColor="text1"/>
                <w:kern w:val="0"/>
                <w:sz w:val="18"/>
                <w:szCs w:val="18"/>
              </w:rPr>
              <w:t>指标类型</w:t>
            </w:r>
          </w:p>
        </w:tc>
        <w:tc>
          <w:tcPr>
            <w:tcW w:w="1564" w:type="dxa"/>
            <w:gridSpan w:val="2"/>
            <w:vMerge w:val="restart"/>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color w:val="000000" w:themeColor="text1"/>
                <w:kern w:val="0"/>
                <w:sz w:val="18"/>
                <w:szCs w:val="18"/>
              </w:rPr>
              <w:t>评价指标</w:t>
            </w:r>
          </w:p>
        </w:tc>
        <w:tc>
          <w:tcPr>
            <w:tcW w:w="1605" w:type="dxa"/>
            <w:vMerge w:val="restart"/>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color w:val="000000" w:themeColor="text1"/>
                <w:kern w:val="0"/>
                <w:sz w:val="18"/>
                <w:szCs w:val="18"/>
              </w:rPr>
              <w:t>指标来源</w:t>
            </w:r>
          </w:p>
        </w:tc>
        <w:tc>
          <w:tcPr>
            <w:tcW w:w="4385" w:type="dxa"/>
            <w:gridSpan w:val="5"/>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color w:val="000000" w:themeColor="text1"/>
                <w:kern w:val="0"/>
                <w:sz w:val="18"/>
                <w:szCs w:val="18"/>
              </w:rPr>
              <w:t>指标水平</w:t>
            </w:r>
          </w:p>
        </w:tc>
        <w:tc>
          <w:tcPr>
            <w:tcW w:w="1653" w:type="dxa"/>
            <w:vMerge w:val="restart"/>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sz w:val="18"/>
                <w:szCs w:val="18"/>
              </w:rPr>
              <w:t>试验和评价方法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05" w:type="dxa"/>
            <w:vMerge w:val="continue"/>
            <w:vAlign w:val="center"/>
          </w:tcPr>
          <w:p>
            <w:pPr>
              <w:jc w:val="center"/>
              <w:rPr>
                <w:rFonts w:asciiTheme="minorEastAsia" w:hAnsiTheme="minorEastAsia" w:eastAsiaTheme="minorEastAsia"/>
                <w:color w:val="000000" w:themeColor="text1"/>
                <w:kern w:val="0"/>
                <w:sz w:val="18"/>
                <w:szCs w:val="18"/>
              </w:rPr>
            </w:pPr>
          </w:p>
        </w:tc>
        <w:tc>
          <w:tcPr>
            <w:tcW w:w="1564" w:type="dxa"/>
            <w:gridSpan w:val="2"/>
            <w:vMerge w:val="continue"/>
            <w:vAlign w:val="center"/>
          </w:tcPr>
          <w:p>
            <w:pPr>
              <w:jc w:val="center"/>
              <w:rPr>
                <w:rFonts w:asciiTheme="minorEastAsia" w:hAnsiTheme="minorEastAsia" w:eastAsiaTheme="minorEastAsia"/>
                <w:color w:val="000000" w:themeColor="text1"/>
                <w:kern w:val="0"/>
                <w:sz w:val="18"/>
                <w:szCs w:val="18"/>
              </w:rPr>
            </w:pPr>
          </w:p>
        </w:tc>
        <w:tc>
          <w:tcPr>
            <w:tcW w:w="1605" w:type="dxa"/>
            <w:vMerge w:val="continue"/>
            <w:vAlign w:val="center"/>
          </w:tcPr>
          <w:p>
            <w:pPr>
              <w:jc w:val="center"/>
              <w:rPr>
                <w:rFonts w:asciiTheme="minorEastAsia" w:hAnsiTheme="minorEastAsia" w:eastAsiaTheme="minorEastAsia"/>
                <w:color w:val="000000" w:themeColor="text1"/>
                <w:kern w:val="0"/>
                <w:sz w:val="18"/>
                <w:szCs w:val="18"/>
              </w:rPr>
            </w:pPr>
          </w:p>
        </w:tc>
        <w:tc>
          <w:tcPr>
            <w:tcW w:w="1357" w:type="dxa"/>
            <w:gridSpan w:val="2"/>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color w:val="000000" w:themeColor="text1"/>
                <w:kern w:val="0"/>
                <w:sz w:val="18"/>
                <w:szCs w:val="18"/>
              </w:rPr>
              <w:t>先进水平</w:t>
            </w:r>
          </w:p>
        </w:tc>
        <w:tc>
          <w:tcPr>
            <w:tcW w:w="1968" w:type="dxa"/>
            <w:gridSpan w:val="2"/>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color w:val="000000" w:themeColor="text1"/>
                <w:kern w:val="0"/>
                <w:sz w:val="18"/>
                <w:szCs w:val="18"/>
              </w:rPr>
              <w:t>平均水平</w:t>
            </w:r>
          </w:p>
        </w:tc>
        <w:tc>
          <w:tcPr>
            <w:tcW w:w="1060" w:type="dxa"/>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color w:val="000000" w:themeColor="text1"/>
                <w:kern w:val="0"/>
                <w:sz w:val="18"/>
                <w:szCs w:val="18"/>
              </w:rPr>
              <w:t>基准水平</w:t>
            </w:r>
          </w:p>
        </w:tc>
        <w:tc>
          <w:tcPr>
            <w:tcW w:w="1653" w:type="dxa"/>
            <w:vMerge w:val="continue"/>
            <w:vAlign w:val="center"/>
          </w:tcPr>
          <w:p>
            <w:pPr>
              <w:jc w:val="center"/>
              <w:rPr>
                <w:rFonts w:asciiTheme="minorEastAsia" w:hAnsiTheme="minorEastAsia" w:eastAsiaTheme="minorEastAsia"/>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05" w:type="dxa"/>
            <w:vMerge w:val="restart"/>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kern w:val="0"/>
                <w:sz w:val="18"/>
                <w:szCs w:val="18"/>
              </w:rPr>
              <w:t>基础指标</w:t>
            </w:r>
          </w:p>
        </w:tc>
        <w:tc>
          <w:tcPr>
            <w:tcW w:w="1564" w:type="dxa"/>
            <w:gridSpan w:val="2"/>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外观</w:t>
            </w:r>
          </w:p>
        </w:tc>
        <w:tc>
          <w:tcPr>
            <w:tcW w:w="1605" w:type="dxa"/>
            <w:vAlign w:val="center"/>
          </w:tcPr>
          <w:p>
            <w:pPr>
              <w:jc w:val="center"/>
              <w:rPr>
                <w:rFonts w:hint="default" w:asciiTheme="minorEastAsia" w:hAnsiTheme="minorEastAsia" w:eastAsiaTheme="minorEastAsia"/>
                <w:color w:val="000000" w:themeColor="text1"/>
                <w:kern w:val="0"/>
                <w:sz w:val="18"/>
                <w:szCs w:val="18"/>
                <w:lang w:val="en-US" w:eastAsia="zh-CN"/>
              </w:rPr>
            </w:pPr>
            <w:r>
              <w:rPr>
                <w:rFonts w:hint="eastAsia" w:asciiTheme="minorEastAsia" w:hAnsiTheme="minorEastAsia" w:eastAsiaTheme="minorEastAsia"/>
                <w:color w:val="000000" w:themeColor="text1"/>
                <w:kern w:val="0"/>
                <w:sz w:val="18"/>
                <w:szCs w:val="18"/>
                <w:lang w:val="en-US" w:eastAsia="zh-CN"/>
              </w:rPr>
              <w:t>GB/T38887-2020</w:t>
            </w:r>
          </w:p>
        </w:tc>
        <w:tc>
          <w:tcPr>
            <w:tcW w:w="4385" w:type="dxa"/>
            <w:gridSpan w:val="5"/>
            <w:vAlign w:val="center"/>
          </w:tcPr>
          <w:p>
            <w:pPr>
              <w:jc w:val="center"/>
              <w:rPr>
                <w:rFonts w:hint="default" w:asciiTheme="minorEastAsia" w:hAnsiTheme="minorEastAsia" w:eastAsiaTheme="minorEastAsia"/>
                <w:color w:val="000000" w:themeColor="text1"/>
                <w:kern w:val="0"/>
                <w:sz w:val="18"/>
                <w:szCs w:val="18"/>
                <w:lang w:val="en-US" w:eastAsia="zh-CN"/>
              </w:rPr>
            </w:pPr>
            <w:r>
              <w:rPr>
                <w:rFonts w:hint="eastAsia" w:asciiTheme="minorEastAsia" w:hAnsiTheme="minorEastAsia" w:eastAsiaTheme="minorEastAsia"/>
                <w:color w:val="000000" w:themeColor="text1"/>
                <w:kern w:val="0"/>
                <w:sz w:val="18"/>
                <w:szCs w:val="18"/>
                <w:lang w:eastAsia="zh-CN"/>
              </w:rPr>
              <w:t>颜色灰黑或钢灰色</w:t>
            </w:r>
            <w:r>
              <w:rPr>
                <w:rFonts w:hint="eastAsia" w:asciiTheme="minorEastAsia" w:hAnsiTheme="minorEastAsia" w:eastAsiaTheme="minorEastAsia"/>
                <w:color w:val="000000" w:themeColor="text1"/>
                <w:kern w:val="0"/>
                <w:sz w:val="18"/>
                <w:szCs w:val="18"/>
                <w:lang w:val="en-US" w:eastAsia="zh-CN"/>
              </w:rPr>
              <w:t>,有金属光泽的粉末。</w:t>
            </w:r>
          </w:p>
        </w:tc>
        <w:tc>
          <w:tcPr>
            <w:tcW w:w="1653" w:type="dxa"/>
            <w:vAlign w:val="center"/>
          </w:tcPr>
          <w:p>
            <w:pPr>
              <w:jc w:val="center"/>
              <w:rPr>
                <w:rFonts w:hint="default" w:asciiTheme="minorEastAsia" w:hAnsiTheme="minorEastAsia" w:eastAsiaTheme="minorEastAsia"/>
                <w:color w:val="000000" w:themeColor="text1"/>
                <w:kern w:val="0"/>
                <w:sz w:val="18"/>
                <w:szCs w:val="18"/>
                <w:lang w:val="en-US" w:eastAsia="zh-CN"/>
              </w:rPr>
            </w:pPr>
            <w:r>
              <w:rPr>
                <w:rFonts w:hint="eastAsia" w:asciiTheme="minorEastAsia" w:hAnsiTheme="minorEastAsia" w:eastAsiaTheme="minorEastAsia"/>
                <w:color w:val="000000" w:themeColor="text1"/>
                <w:kern w:val="0"/>
                <w:sz w:val="18"/>
                <w:szCs w:val="18"/>
                <w:lang w:val="en-US" w:eastAsia="zh-CN"/>
              </w:rPr>
              <w:t>GB/T24533-2019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05" w:type="dxa"/>
            <w:vMerge w:val="continue"/>
            <w:vAlign w:val="center"/>
          </w:tcPr>
          <w:p>
            <w:pPr>
              <w:jc w:val="center"/>
              <w:rPr>
                <w:rFonts w:asciiTheme="minorEastAsia" w:hAnsiTheme="minorEastAsia" w:eastAsiaTheme="minorEastAsia"/>
                <w:kern w:val="0"/>
                <w:sz w:val="18"/>
                <w:szCs w:val="18"/>
              </w:rPr>
            </w:pPr>
          </w:p>
        </w:tc>
        <w:tc>
          <w:tcPr>
            <w:tcW w:w="1564" w:type="dxa"/>
            <w:gridSpan w:val="2"/>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rPr>
              <w:t>固定碳</w:t>
            </w:r>
            <w:r>
              <w:rPr>
                <w:rFonts w:hint="eastAsia" w:cs="宋体" w:asciiTheme="minorEastAsia" w:hAnsiTheme="minorEastAsia" w:eastAsiaTheme="minorEastAsia"/>
                <w:color w:val="000000"/>
                <w:kern w:val="0"/>
                <w:sz w:val="18"/>
                <w:szCs w:val="18"/>
                <w:lang w:val="en-US" w:eastAsia="zh-CN"/>
              </w:rPr>
              <w:t>/%</w:t>
            </w:r>
          </w:p>
        </w:tc>
        <w:tc>
          <w:tcPr>
            <w:tcW w:w="1605" w:type="dxa"/>
            <w:tcBorders>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color w:val="000000" w:themeColor="text1"/>
                <w:kern w:val="0"/>
                <w:sz w:val="18"/>
                <w:szCs w:val="18"/>
                <w:lang w:val="en-US" w:eastAsia="zh-CN"/>
              </w:rPr>
              <w:t>GB/T38887-2020</w:t>
            </w:r>
          </w:p>
        </w:tc>
        <w:tc>
          <w:tcPr>
            <w:tcW w:w="4385" w:type="dxa"/>
            <w:gridSpan w:val="5"/>
            <w:tcBorders>
              <w:tl2br w:val="nil"/>
            </w:tcBorders>
            <w:vAlign w:val="center"/>
          </w:tcPr>
          <w:p>
            <w:pPr>
              <w:pStyle w:val="153"/>
              <w:ind w:firstLine="360" w:firstLineChars="20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固定碳含量</w:t>
            </w:r>
            <w:r>
              <w:rPr>
                <w:rFonts w:hint="eastAsia" w:ascii="宋体" w:hAnsi="宋体" w:eastAsia="宋体" w:cs="宋体"/>
                <w:sz w:val="18"/>
                <w:szCs w:val="18"/>
                <w:lang w:val="en-US" w:eastAsia="zh-CN"/>
              </w:rPr>
              <w:t>≥</w:t>
            </w:r>
            <w:r>
              <w:rPr>
                <w:rFonts w:hint="eastAsia" w:asciiTheme="minorEastAsia" w:hAnsiTheme="minorEastAsia" w:eastAsiaTheme="minorEastAsia"/>
                <w:sz w:val="18"/>
                <w:szCs w:val="18"/>
                <w:lang w:val="en-US" w:eastAsia="zh-CN"/>
              </w:rPr>
              <w:t>99.95</w:t>
            </w:r>
          </w:p>
        </w:tc>
        <w:tc>
          <w:tcPr>
            <w:tcW w:w="1653" w:type="dxa"/>
            <w:tcBorders>
              <w:right w:val="single" w:color="auto" w:sz="4" w:space="0"/>
              <w:tl2br w:val="nil"/>
            </w:tcBorders>
            <w:vAlign w:val="center"/>
          </w:tcPr>
          <w:p>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GB/T3521-2008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705" w:type="dxa"/>
            <w:vMerge w:val="continue"/>
            <w:vAlign w:val="center"/>
          </w:tcPr>
          <w:p>
            <w:pPr>
              <w:jc w:val="center"/>
              <w:rPr>
                <w:rFonts w:asciiTheme="minorEastAsia" w:hAnsiTheme="minorEastAsia" w:eastAsiaTheme="minorEastAsia"/>
                <w:kern w:val="0"/>
                <w:sz w:val="18"/>
                <w:szCs w:val="18"/>
              </w:rPr>
            </w:pPr>
          </w:p>
        </w:tc>
        <w:tc>
          <w:tcPr>
            <w:tcW w:w="1564" w:type="dxa"/>
            <w:gridSpan w:val="2"/>
            <w:vMerge w:val="restart"/>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rPr>
              <w:t>水份</w:t>
            </w:r>
            <w:r>
              <w:rPr>
                <w:rFonts w:hint="eastAsia" w:cs="宋体" w:asciiTheme="minorEastAsia" w:hAnsiTheme="minorEastAsia" w:eastAsiaTheme="minorEastAsia"/>
                <w:color w:val="000000"/>
                <w:kern w:val="0"/>
                <w:sz w:val="18"/>
                <w:szCs w:val="18"/>
                <w:lang w:val="en-US" w:eastAsia="zh-CN"/>
              </w:rPr>
              <w:t>/%</w:t>
            </w:r>
          </w:p>
        </w:tc>
        <w:tc>
          <w:tcPr>
            <w:tcW w:w="1605" w:type="dxa"/>
            <w:vMerge w:val="restart"/>
            <w:tcBorders>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color w:val="000000" w:themeColor="text1"/>
                <w:kern w:val="0"/>
                <w:sz w:val="18"/>
                <w:szCs w:val="18"/>
                <w:lang w:val="en-US" w:eastAsia="zh-CN"/>
              </w:rPr>
              <w:t>GB/T38887-2020</w:t>
            </w:r>
          </w:p>
        </w:tc>
        <w:tc>
          <w:tcPr>
            <w:tcW w:w="1099" w:type="dxa"/>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SG8</w:t>
            </w:r>
          </w:p>
        </w:tc>
        <w:tc>
          <w:tcPr>
            <w:tcW w:w="1118" w:type="dxa"/>
            <w:gridSpan w:val="2"/>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SG11</w:t>
            </w:r>
          </w:p>
        </w:tc>
        <w:tc>
          <w:tcPr>
            <w:tcW w:w="1108" w:type="dxa"/>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SG17</w:t>
            </w:r>
          </w:p>
        </w:tc>
        <w:tc>
          <w:tcPr>
            <w:tcW w:w="1060" w:type="dxa"/>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SG23</w:t>
            </w:r>
          </w:p>
        </w:tc>
        <w:tc>
          <w:tcPr>
            <w:tcW w:w="1653" w:type="dxa"/>
            <w:vMerge w:val="restart"/>
            <w:tcBorders>
              <w:right w:val="single" w:color="auto" w:sz="4" w:space="0"/>
              <w:tl2br w:val="nil"/>
            </w:tcBorders>
            <w:vAlign w:val="center"/>
          </w:tcPr>
          <w:p>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GB/T24533-2019附录B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705" w:type="dxa"/>
            <w:vMerge w:val="continue"/>
            <w:vAlign w:val="center"/>
          </w:tcPr>
          <w:p>
            <w:pPr>
              <w:jc w:val="center"/>
              <w:rPr>
                <w:rFonts w:asciiTheme="minorEastAsia" w:hAnsiTheme="minorEastAsia" w:eastAsiaTheme="minorEastAsia"/>
                <w:kern w:val="0"/>
                <w:sz w:val="18"/>
                <w:szCs w:val="18"/>
              </w:rPr>
            </w:pPr>
          </w:p>
        </w:tc>
        <w:tc>
          <w:tcPr>
            <w:tcW w:w="1564" w:type="dxa"/>
            <w:gridSpan w:val="2"/>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605" w:type="dxa"/>
            <w:vMerge w:val="continue"/>
            <w:tcBorders>
              <w:right w:val="single" w:color="auto" w:sz="4" w:space="0"/>
            </w:tcBorders>
            <w:vAlign w:val="center"/>
          </w:tcPr>
          <w:p>
            <w:pPr>
              <w:jc w:val="center"/>
              <w:rPr>
                <w:rFonts w:hint="eastAsia" w:asciiTheme="minorEastAsia" w:hAnsiTheme="minorEastAsia" w:eastAsiaTheme="minorEastAsia"/>
                <w:color w:val="000000" w:themeColor="text1"/>
                <w:kern w:val="0"/>
                <w:sz w:val="18"/>
                <w:szCs w:val="18"/>
                <w:lang w:val="en-US" w:eastAsia="zh-CN"/>
              </w:rPr>
            </w:pPr>
          </w:p>
        </w:tc>
        <w:tc>
          <w:tcPr>
            <w:tcW w:w="1099" w:type="dxa"/>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default" w:ascii="Arial" w:hAnsi="Arial" w:cs="Arial" w:eastAsiaTheme="minorEastAsia"/>
                <w:sz w:val="18"/>
                <w:szCs w:val="18"/>
                <w:lang w:val="en-US" w:eastAsia="zh-CN"/>
              </w:rPr>
              <w:t>≤</w:t>
            </w:r>
            <w:r>
              <w:rPr>
                <w:rFonts w:hint="eastAsia" w:asciiTheme="minorEastAsia" w:hAnsiTheme="minorEastAsia" w:eastAsiaTheme="minorEastAsia"/>
                <w:sz w:val="18"/>
                <w:szCs w:val="18"/>
                <w:lang w:val="en-US" w:eastAsia="zh-CN"/>
              </w:rPr>
              <w:t>0.20</w:t>
            </w:r>
          </w:p>
        </w:tc>
        <w:tc>
          <w:tcPr>
            <w:tcW w:w="1118" w:type="dxa"/>
            <w:gridSpan w:val="2"/>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default" w:ascii="Arial" w:hAnsi="Arial" w:cs="Arial" w:eastAsiaTheme="minorEastAsia"/>
                <w:sz w:val="18"/>
                <w:szCs w:val="18"/>
                <w:lang w:val="en-US" w:eastAsia="zh-CN"/>
              </w:rPr>
              <w:t>≤</w:t>
            </w:r>
            <w:r>
              <w:rPr>
                <w:rFonts w:hint="eastAsia" w:asciiTheme="minorEastAsia" w:hAnsiTheme="minorEastAsia" w:eastAsiaTheme="minorEastAsia"/>
                <w:sz w:val="18"/>
                <w:szCs w:val="18"/>
                <w:lang w:val="en-US" w:eastAsia="zh-CN"/>
              </w:rPr>
              <w:t>0.20</w:t>
            </w:r>
          </w:p>
        </w:tc>
        <w:tc>
          <w:tcPr>
            <w:tcW w:w="1108" w:type="dxa"/>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default" w:ascii="Arial" w:hAnsi="Arial" w:cs="Arial" w:eastAsiaTheme="minorEastAsia"/>
                <w:sz w:val="18"/>
                <w:szCs w:val="18"/>
                <w:lang w:val="en-US" w:eastAsia="zh-CN"/>
              </w:rPr>
              <w:t>≤</w:t>
            </w:r>
            <w:r>
              <w:rPr>
                <w:rFonts w:hint="eastAsia" w:asciiTheme="minorEastAsia" w:hAnsiTheme="minorEastAsia" w:eastAsiaTheme="minorEastAsia"/>
                <w:sz w:val="18"/>
                <w:szCs w:val="18"/>
                <w:lang w:val="en-US" w:eastAsia="zh-CN"/>
              </w:rPr>
              <w:t>0.10</w:t>
            </w:r>
          </w:p>
        </w:tc>
        <w:tc>
          <w:tcPr>
            <w:tcW w:w="1060" w:type="dxa"/>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default" w:ascii="Arial" w:hAnsi="Arial" w:cs="Arial" w:eastAsiaTheme="minorEastAsia"/>
                <w:sz w:val="18"/>
                <w:szCs w:val="18"/>
                <w:lang w:val="en-US" w:eastAsia="zh-CN"/>
              </w:rPr>
              <w:t>≤</w:t>
            </w:r>
            <w:r>
              <w:rPr>
                <w:rFonts w:hint="eastAsia" w:asciiTheme="minorEastAsia" w:hAnsiTheme="minorEastAsia" w:eastAsiaTheme="minorEastAsia"/>
                <w:sz w:val="18"/>
                <w:szCs w:val="18"/>
                <w:lang w:val="en-US" w:eastAsia="zh-CN"/>
              </w:rPr>
              <w:t>0.10</w:t>
            </w:r>
          </w:p>
        </w:tc>
        <w:tc>
          <w:tcPr>
            <w:tcW w:w="1653" w:type="dxa"/>
            <w:vMerge w:val="continue"/>
            <w:tcBorders>
              <w:right w:val="single" w:color="auto" w:sz="4" w:space="0"/>
              <w:tl2br w:val="nil"/>
            </w:tcBorders>
            <w:vAlign w:val="center"/>
          </w:tcPr>
          <w:p>
            <w:pPr>
              <w:jc w:val="center"/>
              <w:rPr>
                <w:rFonts w:hint="eastAsia" w:asciiTheme="minorEastAsia" w:hAnsiTheme="minorEastAsia" w:eastAsiaTheme="minorEastAsia"/>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705" w:type="dxa"/>
            <w:vMerge w:val="continue"/>
            <w:vAlign w:val="center"/>
          </w:tcPr>
          <w:p>
            <w:pPr>
              <w:jc w:val="center"/>
              <w:rPr>
                <w:rFonts w:asciiTheme="minorEastAsia" w:hAnsiTheme="minorEastAsia" w:eastAsiaTheme="minorEastAsia"/>
                <w:kern w:val="0"/>
                <w:sz w:val="18"/>
                <w:szCs w:val="18"/>
              </w:rPr>
            </w:pPr>
          </w:p>
        </w:tc>
        <w:tc>
          <w:tcPr>
            <w:tcW w:w="1564" w:type="dxa"/>
            <w:gridSpan w:val="2"/>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p</w:t>
            </w:r>
            <w:r>
              <w:rPr>
                <w:rFonts w:hint="eastAsia" w:cs="宋体" w:asciiTheme="minorEastAsia" w:hAnsiTheme="minorEastAsia" w:eastAsiaTheme="minorEastAsia"/>
                <w:color w:val="000000"/>
                <w:kern w:val="0"/>
                <w:sz w:val="18"/>
                <w:szCs w:val="18"/>
              </w:rPr>
              <w:t>H值</w:t>
            </w:r>
          </w:p>
        </w:tc>
        <w:tc>
          <w:tcPr>
            <w:tcW w:w="1605" w:type="dxa"/>
            <w:tcBorders>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color w:val="000000" w:themeColor="text1"/>
                <w:kern w:val="0"/>
                <w:sz w:val="18"/>
                <w:szCs w:val="18"/>
                <w:lang w:val="en-US" w:eastAsia="zh-CN"/>
              </w:rPr>
              <w:t>GB/T38887-2020</w:t>
            </w:r>
          </w:p>
        </w:tc>
        <w:tc>
          <w:tcPr>
            <w:tcW w:w="4385" w:type="dxa"/>
            <w:gridSpan w:val="5"/>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4.5</w:t>
            </w:r>
            <w:r>
              <w:rPr>
                <w:rFonts w:hint="eastAsia" w:ascii="宋体" w:hAnsi="宋体" w:eastAsia="宋体" w:cs="宋体"/>
                <w:sz w:val="18"/>
                <w:szCs w:val="18"/>
                <w:lang w:val="en-US" w:eastAsia="zh-CN"/>
              </w:rPr>
              <w:t>～</w:t>
            </w:r>
            <w:r>
              <w:rPr>
                <w:rFonts w:hint="eastAsia" w:asciiTheme="minorEastAsia" w:hAnsiTheme="minorEastAsia" w:eastAsiaTheme="minorEastAsia"/>
                <w:sz w:val="18"/>
                <w:szCs w:val="18"/>
                <w:lang w:val="en-US" w:eastAsia="zh-CN"/>
              </w:rPr>
              <w:t>6.0</w:t>
            </w:r>
          </w:p>
        </w:tc>
        <w:tc>
          <w:tcPr>
            <w:tcW w:w="1653" w:type="dxa"/>
            <w:tcBorders>
              <w:right w:val="single" w:color="auto" w:sz="4" w:space="0"/>
              <w:tl2br w:val="nil"/>
            </w:tcBorders>
            <w:vAlign w:val="center"/>
          </w:tcPr>
          <w:p>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GB/T9724-2007化学试剂pH值测定通则、GB/T24533-2019附录C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05" w:type="dxa"/>
            <w:vMerge w:val="restart"/>
            <w:vAlign w:val="center"/>
          </w:tcPr>
          <w:p>
            <w:pPr>
              <w:jc w:val="center"/>
              <w:rPr>
                <w:rFonts w:asciiTheme="minorEastAsia" w:hAnsiTheme="minorEastAsia" w:eastAsiaTheme="minorEastAsia"/>
                <w:kern w:val="0"/>
                <w:sz w:val="18"/>
                <w:szCs w:val="18"/>
              </w:rPr>
            </w:pPr>
            <w:bookmarkStart w:id="21" w:name="_Hlk57916116"/>
            <w:r>
              <w:rPr>
                <w:rFonts w:asciiTheme="minorEastAsia" w:hAnsiTheme="minorEastAsia" w:eastAsiaTheme="minorEastAsia"/>
                <w:kern w:val="0"/>
                <w:sz w:val="18"/>
                <w:szCs w:val="18"/>
              </w:rPr>
              <w:t>核心指标</w:t>
            </w:r>
          </w:p>
        </w:tc>
        <w:tc>
          <w:tcPr>
            <w:tcW w:w="1564" w:type="dxa"/>
            <w:gridSpan w:val="2"/>
            <w:vMerge w:val="restart"/>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rPr>
              <w:t>振实密度</w:t>
            </w:r>
            <w:r>
              <w:rPr>
                <w:rFonts w:hint="eastAsia" w:cs="宋体" w:asciiTheme="minorEastAsia" w:hAnsiTheme="minorEastAsia" w:eastAsiaTheme="minorEastAsia"/>
                <w:color w:val="000000"/>
                <w:kern w:val="0"/>
                <w:sz w:val="18"/>
                <w:szCs w:val="18"/>
                <w:lang w:val="en-US" w:eastAsia="zh-CN"/>
              </w:rPr>
              <w:t>/（g/cm</w:t>
            </w:r>
            <w:r>
              <w:rPr>
                <w:rFonts w:hint="eastAsia" w:cs="宋体" w:asciiTheme="minorEastAsia" w:hAnsiTheme="minorEastAsia" w:eastAsiaTheme="minorEastAsia"/>
                <w:color w:val="000000"/>
                <w:kern w:val="0"/>
                <w:sz w:val="18"/>
                <w:szCs w:val="18"/>
                <w:vertAlign w:val="superscript"/>
                <w:lang w:val="en-US" w:eastAsia="zh-CN"/>
              </w:rPr>
              <w:t>3</w:t>
            </w:r>
            <w:r>
              <w:rPr>
                <w:rFonts w:hint="eastAsia" w:cs="宋体" w:asciiTheme="minorEastAsia" w:hAnsiTheme="minorEastAsia" w:eastAsiaTheme="minorEastAsia"/>
                <w:color w:val="000000"/>
                <w:kern w:val="0"/>
                <w:sz w:val="18"/>
                <w:szCs w:val="18"/>
                <w:vertAlign w:val="baseline"/>
                <w:lang w:val="en-US" w:eastAsia="zh-CN"/>
              </w:rPr>
              <w:t>）</w:t>
            </w:r>
          </w:p>
        </w:tc>
        <w:tc>
          <w:tcPr>
            <w:tcW w:w="1605" w:type="dxa"/>
            <w:vMerge w:val="restart"/>
            <w:tcBorders>
              <w:right w:val="single" w:color="auto" w:sz="4" w:space="0"/>
            </w:tcBorders>
            <w:vAlign w:val="center"/>
          </w:tcPr>
          <w:p>
            <w:pPr>
              <w:jc w:val="center"/>
              <w:rPr>
                <w:rFonts w:hint="eastAsia" w:asciiTheme="minorEastAsia" w:hAnsiTheme="minorEastAsia" w:eastAsiaTheme="minorEastAsia"/>
                <w:color w:val="000000" w:themeColor="text1"/>
                <w:kern w:val="0"/>
                <w:sz w:val="18"/>
                <w:szCs w:val="18"/>
                <w:lang w:val="en-US" w:eastAsia="zh-CN"/>
              </w:rPr>
            </w:pPr>
            <w:r>
              <w:rPr>
                <w:rFonts w:hint="eastAsia" w:asciiTheme="minorEastAsia" w:hAnsiTheme="minorEastAsia" w:eastAsiaTheme="minorEastAsia"/>
                <w:color w:val="000000" w:themeColor="text1"/>
                <w:kern w:val="0"/>
                <w:sz w:val="18"/>
                <w:szCs w:val="18"/>
                <w:lang w:val="en-US" w:eastAsia="zh-CN"/>
              </w:rPr>
              <w:t>GB/T38887-2020</w:t>
            </w:r>
          </w:p>
          <w:p>
            <w:pPr>
              <w:jc w:val="center"/>
              <w:rPr>
                <w:rFonts w:hint="default" w:asciiTheme="minorEastAsia" w:hAnsiTheme="minorEastAsia" w:eastAsiaTheme="minorEastAsia"/>
                <w:color w:val="000000" w:themeColor="text1"/>
                <w:kern w:val="0"/>
                <w:sz w:val="18"/>
                <w:szCs w:val="18"/>
                <w:lang w:val="en-US" w:eastAsia="zh-CN"/>
              </w:rPr>
            </w:pPr>
          </w:p>
        </w:tc>
        <w:tc>
          <w:tcPr>
            <w:tcW w:w="1099"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sz w:val="18"/>
                <w:szCs w:val="18"/>
                <w:lang w:val="en-US" w:eastAsia="zh-CN"/>
              </w:rPr>
              <w:t>SG8</w:t>
            </w:r>
          </w:p>
        </w:tc>
        <w:tc>
          <w:tcPr>
            <w:tcW w:w="1118" w:type="dxa"/>
            <w:gridSpan w:val="2"/>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sz w:val="18"/>
                <w:szCs w:val="18"/>
                <w:lang w:val="en-US" w:eastAsia="zh-CN"/>
              </w:rPr>
              <w:t>SG11</w:t>
            </w:r>
          </w:p>
        </w:tc>
        <w:tc>
          <w:tcPr>
            <w:tcW w:w="1108"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sz w:val="18"/>
                <w:szCs w:val="18"/>
                <w:lang w:val="en-US" w:eastAsia="zh-CN"/>
              </w:rPr>
              <w:t>SG17</w:t>
            </w:r>
          </w:p>
        </w:tc>
        <w:tc>
          <w:tcPr>
            <w:tcW w:w="1060"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sz w:val="18"/>
                <w:szCs w:val="18"/>
                <w:lang w:val="en-US" w:eastAsia="zh-CN"/>
              </w:rPr>
              <w:t>SG23</w:t>
            </w:r>
          </w:p>
        </w:tc>
        <w:tc>
          <w:tcPr>
            <w:tcW w:w="1653" w:type="dxa"/>
            <w:vMerge w:val="restart"/>
            <w:tcBorders>
              <w:top w:val="single" w:color="auto" w:sz="4" w:space="0"/>
              <w:right w:val="single" w:color="auto" w:sz="4" w:space="0"/>
              <w:tl2br w:val="nil"/>
            </w:tcBorders>
            <w:vAlign w:val="center"/>
          </w:tcPr>
          <w:p>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GB/T21354-2008粉末产品振实密度测定通用方法、GB/T24533-2019附录M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705" w:type="dxa"/>
            <w:vMerge w:val="continue"/>
            <w:vAlign w:val="center"/>
          </w:tcPr>
          <w:p>
            <w:pPr>
              <w:jc w:val="center"/>
              <w:rPr>
                <w:rFonts w:asciiTheme="minorEastAsia" w:hAnsiTheme="minorEastAsia" w:eastAsiaTheme="minorEastAsia"/>
                <w:kern w:val="0"/>
                <w:sz w:val="18"/>
                <w:szCs w:val="18"/>
              </w:rPr>
            </w:pPr>
          </w:p>
        </w:tc>
        <w:tc>
          <w:tcPr>
            <w:tcW w:w="1564" w:type="dxa"/>
            <w:gridSpan w:val="2"/>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605" w:type="dxa"/>
            <w:vMerge w:val="continue"/>
            <w:tcBorders>
              <w:right w:val="single" w:color="auto" w:sz="4" w:space="0"/>
            </w:tcBorders>
            <w:vAlign w:val="center"/>
          </w:tcPr>
          <w:p>
            <w:pPr>
              <w:jc w:val="center"/>
              <w:rPr>
                <w:rFonts w:hint="default" w:asciiTheme="minorEastAsia" w:hAnsiTheme="minorEastAsia" w:eastAsiaTheme="minorEastAsia"/>
                <w:color w:val="000000" w:themeColor="text1"/>
                <w:kern w:val="0"/>
                <w:sz w:val="18"/>
                <w:szCs w:val="18"/>
                <w:lang w:val="en-US" w:eastAsia="zh-CN"/>
              </w:rPr>
            </w:pPr>
          </w:p>
        </w:tc>
        <w:tc>
          <w:tcPr>
            <w:tcW w:w="1099"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宋体" w:hAnsi="宋体" w:eastAsia="宋体" w:cs="宋体"/>
                <w:color w:val="auto"/>
                <w:kern w:val="2"/>
                <w:sz w:val="18"/>
                <w:szCs w:val="18"/>
                <w:lang w:val="en-US" w:eastAsia="zh-CN"/>
              </w:rPr>
              <w:t>≥</w:t>
            </w:r>
            <w:r>
              <w:rPr>
                <w:rFonts w:hint="eastAsia" w:ascii="宋体" w:hAnsi="宋体" w:cs="宋体"/>
                <w:color w:val="auto"/>
                <w:kern w:val="2"/>
                <w:sz w:val="18"/>
                <w:szCs w:val="18"/>
                <w:lang w:val="en-US" w:eastAsia="zh-CN"/>
              </w:rPr>
              <w:t>0.</w:t>
            </w:r>
            <w:r>
              <w:rPr>
                <w:rFonts w:hint="eastAsia" w:asciiTheme="minorEastAsia" w:hAnsiTheme="minorEastAsia" w:eastAsiaTheme="minorEastAsia"/>
                <w:color w:val="auto"/>
                <w:kern w:val="2"/>
                <w:sz w:val="18"/>
                <w:szCs w:val="18"/>
                <w:lang w:val="en-US" w:eastAsia="zh-CN"/>
              </w:rPr>
              <w:t>85</w:t>
            </w:r>
          </w:p>
        </w:tc>
        <w:tc>
          <w:tcPr>
            <w:tcW w:w="1118" w:type="dxa"/>
            <w:gridSpan w:val="2"/>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宋体" w:hAnsi="宋体" w:eastAsia="宋体" w:cs="宋体"/>
                <w:color w:val="auto"/>
                <w:kern w:val="2"/>
                <w:sz w:val="18"/>
                <w:szCs w:val="18"/>
                <w:lang w:val="en-US" w:eastAsia="zh-CN"/>
              </w:rPr>
              <w:t>≥</w:t>
            </w:r>
            <w:r>
              <w:rPr>
                <w:rFonts w:hint="eastAsia" w:asciiTheme="minorEastAsia" w:hAnsiTheme="minorEastAsia" w:eastAsiaTheme="minorEastAsia"/>
                <w:color w:val="auto"/>
                <w:kern w:val="2"/>
                <w:sz w:val="18"/>
                <w:szCs w:val="18"/>
                <w:lang w:val="en-US" w:eastAsia="zh-CN"/>
              </w:rPr>
              <w:t>0.90</w:t>
            </w:r>
          </w:p>
        </w:tc>
        <w:tc>
          <w:tcPr>
            <w:tcW w:w="1108"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宋体" w:hAnsi="宋体" w:eastAsia="宋体" w:cs="宋体"/>
                <w:color w:val="auto"/>
                <w:kern w:val="2"/>
                <w:sz w:val="18"/>
                <w:szCs w:val="18"/>
                <w:lang w:val="en-US" w:eastAsia="zh-CN"/>
              </w:rPr>
              <w:t>≥</w:t>
            </w:r>
            <w:r>
              <w:rPr>
                <w:rFonts w:hint="eastAsia" w:asciiTheme="minorEastAsia" w:hAnsiTheme="minorEastAsia" w:eastAsiaTheme="minorEastAsia"/>
                <w:color w:val="auto"/>
                <w:kern w:val="2"/>
                <w:sz w:val="18"/>
                <w:szCs w:val="18"/>
                <w:lang w:val="en-US" w:eastAsia="zh-CN"/>
              </w:rPr>
              <w:t>0.93</w:t>
            </w:r>
          </w:p>
        </w:tc>
        <w:tc>
          <w:tcPr>
            <w:tcW w:w="1060"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宋体" w:hAnsi="宋体" w:eastAsia="宋体" w:cs="宋体"/>
                <w:color w:val="auto"/>
                <w:kern w:val="2"/>
                <w:sz w:val="18"/>
                <w:szCs w:val="18"/>
                <w:lang w:val="en-US" w:eastAsia="zh-CN"/>
              </w:rPr>
              <w:t>≥</w:t>
            </w:r>
            <w:r>
              <w:rPr>
                <w:rFonts w:hint="eastAsia" w:asciiTheme="minorEastAsia" w:hAnsiTheme="minorEastAsia" w:eastAsiaTheme="minorEastAsia"/>
                <w:color w:val="auto"/>
                <w:kern w:val="2"/>
                <w:sz w:val="18"/>
                <w:szCs w:val="18"/>
                <w:lang w:val="en-US" w:eastAsia="zh-CN"/>
              </w:rPr>
              <w:t>0.98</w:t>
            </w:r>
          </w:p>
        </w:tc>
        <w:tc>
          <w:tcPr>
            <w:tcW w:w="1653" w:type="dxa"/>
            <w:vMerge w:val="continue"/>
            <w:tcBorders>
              <w:right w:val="single" w:color="auto" w:sz="4" w:space="0"/>
              <w:tl2br w:val="nil"/>
            </w:tcBorders>
            <w:vAlign w:val="center"/>
          </w:tcPr>
          <w:p>
            <w:pPr>
              <w:jc w:val="center"/>
              <w:rPr>
                <w:rFonts w:hint="eastAsia" w:asciiTheme="minorEastAsia" w:hAnsiTheme="minorEastAsia" w:eastAsiaTheme="minorEastAsia"/>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5" w:type="dxa"/>
            <w:vMerge w:val="continue"/>
            <w:vAlign w:val="center"/>
          </w:tcPr>
          <w:p>
            <w:pPr>
              <w:jc w:val="center"/>
              <w:rPr>
                <w:rFonts w:asciiTheme="minorEastAsia" w:hAnsiTheme="minorEastAsia" w:eastAsiaTheme="minorEastAsia"/>
                <w:kern w:val="0"/>
                <w:sz w:val="18"/>
                <w:szCs w:val="18"/>
              </w:rPr>
            </w:pPr>
          </w:p>
        </w:tc>
        <w:tc>
          <w:tcPr>
            <w:tcW w:w="1564" w:type="dxa"/>
            <w:gridSpan w:val="2"/>
            <w:vMerge w:val="restart"/>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rPr>
              <w:t>比表面积</w:t>
            </w:r>
            <w:r>
              <w:rPr>
                <w:rFonts w:hint="eastAsia" w:cs="宋体" w:asciiTheme="minorEastAsia" w:hAnsiTheme="minorEastAsia" w:eastAsiaTheme="minorEastAsia"/>
                <w:color w:val="000000"/>
                <w:kern w:val="0"/>
                <w:sz w:val="18"/>
                <w:szCs w:val="18"/>
                <w:lang w:val="en-US" w:eastAsia="zh-CN"/>
              </w:rPr>
              <w:t>/（m</w:t>
            </w:r>
            <w:r>
              <w:rPr>
                <w:rFonts w:hint="eastAsia" w:cs="宋体" w:asciiTheme="minorEastAsia" w:hAnsiTheme="minorEastAsia" w:eastAsiaTheme="minorEastAsia"/>
                <w:color w:val="000000"/>
                <w:kern w:val="0"/>
                <w:sz w:val="18"/>
                <w:szCs w:val="18"/>
                <w:vertAlign w:val="superscript"/>
                <w:lang w:val="en-US" w:eastAsia="zh-CN"/>
              </w:rPr>
              <w:t>2</w:t>
            </w:r>
            <w:r>
              <w:rPr>
                <w:rFonts w:hint="eastAsia" w:cs="宋体" w:asciiTheme="minorEastAsia" w:hAnsiTheme="minorEastAsia" w:eastAsiaTheme="minorEastAsia"/>
                <w:color w:val="000000"/>
                <w:kern w:val="0"/>
                <w:sz w:val="18"/>
                <w:szCs w:val="18"/>
                <w:lang w:val="en-US" w:eastAsia="zh-CN"/>
              </w:rPr>
              <w:t>/g）</w:t>
            </w:r>
          </w:p>
        </w:tc>
        <w:tc>
          <w:tcPr>
            <w:tcW w:w="1605" w:type="dxa"/>
            <w:vMerge w:val="restart"/>
            <w:tcBorders>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color w:val="000000" w:themeColor="text1"/>
                <w:kern w:val="0"/>
                <w:sz w:val="18"/>
                <w:szCs w:val="18"/>
                <w:lang w:val="en-US" w:eastAsia="zh-CN"/>
              </w:rPr>
              <w:t>GB/T38887-2020</w:t>
            </w:r>
          </w:p>
        </w:tc>
        <w:tc>
          <w:tcPr>
            <w:tcW w:w="1099" w:type="dxa"/>
            <w:tcBorders>
              <w:left w:val="single" w:color="auto" w:sz="4" w:space="0"/>
            </w:tcBorders>
            <w:vAlign w:val="center"/>
          </w:tcPr>
          <w:p>
            <w:pPr>
              <w:pStyle w:val="153"/>
              <w:jc w:val="center"/>
              <w:rPr>
                <w:rFonts w:asciiTheme="minorEastAsia" w:hAnsiTheme="minorEastAsia" w:eastAsiaTheme="minorEastAsia"/>
                <w:color w:val="auto"/>
                <w:kern w:val="2"/>
                <w:sz w:val="18"/>
                <w:szCs w:val="18"/>
              </w:rPr>
            </w:pPr>
            <w:r>
              <w:rPr>
                <w:rFonts w:hint="eastAsia" w:asciiTheme="minorEastAsia" w:hAnsiTheme="minorEastAsia" w:eastAsiaTheme="minorEastAsia"/>
                <w:sz w:val="18"/>
                <w:szCs w:val="18"/>
                <w:lang w:val="en-US" w:eastAsia="zh-CN"/>
              </w:rPr>
              <w:t>SG8</w:t>
            </w:r>
          </w:p>
        </w:tc>
        <w:tc>
          <w:tcPr>
            <w:tcW w:w="1118" w:type="dxa"/>
            <w:gridSpan w:val="2"/>
            <w:tcBorders>
              <w:left w:val="single" w:color="auto" w:sz="4" w:space="0"/>
            </w:tcBorders>
            <w:vAlign w:val="center"/>
          </w:tcPr>
          <w:p>
            <w:pPr>
              <w:pStyle w:val="153"/>
              <w:jc w:val="center"/>
              <w:rPr>
                <w:rFonts w:asciiTheme="minorEastAsia" w:hAnsiTheme="minorEastAsia" w:eastAsiaTheme="minorEastAsia"/>
                <w:color w:val="auto"/>
                <w:kern w:val="2"/>
                <w:sz w:val="18"/>
                <w:szCs w:val="18"/>
              </w:rPr>
            </w:pPr>
            <w:r>
              <w:rPr>
                <w:rFonts w:hint="eastAsia" w:asciiTheme="minorEastAsia" w:hAnsiTheme="minorEastAsia" w:eastAsiaTheme="minorEastAsia"/>
                <w:sz w:val="18"/>
                <w:szCs w:val="18"/>
                <w:lang w:val="en-US" w:eastAsia="zh-CN"/>
              </w:rPr>
              <w:t>SG11</w:t>
            </w:r>
          </w:p>
        </w:tc>
        <w:tc>
          <w:tcPr>
            <w:tcW w:w="1108" w:type="dxa"/>
            <w:tcBorders>
              <w:left w:val="single" w:color="auto" w:sz="4" w:space="0"/>
            </w:tcBorders>
            <w:vAlign w:val="center"/>
          </w:tcPr>
          <w:p>
            <w:pPr>
              <w:pStyle w:val="153"/>
              <w:jc w:val="center"/>
              <w:rPr>
                <w:rFonts w:asciiTheme="minorEastAsia" w:hAnsiTheme="minorEastAsia" w:eastAsiaTheme="minorEastAsia"/>
                <w:color w:val="auto"/>
                <w:kern w:val="2"/>
                <w:sz w:val="18"/>
                <w:szCs w:val="18"/>
              </w:rPr>
            </w:pPr>
            <w:r>
              <w:rPr>
                <w:rFonts w:hint="eastAsia" w:asciiTheme="minorEastAsia" w:hAnsiTheme="minorEastAsia" w:eastAsiaTheme="minorEastAsia"/>
                <w:sz w:val="18"/>
                <w:szCs w:val="18"/>
                <w:lang w:val="en-US" w:eastAsia="zh-CN"/>
              </w:rPr>
              <w:t>SG17</w:t>
            </w:r>
          </w:p>
        </w:tc>
        <w:tc>
          <w:tcPr>
            <w:tcW w:w="1060" w:type="dxa"/>
            <w:tcBorders>
              <w:left w:val="single" w:color="auto" w:sz="4" w:space="0"/>
            </w:tcBorders>
            <w:vAlign w:val="center"/>
          </w:tcPr>
          <w:p>
            <w:pPr>
              <w:pStyle w:val="153"/>
              <w:jc w:val="center"/>
              <w:rPr>
                <w:rFonts w:asciiTheme="minorEastAsia" w:hAnsiTheme="minorEastAsia" w:eastAsiaTheme="minorEastAsia"/>
                <w:color w:val="auto"/>
                <w:kern w:val="2"/>
                <w:sz w:val="18"/>
                <w:szCs w:val="18"/>
              </w:rPr>
            </w:pPr>
            <w:r>
              <w:rPr>
                <w:rFonts w:hint="eastAsia" w:asciiTheme="minorEastAsia" w:hAnsiTheme="minorEastAsia" w:eastAsiaTheme="minorEastAsia"/>
                <w:sz w:val="18"/>
                <w:szCs w:val="18"/>
                <w:lang w:val="en-US" w:eastAsia="zh-CN"/>
              </w:rPr>
              <w:t>SG23</w:t>
            </w:r>
          </w:p>
        </w:tc>
        <w:tc>
          <w:tcPr>
            <w:tcW w:w="1653" w:type="dxa"/>
            <w:vMerge w:val="restart"/>
            <w:tcBorders>
              <w:top w:val="single" w:color="auto" w:sz="4" w:space="0"/>
              <w:right w:val="single" w:color="auto" w:sz="4" w:space="0"/>
              <w:tl2br w:val="nil"/>
            </w:tcBorders>
            <w:vAlign w:val="center"/>
          </w:tcPr>
          <w:p>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GB/T19587-2017气体吸附BET法测定骨炭物质比表面积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705" w:type="dxa"/>
            <w:vMerge w:val="continue"/>
            <w:vAlign w:val="center"/>
          </w:tcPr>
          <w:p>
            <w:pPr>
              <w:jc w:val="center"/>
              <w:rPr>
                <w:rFonts w:asciiTheme="minorEastAsia" w:hAnsiTheme="minorEastAsia" w:eastAsiaTheme="minorEastAsia"/>
                <w:kern w:val="0"/>
                <w:sz w:val="18"/>
                <w:szCs w:val="18"/>
              </w:rPr>
            </w:pPr>
          </w:p>
        </w:tc>
        <w:tc>
          <w:tcPr>
            <w:tcW w:w="1564" w:type="dxa"/>
            <w:gridSpan w:val="2"/>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605" w:type="dxa"/>
            <w:vMerge w:val="continue"/>
            <w:tcBorders>
              <w:right w:val="single" w:color="auto" w:sz="4" w:space="0"/>
            </w:tcBorders>
            <w:vAlign w:val="center"/>
          </w:tcPr>
          <w:p>
            <w:pPr>
              <w:jc w:val="center"/>
              <w:rPr>
                <w:rFonts w:hint="eastAsia" w:asciiTheme="minorEastAsia" w:hAnsiTheme="minorEastAsia" w:eastAsiaTheme="minorEastAsia"/>
                <w:color w:val="000000" w:themeColor="text1"/>
                <w:kern w:val="0"/>
                <w:sz w:val="18"/>
                <w:szCs w:val="18"/>
                <w:lang w:val="en-US" w:eastAsia="zh-CN"/>
              </w:rPr>
            </w:pPr>
          </w:p>
        </w:tc>
        <w:tc>
          <w:tcPr>
            <w:tcW w:w="1099"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color w:val="auto"/>
                <w:kern w:val="2"/>
                <w:sz w:val="18"/>
                <w:szCs w:val="18"/>
                <w:lang w:val="en-US" w:eastAsia="zh-CN"/>
              </w:rPr>
              <w:t>9.5</w:t>
            </w:r>
            <w:r>
              <w:rPr>
                <w:rFonts w:hint="eastAsia" w:ascii="宋体" w:hAnsi="宋体" w:eastAsia="宋体" w:cs="宋体"/>
                <w:color w:val="auto"/>
                <w:kern w:val="2"/>
                <w:sz w:val="18"/>
                <w:szCs w:val="18"/>
                <w:lang w:val="en-US" w:eastAsia="zh-CN"/>
              </w:rPr>
              <w:t>～</w:t>
            </w:r>
            <w:r>
              <w:rPr>
                <w:rFonts w:hint="eastAsia" w:asciiTheme="minorEastAsia" w:hAnsiTheme="minorEastAsia" w:eastAsiaTheme="minorEastAsia"/>
                <w:color w:val="auto"/>
                <w:kern w:val="2"/>
                <w:sz w:val="18"/>
                <w:szCs w:val="18"/>
                <w:lang w:val="en-US" w:eastAsia="zh-CN"/>
              </w:rPr>
              <w:t>10.5</w:t>
            </w:r>
          </w:p>
        </w:tc>
        <w:tc>
          <w:tcPr>
            <w:tcW w:w="1118" w:type="dxa"/>
            <w:gridSpan w:val="2"/>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color w:val="auto"/>
                <w:kern w:val="2"/>
                <w:sz w:val="18"/>
                <w:szCs w:val="18"/>
                <w:lang w:val="en-US" w:eastAsia="zh-CN"/>
              </w:rPr>
              <w:t>7.0</w:t>
            </w:r>
            <w:r>
              <w:rPr>
                <w:rFonts w:hint="eastAsia" w:ascii="宋体" w:hAnsi="宋体" w:eastAsia="宋体" w:cs="宋体"/>
                <w:color w:val="auto"/>
                <w:kern w:val="2"/>
                <w:sz w:val="18"/>
                <w:szCs w:val="18"/>
                <w:lang w:val="en-US" w:eastAsia="zh-CN"/>
              </w:rPr>
              <w:t>～</w:t>
            </w:r>
            <w:r>
              <w:rPr>
                <w:rFonts w:hint="eastAsia" w:asciiTheme="minorEastAsia" w:hAnsiTheme="minorEastAsia" w:eastAsiaTheme="minorEastAsia"/>
                <w:color w:val="auto"/>
                <w:kern w:val="2"/>
                <w:sz w:val="18"/>
                <w:szCs w:val="18"/>
                <w:lang w:val="en-US" w:eastAsia="zh-CN"/>
              </w:rPr>
              <w:t>8.5</w:t>
            </w:r>
          </w:p>
        </w:tc>
        <w:tc>
          <w:tcPr>
            <w:tcW w:w="1108"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color w:val="auto"/>
                <w:kern w:val="2"/>
                <w:sz w:val="18"/>
                <w:szCs w:val="18"/>
                <w:lang w:val="en-US" w:eastAsia="zh-CN"/>
              </w:rPr>
              <w:t>5.0</w:t>
            </w:r>
            <w:r>
              <w:rPr>
                <w:rFonts w:hint="eastAsia" w:ascii="宋体" w:hAnsi="宋体" w:eastAsia="宋体" w:cs="宋体"/>
                <w:color w:val="auto"/>
                <w:kern w:val="2"/>
                <w:sz w:val="18"/>
                <w:szCs w:val="18"/>
                <w:lang w:val="en-US" w:eastAsia="zh-CN"/>
              </w:rPr>
              <w:t>～</w:t>
            </w:r>
            <w:r>
              <w:rPr>
                <w:rFonts w:hint="eastAsia" w:asciiTheme="minorEastAsia" w:hAnsiTheme="minorEastAsia" w:eastAsiaTheme="minorEastAsia"/>
                <w:color w:val="auto"/>
                <w:kern w:val="2"/>
                <w:sz w:val="18"/>
                <w:szCs w:val="18"/>
                <w:lang w:val="en-US" w:eastAsia="zh-CN"/>
              </w:rPr>
              <w:t>6.5</w:t>
            </w:r>
          </w:p>
        </w:tc>
        <w:tc>
          <w:tcPr>
            <w:tcW w:w="1060"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color w:val="auto"/>
                <w:kern w:val="2"/>
                <w:sz w:val="18"/>
                <w:szCs w:val="18"/>
                <w:lang w:val="en-US" w:eastAsia="zh-CN"/>
              </w:rPr>
              <w:t>4.5</w:t>
            </w:r>
            <w:r>
              <w:rPr>
                <w:rFonts w:hint="eastAsia" w:ascii="宋体" w:hAnsi="宋体" w:eastAsia="宋体" w:cs="宋体"/>
                <w:color w:val="auto"/>
                <w:kern w:val="2"/>
                <w:sz w:val="18"/>
                <w:szCs w:val="18"/>
                <w:lang w:val="en-US" w:eastAsia="zh-CN"/>
              </w:rPr>
              <w:t>～</w:t>
            </w:r>
            <w:r>
              <w:rPr>
                <w:rFonts w:hint="eastAsia" w:asciiTheme="minorEastAsia" w:hAnsiTheme="minorEastAsia" w:eastAsiaTheme="minorEastAsia"/>
                <w:color w:val="auto"/>
                <w:kern w:val="2"/>
                <w:sz w:val="18"/>
                <w:szCs w:val="18"/>
                <w:lang w:val="en-US" w:eastAsia="zh-CN"/>
              </w:rPr>
              <w:t>6.0</w:t>
            </w:r>
          </w:p>
        </w:tc>
        <w:tc>
          <w:tcPr>
            <w:tcW w:w="1653" w:type="dxa"/>
            <w:vMerge w:val="continue"/>
            <w:tcBorders>
              <w:right w:val="single" w:color="auto" w:sz="4" w:space="0"/>
              <w:tl2br w:val="nil"/>
            </w:tcBorders>
            <w:vAlign w:val="center"/>
          </w:tcPr>
          <w:p>
            <w:pPr>
              <w:jc w:val="center"/>
              <w:rPr>
                <w:rFonts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05" w:type="dxa"/>
            <w:vMerge w:val="continue"/>
            <w:vAlign w:val="center"/>
          </w:tcPr>
          <w:p>
            <w:pPr>
              <w:jc w:val="center"/>
              <w:rPr>
                <w:rFonts w:asciiTheme="minorEastAsia" w:hAnsiTheme="minorEastAsia" w:eastAsiaTheme="minorEastAsia"/>
                <w:kern w:val="0"/>
                <w:sz w:val="18"/>
                <w:szCs w:val="18"/>
              </w:rPr>
            </w:pPr>
          </w:p>
        </w:tc>
        <w:tc>
          <w:tcPr>
            <w:tcW w:w="666" w:type="dxa"/>
            <w:vMerge w:val="restart"/>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rPr>
              <w:t>限用物质</w:t>
            </w:r>
            <w:r>
              <w:rPr>
                <w:rFonts w:hint="eastAsia" w:cs="宋体" w:asciiTheme="minorEastAsia" w:hAnsiTheme="minorEastAsia" w:eastAsiaTheme="minorEastAsia"/>
                <w:color w:val="000000"/>
                <w:kern w:val="0"/>
                <w:sz w:val="18"/>
                <w:szCs w:val="18"/>
                <w:lang w:val="en-US" w:eastAsia="zh-CN"/>
              </w:rPr>
              <w:t>/(mg/Kg）</w:t>
            </w:r>
          </w:p>
        </w:tc>
        <w:tc>
          <w:tcPr>
            <w:tcW w:w="898" w:type="dxa"/>
            <w:vAlign w:val="center"/>
          </w:tcPr>
          <w:p>
            <w:pPr>
              <w:jc w:val="center"/>
              <w:rPr>
                <w:rFonts w:hint="eastAsia" w:eastAsia="宋体" w:cs="宋体" w:asciiTheme="minorEastAsia" w:hAnsiTheme="minorEastAsia"/>
                <w:color w:val="000000"/>
                <w:kern w:val="0"/>
                <w:sz w:val="18"/>
                <w:szCs w:val="18"/>
                <w:lang w:eastAsia="zh-CN"/>
              </w:rPr>
            </w:pPr>
            <w:r>
              <w:rPr>
                <w:rFonts w:hint="eastAsia" w:ascii="宋体" w:hAnsi="宋体"/>
                <w:sz w:val="18"/>
                <w:szCs w:val="21"/>
              </w:rPr>
              <w:t>镉及其化合物</w:t>
            </w:r>
            <w:r>
              <w:rPr>
                <w:rFonts w:hint="eastAsia" w:ascii="宋体" w:hAnsi="宋体"/>
                <w:sz w:val="18"/>
                <w:szCs w:val="21"/>
                <w:lang w:eastAsia="zh-CN"/>
              </w:rPr>
              <w:t>）</w:t>
            </w:r>
          </w:p>
        </w:tc>
        <w:tc>
          <w:tcPr>
            <w:tcW w:w="1605" w:type="dxa"/>
            <w:vMerge w:val="restart"/>
            <w:tcBorders>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color w:val="000000" w:themeColor="text1"/>
                <w:kern w:val="0"/>
                <w:sz w:val="18"/>
                <w:szCs w:val="18"/>
                <w:lang w:val="en-US" w:eastAsia="zh-CN"/>
              </w:rPr>
              <w:t>本文件</w:t>
            </w:r>
          </w:p>
        </w:tc>
        <w:tc>
          <w:tcPr>
            <w:tcW w:w="1099" w:type="dxa"/>
            <w:tcBorders>
              <w:left w:val="single" w:color="auto" w:sz="4" w:space="0"/>
            </w:tcBorders>
            <w:vAlign w:val="center"/>
          </w:tcPr>
          <w:p>
            <w:pPr>
              <w:pStyle w:val="153"/>
              <w:jc w:val="center"/>
              <w:rPr>
                <w:rFonts w:hint="eastAsia" w:asciiTheme="majorEastAsia" w:hAnsiTheme="majorEastAsia" w:eastAsiaTheme="majorEastAsia" w:cstheme="majorEastAsia"/>
                <w:color w:val="auto"/>
                <w:kern w:val="2"/>
                <w:sz w:val="18"/>
                <w:szCs w:val="18"/>
                <w:lang w:val="en-US" w:eastAsia="zh-CN"/>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118" w:type="dxa"/>
            <w:gridSpan w:val="2"/>
            <w:tcBorders>
              <w:left w:val="single" w:color="auto" w:sz="4" w:space="0"/>
            </w:tcBorders>
            <w:vAlign w:val="center"/>
          </w:tcPr>
          <w:p>
            <w:pPr>
              <w:pStyle w:val="153"/>
              <w:jc w:val="center"/>
              <w:rPr>
                <w:rFonts w:hint="eastAsia" w:asciiTheme="majorEastAsia" w:hAnsiTheme="majorEastAsia" w:eastAsiaTheme="majorEastAsia" w:cstheme="majorEastAsia"/>
                <w:color w:val="auto"/>
                <w:kern w:val="2"/>
                <w:sz w:val="18"/>
                <w:szCs w:val="18"/>
                <w:lang w:val="en-US" w:eastAsia="zh-CN"/>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108" w:type="dxa"/>
            <w:tcBorders>
              <w:left w:val="single" w:color="auto" w:sz="4" w:space="0"/>
            </w:tcBorders>
            <w:vAlign w:val="center"/>
          </w:tcPr>
          <w:p>
            <w:pPr>
              <w:pStyle w:val="153"/>
              <w:jc w:val="center"/>
              <w:rPr>
                <w:rFonts w:hint="eastAsia" w:asciiTheme="majorEastAsia" w:hAnsiTheme="majorEastAsia" w:eastAsiaTheme="majorEastAsia" w:cstheme="majorEastAsia"/>
                <w:color w:val="auto"/>
                <w:kern w:val="2"/>
                <w:sz w:val="18"/>
                <w:szCs w:val="18"/>
                <w:lang w:val="en-US" w:eastAsia="zh-CN"/>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060" w:type="dxa"/>
            <w:tcBorders>
              <w:left w:val="single" w:color="auto" w:sz="4" w:space="0"/>
            </w:tcBorders>
            <w:vAlign w:val="center"/>
          </w:tcPr>
          <w:p>
            <w:pPr>
              <w:pStyle w:val="153"/>
              <w:jc w:val="center"/>
              <w:rPr>
                <w:rFonts w:hint="eastAsia" w:asciiTheme="majorEastAsia" w:hAnsiTheme="majorEastAsia" w:eastAsiaTheme="majorEastAsia" w:cstheme="majorEastAsia"/>
                <w:color w:val="auto"/>
                <w:kern w:val="2"/>
                <w:sz w:val="18"/>
                <w:szCs w:val="18"/>
                <w:lang w:val="en-US" w:eastAsia="zh-CN"/>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653" w:type="dxa"/>
            <w:vMerge w:val="restart"/>
            <w:tcBorders>
              <w:top w:val="single" w:color="auto" w:sz="4" w:space="0"/>
              <w:right w:val="single" w:color="auto" w:sz="4" w:space="0"/>
              <w:tl2br w:val="nil"/>
            </w:tcBorders>
            <w:vAlign w:val="center"/>
          </w:tcPr>
          <w:p>
            <w:pPr>
              <w:jc w:val="left"/>
              <w:rPr>
                <w:rFonts w:hint="eastAsia" w:ascii="宋体" w:hAnsi="宋体"/>
                <w:sz w:val="18"/>
                <w:szCs w:val="18"/>
              </w:rPr>
            </w:pPr>
            <w:r>
              <w:rPr>
                <w:rFonts w:hint="eastAsia" w:ascii="宋体" w:hAnsi="宋体"/>
                <w:sz w:val="18"/>
                <w:szCs w:val="18"/>
              </w:rPr>
              <w:t>参照IEC 62321进行测定。</w:t>
            </w:r>
          </w:p>
          <w:p>
            <w:pPr>
              <w:jc w:val="center"/>
              <w:rPr>
                <w:rFonts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05" w:type="dxa"/>
            <w:vMerge w:val="continue"/>
            <w:vAlign w:val="center"/>
          </w:tcPr>
          <w:p>
            <w:pPr>
              <w:widowControl/>
              <w:adjustRightInd w:val="0"/>
              <w:snapToGrid w:val="0"/>
              <w:jc w:val="center"/>
            </w:pPr>
          </w:p>
        </w:tc>
        <w:tc>
          <w:tcPr>
            <w:tcW w:w="666" w:type="dxa"/>
            <w:vMerge w:val="continue"/>
            <w:vAlign w:val="center"/>
          </w:tcPr>
          <w:p>
            <w:pPr>
              <w:widowControl/>
              <w:adjustRightInd w:val="0"/>
              <w:snapToGrid w:val="0"/>
              <w:jc w:val="center"/>
            </w:pPr>
          </w:p>
        </w:tc>
        <w:tc>
          <w:tcPr>
            <w:tcW w:w="898" w:type="dxa"/>
            <w:vAlign w:val="center"/>
          </w:tcPr>
          <w:p>
            <w:pPr>
              <w:jc w:val="center"/>
              <w:rPr>
                <w:rFonts w:hint="default" w:cs="宋体" w:asciiTheme="minorEastAsia" w:hAnsiTheme="minorEastAsia" w:eastAsiaTheme="minorEastAsia"/>
                <w:color w:val="000000"/>
                <w:kern w:val="0"/>
                <w:sz w:val="18"/>
                <w:szCs w:val="18"/>
                <w:lang w:val="en-US"/>
              </w:rPr>
            </w:pPr>
            <w:r>
              <w:rPr>
                <w:rFonts w:hint="eastAsia" w:ascii="宋体" w:hAnsi="宋体"/>
                <w:sz w:val="18"/>
                <w:szCs w:val="21"/>
              </w:rPr>
              <w:t>铅及其化合物</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tcBorders>
              <w:left w:val="single" w:color="auto" w:sz="4" w:space="0"/>
            </w:tcBorders>
            <w:vAlign w:val="center"/>
          </w:tcPr>
          <w:p>
            <w:pPr>
              <w:pStyle w:val="153"/>
              <w:jc w:val="cente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118" w:type="dxa"/>
            <w:gridSpan w:val="2"/>
            <w:tcBorders>
              <w:left w:val="single" w:color="auto" w:sz="4" w:space="0"/>
            </w:tcBorders>
            <w:vAlign w:val="center"/>
          </w:tcPr>
          <w:p>
            <w:pPr>
              <w:pStyle w:val="153"/>
              <w:jc w:val="cente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108" w:type="dxa"/>
            <w:tcBorders>
              <w:left w:val="single" w:color="auto" w:sz="4" w:space="0"/>
            </w:tcBorders>
            <w:vAlign w:val="center"/>
          </w:tcPr>
          <w:p>
            <w:pPr>
              <w:pStyle w:val="153"/>
              <w:jc w:val="cente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060" w:type="dxa"/>
            <w:tcBorders>
              <w:left w:val="single" w:color="auto" w:sz="4" w:space="0"/>
            </w:tcBorders>
            <w:vAlign w:val="center"/>
          </w:tcPr>
          <w:p>
            <w:pPr>
              <w:pStyle w:val="153"/>
              <w:jc w:val="center"/>
              <w:rPr>
                <w:rFonts w:hint="eastAsia" w:cs="宋体"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653" w:type="dxa"/>
            <w:vMerge w:val="continue"/>
            <w:tcBorders>
              <w:right w:val="single" w:color="auto" w:sz="4" w:space="0"/>
              <w:tl2br w:val="nil"/>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898" w:type="dxa"/>
            <w:vAlign w:val="center"/>
          </w:tcPr>
          <w:p>
            <w:pPr>
              <w:jc w:val="center"/>
              <w:rPr>
                <w:rFonts w:hint="default" w:cs="宋体" w:asciiTheme="minorEastAsia" w:hAnsiTheme="minorEastAsia" w:eastAsiaTheme="minorEastAsia"/>
                <w:color w:val="000000"/>
                <w:kern w:val="0"/>
                <w:sz w:val="18"/>
                <w:szCs w:val="18"/>
                <w:lang w:val="en-US"/>
              </w:rPr>
            </w:pPr>
            <w:r>
              <w:rPr>
                <w:rFonts w:hint="eastAsia" w:ascii="宋体" w:hAnsi="宋体"/>
                <w:sz w:val="18"/>
                <w:szCs w:val="21"/>
              </w:rPr>
              <w:t>汞及其化后物</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tcBorders>
              <w:left w:val="single" w:color="auto" w:sz="4" w:space="0"/>
            </w:tcBorders>
            <w:vAlign w:val="center"/>
          </w:tcPr>
          <w:p>
            <w:pPr>
              <w:pStyle w:val="153"/>
              <w:jc w:val="center"/>
              <w:rPr>
                <w:rFonts w:hint="eastAsia" w:cs="宋体"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118" w:type="dxa"/>
            <w:gridSpan w:val="2"/>
            <w:tcBorders>
              <w:left w:val="single" w:color="auto" w:sz="4" w:space="0"/>
            </w:tcBorders>
            <w:vAlign w:val="center"/>
          </w:tcPr>
          <w:p>
            <w:pPr>
              <w:pStyle w:val="153"/>
              <w:jc w:val="center"/>
              <w:rPr>
                <w:rFonts w:hint="eastAsia" w:cs="宋体"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108" w:type="dxa"/>
            <w:tcBorders>
              <w:left w:val="single" w:color="auto" w:sz="4" w:space="0"/>
            </w:tcBorders>
            <w:vAlign w:val="center"/>
          </w:tcPr>
          <w:p>
            <w:pPr>
              <w:pStyle w:val="153"/>
              <w:jc w:val="center"/>
              <w:rPr>
                <w:rFonts w:hint="eastAsia" w:cs="宋体"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060" w:type="dxa"/>
            <w:tcBorders>
              <w:left w:val="single" w:color="auto" w:sz="4" w:space="0"/>
            </w:tcBorders>
            <w:vAlign w:val="center"/>
          </w:tcPr>
          <w:p>
            <w:pPr>
              <w:pStyle w:val="153"/>
              <w:jc w:val="center"/>
              <w:rPr>
                <w:rFonts w:hint="eastAsia" w:cs="宋体"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653" w:type="dxa"/>
            <w:vMerge w:val="continue"/>
            <w:tcBorders>
              <w:right w:val="single" w:color="auto" w:sz="4" w:space="0"/>
              <w:tl2br w:val="nil"/>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898" w:type="dxa"/>
            <w:vAlign w:val="center"/>
          </w:tcPr>
          <w:p>
            <w:pPr>
              <w:jc w:val="center"/>
              <w:rPr>
                <w:rFonts w:hint="default" w:cs="宋体" w:asciiTheme="minorEastAsia" w:hAnsiTheme="minorEastAsia" w:eastAsiaTheme="minorEastAsia"/>
                <w:color w:val="000000"/>
                <w:kern w:val="0"/>
                <w:sz w:val="18"/>
                <w:szCs w:val="18"/>
                <w:lang w:val="en-US"/>
              </w:rPr>
            </w:pPr>
            <w:r>
              <w:rPr>
                <w:rFonts w:hint="eastAsia" w:ascii="宋体" w:hAnsi="宋体"/>
                <w:sz w:val="18"/>
                <w:szCs w:val="21"/>
              </w:rPr>
              <w:t>六价铬及其化合物</w:t>
            </w:r>
            <w:r>
              <w:rPr>
                <w:rFonts w:hint="eastAsia" w:ascii="宋体" w:hAnsi="宋体"/>
                <w:sz w:val="18"/>
                <w:szCs w:val="21"/>
                <w:lang w:val="en-US" w:eastAsia="zh-CN"/>
              </w:rPr>
              <w:t>)</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tcBorders>
              <w:left w:val="single" w:color="auto" w:sz="4" w:space="0"/>
            </w:tcBorders>
            <w:vAlign w:val="center"/>
          </w:tcPr>
          <w:p>
            <w:pPr>
              <w:pStyle w:val="153"/>
              <w:jc w:val="center"/>
              <w:rPr>
                <w:rFonts w:hint="eastAsia" w:cs="宋体"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118" w:type="dxa"/>
            <w:gridSpan w:val="2"/>
            <w:tcBorders>
              <w:left w:val="single" w:color="auto" w:sz="4" w:space="0"/>
            </w:tcBorders>
            <w:vAlign w:val="center"/>
          </w:tcPr>
          <w:p>
            <w:pPr>
              <w:pStyle w:val="153"/>
              <w:jc w:val="center"/>
              <w:rPr>
                <w:rFonts w:hint="eastAsia" w:cs="宋体"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108" w:type="dxa"/>
            <w:tcBorders>
              <w:left w:val="single" w:color="auto" w:sz="4" w:space="0"/>
            </w:tcBorders>
            <w:vAlign w:val="center"/>
          </w:tcPr>
          <w:p>
            <w:pPr>
              <w:pStyle w:val="153"/>
              <w:jc w:val="center"/>
              <w:rPr>
                <w:rFonts w:hint="eastAsia" w:cs="宋体"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060" w:type="dxa"/>
            <w:tcBorders>
              <w:left w:val="single" w:color="auto" w:sz="4" w:space="0"/>
            </w:tcBorders>
            <w:vAlign w:val="center"/>
          </w:tcPr>
          <w:p>
            <w:pPr>
              <w:pStyle w:val="153"/>
              <w:jc w:val="center"/>
              <w:rPr>
                <w:rFonts w:hint="eastAsia" w:cs="宋体"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5</w:t>
            </w:r>
          </w:p>
        </w:tc>
        <w:tc>
          <w:tcPr>
            <w:tcW w:w="1653" w:type="dxa"/>
            <w:vMerge w:val="continue"/>
            <w:tcBorders>
              <w:right w:val="single" w:color="auto" w:sz="4" w:space="0"/>
              <w:tl2br w:val="nil"/>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05" w:type="dxa"/>
            <w:vMerge w:val="continue"/>
            <w:vAlign w:val="center"/>
          </w:tcPr>
          <w:p>
            <w:pPr>
              <w:jc w:val="center"/>
              <w:rPr>
                <w:rFonts w:asciiTheme="minorEastAsia" w:hAnsiTheme="minorEastAsia" w:eastAsiaTheme="minorEastAsia"/>
                <w:kern w:val="0"/>
                <w:sz w:val="18"/>
                <w:szCs w:val="18"/>
              </w:rPr>
            </w:pPr>
          </w:p>
        </w:tc>
        <w:tc>
          <w:tcPr>
            <w:tcW w:w="666" w:type="dxa"/>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asciiTheme="minorEastAsia" w:hAnsiTheme="minorEastAsia" w:eastAsiaTheme="minorEastAsia"/>
                <w:sz w:val="18"/>
                <w:szCs w:val="18"/>
              </w:rPr>
              <w:t>磁性物质</w:t>
            </w:r>
            <w:r>
              <w:rPr>
                <w:rFonts w:hint="eastAsia" w:cs="宋体" w:asciiTheme="minorEastAsia" w:hAnsiTheme="minorEastAsia" w:eastAsiaTheme="minorEastAsia"/>
                <w:color w:val="000000"/>
                <w:kern w:val="0"/>
                <w:sz w:val="18"/>
                <w:szCs w:val="18"/>
                <w:lang w:val="en-US" w:eastAsia="zh-CN"/>
              </w:rPr>
              <w:t>/(mg/Kg）</w:t>
            </w:r>
          </w:p>
        </w:tc>
        <w:tc>
          <w:tcPr>
            <w:tcW w:w="898" w:type="dxa"/>
            <w:vAlign w:val="center"/>
          </w:tcPr>
          <w:p>
            <w:pPr>
              <w:widowControl/>
              <w:adjustRightInd w:val="0"/>
              <w:snapToGrid w:val="0"/>
              <w:jc w:val="center"/>
              <w:rPr>
                <w:rFonts w:hint="eastAsia" w:asciiTheme="minorEastAsia" w:hAnsiTheme="minorEastAsia" w:eastAsiaTheme="minorEastAsia"/>
                <w:sz w:val="18"/>
                <w:szCs w:val="18"/>
              </w:rPr>
            </w:pPr>
            <w:r>
              <w:rPr>
                <w:rFonts w:hint="eastAsia" w:ascii="宋体" w:hAnsi="宋体"/>
                <w:sz w:val="18"/>
                <w:szCs w:val="21"/>
              </w:rPr>
              <w:t>铁+铬+镍+锌+钴</w:t>
            </w:r>
          </w:p>
        </w:tc>
        <w:tc>
          <w:tcPr>
            <w:tcW w:w="1605" w:type="dxa"/>
            <w:tcBorders>
              <w:right w:val="single" w:color="auto" w:sz="4" w:space="0"/>
            </w:tcBorders>
            <w:vAlign w:val="center"/>
          </w:tcPr>
          <w:p>
            <w:pPr>
              <w:jc w:val="center"/>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本文件</w:t>
            </w:r>
          </w:p>
        </w:tc>
        <w:tc>
          <w:tcPr>
            <w:tcW w:w="1099" w:type="dxa"/>
            <w:tcBorders>
              <w:left w:val="single" w:color="auto" w:sz="4" w:space="0"/>
            </w:tcBorders>
            <w:vAlign w:val="center"/>
          </w:tcPr>
          <w:p>
            <w:pPr>
              <w:pStyle w:val="153"/>
              <w:jc w:val="center"/>
              <w:rPr>
                <w:rFonts w:hint="default" w:asciiTheme="minorEastAsia" w:hAnsiTheme="minorEastAsia" w:eastAsiaTheme="minorEastAsia"/>
                <w:color w:val="auto"/>
                <w:kern w:val="2"/>
                <w:sz w:val="18"/>
                <w:szCs w:val="18"/>
                <w:lang w:val="en-US"/>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0.1</w:t>
            </w:r>
          </w:p>
        </w:tc>
        <w:tc>
          <w:tcPr>
            <w:tcW w:w="1118" w:type="dxa"/>
            <w:gridSpan w:val="2"/>
            <w:tcBorders>
              <w:left w:val="single" w:color="auto" w:sz="4" w:space="0"/>
            </w:tcBorders>
            <w:vAlign w:val="center"/>
          </w:tcPr>
          <w:p>
            <w:pPr>
              <w:jc w:val="center"/>
              <w:rPr>
                <w:rFonts w:asciiTheme="minorEastAsia" w:hAnsiTheme="minorEastAsia" w:eastAsiaTheme="minorEastAsia"/>
                <w:color w:val="auto"/>
                <w:kern w:val="2"/>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0.1</w:t>
            </w:r>
          </w:p>
        </w:tc>
        <w:tc>
          <w:tcPr>
            <w:tcW w:w="1108" w:type="dxa"/>
            <w:tcBorders>
              <w:left w:val="single" w:color="auto" w:sz="4" w:space="0"/>
            </w:tcBorders>
            <w:vAlign w:val="center"/>
          </w:tcPr>
          <w:p>
            <w:pPr>
              <w:jc w:val="center"/>
              <w:rPr>
                <w:rFonts w:asciiTheme="minorEastAsia" w:hAnsiTheme="minorEastAsia" w:eastAsiaTheme="minorEastAsia"/>
                <w:color w:val="auto"/>
                <w:kern w:val="2"/>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0.1</w:t>
            </w:r>
          </w:p>
        </w:tc>
        <w:tc>
          <w:tcPr>
            <w:tcW w:w="1060" w:type="dxa"/>
            <w:tcBorders>
              <w:left w:val="single" w:color="auto" w:sz="4" w:space="0"/>
            </w:tcBorders>
            <w:vAlign w:val="center"/>
          </w:tcPr>
          <w:p>
            <w:pPr>
              <w:jc w:val="center"/>
              <w:rPr>
                <w:rFonts w:asciiTheme="minorEastAsia" w:hAnsiTheme="minorEastAsia" w:eastAsiaTheme="minorEastAsia"/>
                <w:color w:val="auto"/>
                <w:kern w:val="2"/>
                <w:sz w:val="18"/>
                <w:szCs w:val="18"/>
              </w:rPr>
            </w:pPr>
            <w:r>
              <w:rPr>
                <w:rFonts w:hint="eastAsia" w:asciiTheme="majorEastAsia" w:hAnsiTheme="majorEastAsia" w:eastAsiaTheme="majorEastAsia" w:cstheme="majorEastAsia"/>
                <w:color w:val="auto"/>
                <w:kern w:val="2"/>
                <w:sz w:val="18"/>
                <w:szCs w:val="18"/>
              </w:rPr>
              <w:t>≤</w:t>
            </w:r>
            <w:r>
              <w:rPr>
                <w:rFonts w:hint="eastAsia" w:asciiTheme="majorEastAsia" w:hAnsiTheme="majorEastAsia" w:eastAsiaTheme="majorEastAsia" w:cstheme="majorEastAsia"/>
                <w:color w:val="auto"/>
                <w:kern w:val="2"/>
                <w:sz w:val="18"/>
                <w:szCs w:val="18"/>
                <w:lang w:val="en-US" w:eastAsia="zh-CN"/>
              </w:rPr>
              <w:t>0.1</w:t>
            </w:r>
          </w:p>
        </w:tc>
        <w:tc>
          <w:tcPr>
            <w:tcW w:w="1653" w:type="dxa"/>
            <w:tcBorders>
              <w:top w:val="single" w:color="auto" w:sz="4" w:space="0"/>
              <w:right w:val="single" w:color="auto" w:sz="4" w:space="0"/>
              <w:tl2br w:val="nil"/>
            </w:tcBorders>
            <w:vAlign w:val="center"/>
          </w:tcPr>
          <w:p>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GB/T24533-2019中附录K进行测定</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restart"/>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color w:val="000000" w:themeColor="text1"/>
                <w:kern w:val="0"/>
                <w:sz w:val="18"/>
                <w:szCs w:val="18"/>
              </w:rPr>
              <w:t>创新性指标</w:t>
            </w:r>
          </w:p>
        </w:tc>
        <w:tc>
          <w:tcPr>
            <w:tcW w:w="666" w:type="dxa"/>
            <w:vMerge w:val="restart"/>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微量元素/(mg/Kg）</w:t>
            </w:r>
          </w:p>
        </w:tc>
        <w:tc>
          <w:tcPr>
            <w:tcW w:w="898" w:type="dxa"/>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铁</w:t>
            </w:r>
          </w:p>
        </w:tc>
        <w:tc>
          <w:tcPr>
            <w:tcW w:w="1605" w:type="dxa"/>
            <w:vMerge w:val="restart"/>
            <w:tcBorders>
              <w:right w:val="single" w:color="auto" w:sz="4" w:space="0"/>
            </w:tcBorders>
            <w:vAlign w:val="center"/>
          </w:tcPr>
          <w:p>
            <w:pPr>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本文件</w:t>
            </w:r>
          </w:p>
        </w:tc>
        <w:tc>
          <w:tcPr>
            <w:tcW w:w="1099" w:type="dxa"/>
            <w:vAlign w:val="center"/>
          </w:tcPr>
          <w:p>
            <w:pPr>
              <w:jc w:val="center"/>
              <w:rPr>
                <w:rFonts w:asciiTheme="minorEastAsia" w:hAnsiTheme="minorEastAsia" w:eastAsiaTheme="minorEastAsia"/>
                <w:color w:val="000000" w:themeColor="text1"/>
                <w:kern w:val="0"/>
                <w:sz w:val="18"/>
                <w:szCs w:val="18"/>
              </w:rPr>
            </w:pPr>
            <w:r>
              <w:rPr>
                <w:rFonts w:hint="eastAsia" w:ascii="宋体" w:hAnsi="宋体"/>
                <w:sz w:val="18"/>
                <w:szCs w:val="21"/>
              </w:rPr>
              <w:t>≤25</w:t>
            </w:r>
          </w:p>
        </w:tc>
        <w:tc>
          <w:tcPr>
            <w:tcW w:w="1118" w:type="dxa"/>
            <w:gridSpan w:val="2"/>
            <w:vAlign w:val="top"/>
          </w:tcPr>
          <w:p>
            <w:pPr>
              <w:jc w:val="center"/>
              <w:rPr>
                <w:rFonts w:asciiTheme="minorEastAsia" w:hAnsiTheme="minorEastAsia" w:eastAsiaTheme="minorEastAsia"/>
                <w:color w:val="000000" w:themeColor="text1"/>
                <w:kern w:val="0"/>
                <w:sz w:val="18"/>
                <w:szCs w:val="18"/>
              </w:rPr>
            </w:pPr>
            <w:r>
              <w:rPr>
                <w:rFonts w:hint="eastAsia" w:ascii="宋体" w:hAnsi="宋体"/>
                <w:sz w:val="18"/>
                <w:szCs w:val="21"/>
              </w:rPr>
              <w:t>≤25</w:t>
            </w:r>
          </w:p>
        </w:tc>
        <w:tc>
          <w:tcPr>
            <w:tcW w:w="1108" w:type="dxa"/>
            <w:vAlign w:val="top"/>
          </w:tcPr>
          <w:p>
            <w:pPr>
              <w:jc w:val="center"/>
              <w:rPr>
                <w:rFonts w:asciiTheme="minorEastAsia" w:hAnsiTheme="minorEastAsia" w:eastAsiaTheme="minorEastAsia"/>
                <w:color w:val="000000" w:themeColor="text1"/>
                <w:kern w:val="0"/>
                <w:sz w:val="18"/>
                <w:szCs w:val="18"/>
              </w:rPr>
            </w:pPr>
            <w:r>
              <w:rPr>
                <w:rFonts w:hint="eastAsia" w:ascii="宋体" w:hAnsi="宋体"/>
                <w:sz w:val="18"/>
                <w:szCs w:val="21"/>
              </w:rPr>
              <w:t>≤25</w:t>
            </w:r>
          </w:p>
        </w:tc>
        <w:tc>
          <w:tcPr>
            <w:tcW w:w="1060" w:type="dxa"/>
            <w:vAlign w:val="top"/>
          </w:tcPr>
          <w:p>
            <w:pPr>
              <w:jc w:val="center"/>
              <w:rPr>
                <w:rFonts w:asciiTheme="minorEastAsia" w:hAnsiTheme="minorEastAsia" w:eastAsiaTheme="minorEastAsia"/>
                <w:color w:val="000000" w:themeColor="text1"/>
                <w:kern w:val="0"/>
                <w:sz w:val="18"/>
                <w:szCs w:val="18"/>
              </w:rPr>
            </w:pPr>
            <w:r>
              <w:rPr>
                <w:rFonts w:hint="eastAsia" w:ascii="宋体" w:hAnsi="宋体"/>
                <w:sz w:val="18"/>
                <w:szCs w:val="21"/>
              </w:rPr>
              <w:t>≤25</w:t>
            </w:r>
          </w:p>
        </w:tc>
        <w:tc>
          <w:tcPr>
            <w:tcW w:w="1653" w:type="dxa"/>
            <w:vMerge w:val="restart"/>
            <w:vAlign w:val="center"/>
          </w:tcPr>
          <w:p>
            <w:pPr>
              <w:jc w:val="center"/>
              <w:rPr>
                <w:rFonts w:asciiTheme="minorEastAsia" w:hAnsiTheme="minorEastAsia" w:eastAsiaTheme="minorEastAsia"/>
                <w:color w:val="000000" w:themeColor="text1"/>
                <w:kern w:val="0"/>
                <w:sz w:val="18"/>
                <w:szCs w:val="18"/>
              </w:rPr>
            </w:pPr>
            <w:r>
              <w:rPr>
                <w:rFonts w:ascii="Times New Roman" w:hAnsi="Times New Roman" w:eastAsiaTheme="minorEastAsia"/>
                <w:color w:val="000000"/>
                <w:sz w:val="18"/>
                <w:szCs w:val="18"/>
              </w:rPr>
              <w:t>企业</w:t>
            </w:r>
            <w:r>
              <w:rPr>
                <w:rFonts w:hint="eastAsia" w:ascii="Times New Roman" w:hAnsi="Times New Roman" w:eastAsiaTheme="minorEastAsia"/>
                <w:color w:val="000000"/>
                <w:sz w:val="18"/>
                <w:szCs w:val="18"/>
              </w:rPr>
              <w:t>在标准中</w:t>
            </w:r>
            <w:r>
              <w:rPr>
                <w:rFonts w:ascii="Times New Roman" w:hAnsi="Times New Roman" w:eastAsiaTheme="minorEastAsia"/>
                <w:color w:val="000000"/>
                <w:sz w:val="18"/>
                <w:szCs w:val="18"/>
              </w:rPr>
              <w:t>进行自我声明</w:t>
            </w:r>
            <w:r>
              <w:rPr>
                <w:rFonts w:hint="eastAsia" w:ascii="宋体" w:hAnsi="宋体"/>
                <w:sz w:val="18"/>
                <w:szCs w:val="18"/>
              </w:rPr>
              <w:t>按附录A的规定进行测定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continue"/>
            <w:vAlign w:val="center"/>
          </w:tcPr>
          <w:p>
            <w:pPr>
              <w:widowControl/>
              <w:adjustRightInd w:val="0"/>
              <w:snapToGrid w:val="0"/>
              <w:jc w:val="center"/>
            </w:pPr>
          </w:p>
        </w:tc>
        <w:tc>
          <w:tcPr>
            <w:tcW w:w="666" w:type="dxa"/>
            <w:vMerge w:val="continue"/>
            <w:vAlign w:val="center"/>
          </w:tcPr>
          <w:p>
            <w:pPr>
              <w:widowControl/>
              <w:adjustRightInd w:val="0"/>
              <w:snapToGrid w:val="0"/>
              <w:jc w:val="center"/>
            </w:pPr>
          </w:p>
        </w:tc>
        <w:tc>
          <w:tcPr>
            <w:tcW w:w="898" w:type="dxa"/>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钠</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1099" w:type="dxa"/>
            <w:vAlign w:val="top"/>
          </w:tcPr>
          <w:p>
            <w:pPr>
              <w:jc w:val="center"/>
            </w:pPr>
            <w:r>
              <w:rPr>
                <w:rFonts w:hint="eastAsia" w:ascii="宋体" w:hAnsi="宋体"/>
                <w:sz w:val="18"/>
                <w:szCs w:val="21"/>
              </w:rPr>
              <w:t>≤5</w:t>
            </w:r>
          </w:p>
        </w:tc>
        <w:tc>
          <w:tcPr>
            <w:tcW w:w="1118" w:type="dxa"/>
            <w:gridSpan w:val="2"/>
            <w:vAlign w:val="top"/>
          </w:tcPr>
          <w:p>
            <w:pPr>
              <w:jc w:val="center"/>
            </w:pPr>
            <w:r>
              <w:rPr>
                <w:rFonts w:hint="eastAsia" w:ascii="宋体" w:hAnsi="宋体"/>
                <w:sz w:val="18"/>
                <w:szCs w:val="21"/>
              </w:rPr>
              <w:t>≤5</w:t>
            </w:r>
          </w:p>
        </w:tc>
        <w:tc>
          <w:tcPr>
            <w:tcW w:w="1108" w:type="dxa"/>
            <w:vAlign w:val="top"/>
          </w:tcPr>
          <w:p>
            <w:pPr>
              <w:jc w:val="center"/>
            </w:pPr>
            <w:r>
              <w:rPr>
                <w:rFonts w:hint="eastAsia" w:ascii="宋体" w:hAnsi="宋体"/>
                <w:sz w:val="18"/>
                <w:szCs w:val="21"/>
              </w:rPr>
              <w:t>≤5</w:t>
            </w:r>
          </w:p>
        </w:tc>
        <w:tc>
          <w:tcPr>
            <w:tcW w:w="1060"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898" w:type="dxa"/>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铬</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1099"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18" w:type="dxa"/>
            <w:gridSpan w:val="2"/>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08"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060"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898" w:type="dxa"/>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铜</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1099"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18" w:type="dxa"/>
            <w:gridSpan w:val="2"/>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08"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060"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898" w:type="dxa"/>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镍</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1099"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18" w:type="dxa"/>
            <w:gridSpan w:val="2"/>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08"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060"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898" w:type="dxa"/>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铝</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1099"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18" w:type="dxa"/>
            <w:gridSpan w:val="2"/>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08"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060"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898" w:type="dxa"/>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钼</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1099"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18" w:type="dxa"/>
            <w:gridSpan w:val="2"/>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08"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060"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898" w:type="dxa"/>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锌</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1099"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18" w:type="dxa"/>
            <w:gridSpan w:val="2"/>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08"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060"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898" w:type="dxa"/>
            <w:vAlign w:val="center"/>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钴</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1099"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18" w:type="dxa"/>
            <w:gridSpan w:val="2"/>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108"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060"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898" w:type="dxa"/>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硅</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c>
          <w:tcPr>
            <w:tcW w:w="1099"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≤20</w:t>
            </w:r>
          </w:p>
        </w:tc>
        <w:tc>
          <w:tcPr>
            <w:tcW w:w="1118" w:type="dxa"/>
            <w:gridSpan w:val="2"/>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≤20</w:t>
            </w:r>
          </w:p>
        </w:tc>
        <w:tc>
          <w:tcPr>
            <w:tcW w:w="1108"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≤20</w:t>
            </w:r>
          </w:p>
        </w:tc>
        <w:tc>
          <w:tcPr>
            <w:tcW w:w="1060" w:type="dxa"/>
            <w:vAlign w:val="top"/>
          </w:tcPr>
          <w:p>
            <w:pPr>
              <w:jc w:val="center"/>
              <w:rPr>
                <w:rFonts w:hint="eastAsia" w:cs="宋体" w:asciiTheme="minorEastAsia" w:hAnsiTheme="minorEastAsia" w:eastAsiaTheme="minorEastAsia"/>
                <w:color w:val="000000"/>
                <w:kern w:val="0"/>
                <w:sz w:val="18"/>
                <w:szCs w:val="18"/>
                <w:lang w:val="en-US" w:eastAsia="zh-CN"/>
              </w:rPr>
            </w:pPr>
            <w:r>
              <w:rPr>
                <w:rFonts w:hint="eastAsia" w:ascii="宋体" w:hAnsi="宋体"/>
                <w:sz w:val="18"/>
                <w:szCs w:val="21"/>
              </w:rPr>
              <w:t>≤20</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705" w:type="dxa"/>
            <w:vMerge w:val="continue"/>
            <w:vAlign w:val="center"/>
          </w:tcPr>
          <w:p>
            <w:pPr>
              <w:jc w:val="center"/>
              <w:rPr>
                <w:rFonts w:asciiTheme="minorEastAsia" w:hAnsiTheme="minorEastAsia" w:eastAsiaTheme="minorEastAsia"/>
                <w:color w:val="000000" w:themeColor="text1"/>
                <w:kern w:val="0"/>
                <w:sz w:val="18"/>
                <w:szCs w:val="18"/>
              </w:rPr>
            </w:pPr>
          </w:p>
        </w:tc>
        <w:tc>
          <w:tcPr>
            <w:tcW w:w="666" w:type="dxa"/>
            <w:vMerge w:val="restart"/>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阴离子</w:t>
            </w:r>
          </w:p>
        </w:tc>
        <w:tc>
          <w:tcPr>
            <w:tcW w:w="89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F</w:t>
            </w:r>
            <w:r>
              <w:rPr>
                <w:rFonts w:hint="eastAsia" w:ascii="宋体" w:hAnsi="宋体"/>
                <w:sz w:val="18"/>
                <w:szCs w:val="21"/>
                <w:vertAlign w:val="superscript"/>
              </w:rPr>
              <w:t>-</w:t>
            </w:r>
            <w:r>
              <w:rPr>
                <w:rFonts w:hint="eastAsia" w:ascii="宋体" w:hAnsi="宋体"/>
                <w:sz w:val="18"/>
                <w:szCs w:val="21"/>
              </w:rPr>
              <w:t>/ppm</w:t>
            </w:r>
          </w:p>
        </w:tc>
        <w:tc>
          <w:tcPr>
            <w:tcW w:w="1605" w:type="dxa"/>
            <w:vMerge w:val="restart"/>
            <w:tcBorders>
              <w:right w:val="single" w:color="auto" w:sz="4" w:space="0"/>
            </w:tcBorders>
            <w:vAlign w:val="center"/>
          </w:tcPr>
          <w:p>
            <w:pPr>
              <w:ind w:firstLine="360" w:firstLineChars="200"/>
              <w:jc w:val="both"/>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eastAsia="zh-CN"/>
              </w:rPr>
              <w:t>本文件</w:t>
            </w:r>
          </w:p>
        </w:tc>
        <w:tc>
          <w:tcPr>
            <w:tcW w:w="1099" w:type="dxa"/>
            <w:vAlign w:val="top"/>
          </w:tcPr>
          <w:p>
            <w:pPr>
              <w:jc w:val="center"/>
              <w:rPr>
                <w:rFonts w:asciiTheme="minorEastAsia" w:hAnsiTheme="minorEastAsia" w:eastAsiaTheme="minorEastAsia"/>
                <w:color w:val="000000" w:themeColor="text1"/>
                <w:kern w:val="0"/>
                <w:sz w:val="18"/>
                <w:szCs w:val="18"/>
              </w:rPr>
            </w:pPr>
            <w:r>
              <w:rPr>
                <w:rFonts w:hint="eastAsia" w:ascii="宋体" w:hAnsi="宋体"/>
                <w:sz w:val="18"/>
                <w:szCs w:val="21"/>
              </w:rPr>
              <w:t>≤5</w:t>
            </w:r>
          </w:p>
        </w:tc>
        <w:tc>
          <w:tcPr>
            <w:tcW w:w="1118" w:type="dxa"/>
            <w:gridSpan w:val="2"/>
            <w:vAlign w:val="top"/>
          </w:tcPr>
          <w:p>
            <w:pPr>
              <w:jc w:val="center"/>
              <w:rPr>
                <w:rFonts w:asciiTheme="minorEastAsia" w:hAnsiTheme="minorEastAsia" w:eastAsiaTheme="minorEastAsia"/>
                <w:color w:val="000000" w:themeColor="text1"/>
                <w:kern w:val="0"/>
                <w:sz w:val="18"/>
                <w:szCs w:val="18"/>
              </w:rPr>
            </w:pPr>
            <w:r>
              <w:rPr>
                <w:rFonts w:hint="eastAsia" w:ascii="宋体" w:hAnsi="宋体"/>
                <w:sz w:val="18"/>
                <w:szCs w:val="21"/>
              </w:rPr>
              <w:t>≤5</w:t>
            </w:r>
          </w:p>
        </w:tc>
        <w:tc>
          <w:tcPr>
            <w:tcW w:w="1108" w:type="dxa"/>
            <w:vAlign w:val="top"/>
          </w:tcPr>
          <w:p>
            <w:pPr>
              <w:jc w:val="center"/>
              <w:rPr>
                <w:rFonts w:asciiTheme="minorEastAsia" w:hAnsiTheme="minorEastAsia" w:eastAsiaTheme="minorEastAsia"/>
                <w:color w:val="000000" w:themeColor="text1"/>
                <w:kern w:val="0"/>
                <w:sz w:val="18"/>
                <w:szCs w:val="18"/>
              </w:rPr>
            </w:pPr>
            <w:r>
              <w:rPr>
                <w:rFonts w:hint="eastAsia" w:ascii="宋体" w:hAnsi="宋体"/>
                <w:sz w:val="18"/>
                <w:szCs w:val="21"/>
              </w:rPr>
              <w:t>≤5</w:t>
            </w:r>
          </w:p>
        </w:tc>
        <w:tc>
          <w:tcPr>
            <w:tcW w:w="1060" w:type="dxa"/>
            <w:vAlign w:val="top"/>
          </w:tcPr>
          <w:p>
            <w:pPr>
              <w:jc w:val="center"/>
              <w:rPr>
                <w:rFonts w:asciiTheme="minorEastAsia" w:hAnsiTheme="minorEastAsia" w:eastAsiaTheme="minorEastAsia"/>
                <w:color w:val="000000" w:themeColor="text1"/>
                <w:kern w:val="0"/>
                <w:sz w:val="18"/>
                <w:szCs w:val="18"/>
              </w:rPr>
            </w:pPr>
            <w:r>
              <w:rPr>
                <w:rFonts w:hint="eastAsia" w:ascii="宋体" w:hAnsi="宋体"/>
                <w:sz w:val="18"/>
                <w:szCs w:val="21"/>
              </w:rPr>
              <w:t>≤5</w:t>
            </w:r>
          </w:p>
        </w:tc>
        <w:tc>
          <w:tcPr>
            <w:tcW w:w="1653" w:type="dxa"/>
            <w:vMerge w:val="restart"/>
            <w:vAlign w:val="center"/>
          </w:tcPr>
          <w:p>
            <w:pPr>
              <w:jc w:val="center"/>
              <w:rPr>
                <w:rFonts w:asciiTheme="minorEastAsia" w:hAnsiTheme="minorEastAsia" w:eastAsiaTheme="minorEastAsia"/>
                <w:color w:val="000000" w:themeColor="text1"/>
                <w:kern w:val="0"/>
                <w:sz w:val="18"/>
                <w:szCs w:val="18"/>
              </w:rPr>
            </w:pPr>
            <w:r>
              <w:rPr>
                <w:rFonts w:ascii="Times New Roman" w:hAnsi="Times New Roman" w:eastAsiaTheme="minorEastAsia"/>
                <w:color w:val="000000"/>
                <w:sz w:val="18"/>
                <w:szCs w:val="18"/>
              </w:rPr>
              <w:t>企业</w:t>
            </w:r>
            <w:r>
              <w:rPr>
                <w:rFonts w:hint="eastAsia" w:ascii="Times New Roman" w:hAnsi="Times New Roman" w:eastAsiaTheme="minorEastAsia"/>
                <w:color w:val="000000"/>
                <w:sz w:val="18"/>
                <w:szCs w:val="18"/>
              </w:rPr>
              <w:t>在标准中</w:t>
            </w:r>
            <w:r>
              <w:rPr>
                <w:rFonts w:ascii="Times New Roman" w:hAnsi="Times New Roman" w:eastAsiaTheme="minorEastAsia"/>
                <w:color w:val="000000"/>
                <w:sz w:val="18"/>
                <w:szCs w:val="18"/>
              </w:rPr>
              <w:t>进行自我声明</w:t>
            </w:r>
            <w:r>
              <w:rPr>
                <w:rFonts w:hint="eastAsia" w:ascii="宋体" w:hAnsi="宋体"/>
                <w:color w:val="000000"/>
                <w:sz w:val="18"/>
                <w:szCs w:val="18"/>
              </w:rPr>
              <w:t>按GB/T 24533-2019中附录I的规定进行测定。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705" w:type="dxa"/>
            <w:vMerge w:val="continue"/>
            <w:vAlign w:val="center"/>
          </w:tcPr>
          <w:p>
            <w:pPr>
              <w:widowControl/>
              <w:adjustRightInd w:val="0"/>
              <w:snapToGrid w:val="0"/>
              <w:jc w:val="center"/>
            </w:pPr>
          </w:p>
        </w:tc>
        <w:tc>
          <w:tcPr>
            <w:tcW w:w="666" w:type="dxa"/>
            <w:vMerge w:val="continue"/>
            <w:vAlign w:val="center"/>
          </w:tcPr>
          <w:p>
            <w:pPr>
              <w:widowControl/>
              <w:adjustRightInd w:val="0"/>
              <w:snapToGrid w:val="0"/>
              <w:jc w:val="center"/>
            </w:pPr>
          </w:p>
        </w:tc>
        <w:tc>
          <w:tcPr>
            <w:tcW w:w="89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Cl</w:t>
            </w:r>
            <w:r>
              <w:rPr>
                <w:rFonts w:hint="eastAsia" w:ascii="宋体" w:hAnsi="宋体"/>
                <w:sz w:val="18"/>
                <w:szCs w:val="21"/>
                <w:vertAlign w:val="superscript"/>
              </w:rPr>
              <w:t>-</w:t>
            </w:r>
            <w:r>
              <w:rPr>
                <w:rFonts w:hint="eastAsia" w:ascii="宋体" w:hAnsi="宋体"/>
                <w:sz w:val="18"/>
                <w:szCs w:val="21"/>
              </w:rPr>
              <w:t>/ppm</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vAlign w:val="top"/>
          </w:tcPr>
          <w:p>
            <w:pPr>
              <w:jc w:val="center"/>
            </w:pPr>
            <w:r>
              <w:rPr>
                <w:rFonts w:hint="eastAsia" w:ascii="宋体" w:hAnsi="宋体"/>
                <w:sz w:val="18"/>
                <w:szCs w:val="21"/>
              </w:rPr>
              <w:t>≤50</w:t>
            </w:r>
          </w:p>
        </w:tc>
        <w:tc>
          <w:tcPr>
            <w:tcW w:w="1118" w:type="dxa"/>
            <w:gridSpan w:val="2"/>
            <w:vAlign w:val="top"/>
          </w:tcPr>
          <w:p>
            <w:pPr>
              <w:jc w:val="center"/>
            </w:pPr>
            <w:r>
              <w:rPr>
                <w:rFonts w:hint="eastAsia" w:ascii="宋体" w:hAnsi="宋体"/>
                <w:sz w:val="18"/>
                <w:szCs w:val="21"/>
              </w:rPr>
              <w:t>≤50</w:t>
            </w:r>
          </w:p>
        </w:tc>
        <w:tc>
          <w:tcPr>
            <w:tcW w:w="1108" w:type="dxa"/>
            <w:vAlign w:val="top"/>
          </w:tcPr>
          <w:p>
            <w:pPr>
              <w:jc w:val="center"/>
            </w:pPr>
            <w:r>
              <w:rPr>
                <w:rFonts w:hint="eastAsia" w:ascii="宋体" w:hAnsi="宋体"/>
                <w:sz w:val="18"/>
                <w:szCs w:val="21"/>
              </w:rPr>
              <w:t>≤50</w:t>
            </w:r>
          </w:p>
        </w:tc>
        <w:tc>
          <w:tcPr>
            <w:tcW w:w="1060"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89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Br</w:t>
            </w:r>
            <w:r>
              <w:rPr>
                <w:rFonts w:hint="eastAsia" w:ascii="宋体" w:hAnsi="宋体"/>
                <w:sz w:val="18"/>
                <w:szCs w:val="21"/>
                <w:vertAlign w:val="superscript"/>
              </w:rPr>
              <w:t>-</w:t>
            </w:r>
            <w:r>
              <w:rPr>
                <w:rFonts w:hint="eastAsia" w:ascii="宋体" w:hAnsi="宋体"/>
                <w:sz w:val="18"/>
                <w:szCs w:val="21"/>
              </w:rPr>
              <w:t>/ppm</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118" w:type="dxa"/>
            <w:gridSpan w:val="2"/>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108"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060"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89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NO</w:t>
            </w:r>
            <w:r>
              <w:rPr>
                <w:rFonts w:hint="eastAsia" w:ascii="宋体" w:hAnsi="宋体"/>
                <w:sz w:val="18"/>
                <w:szCs w:val="21"/>
                <w:vertAlign w:val="subscript"/>
              </w:rPr>
              <w:t>3</w:t>
            </w:r>
            <w:r>
              <w:rPr>
                <w:rFonts w:hint="eastAsia" w:ascii="宋体" w:hAnsi="宋体"/>
                <w:sz w:val="18"/>
                <w:szCs w:val="21"/>
                <w:vertAlign w:val="superscript"/>
              </w:rPr>
              <w:t>-</w:t>
            </w:r>
            <w:r>
              <w:rPr>
                <w:rFonts w:hint="eastAsia" w:ascii="宋体" w:hAnsi="宋体"/>
                <w:sz w:val="18"/>
                <w:szCs w:val="21"/>
              </w:rPr>
              <w:t>/ppm</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118" w:type="dxa"/>
            <w:gridSpan w:val="2"/>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108"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060"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89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SO</w:t>
            </w:r>
            <w:r>
              <w:rPr>
                <w:rFonts w:hint="eastAsia" w:ascii="宋体" w:hAnsi="宋体"/>
                <w:sz w:val="18"/>
                <w:szCs w:val="21"/>
                <w:vertAlign w:val="subscript"/>
              </w:rPr>
              <w:t>4</w:t>
            </w:r>
            <w:r>
              <w:rPr>
                <w:rFonts w:hint="eastAsia" w:ascii="宋体" w:hAnsi="宋体"/>
                <w:sz w:val="18"/>
                <w:szCs w:val="21"/>
                <w:vertAlign w:val="superscript"/>
              </w:rPr>
              <w:t>2-</w:t>
            </w:r>
            <w:r>
              <w:rPr>
                <w:rFonts w:hint="eastAsia" w:ascii="宋体" w:hAnsi="宋体"/>
                <w:sz w:val="18"/>
                <w:szCs w:val="21"/>
              </w:rPr>
              <w:t>/ppm</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118" w:type="dxa"/>
            <w:gridSpan w:val="2"/>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108"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060" w:type="dxa"/>
            <w:vAlign w:val="top"/>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≤50</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705" w:type="dxa"/>
            <w:vMerge w:val="continue"/>
            <w:vAlign w:val="center"/>
          </w:tcPr>
          <w:p>
            <w:pPr>
              <w:jc w:val="center"/>
              <w:rPr>
                <w:rFonts w:asciiTheme="minorEastAsia" w:hAnsiTheme="minorEastAsia" w:eastAsiaTheme="minorEastAsia"/>
                <w:color w:val="000000" w:themeColor="text1"/>
                <w:kern w:val="0"/>
                <w:sz w:val="18"/>
                <w:szCs w:val="18"/>
              </w:rPr>
            </w:pPr>
          </w:p>
        </w:tc>
        <w:tc>
          <w:tcPr>
            <w:tcW w:w="666" w:type="dxa"/>
            <w:vMerge w:val="restart"/>
            <w:vAlign w:val="center"/>
          </w:tcPr>
          <w:p>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粒度分布</w:t>
            </w:r>
          </w:p>
        </w:tc>
        <w:tc>
          <w:tcPr>
            <w:tcW w:w="89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D10/μm</w:t>
            </w:r>
          </w:p>
        </w:tc>
        <w:tc>
          <w:tcPr>
            <w:tcW w:w="1605" w:type="dxa"/>
            <w:vMerge w:val="restart"/>
            <w:tcBorders>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kern w:val="0"/>
                <w:sz w:val="18"/>
                <w:szCs w:val="18"/>
                <w:lang w:val="en-US" w:eastAsia="zh-CN"/>
              </w:rPr>
              <w:t>本文件</w:t>
            </w:r>
          </w:p>
        </w:tc>
        <w:tc>
          <w:tcPr>
            <w:tcW w:w="1099" w:type="dxa"/>
            <w:vAlign w:val="center"/>
          </w:tcPr>
          <w:p>
            <w:pPr>
              <w:jc w:val="center"/>
              <w:rPr>
                <w:rFonts w:asciiTheme="minorEastAsia" w:hAnsiTheme="minorEastAsia" w:eastAsiaTheme="minorEastAsia"/>
                <w:color w:val="000000"/>
                <w:sz w:val="18"/>
                <w:szCs w:val="18"/>
              </w:rPr>
            </w:pPr>
            <w:r>
              <w:rPr>
                <w:rFonts w:hint="eastAsia" w:ascii="宋体" w:hAnsi="宋体"/>
                <w:sz w:val="18"/>
                <w:szCs w:val="21"/>
              </w:rPr>
              <w:t>5.5</w:t>
            </w:r>
            <w:r>
              <w:rPr>
                <w:rFonts w:hint="eastAsia" w:ascii="宋体" w:hAnsi="宋体" w:cs="宋体"/>
                <w:sz w:val="18"/>
                <w:szCs w:val="21"/>
              </w:rPr>
              <w:t>±</w:t>
            </w:r>
            <w:r>
              <w:rPr>
                <w:rFonts w:hint="eastAsia" w:ascii="宋体" w:hAnsi="宋体"/>
                <w:sz w:val="18"/>
                <w:szCs w:val="21"/>
              </w:rPr>
              <w:t>0.5</w:t>
            </w:r>
          </w:p>
        </w:tc>
        <w:tc>
          <w:tcPr>
            <w:tcW w:w="1118" w:type="dxa"/>
            <w:gridSpan w:val="2"/>
            <w:vAlign w:val="center"/>
          </w:tcPr>
          <w:p>
            <w:pPr>
              <w:jc w:val="center"/>
              <w:rPr>
                <w:rFonts w:asciiTheme="minorEastAsia" w:hAnsiTheme="minorEastAsia" w:eastAsiaTheme="minorEastAsia"/>
                <w:color w:val="000000"/>
                <w:sz w:val="18"/>
                <w:szCs w:val="18"/>
              </w:rPr>
            </w:pPr>
            <w:r>
              <w:rPr>
                <w:rFonts w:hint="eastAsia" w:ascii="宋体" w:hAnsi="宋体"/>
                <w:sz w:val="18"/>
                <w:szCs w:val="21"/>
              </w:rPr>
              <w:t>6.5</w:t>
            </w:r>
            <w:r>
              <w:rPr>
                <w:rFonts w:hint="eastAsia" w:ascii="宋体" w:hAnsi="宋体" w:cs="宋体"/>
                <w:sz w:val="18"/>
                <w:szCs w:val="21"/>
              </w:rPr>
              <w:t>±</w:t>
            </w:r>
            <w:r>
              <w:rPr>
                <w:rFonts w:hint="eastAsia" w:ascii="宋体" w:hAnsi="宋体"/>
                <w:sz w:val="18"/>
                <w:szCs w:val="21"/>
              </w:rPr>
              <w:t>0.2</w:t>
            </w:r>
          </w:p>
        </w:tc>
        <w:tc>
          <w:tcPr>
            <w:tcW w:w="1108" w:type="dxa"/>
            <w:vAlign w:val="center"/>
          </w:tcPr>
          <w:p>
            <w:pPr>
              <w:jc w:val="center"/>
              <w:rPr>
                <w:rFonts w:asciiTheme="minorEastAsia" w:hAnsiTheme="minorEastAsia" w:eastAsiaTheme="minorEastAsia"/>
                <w:color w:val="000000"/>
                <w:sz w:val="18"/>
                <w:szCs w:val="18"/>
              </w:rPr>
            </w:pPr>
            <w:r>
              <w:rPr>
                <w:rFonts w:hint="eastAsia" w:ascii="宋体" w:hAnsi="宋体"/>
                <w:sz w:val="18"/>
                <w:szCs w:val="21"/>
              </w:rPr>
              <w:t>10</w:t>
            </w:r>
            <w:r>
              <w:rPr>
                <w:rFonts w:hint="eastAsia" w:ascii="宋体" w:hAnsi="宋体" w:cs="宋体"/>
                <w:sz w:val="18"/>
                <w:szCs w:val="21"/>
              </w:rPr>
              <w:t>±</w:t>
            </w:r>
            <w:r>
              <w:rPr>
                <w:rFonts w:hint="eastAsia" w:ascii="宋体" w:hAnsi="宋体"/>
                <w:sz w:val="18"/>
                <w:szCs w:val="21"/>
              </w:rPr>
              <w:t>0.2</w:t>
            </w:r>
          </w:p>
        </w:tc>
        <w:tc>
          <w:tcPr>
            <w:tcW w:w="1060" w:type="dxa"/>
            <w:vAlign w:val="center"/>
          </w:tcPr>
          <w:p>
            <w:pPr>
              <w:jc w:val="center"/>
              <w:rPr>
                <w:rFonts w:asciiTheme="minorEastAsia" w:hAnsiTheme="minorEastAsia" w:eastAsiaTheme="minorEastAsia"/>
                <w:color w:val="000000"/>
                <w:sz w:val="18"/>
                <w:szCs w:val="18"/>
              </w:rPr>
            </w:pPr>
            <w:r>
              <w:rPr>
                <w:rFonts w:hint="eastAsia" w:ascii="宋体" w:hAnsi="宋体"/>
                <w:sz w:val="18"/>
                <w:szCs w:val="21"/>
              </w:rPr>
              <w:t>14</w:t>
            </w:r>
            <w:r>
              <w:rPr>
                <w:rFonts w:hint="eastAsia" w:ascii="宋体" w:hAnsi="宋体" w:cs="宋体"/>
                <w:sz w:val="18"/>
                <w:szCs w:val="21"/>
              </w:rPr>
              <w:t>±</w:t>
            </w:r>
            <w:r>
              <w:rPr>
                <w:rFonts w:hint="eastAsia" w:ascii="宋体" w:hAnsi="宋体"/>
                <w:sz w:val="18"/>
                <w:szCs w:val="21"/>
              </w:rPr>
              <w:t>0.2</w:t>
            </w:r>
          </w:p>
        </w:tc>
        <w:tc>
          <w:tcPr>
            <w:tcW w:w="1653" w:type="dxa"/>
            <w:vMerge w:val="restart"/>
            <w:vAlign w:val="center"/>
          </w:tcPr>
          <w:p>
            <w:pPr>
              <w:jc w:val="center"/>
              <w:rPr>
                <w:rFonts w:asciiTheme="minorEastAsia" w:hAnsiTheme="minorEastAsia" w:eastAsiaTheme="minorEastAsia"/>
                <w:color w:val="000000"/>
                <w:kern w:val="0"/>
                <w:sz w:val="18"/>
                <w:szCs w:val="18"/>
              </w:rPr>
            </w:pPr>
            <w:r>
              <w:rPr>
                <w:rFonts w:ascii="Times New Roman" w:hAnsi="Times New Roman" w:eastAsiaTheme="minorEastAsia"/>
                <w:color w:val="000000"/>
                <w:sz w:val="18"/>
                <w:szCs w:val="18"/>
              </w:rPr>
              <w:t>企业</w:t>
            </w:r>
            <w:r>
              <w:rPr>
                <w:rFonts w:hint="eastAsia" w:ascii="Times New Roman" w:hAnsi="Times New Roman" w:eastAsiaTheme="minorEastAsia"/>
                <w:color w:val="000000"/>
                <w:sz w:val="18"/>
                <w:szCs w:val="18"/>
              </w:rPr>
              <w:t>在标准中</w:t>
            </w:r>
            <w:r>
              <w:rPr>
                <w:rFonts w:ascii="Times New Roman" w:hAnsi="Times New Roman" w:eastAsiaTheme="minorEastAsia"/>
                <w:color w:val="000000"/>
                <w:sz w:val="18"/>
                <w:szCs w:val="18"/>
              </w:rPr>
              <w:t>进行自我声明</w:t>
            </w:r>
            <w:r>
              <w:rPr>
                <w:rFonts w:hint="eastAsia" w:ascii="宋体" w:hAnsi="宋体"/>
                <w:color w:val="000000"/>
                <w:sz w:val="18"/>
                <w:szCs w:val="18"/>
              </w:rPr>
              <w:t>按GB/T 24533-2019中附录A的规定进行测定。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705" w:type="dxa"/>
            <w:vMerge w:val="continue"/>
            <w:vAlign w:val="center"/>
          </w:tcPr>
          <w:p>
            <w:pPr>
              <w:widowControl/>
              <w:adjustRightInd w:val="0"/>
              <w:snapToGrid w:val="0"/>
              <w:jc w:val="center"/>
            </w:pPr>
          </w:p>
        </w:tc>
        <w:tc>
          <w:tcPr>
            <w:tcW w:w="666" w:type="dxa"/>
            <w:vMerge w:val="continue"/>
            <w:vAlign w:val="center"/>
          </w:tcPr>
          <w:p>
            <w:pPr>
              <w:widowControl/>
              <w:adjustRightInd w:val="0"/>
              <w:snapToGrid w:val="0"/>
              <w:jc w:val="center"/>
            </w:pPr>
          </w:p>
        </w:tc>
        <w:tc>
          <w:tcPr>
            <w:tcW w:w="89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D50/μm</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vAlign w:val="center"/>
          </w:tcPr>
          <w:p>
            <w:pPr>
              <w:jc w:val="center"/>
            </w:pPr>
            <w:r>
              <w:rPr>
                <w:rFonts w:hint="eastAsia" w:ascii="宋体" w:hAnsi="宋体"/>
                <w:sz w:val="18"/>
                <w:szCs w:val="21"/>
              </w:rPr>
              <w:t>8</w:t>
            </w:r>
            <w:r>
              <w:rPr>
                <w:rFonts w:hint="eastAsia" w:ascii="宋体" w:hAnsi="宋体"/>
                <w:sz w:val="18"/>
                <w:szCs w:val="21"/>
                <w:lang w:val="en-US" w:eastAsia="zh-CN"/>
              </w:rPr>
              <w:t>.0</w:t>
            </w:r>
            <w:r>
              <w:rPr>
                <w:rFonts w:hint="eastAsia" w:ascii="宋体" w:hAnsi="宋体" w:cs="宋体"/>
                <w:sz w:val="18"/>
                <w:szCs w:val="21"/>
              </w:rPr>
              <w:t>±</w:t>
            </w:r>
            <w:r>
              <w:rPr>
                <w:rFonts w:hint="eastAsia" w:ascii="宋体" w:hAnsi="宋体"/>
                <w:sz w:val="18"/>
                <w:szCs w:val="21"/>
              </w:rPr>
              <w:t>0.5</w:t>
            </w:r>
          </w:p>
        </w:tc>
        <w:tc>
          <w:tcPr>
            <w:tcW w:w="1118" w:type="dxa"/>
            <w:gridSpan w:val="2"/>
            <w:vAlign w:val="center"/>
          </w:tcPr>
          <w:p>
            <w:pPr>
              <w:jc w:val="both"/>
            </w:pPr>
            <w:r>
              <w:rPr>
                <w:rFonts w:hint="eastAsia" w:ascii="宋体" w:hAnsi="宋体"/>
                <w:sz w:val="18"/>
                <w:szCs w:val="21"/>
              </w:rPr>
              <w:t>11</w:t>
            </w:r>
            <w:r>
              <w:rPr>
                <w:rFonts w:hint="eastAsia" w:ascii="宋体" w:hAnsi="宋体"/>
                <w:sz w:val="18"/>
                <w:szCs w:val="21"/>
                <w:lang w:val="en-US" w:eastAsia="zh-CN"/>
              </w:rPr>
              <w:t>.0</w:t>
            </w:r>
            <w:r>
              <w:rPr>
                <w:rFonts w:hint="eastAsia" w:ascii="宋体" w:hAnsi="宋体" w:cs="宋体"/>
                <w:sz w:val="18"/>
                <w:szCs w:val="21"/>
              </w:rPr>
              <w:t>±</w:t>
            </w:r>
            <w:r>
              <w:rPr>
                <w:rFonts w:hint="eastAsia" w:ascii="宋体" w:hAnsi="宋体"/>
                <w:sz w:val="18"/>
                <w:szCs w:val="21"/>
              </w:rPr>
              <w:t>0.5</w:t>
            </w:r>
          </w:p>
        </w:tc>
        <w:tc>
          <w:tcPr>
            <w:tcW w:w="1108" w:type="dxa"/>
            <w:vAlign w:val="center"/>
          </w:tcPr>
          <w:p>
            <w:pPr>
              <w:jc w:val="center"/>
            </w:pPr>
            <w:r>
              <w:rPr>
                <w:rFonts w:hint="eastAsia" w:ascii="宋体" w:hAnsi="宋体"/>
                <w:sz w:val="18"/>
                <w:szCs w:val="21"/>
              </w:rPr>
              <w:t>17</w:t>
            </w:r>
            <w:r>
              <w:rPr>
                <w:rFonts w:hint="eastAsia" w:ascii="宋体" w:hAnsi="宋体"/>
                <w:sz w:val="18"/>
                <w:szCs w:val="21"/>
                <w:lang w:val="en-US" w:eastAsia="zh-CN"/>
              </w:rPr>
              <w:t>.0</w:t>
            </w:r>
            <w:r>
              <w:rPr>
                <w:rFonts w:hint="eastAsia" w:ascii="宋体" w:hAnsi="宋体" w:cs="宋体"/>
                <w:sz w:val="18"/>
                <w:szCs w:val="21"/>
              </w:rPr>
              <w:t>±</w:t>
            </w:r>
            <w:r>
              <w:rPr>
                <w:rFonts w:hint="eastAsia" w:ascii="宋体" w:hAnsi="宋体"/>
                <w:sz w:val="18"/>
                <w:szCs w:val="21"/>
              </w:rPr>
              <w:t>0.5</w:t>
            </w:r>
          </w:p>
        </w:tc>
        <w:tc>
          <w:tcPr>
            <w:tcW w:w="1060"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23</w:t>
            </w:r>
            <w:r>
              <w:rPr>
                <w:rFonts w:hint="eastAsia" w:ascii="宋体" w:hAnsi="宋体"/>
                <w:sz w:val="18"/>
                <w:szCs w:val="21"/>
                <w:lang w:val="en-US" w:eastAsia="zh-CN"/>
              </w:rPr>
              <w:t>.0</w:t>
            </w:r>
            <w:r>
              <w:rPr>
                <w:rFonts w:hint="eastAsia" w:ascii="宋体" w:hAnsi="宋体" w:cs="宋体"/>
                <w:sz w:val="18"/>
                <w:szCs w:val="21"/>
              </w:rPr>
              <w:t>±</w:t>
            </w:r>
            <w:r>
              <w:rPr>
                <w:rFonts w:hint="eastAsia" w:ascii="宋体" w:hAnsi="宋体"/>
                <w:sz w:val="18"/>
                <w:szCs w:val="21"/>
              </w:rPr>
              <w:t>0.5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89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D90/μm</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13</w:t>
            </w:r>
            <w:r>
              <w:rPr>
                <w:rFonts w:hint="eastAsia" w:ascii="宋体" w:hAnsi="宋体" w:cs="宋体"/>
                <w:sz w:val="18"/>
                <w:szCs w:val="21"/>
              </w:rPr>
              <w:t>±</w:t>
            </w:r>
            <w:r>
              <w:rPr>
                <w:rFonts w:hint="eastAsia" w:ascii="宋体" w:hAnsi="宋体"/>
                <w:sz w:val="18"/>
                <w:szCs w:val="21"/>
              </w:rPr>
              <w:t>0.5</w:t>
            </w:r>
          </w:p>
        </w:tc>
        <w:tc>
          <w:tcPr>
            <w:tcW w:w="1118" w:type="dxa"/>
            <w:gridSpan w:val="2"/>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18</w:t>
            </w:r>
            <w:r>
              <w:rPr>
                <w:rFonts w:hint="eastAsia" w:ascii="宋体" w:hAnsi="宋体" w:cs="宋体"/>
                <w:sz w:val="18"/>
                <w:szCs w:val="21"/>
              </w:rPr>
              <w:t>±</w:t>
            </w:r>
            <w:r>
              <w:rPr>
                <w:rFonts w:hint="eastAsia" w:ascii="宋体" w:hAnsi="宋体"/>
                <w:sz w:val="18"/>
                <w:szCs w:val="21"/>
              </w:rPr>
              <w:t>0.5</w:t>
            </w:r>
          </w:p>
        </w:tc>
        <w:tc>
          <w:tcPr>
            <w:tcW w:w="110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26</w:t>
            </w:r>
            <w:r>
              <w:rPr>
                <w:rFonts w:hint="eastAsia" w:ascii="宋体" w:hAnsi="宋体" w:cs="宋体"/>
                <w:sz w:val="18"/>
                <w:szCs w:val="21"/>
              </w:rPr>
              <w:t>±</w:t>
            </w:r>
            <w:r>
              <w:rPr>
                <w:rFonts w:hint="eastAsia" w:ascii="宋体" w:hAnsi="宋体"/>
                <w:sz w:val="18"/>
                <w:szCs w:val="21"/>
              </w:rPr>
              <w:t>0.5</w:t>
            </w:r>
          </w:p>
        </w:tc>
        <w:tc>
          <w:tcPr>
            <w:tcW w:w="1060"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33</w:t>
            </w:r>
            <w:r>
              <w:rPr>
                <w:rFonts w:hint="eastAsia" w:ascii="宋体" w:hAnsi="宋体" w:cs="宋体"/>
                <w:sz w:val="18"/>
                <w:szCs w:val="21"/>
              </w:rPr>
              <w:t>±</w:t>
            </w:r>
            <w:r>
              <w:rPr>
                <w:rFonts w:hint="eastAsia" w:ascii="宋体" w:hAnsi="宋体"/>
                <w:sz w:val="18"/>
                <w:szCs w:val="21"/>
              </w:rPr>
              <w:t>0.5</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705"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666"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89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D</w:t>
            </w:r>
            <w:r>
              <w:rPr>
                <w:rFonts w:hint="eastAsia" w:ascii="宋体" w:hAnsi="宋体"/>
                <w:sz w:val="18"/>
                <w:szCs w:val="21"/>
                <w:vertAlign w:val="subscript"/>
              </w:rPr>
              <w:t>MAX</w:t>
            </w:r>
            <w:r>
              <w:rPr>
                <w:rFonts w:hint="eastAsia" w:ascii="宋体" w:hAnsi="宋体"/>
                <w:sz w:val="18"/>
                <w:szCs w:val="21"/>
              </w:rPr>
              <w:t>/μm</w:t>
            </w:r>
          </w:p>
        </w:tc>
        <w:tc>
          <w:tcPr>
            <w:tcW w:w="1605" w:type="dxa"/>
            <w:vMerge w:val="continue"/>
            <w:tcBorders>
              <w:right w:val="single" w:color="auto" w:sz="4" w:space="0"/>
            </w:tcBorders>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c>
          <w:tcPr>
            <w:tcW w:w="1099"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≤20.0</w:t>
            </w:r>
          </w:p>
        </w:tc>
        <w:tc>
          <w:tcPr>
            <w:tcW w:w="1118" w:type="dxa"/>
            <w:gridSpan w:val="2"/>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≤25.0</w:t>
            </w:r>
          </w:p>
        </w:tc>
        <w:tc>
          <w:tcPr>
            <w:tcW w:w="1108"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≤40.0</w:t>
            </w:r>
          </w:p>
        </w:tc>
        <w:tc>
          <w:tcPr>
            <w:tcW w:w="1060" w:type="dxa"/>
            <w:vAlign w:val="center"/>
          </w:tcPr>
          <w:p>
            <w:pPr>
              <w:jc w:val="center"/>
              <w:rPr>
                <w:rFonts w:hint="eastAsia" w:cs="宋体" w:asciiTheme="minorEastAsia" w:hAnsiTheme="minorEastAsia" w:eastAsiaTheme="minorEastAsia"/>
                <w:color w:val="000000"/>
                <w:kern w:val="0"/>
                <w:sz w:val="18"/>
                <w:szCs w:val="18"/>
              </w:rPr>
            </w:pPr>
            <w:r>
              <w:rPr>
                <w:rFonts w:hint="eastAsia" w:ascii="宋体" w:hAnsi="宋体"/>
                <w:sz w:val="18"/>
                <w:szCs w:val="21"/>
              </w:rPr>
              <w:t>≤55.0</w:t>
            </w:r>
          </w:p>
        </w:tc>
        <w:tc>
          <w:tcPr>
            <w:tcW w:w="1653" w:type="dxa"/>
            <w:vMerge w:val="continue"/>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705" w:type="dxa"/>
            <w:vMerge w:val="continue"/>
            <w:vAlign w:val="center"/>
          </w:tcPr>
          <w:p>
            <w:pPr>
              <w:jc w:val="center"/>
              <w:rPr>
                <w:rFonts w:asciiTheme="minorEastAsia" w:hAnsiTheme="minorEastAsia" w:eastAsiaTheme="minorEastAsia"/>
                <w:color w:val="000000" w:themeColor="text1"/>
                <w:kern w:val="0"/>
                <w:sz w:val="18"/>
                <w:szCs w:val="18"/>
              </w:rPr>
            </w:pPr>
          </w:p>
        </w:tc>
        <w:tc>
          <w:tcPr>
            <w:tcW w:w="1564" w:type="dxa"/>
            <w:gridSpan w:val="2"/>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硫含量</w:t>
            </w:r>
            <w:r>
              <w:rPr>
                <w:rFonts w:hint="eastAsia" w:cs="宋体" w:asciiTheme="minorEastAsia" w:hAnsiTheme="minorEastAsia" w:eastAsiaTheme="minorEastAsia"/>
                <w:color w:val="000000"/>
                <w:kern w:val="0"/>
                <w:sz w:val="18"/>
                <w:szCs w:val="18"/>
                <w:lang w:val="en-US" w:eastAsia="zh-CN"/>
              </w:rPr>
              <w:t>/(mg/Kg</w:t>
            </w:r>
          </w:p>
        </w:tc>
        <w:tc>
          <w:tcPr>
            <w:tcW w:w="1605" w:type="dxa"/>
            <w:tcBorders>
              <w:right w:val="single" w:color="auto" w:sz="4" w:space="0"/>
            </w:tcBorders>
            <w:vAlign w:val="center"/>
          </w:tcPr>
          <w:p>
            <w:pPr>
              <w:jc w:val="center"/>
              <w:rPr>
                <w:rFonts w:hint="eastAsia" w:asciiTheme="minorEastAsia" w:hAnsiTheme="minorEastAsia" w:eastAsiaTheme="minorEastAsia"/>
                <w:color w:val="000000" w:themeColor="text1"/>
                <w:kern w:val="0"/>
                <w:sz w:val="18"/>
                <w:szCs w:val="18"/>
                <w:lang w:val="en-US" w:eastAsia="zh-CN"/>
              </w:rPr>
            </w:pPr>
            <w:r>
              <w:rPr>
                <w:rFonts w:hint="eastAsia" w:asciiTheme="minorEastAsia" w:hAnsiTheme="minorEastAsia" w:eastAsiaTheme="minorEastAsia"/>
                <w:kern w:val="0"/>
                <w:sz w:val="18"/>
                <w:szCs w:val="18"/>
                <w:lang w:val="en-US" w:eastAsia="zh-CN"/>
              </w:rPr>
              <w:t>本文件</w:t>
            </w:r>
          </w:p>
        </w:tc>
        <w:tc>
          <w:tcPr>
            <w:tcW w:w="4385" w:type="dxa"/>
            <w:gridSpan w:val="5"/>
            <w:vAlign w:val="center"/>
          </w:tcPr>
          <w:p>
            <w:pPr>
              <w:pStyle w:val="153"/>
              <w:jc w:val="center"/>
              <w:rPr>
                <w:rFonts w:asciiTheme="minorEastAsia" w:hAnsiTheme="minorEastAsia" w:eastAsiaTheme="minorEastAsia"/>
                <w:color w:val="000000"/>
                <w:sz w:val="18"/>
                <w:szCs w:val="18"/>
              </w:rPr>
            </w:pPr>
            <w:r>
              <w:rPr>
                <w:rFonts w:hint="eastAsia" w:ascii="宋体" w:hAnsi="宋体"/>
                <w:sz w:val="18"/>
                <w:szCs w:val="21"/>
              </w:rPr>
              <w:t>≤10</w:t>
            </w:r>
          </w:p>
        </w:tc>
        <w:tc>
          <w:tcPr>
            <w:tcW w:w="1653" w:type="dxa"/>
            <w:vAlign w:val="center"/>
          </w:tcPr>
          <w:p>
            <w:pPr>
              <w:jc w:val="center"/>
              <w:rPr>
                <w:rFonts w:asciiTheme="minorEastAsia" w:hAnsiTheme="minorEastAsia" w:eastAsiaTheme="minorEastAsia"/>
                <w:color w:val="000000"/>
                <w:kern w:val="0"/>
                <w:sz w:val="18"/>
                <w:szCs w:val="18"/>
              </w:rPr>
            </w:pPr>
            <w:r>
              <w:rPr>
                <w:rFonts w:ascii="Times New Roman" w:hAnsi="Times New Roman" w:eastAsiaTheme="minorEastAsia"/>
                <w:color w:val="000000"/>
                <w:sz w:val="18"/>
                <w:szCs w:val="18"/>
              </w:rPr>
              <w:t>企业</w:t>
            </w:r>
            <w:r>
              <w:rPr>
                <w:rFonts w:hint="eastAsia" w:ascii="Times New Roman" w:hAnsi="Times New Roman" w:eastAsiaTheme="minorEastAsia"/>
                <w:color w:val="000000"/>
                <w:sz w:val="18"/>
                <w:szCs w:val="18"/>
              </w:rPr>
              <w:t>在标准中</w:t>
            </w:r>
            <w:r>
              <w:rPr>
                <w:rFonts w:ascii="Times New Roman" w:hAnsi="Times New Roman" w:eastAsiaTheme="minorEastAsia"/>
                <w:color w:val="000000"/>
                <w:sz w:val="18"/>
                <w:szCs w:val="18"/>
              </w:rPr>
              <w:t>进行自我声明</w:t>
            </w:r>
            <w:r>
              <w:rPr>
                <w:rFonts w:hint="eastAsia" w:ascii="宋体" w:hAnsi="宋体"/>
                <w:color w:val="000000"/>
                <w:sz w:val="18"/>
                <w:szCs w:val="18"/>
              </w:rPr>
              <w:t>按GB/T 24533-2019中附录J的规定进行测定</w:t>
            </w:r>
          </w:p>
        </w:tc>
      </w:tr>
      <w:bookmarkEnd w:id="20"/>
    </w:tbl>
    <w:p>
      <w:pPr>
        <w:pStyle w:val="70"/>
        <w:spacing w:beforeLines="50" w:afterLines="50"/>
        <w:rPr>
          <w:rFonts w:hAnsi="黑体"/>
          <w:color w:val="000000" w:themeColor="text1"/>
        </w:rPr>
      </w:pPr>
      <w:r>
        <w:rPr>
          <w:rFonts w:hAnsi="黑体"/>
          <w:color w:val="000000" w:themeColor="text1"/>
        </w:rPr>
        <w:t xml:space="preserve">5  </w:t>
      </w:r>
      <w:r>
        <w:rPr>
          <w:rFonts w:hint="eastAsia" w:hAnsi="黑体"/>
          <w:color w:val="000000" w:themeColor="text1"/>
        </w:rPr>
        <w:t>等级划分</w:t>
      </w:r>
    </w:p>
    <w:p>
      <w:pPr>
        <w:pStyle w:val="36"/>
      </w:pPr>
      <w:r>
        <w:rPr>
          <w:rFonts w:hint="eastAsia"/>
        </w:rPr>
        <w:t>球形天然石墨企业标准评价结果划分为一级、二级和三级，各等级所对应的划分依据见表</w:t>
      </w:r>
      <w:r>
        <w:t>2</w:t>
      </w:r>
      <w:r>
        <w:rPr>
          <w:rFonts w:hint="eastAsia"/>
        </w:rPr>
        <w:t>。达到三级要求及以上的企业标准并按照有关要求进行自我声明公开后均可进入所对应的具体产品或服务企业标准排行榜。达到一级要求的企业标准，且按照有关要求进行自我声明公开后，其标准和符合标准的产品或服务可以直接进入所对应具体产品或服务的企业标准“领跑者”候选名单。</w:t>
      </w:r>
    </w:p>
    <w:p>
      <w:pPr>
        <w:pStyle w:val="36"/>
      </w:pPr>
    </w:p>
    <w:bookmarkEnd w:id="14"/>
    <w:bookmarkEnd w:id="15"/>
    <w:bookmarkEnd w:id="16"/>
    <w:bookmarkEnd w:id="17"/>
    <w:bookmarkEnd w:id="18"/>
    <w:bookmarkEnd w:id="19"/>
    <w:p>
      <w:pPr>
        <w:jc w:val="center"/>
        <w:rPr>
          <w:rFonts w:hint="eastAsia" w:ascii="黑体" w:hAnsi="黑体" w:eastAsia="黑体"/>
        </w:rPr>
      </w:pPr>
      <w:bookmarkStart w:id="22" w:name="_Toc505952368"/>
      <w:bookmarkStart w:id="23" w:name="_Hlk34166494"/>
    </w:p>
    <w:p>
      <w:pPr>
        <w:jc w:val="center"/>
        <w:rPr>
          <w:rFonts w:hint="eastAsia" w:ascii="黑体" w:hAnsi="黑体" w:eastAsia="黑体"/>
        </w:rPr>
      </w:pPr>
    </w:p>
    <w:p>
      <w:pPr>
        <w:jc w:val="center"/>
        <w:rPr>
          <w:rFonts w:ascii="黑体" w:hAnsi="黑体" w:eastAsia="黑体"/>
        </w:rPr>
      </w:pPr>
      <w:r>
        <w:rPr>
          <w:rFonts w:hint="eastAsia" w:ascii="黑体" w:hAnsi="黑体" w:eastAsia="黑体"/>
        </w:rPr>
        <w:t>表</w:t>
      </w:r>
      <w:r>
        <w:rPr>
          <w:rFonts w:ascii="黑体" w:hAnsi="黑体" w:eastAsia="黑体"/>
        </w:rPr>
        <w:t>2</w:t>
      </w:r>
      <w:r>
        <w:rPr>
          <w:rFonts w:hint="eastAsia" w:ascii="黑体" w:hAnsi="黑体" w:eastAsia="黑体"/>
        </w:rPr>
        <w:t xml:space="preserve"> 指标评价要求及等级划分</w:t>
      </w:r>
    </w:p>
    <w:tbl>
      <w:tblPr>
        <w:tblStyle w:val="4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34"/>
        <w:gridCol w:w="1560"/>
        <w:gridCol w:w="2381"/>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36"/>
              <w:widowControl w:val="0"/>
              <w:ind w:firstLine="0" w:firstLineChars="0"/>
              <w:rPr>
                <w:szCs w:val="21"/>
              </w:rPr>
            </w:pPr>
            <w:bookmarkStart w:id="24" w:name="_Hlk57305029"/>
            <w:r>
              <w:rPr>
                <w:rFonts w:hint="eastAsia"/>
                <w:szCs w:val="21"/>
              </w:rPr>
              <w:t>评价等级</w:t>
            </w:r>
          </w:p>
        </w:tc>
        <w:tc>
          <w:tcPr>
            <w:tcW w:w="7874" w:type="dxa"/>
            <w:gridSpan w:val="4"/>
          </w:tcPr>
          <w:p>
            <w:pPr>
              <w:pStyle w:val="36"/>
              <w:widowControl w:val="0"/>
              <w:ind w:firstLine="0" w:firstLineChars="0"/>
              <w:jc w:val="center"/>
              <w:rPr>
                <w:szCs w:val="21"/>
              </w:rPr>
            </w:pPr>
            <w:r>
              <w:rPr>
                <w:rFonts w:hint="eastAsia"/>
                <w:szCs w:val="21"/>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36"/>
              <w:widowControl w:val="0"/>
              <w:ind w:firstLine="0" w:firstLineChars="0"/>
              <w:rPr>
                <w:szCs w:val="21"/>
              </w:rPr>
            </w:pPr>
            <w:r>
              <w:rPr>
                <w:rFonts w:hint="eastAsia"/>
                <w:szCs w:val="21"/>
              </w:rPr>
              <w:t>一级应同时满足</w:t>
            </w:r>
          </w:p>
        </w:tc>
        <w:tc>
          <w:tcPr>
            <w:tcW w:w="1134" w:type="dxa"/>
            <w:vMerge w:val="restart"/>
          </w:tcPr>
          <w:p>
            <w:pPr>
              <w:pStyle w:val="36"/>
              <w:widowControl w:val="0"/>
              <w:ind w:firstLine="0" w:firstLineChars="0"/>
              <w:jc w:val="center"/>
              <w:rPr>
                <w:szCs w:val="21"/>
              </w:rPr>
            </w:pPr>
            <w:r>
              <w:rPr>
                <w:rFonts w:hint="eastAsia"/>
                <w:szCs w:val="21"/>
              </w:rPr>
              <w:t>基本要求</w:t>
            </w:r>
          </w:p>
        </w:tc>
        <w:tc>
          <w:tcPr>
            <w:tcW w:w="1560" w:type="dxa"/>
            <w:vMerge w:val="restart"/>
          </w:tcPr>
          <w:p>
            <w:pPr>
              <w:pStyle w:val="36"/>
              <w:widowControl w:val="0"/>
              <w:ind w:firstLine="0" w:firstLineChars="0"/>
              <w:jc w:val="center"/>
              <w:rPr>
                <w:szCs w:val="21"/>
              </w:rPr>
            </w:pPr>
            <w:r>
              <w:rPr>
                <w:rFonts w:hint="eastAsia"/>
                <w:szCs w:val="21"/>
              </w:rPr>
              <w:t>基础指标要求</w:t>
            </w:r>
          </w:p>
        </w:tc>
        <w:tc>
          <w:tcPr>
            <w:tcW w:w="2381" w:type="dxa"/>
          </w:tcPr>
          <w:p>
            <w:pPr>
              <w:pStyle w:val="36"/>
              <w:widowControl w:val="0"/>
              <w:ind w:firstLine="0" w:firstLineChars="0"/>
              <w:rPr>
                <w:szCs w:val="21"/>
              </w:rPr>
            </w:pPr>
            <w:r>
              <w:rPr>
                <w:rFonts w:hint="eastAsia"/>
                <w:szCs w:val="21"/>
              </w:rPr>
              <w:t>核心指标先进水平要求</w:t>
            </w:r>
          </w:p>
        </w:tc>
        <w:tc>
          <w:tcPr>
            <w:tcW w:w="2799" w:type="dxa"/>
          </w:tcPr>
          <w:p>
            <w:pPr>
              <w:pStyle w:val="36"/>
              <w:widowControl w:val="0"/>
              <w:ind w:firstLine="0" w:firstLineChars="0"/>
              <w:rPr>
                <w:szCs w:val="21"/>
              </w:rPr>
            </w:pPr>
            <w:r>
              <w:rPr>
                <w:rFonts w:hint="eastAsia"/>
                <w:szCs w:val="21"/>
              </w:rPr>
              <w:t>创新性指标要求（企业标准中包括2个创新性指标，并达到先进水平要求）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36"/>
              <w:widowControl w:val="0"/>
              <w:ind w:firstLine="0" w:firstLineChars="0"/>
              <w:rPr>
                <w:szCs w:val="21"/>
              </w:rPr>
            </w:pPr>
            <w:r>
              <w:rPr>
                <w:rFonts w:hint="eastAsia"/>
                <w:szCs w:val="21"/>
              </w:rPr>
              <w:t>二级应同时满足</w:t>
            </w:r>
          </w:p>
        </w:tc>
        <w:tc>
          <w:tcPr>
            <w:tcW w:w="1134" w:type="dxa"/>
            <w:vMerge w:val="continue"/>
          </w:tcPr>
          <w:p>
            <w:pPr>
              <w:pStyle w:val="36"/>
              <w:widowControl w:val="0"/>
              <w:ind w:firstLine="0" w:firstLineChars="0"/>
              <w:rPr>
                <w:szCs w:val="21"/>
              </w:rPr>
            </w:pPr>
          </w:p>
        </w:tc>
        <w:tc>
          <w:tcPr>
            <w:tcW w:w="1560" w:type="dxa"/>
            <w:vMerge w:val="continue"/>
          </w:tcPr>
          <w:p>
            <w:pPr>
              <w:pStyle w:val="36"/>
              <w:widowControl w:val="0"/>
              <w:ind w:firstLine="0" w:firstLineChars="0"/>
              <w:rPr>
                <w:szCs w:val="21"/>
              </w:rPr>
            </w:pPr>
          </w:p>
        </w:tc>
        <w:tc>
          <w:tcPr>
            <w:tcW w:w="2381" w:type="dxa"/>
          </w:tcPr>
          <w:p>
            <w:pPr>
              <w:pStyle w:val="36"/>
              <w:widowControl w:val="0"/>
              <w:ind w:firstLine="0" w:firstLineChars="0"/>
              <w:rPr>
                <w:szCs w:val="21"/>
              </w:rPr>
            </w:pPr>
            <w:r>
              <w:rPr>
                <w:rFonts w:hint="eastAsia"/>
                <w:szCs w:val="21"/>
              </w:rPr>
              <w:t>核心指标平均水平要求</w:t>
            </w:r>
          </w:p>
        </w:tc>
        <w:tc>
          <w:tcPr>
            <w:tcW w:w="2799" w:type="dxa"/>
          </w:tcPr>
          <w:p>
            <w:pPr>
              <w:pStyle w:val="36"/>
              <w:widowControl w:val="0"/>
              <w:ind w:firstLine="0" w:firstLineChars="0"/>
              <w:rPr>
                <w:szCs w:val="21"/>
              </w:rPr>
            </w:pPr>
            <w:r>
              <w:rPr>
                <w:rFonts w:hint="eastAsia"/>
                <w:szCs w:val="21"/>
              </w:rPr>
              <w:t>创新性指标要求（企业标准中包括2个创新性指标，并达到平均水平要求）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696" w:type="dxa"/>
          </w:tcPr>
          <w:p>
            <w:pPr>
              <w:pStyle w:val="36"/>
              <w:widowControl w:val="0"/>
              <w:ind w:firstLine="0" w:firstLineChars="0"/>
              <w:rPr>
                <w:szCs w:val="21"/>
              </w:rPr>
            </w:pPr>
            <w:r>
              <w:rPr>
                <w:rFonts w:hint="eastAsia"/>
                <w:szCs w:val="21"/>
              </w:rPr>
              <w:t>三级应同时满足</w:t>
            </w:r>
          </w:p>
        </w:tc>
        <w:tc>
          <w:tcPr>
            <w:tcW w:w="1134" w:type="dxa"/>
            <w:vMerge w:val="continue"/>
          </w:tcPr>
          <w:p>
            <w:pPr>
              <w:pStyle w:val="36"/>
              <w:widowControl w:val="0"/>
              <w:ind w:firstLine="0" w:firstLineChars="0"/>
              <w:rPr>
                <w:szCs w:val="21"/>
              </w:rPr>
            </w:pPr>
          </w:p>
        </w:tc>
        <w:tc>
          <w:tcPr>
            <w:tcW w:w="1560" w:type="dxa"/>
            <w:vMerge w:val="continue"/>
          </w:tcPr>
          <w:p>
            <w:pPr>
              <w:pStyle w:val="36"/>
              <w:widowControl w:val="0"/>
              <w:ind w:firstLine="0" w:firstLineChars="0"/>
              <w:rPr>
                <w:szCs w:val="21"/>
              </w:rPr>
            </w:pPr>
          </w:p>
        </w:tc>
        <w:tc>
          <w:tcPr>
            <w:tcW w:w="2381" w:type="dxa"/>
          </w:tcPr>
          <w:p>
            <w:pPr>
              <w:pStyle w:val="36"/>
              <w:widowControl w:val="0"/>
              <w:ind w:firstLine="0" w:firstLineChars="0"/>
              <w:jc w:val="left"/>
              <w:rPr>
                <w:szCs w:val="21"/>
              </w:rPr>
            </w:pPr>
            <w:r>
              <w:rPr>
                <w:rFonts w:hint="eastAsia"/>
                <w:szCs w:val="21"/>
              </w:rPr>
              <w:t>核心指标基准水平要求</w:t>
            </w:r>
          </w:p>
        </w:tc>
        <w:tc>
          <w:tcPr>
            <w:tcW w:w="2799" w:type="dxa"/>
          </w:tcPr>
          <w:p>
            <w:pPr>
              <w:pStyle w:val="36"/>
              <w:widowControl w:val="0"/>
              <w:ind w:firstLine="0" w:firstLineChars="0"/>
              <w:jc w:val="center"/>
              <w:rPr>
                <w:szCs w:val="21"/>
              </w:rPr>
            </w:pPr>
            <w:r>
              <w:rPr>
                <w:rFonts w:hint="eastAsia"/>
                <w:szCs w:val="21"/>
              </w:rPr>
              <w:t>—</w:t>
            </w:r>
          </w:p>
        </w:tc>
      </w:tr>
      <w:bookmarkEnd w:id="22"/>
      <w:bookmarkEnd w:id="23"/>
      <w:bookmarkEnd w:id="24"/>
    </w:tbl>
    <w:p>
      <w:pPr>
        <w:widowControl/>
        <w:tabs>
          <w:tab w:val="center" w:pos="4201"/>
          <w:tab w:val="right" w:leader="dot" w:pos="9298"/>
        </w:tabs>
        <w:autoSpaceDE w:val="0"/>
        <w:autoSpaceDN w:val="0"/>
        <w:spacing w:beforeLines="50" w:afterLines="50"/>
        <w:rPr>
          <w:rFonts w:ascii="Times New Roman" w:hAnsi="Times New Roman"/>
          <w:color w:val="000000" w:themeColor="text1"/>
          <w:kern w:val="0"/>
          <w:szCs w:val="22"/>
        </w:rPr>
      </w:pPr>
      <w:r>
        <w:rPr>
          <w:rFonts w:ascii="Times New Roman" w:hAnsi="Times New Roman"/>
          <w:color w:val="000000" w:themeColor="text1"/>
          <w:kern w:val="0"/>
          <w:szCs w:val="22"/>
        </w:rPr>
        <w:br w:type="page"/>
      </w:r>
    </w:p>
    <w:p>
      <w:pPr>
        <w:pStyle w:val="70"/>
        <w:spacing w:before="312" w:after="312"/>
        <w:jc w:val="center"/>
        <w:rPr>
          <w:rFonts w:ascii="Times New Roman"/>
          <w:color w:val="000000"/>
        </w:rPr>
      </w:pPr>
      <w:bookmarkStart w:id="25" w:name="_Toc41169361"/>
      <w:bookmarkStart w:id="26" w:name="_Hlk57796750"/>
      <w:r>
        <w:rPr>
          <w:rFonts w:hint="eastAsia" w:ascii="Times New Roman"/>
          <w:color w:val="000000"/>
        </w:rPr>
        <w:t>参考文献</w:t>
      </w:r>
      <w:bookmarkEnd w:id="25"/>
    </w:p>
    <w:p>
      <w:pPr>
        <w:pStyle w:val="36"/>
        <w:numPr>
          <w:ilvl w:val="0"/>
          <w:numId w:val="19"/>
        </w:numPr>
        <w:spacing w:line="360" w:lineRule="auto"/>
        <w:rPr>
          <w:rFonts w:hint="eastAsia" w:ascii="Times New Roman"/>
          <w:color w:val="000000"/>
          <w:lang w:val="zh-CN"/>
        </w:rPr>
      </w:pPr>
      <w:r>
        <w:rPr>
          <w:rFonts w:ascii="Times New Roman"/>
          <w:color w:val="000000"/>
          <w:lang w:val="zh-CN"/>
        </w:rPr>
        <w:t>T</w:t>
      </w:r>
      <w:r>
        <w:rPr>
          <w:rFonts w:hint="eastAsia" w:ascii="Times New Roman"/>
          <w:color w:val="000000"/>
          <w:lang w:val="zh-CN"/>
        </w:rPr>
        <w:t>/</w:t>
      </w:r>
      <w:r>
        <w:rPr>
          <w:rFonts w:ascii="Times New Roman"/>
          <w:color w:val="000000"/>
          <w:lang w:val="zh-CN"/>
        </w:rPr>
        <w:t xml:space="preserve">CACP 015-2020 </w:t>
      </w:r>
      <w:r>
        <w:rPr>
          <w:rFonts w:hint="eastAsia" w:ascii="Times New Roman"/>
          <w:color w:val="000000"/>
          <w:lang w:val="zh-CN"/>
        </w:rPr>
        <w:t>领跑者</w:t>
      </w:r>
      <w:r>
        <w:rPr>
          <w:rFonts w:ascii="Times New Roman"/>
          <w:color w:val="000000"/>
          <w:lang w:val="zh-CN"/>
        </w:rPr>
        <w:t>”</w:t>
      </w:r>
      <w:r>
        <w:rPr>
          <w:rFonts w:hint="eastAsia" w:ascii="Times New Roman"/>
          <w:color w:val="000000"/>
          <w:lang w:val="zh-CN"/>
        </w:rPr>
        <w:t>标准编制通则</w:t>
      </w:r>
    </w:p>
    <w:p>
      <w:pPr>
        <w:pStyle w:val="36"/>
        <w:numPr>
          <w:ilvl w:val="0"/>
          <w:numId w:val="19"/>
        </w:numPr>
        <w:spacing w:line="360" w:lineRule="auto"/>
        <w:ind w:left="0" w:leftChars="0" w:firstLine="420" w:firstLineChars="200"/>
        <w:rPr>
          <w:rFonts w:hint="eastAsia" w:ascii="Times New Roman"/>
          <w:color w:val="000000" w:themeColor="text1"/>
          <w:lang w:val="en-US" w:eastAsia="zh-CN"/>
        </w:rPr>
      </w:pPr>
      <w:r>
        <w:rPr>
          <w:rFonts w:hint="eastAsia" w:ascii="Times New Roman"/>
          <w:color w:val="000000" w:themeColor="text1"/>
          <w:lang w:val="en-US" w:eastAsia="zh-CN"/>
        </w:rPr>
        <w:t>GB/T3887-2020  球形石墨</w:t>
      </w:r>
    </w:p>
    <w:p>
      <w:pPr>
        <w:pStyle w:val="36"/>
        <w:numPr>
          <w:ilvl w:val="0"/>
          <w:numId w:val="19"/>
        </w:numPr>
        <w:spacing w:line="360" w:lineRule="auto"/>
        <w:ind w:left="0" w:leftChars="0" w:firstLine="420" w:firstLineChars="200"/>
        <w:rPr>
          <w:rFonts w:hint="default" w:ascii="Times New Roman"/>
          <w:color w:val="000000" w:themeColor="text1"/>
          <w:lang w:val="en-US" w:eastAsia="zh-CN"/>
        </w:rPr>
      </w:pPr>
      <w:r>
        <w:rPr>
          <w:rFonts w:hint="eastAsia" w:ascii="Times New Roman"/>
          <w:color w:val="000000" w:themeColor="text1"/>
          <w:lang w:val="en-US" w:eastAsia="zh-CN"/>
        </w:rPr>
        <w:t>GB/T24533-2019 锂离子电池石墨类用负极材料</w:t>
      </w:r>
    </w:p>
    <w:p>
      <w:pPr>
        <w:pStyle w:val="36"/>
      </w:pPr>
    </w:p>
    <w:p>
      <w:pPr>
        <w:pStyle w:val="87"/>
        <w:framePr w:y="1"/>
      </w:pPr>
      <w:r>
        <w:t>_________________________________</w:t>
      </w:r>
    </w:p>
    <w:bookmarkEnd w:id="26"/>
    <w:p>
      <w:pPr>
        <w:widowControl/>
        <w:tabs>
          <w:tab w:val="center" w:pos="4201"/>
          <w:tab w:val="right" w:leader="dot" w:pos="9298"/>
        </w:tabs>
        <w:autoSpaceDE w:val="0"/>
        <w:autoSpaceDN w:val="0"/>
        <w:spacing w:beforeLines="50" w:afterLines="50"/>
        <w:rPr>
          <w:rFonts w:ascii="Times New Roman" w:hAnsi="Times New Roman"/>
          <w:color w:val="000000" w:themeColor="text1"/>
          <w:kern w:val="0"/>
          <w:szCs w:val="22"/>
        </w:rPr>
      </w:pPr>
    </w:p>
    <w:sectPr>
      <w:pgSz w:w="11907" w:h="16839"/>
      <w:pgMar w:top="1418" w:right="1134" w:bottom="1134" w:left="1418" w:header="993"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Black">
    <w:altName w:val="Arial"/>
    <w:panose1 w:val="00000000000000000000"/>
    <w:charset w:val="00"/>
    <w:family w:val="swiss"/>
    <w:pitch w:val="default"/>
    <w:sig w:usb0="00000000" w:usb1="00000000" w:usb2="00000000" w:usb3="00000000" w:csb0="00000000" w:csb1="00000000"/>
  </w:font>
  <w:font w:name="Century">
    <w:altName w:val="Nyala"/>
    <w:panose1 w:val="0204060405050502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方正小标宋简体">
    <w:altName w:val="仿宋_GB2312"/>
    <w:panose1 w:val="02010601030101010101"/>
    <w:charset w:val="86"/>
    <w:family w:val="auto"/>
    <w:pitch w:val="default"/>
    <w:sig w:usb0="00000000" w:usb1="00000000" w:usb2="00000010" w:usb3="00000000" w:csb0="00040000" w:csb1="00000000"/>
  </w:font>
  <w:font w:name="Noto Sans Mono CJK JP Bold">
    <w:altName w:val="Arial"/>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ind w:right="360"/>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302260" cy="200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226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9"/>
                          </w:pPr>
                          <w:r>
                            <w:rPr>
                              <w:rStyle w:val="50"/>
                            </w:rPr>
                            <w:fldChar w:fldCharType="begin"/>
                          </w:r>
                          <w:r>
                            <w:rPr>
                              <w:rStyle w:val="50"/>
                            </w:rPr>
                            <w:instrText xml:space="preserve">PAGE  </w:instrText>
                          </w:r>
                          <w:r>
                            <w:rPr>
                              <w:rStyle w:val="50"/>
                            </w:rPr>
                            <w:fldChar w:fldCharType="separate"/>
                          </w:r>
                          <w:r>
                            <w:rPr>
                              <w:rStyle w:val="50"/>
                            </w:rPr>
                            <w:t>2</w:t>
                          </w:r>
                          <w:r>
                            <w:rPr>
                              <w:rStyle w:val="50"/>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75pt;width:23.8pt;mso-position-horizontal:right;mso-position-horizontal-relative:margin;z-index:251658240;mso-width-relative:page;mso-height-relative:page;" filled="f" stroked="f" coordsize="21600,21600" o:gfxdata="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dw6W1AAAAAMBAAAPAAAA&#10;AAAAAAEAIAAAACIAAABkcnMvZG93bnJldi54bWxQSwECFAAUAAAACACHTuJAXoZdfhkCAAAVBAAA&#10;DgAAAAAAAAABACAAAAAjAQAAZHJzL2Uyb0RvYy54bWxQSwUGAAAAAAYABgBZAQAArgUAAAAA&#10;">
              <v:fill on="f" focussize="0,0"/>
              <v:stroke on="f" weight="0.5pt"/>
              <v:imagedata o:title=""/>
              <o:lock v:ext="edit" aspectratio="f"/>
              <v:textbox inset="0mm,0mm,0mm,0mm">
                <w:txbxContent>
                  <w:p>
                    <w:pPr>
                      <w:pStyle w:val="89"/>
                    </w:pPr>
                    <w:r>
                      <w:rPr>
                        <w:rStyle w:val="50"/>
                      </w:rPr>
                      <w:fldChar w:fldCharType="begin"/>
                    </w:r>
                    <w:r>
                      <w:rPr>
                        <w:rStyle w:val="50"/>
                      </w:rPr>
                      <w:instrText xml:space="preserve">PAGE  </w:instrText>
                    </w:r>
                    <w:r>
                      <w:rPr>
                        <w:rStyle w:val="50"/>
                      </w:rPr>
                      <w:fldChar w:fldCharType="separate"/>
                    </w:r>
                    <w:r>
                      <w:rPr>
                        <w:rStyle w:val="50"/>
                      </w:rPr>
                      <w:t>2</w:t>
                    </w:r>
                    <w:r>
                      <w:rPr>
                        <w:rStyle w:val="50"/>
                      </w:rPr>
                      <w:fldChar w:fldCharType="end"/>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jc w:val="right"/>
      <w:rPr>
        <w:rStyle w:val="50"/>
      </w:rPr>
    </w:pPr>
    <w:r>
      <w:rPr>
        <w:rStyle w:val="50"/>
      </w:rPr>
      <w:fldChar w:fldCharType="begin"/>
    </w:r>
    <w:r>
      <w:rPr>
        <w:rStyle w:val="50"/>
      </w:rPr>
      <w:instrText xml:space="preserve">PAGE  </w:instrText>
    </w:r>
    <w:r>
      <w:rPr>
        <w:rStyle w:val="50"/>
      </w:rPr>
      <w:fldChar w:fldCharType="separate"/>
    </w:r>
    <w:r>
      <w:rPr>
        <w:rStyle w:val="50"/>
      </w:rPr>
      <w:t>4</w:t>
    </w:r>
    <w:r>
      <w:rPr>
        <w:rStyle w:val="50"/>
      </w:rPr>
      <w:fldChar w:fldCharType="end"/>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rPr>
        <w:sz w:val="21"/>
        <w:szCs w:val="21"/>
      </w:rPr>
    </w:pPr>
    <w:r>
      <w:rPr>
        <w:rFonts w:ascii="宋体" w:cs="宋体"/>
        <w:color w:val="000000"/>
        <w:kern w:val="0"/>
        <w:szCs w:val="21"/>
        <w:lang w:val="zh-CN"/>
      </w:rPr>
      <w:t xml:space="preserve">                                                                             </w:t>
    </w:r>
  </w:p>
  <w:p>
    <w:pPr>
      <w:pStyle w:val="33"/>
      <w:pBdr>
        <w:bottom w:val="none" w:color="auto" w:sz="0" w:space="0"/>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tabs>
        <w:tab w:val="left" w:pos="9355"/>
      </w:tabs>
      <w:ind w:right="-1"/>
      <w:jc w:val="center"/>
      <w:rPr>
        <w:b/>
      </w:rPr>
    </w:pPr>
    <w:r>
      <w:t xml:space="preserve">                                                                XXXXX—2015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b/>
        <w:sz w:val="21"/>
        <w:szCs w:val="21"/>
      </w:rPr>
      <w:t>T/</w:t>
    </w:r>
    <w:r>
      <w:rPr>
        <w:b/>
        <w:sz w:val="21"/>
        <w:szCs w:val="21"/>
      </w:rPr>
      <w:t>CECA</w:t>
    </w:r>
    <w:r>
      <w:rPr>
        <w:rFonts w:hint="eastAsia"/>
        <w:b/>
        <w:sz w:val="21"/>
        <w:szCs w:val="21"/>
      </w:rPr>
      <w:t>-</w:t>
    </w:r>
    <w:r>
      <w:rPr>
        <w:b/>
        <w:sz w:val="21"/>
        <w:szCs w:val="21"/>
      </w:rPr>
      <w:t>G</w:t>
    </w:r>
    <w:r>
      <w:rPr>
        <w:rFonts w:hint="eastAsia"/>
        <w:sz w:val="21"/>
        <w:szCs w:val="21"/>
      </w:rPr>
      <w:t xml:space="preserve"> 0009—2016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b/>
      </w:rPr>
      <w:t>T/CSTE</w:t>
    </w:r>
    <w:r>
      <w:rPr>
        <w:rFonts w:hint="eastAsia"/>
      </w:rPr>
      <w:t xml:space="preserve"> xxxx—2021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96"/>
      <w:suff w:val="nothing"/>
      <w:lvlText w:val="%1%2.%3　"/>
      <w:lvlJc w:val="left"/>
      <w:rPr>
        <w:rFonts w:hint="eastAsia" w:ascii="黑体" w:hAnsi="Times New Roman" w:eastAsia="黑体" w:cs="Times New Roman"/>
        <w:b w:val="0"/>
        <w:i w:val="0"/>
        <w:sz w:val="21"/>
      </w:rPr>
    </w:lvl>
    <w:lvl w:ilvl="3" w:tentative="0">
      <w:start w:val="1"/>
      <w:numFmt w:val="decimal"/>
      <w:pStyle w:val="91"/>
      <w:suff w:val="nothing"/>
      <w:lvlText w:val="%1%2.%3.%4　"/>
      <w:lvlJc w:val="left"/>
      <w:rPr>
        <w:rFonts w:hint="eastAsia" w:ascii="黑体" w:hAnsi="Times New Roman" w:eastAsia="黑体" w:cs="Times New Roman"/>
        <w:b w:val="0"/>
        <w:i w:val="0"/>
        <w:sz w:val="21"/>
      </w:rPr>
    </w:lvl>
    <w:lvl w:ilvl="4" w:tentative="0">
      <w:start w:val="1"/>
      <w:numFmt w:val="decimal"/>
      <w:pStyle w:val="92"/>
      <w:suff w:val="nothing"/>
      <w:lvlText w:val="%1%2.%3.%4.%5　"/>
      <w:lvlJc w:val="left"/>
      <w:rPr>
        <w:rFonts w:hint="eastAsia" w:ascii="黑体" w:hAnsi="Times New Roman" w:eastAsia="黑体" w:cs="Times New Roman"/>
        <w:b w:val="0"/>
        <w:i w:val="0"/>
        <w:sz w:val="21"/>
      </w:rPr>
    </w:lvl>
    <w:lvl w:ilvl="5" w:tentative="0">
      <w:start w:val="1"/>
      <w:numFmt w:val="decimal"/>
      <w:pStyle w:val="94"/>
      <w:suff w:val="nothing"/>
      <w:lvlText w:val="%1%2.%3.%4.%5.%6　"/>
      <w:lvlJc w:val="left"/>
      <w:rPr>
        <w:rFonts w:hint="eastAsia" w:ascii="黑体" w:hAnsi="Times New Roman" w:eastAsia="黑体" w:cs="Times New Roman"/>
        <w:b w:val="0"/>
        <w:i w:val="0"/>
        <w:sz w:val="21"/>
      </w:rPr>
    </w:lvl>
    <w:lvl w:ilvl="6" w:tentative="0">
      <w:start w:val="1"/>
      <w:numFmt w:val="decimal"/>
      <w:pStyle w:val="9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93C6778"/>
    <w:multiLevelType w:val="multilevel"/>
    <w:tmpl w:val="093C6778"/>
    <w:lvl w:ilvl="0" w:tentative="0">
      <w:start w:val="1"/>
      <w:numFmt w:val="decimal"/>
      <w:pStyle w:val="18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DDE2B46"/>
    <w:multiLevelType w:val="multilevel"/>
    <w:tmpl w:val="0DDE2B46"/>
    <w:lvl w:ilvl="0" w:tentative="0">
      <w:start w:val="1"/>
      <w:numFmt w:val="lowerLetter"/>
      <w:pStyle w:val="19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6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A8F7113"/>
    <w:multiLevelType w:val="multilevel"/>
    <w:tmpl w:val="2A8F7113"/>
    <w:lvl w:ilvl="0" w:tentative="0">
      <w:start w:val="1"/>
      <w:numFmt w:val="upperLetter"/>
      <w:pStyle w:val="81"/>
      <w:suff w:val="space"/>
      <w:lvlText w:val="%1"/>
      <w:lvlJc w:val="left"/>
      <w:pPr>
        <w:ind w:left="623" w:hanging="425"/>
      </w:pPr>
      <w:rPr>
        <w:rFonts w:hint="eastAsia"/>
      </w:rPr>
    </w:lvl>
    <w:lvl w:ilvl="1" w:tentative="0">
      <w:start w:val="1"/>
      <w:numFmt w:val="decimal"/>
      <w:pStyle w:val="8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62"/>
      <w:suff w:val="nothing"/>
      <w:lvlText w:val="%1——"/>
      <w:lvlJc w:val="left"/>
      <w:pPr>
        <w:ind w:left="833" w:hanging="408"/>
      </w:pPr>
      <w:rPr>
        <w:rFonts w:hint="eastAsia" w:cs="Times New Roman"/>
      </w:rPr>
    </w:lvl>
    <w:lvl w:ilvl="1" w:tentative="0">
      <w:start w:val="1"/>
      <w:numFmt w:val="decimal"/>
      <w:pStyle w:val="163"/>
      <w:lvlText w:val="%2)"/>
      <w:lvlJc w:val="left"/>
      <w:pPr>
        <w:tabs>
          <w:tab w:val="left" w:pos="760"/>
        </w:tabs>
        <w:ind w:left="1264" w:hanging="413"/>
      </w:pPr>
      <w:rPr>
        <w:rFonts w:ascii="宋体" w:hAnsi="Times New Roman" w:eastAsia="宋体" w:cs="Times New Roman"/>
        <w:color w:val="auto"/>
      </w:rPr>
    </w:lvl>
    <w:lvl w:ilvl="2" w:tentative="0">
      <w:start w:val="1"/>
      <w:numFmt w:val="bullet"/>
      <w:pStyle w:val="1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7">
    <w:nsid w:val="407E65F9"/>
    <w:multiLevelType w:val="multilevel"/>
    <w:tmpl w:val="407E65F9"/>
    <w:lvl w:ilvl="0" w:tentative="0">
      <w:start w:val="1"/>
      <w:numFmt w:val="none"/>
      <w:pStyle w:val="101"/>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4C50F90"/>
    <w:multiLevelType w:val="multilevel"/>
    <w:tmpl w:val="44C50F90"/>
    <w:lvl w:ilvl="0" w:tentative="0">
      <w:start w:val="1"/>
      <w:numFmt w:val="lowerLetter"/>
      <w:pStyle w:val="97"/>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9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496E4D7B"/>
    <w:multiLevelType w:val="multilevel"/>
    <w:tmpl w:val="496E4D7B"/>
    <w:lvl w:ilvl="0" w:tentative="0">
      <w:start w:val="1"/>
      <w:numFmt w:val="none"/>
      <w:pStyle w:val="145"/>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B733A5F"/>
    <w:multiLevelType w:val="multilevel"/>
    <w:tmpl w:val="4B733A5F"/>
    <w:lvl w:ilvl="0" w:tentative="0">
      <w:start w:val="1"/>
      <w:numFmt w:val="decimal"/>
      <w:pStyle w:val="16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43"/>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60B55DC2"/>
    <w:multiLevelType w:val="multilevel"/>
    <w:tmpl w:val="60B55DC2"/>
    <w:lvl w:ilvl="0" w:tentative="0">
      <w:start w:val="1"/>
      <w:numFmt w:val="upperLetter"/>
      <w:pStyle w:val="76"/>
      <w:lvlText w:val="%1"/>
      <w:lvlJc w:val="left"/>
      <w:pPr>
        <w:tabs>
          <w:tab w:val="left" w:pos="0"/>
        </w:tabs>
        <w:ind w:left="0" w:hanging="425"/>
      </w:pPr>
      <w:rPr>
        <w:rFonts w:hint="eastAsia"/>
      </w:rPr>
    </w:lvl>
    <w:lvl w:ilvl="1" w:tentative="0">
      <w:start w:val="1"/>
      <w:numFmt w:val="decimal"/>
      <w:pStyle w:val="7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42"/>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4">
    <w:nsid w:val="6482FC97"/>
    <w:multiLevelType w:val="singleLevel"/>
    <w:tmpl w:val="6482FC97"/>
    <w:lvl w:ilvl="0" w:tentative="0">
      <w:start w:val="1"/>
      <w:numFmt w:val="decimal"/>
      <w:suff w:val="space"/>
      <w:lvlText w:val="[%1]"/>
      <w:lvlJc w:val="left"/>
    </w:lvl>
  </w:abstractNum>
  <w:abstractNum w:abstractNumId="15">
    <w:nsid w:val="657D3FBC"/>
    <w:multiLevelType w:val="multilevel"/>
    <w:tmpl w:val="657D3FBC"/>
    <w:lvl w:ilvl="0" w:tentative="0">
      <w:start w:val="1"/>
      <w:numFmt w:val="upperLetter"/>
      <w:pStyle w:val="7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5"/>
      <w:suff w:val="nothing"/>
      <w:lvlText w:val="%1.%2.%3　"/>
      <w:lvlJc w:val="left"/>
      <w:pPr>
        <w:ind w:left="315" w:firstLine="0"/>
      </w:pPr>
      <w:rPr>
        <w:rFonts w:hint="eastAsia" w:ascii="黑体" w:hAnsi="Times New Roman" w:eastAsia="黑体"/>
        <w:b w:val="0"/>
        <w:i w:val="0"/>
        <w:sz w:val="21"/>
      </w:rPr>
    </w:lvl>
    <w:lvl w:ilvl="3" w:tentative="0">
      <w:start w:val="1"/>
      <w:numFmt w:val="decimal"/>
      <w:pStyle w:val="78"/>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81"/>
      <w:lvlText w:val="%1)"/>
      <w:lvlJc w:val="left"/>
      <w:pPr>
        <w:tabs>
          <w:tab w:val="left" w:pos="839"/>
        </w:tabs>
        <w:ind w:left="839" w:hanging="419"/>
      </w:pPr>
      <w:rPr>
        <w:rFonts w:hint="eastAsia" w:ascii="宋体" w:eastAsia="宋体"/>
        <w:b w:val="0"/>
        <w:i w:val="0"/>
        <w:sz w:val="21"/>
      </w:rPr>
    </w:lvl>
    <w:lvl w:ilvl="1" w:tentative="0">
      <w:start w:val="1"/>
      <w:numFmt w:val="decimal"/>
      <w:pStyle w:val="17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44"/>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76933334"/>
    <w:multiLevelType w:val="multilevel"/>
    <w:tmpl w:val="76933334"/>
    <w:lvl w:ilvl="0" w:tentative="0">
      <w:start w:val="1"/>
      <w:numFmt w:val="none"/>
      <w:pStyle w:val="100"/>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5"/>
  </w:num>
  <w:num w:numId="2">
    <w:abstractNumId w:val="12"/>
  </w:num>
  <w:num w:numId="3">
    <w:abstractNumId w:val="5"/>
  </w:num>
  <w:num w:numId="4">
    <w:abstractNumId w:val="0"/>
  </w:num>
  <w:num w:numId="5">
    <w:abstractNumId w:val="8"/>
  </w:num>
  <w:num w:numId="6">
    <w:abstractNumId w:val="18"/>
  </w:num>
  <w:num w:numId="7">
    <w:abstractNumId w:val="7"/>
  </w:num>
  <w:num w:numId="8">
    <w:abstractNumId w:val="2"/>
  </w:num>
  <w:num w:numId="9">
    <w:abstractNumId w:val="13"/>
  </w:num>
  <w:num w:numId="10">
    <w:abstractNumId w:val="11"/>
  </w:num>
  <w:num w:numId="11">
    <w:abstractNumId w:val="17"/>
  </w:num>
  <w:num w:numId="12">
    <w:abstractNumId w:val="9"/>
  </w:num>
  <w:num w:numId="13">
    <w:abstractNumId w:val="6"/>
  </w:num>
  <w:num w:numId="14">
    <w:abstractNumId w:val="10"/>
  </w:num>
  <w:num w:numId="15">
    <w:abstractNumId w:val="4"/>
  </w:num>
  <w:num w:numId="16">
    <w:abstractNumId w:val="16"/>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0D39"/>
    <w:rsid w:val="000021A7"/>
    <w:rsid w:val="00004445"/>
    <w:rsid w:val="00004721"/>
    <w:rsid w:val="0000499C"/>
    <w:rsid w:val="00004DBD"/>
    <w:rsid w:val="0000694D"/>
    <w:rsid w:val="00007347"/>
    <w:rsid w:val="0001040C"/>
    <w:rsid w:val="0001065B"/>
    <w:rsid w:val="00010ACF"/>
    <w:rsid w:val="00011029"/>
    <w:rsid w:val="0001166F"/>
    <w:rsid w:val="000134AF"/>
    <w:rsid w:val="000145D7"/>
    <w:rsid w:val="00015D53"/>
    <w:rsid w:val="00016B3F"/>
    <w:rsid w:val="0002054E"/>
    <w:rsid w:val="00021243"/>
    <w:rsid w:val="00021ED5"/>
    <w:rsid w:val="0002238B"/>
    <w:rsid w:val="000227C0"/>
    <w:rsid w:val="00023589"/>
    <w:rsid w:val="00024FFE"/>
    <w:rsid w:val="00025522"/>
    <w:rsid w:val="00025D6A"/>
    <w:rsid w:val="000268F2"/>
    <w:rsid w:val="00026CB7"/>
    <w:rsid w:val="00027086"/>
    <w:rsid w:val="00030C83"/>
    <w:rsid w:val="0003336F"/>
    <w:rsid w:val="000335D5"/>
    <w:rsid w:val="00033AE6"/>
    <w:rsid w:val="00034BB3"/>
    <w:rsid w:val="000368B9"/>
    <w:rsid w:val="00036A0D"/>
    <w:rsid w:val="00040A71"/>
    <w:rsid w:val="00041F57"/>
    <w:rsid w:val="0004447B"/>
    <w:rsid w:val="0004475D"/>
    <w:rsid w:val="00045FBC"/>
    <w:rsid w:val="000460E4"/>
    <w:rsid w:val="00046E7D"/>
    <w:rsid w:val="000478BA"/>
    <w:rsid w:val="000511A4"/>
    <w:rsid w:val="00053873"/>
    <w:rsid w:val="0005456D"/>
    <w:rsid w:val="0005530F"/>
    <w:rsid w:val="000565AF"/>
    <w:rsid w:val="0005770D"/>
    <w:rsid w:val="00060920"/>
    <w:rsid w:val="00060D2C"/>
    <w:rsid w:val="00060D3A"/>
    <w:rsid w:val="00062966"/>
    <w:rsid w:val="000648FC"/>
    <w:rsid w:val="000654B2"/>
    <w:rsid w:val="00065500"/>
    <w:rsid w:val="000709AA"/>
    <w:rsid w:val="00070B0C"/>
    <w:rsid w:val="00075FEC"/>
    <w:rsid w:val="0008014B"/>
    <w:rsid w:val="00080E57"/>
    <w:rsid w:val="00081512"/>
    <w:rsid w:val="000816E1"/>
    <w:rsid w:val="0008378B"/>
    <w:rsid w:val="00083CA6"/>
    <w:rsid w:val="00086EB7"/>
    <w:rsid w:val="00087467"/>
    <w:rsid w:val="00091332"/>
    <w:rsid w:val="00091648"/>
    <w:rsid w:val="00091658"/>
    <w:rsid w:val="00091B3D"/>
    <w:rsid w:val="00091F85"/>
    <w:rsid w:val="00092298"/>
    <w:rsid w:val="00092454"/>
    <w:rsid w:val="00094A3C"/>
    <w:rsid w:val="00095B3E"/>
    <w:rsid w:val="0009632A"/>
    <w:rsid w:val="00097A05"/>
    <w:rsid w:val="000A05C6"/>
    <w:rsid w:val="000A095B"/>
    <w:rsid w:val="000A3636"/>
    <w:rsid w:val="000B23B0"/>
    <w:rsid w:val="000B53F8"/>
    <w:rsid w:val="000B5645"/>
    <w:rsid w:val="000B5CBA"/>
    <w:rsid w:val="000B71D5"/>
    <w:rsid w:val="000C1763"/>
    <w:rsid w:val="000C2E4E"/>
    <w:rsid w:val="000C2F9C"/>
    <w:rsid w:val="000C4A52"/>
    <w:rsid w:val="000D21A0"/>
    <w:rsid w:val="000D22A6"/>
    <w:rsid w:val="000D3F19"/>
    <w:rsid w:val="000D522C"/>
    <w:rsid w:val="000D5BA9"/>
    <w:rsid w:val="000D5BE9"/>
    <w:rsid w:val="000D626B"/>
    <w:rsid w:val="000D6808"/>
    <w:rsid w:val="000E0019"/>
    <w:rsid w:val="000E1892"/>
    <w:rsid w:val="000E21B8"/>
    <w:rsid w:val="000E2C13"/>
    <w:rsid w:val="000E3CDD"/>
    <w:rsid w:val="000E5577"/>
    <w:rsid w:val="000E5EBA"/>
    <w:rsid w:val="000E6DA0"/>
    <w:rsid w:val="000E7A99"/>
    <w:rsid w:val="000F109A"/>
    <w:rsid w:val="000F16BB"/>
    <w:rsid w:val="000F2425"/>
    <w:rsid w:val="000F301D"/>
    <w:rsid w:val="000F6411"/>
    <w:rsid w:val="000F6ACD"/>
    <w:rsid w:val="000F7B51"/>
    <w:rsid w:val="00100D51"/>
    <w:rsid w:val="00105BCA"/>
    <w:rsid w:val="00106CA8"/>
    <w:rsid w:val="00106FBF"/>
    <w:rsid w:val="00107F5C"/>
    <w:rsid w:val="00107FBE"/>
    <w:rsid w:val="001119C9"/>
    <w:rsid w:val="00112D20"/>
    <w:rsid w:val="0011342B"/>
    <w:rsid w:val="00114780"/>
    <w:rsid w:val="00115B23"/>
    <w:rsid w:val="00115B9A"/>
    <w:rsid w:val="0011791C"/>
    <w:rsid w:val="001207C2"/>
    <w:rsid w:val="00122BD4"/>
    <w:rsid w:val="00123B3A"/>
    <w:rsid w:val="00124834"/>
    <w:rsid w:val="00124FFF"/>
    <w:rsid w:val="0012581D"/>
    <w:rsid w:val="00127ED4"/>
    <w:rsid w:val="00130207"/>
    <w:rsid w:val="001328CC"/>
    <w:rsid w:val="00132B38"/>
    <w:rsid w:val="0013470C"/>
    <w:rsid w:val="001349E8"/>
    <w:rsid w:val="00135FA4"/>
    <w:rsid w:val="0013741F"/>
    <w:rsid w:val="0014318F"/>
    <w:rsid w:val="00143C6A"/>
    <w:rsid w:val="00145CEB"/>
    <w:rsid w:val="00145E79"/>
    <w:rsid w:val="00145EB8"/>
    <w:rsid w:val="0014702C"/>
    <w:rsid w:val="0015158A"/>
    <w:rsid w:val="00151A64"/>
    <w:rsid w:val="0015395E"/>
    <w:rsid w:val="00153E80"/>
    <w:rsid w:val="00153F7C"/>
    <w:rsid w:val="00155F78"/>
    <w:rsid w:val="00156D7D"/>
    <w:rsid w:val="00160326"/>
    <w:rsid w:val="001608C1"/>
    <w:rsid w:val="00164702"/>
    <w:rsid w:val="00165262"/>
    <w:rsid w:val="00165F89"/>
    <w:rsid w:val="001665BE"/>
    <w:rsid w:val="001710FF"/>
    <w:rsid w:val="0017145A"/>
    <w:rsid w:val="00172BF8"/>
    <w:rsid w:val="00173D55"/>
    <w:rsid w:val="001753CE"/>
    <w:rsid w:val="00175848"/>
    <w:rsid w:val="00176106"/>
    <w:rsid w:val="00177104"/>
    <w:rsid w:val="00181E48"/>
    <w:rsid w:val="00183A22"/>
    <w:rsid w:val="00183A6E"/>
    <w:rsid w:val="00184225"/>
    <w:rsid w:val="00185FF0"/>
    <w:rsid w:val="00186824"/>
    <w:rsid w:val="001869B9"/>
    <w:rsid w:val="001900D4"/>
    <w:rsid w:val="0019204F"/>
    <w:rsid w:val="00193933"/>
    <w:rsid w:val="00193DAE"/>
    <w:rsid w:val="0019405B"/>
    <w:rsid w:val="001960C6"/>
    <w:rsid w:val="0019738A"/>
    <w:rsid w:val="00197A31"/>
    <w:rsid w:val="001A1B01"/>
    <w:rsid w:val="001A2DF6"/>
    <w:rsid w:val="001A4079"/>
    <w:rsid w:val="001A6695"/>
    <w:rsid w:val="001A7224"/>
    <w:rsid w:val="001B0577"/>
    <w:rsid w:val="001B0617"/>
    <w:rsid w:val="001B2AE7"/>
    <w:rsid w:val="001B3803"/>
    <w:rsid w:val="001B4DC8"/>
    <w:rsid w:val="001B594D"/>
    <w:rsid w:val="001B6420"/>
    <w:rsid w:val="001B6E49"/>
    <w:rsid w:val="001B6F9B"/>
    <w:rsid w:val="001B78F7"/>
    <w:rsid w:val="001B7A09"/>
    <w:rsid w:val="001B7D6C"/>
    <w:rsid w:val="001C087D"/>
    <w:rsid w:val="001C2A8E"/>
    <w:rsid w:val="001C3921"/>
    <w:rsid w:val="001C7F6A"/>
    <w:rsid w:val="001D0423"/>
    <w:rsid w:val="001D2B0E"/>
    <w:rsid w:val="001D4736"/>
    <w:rsid w:val="001E1683"/>
    <w:rsid w:val="001E17B8"/>
    <w:rsid w:val="001E1B35"/>
    <w:rsid w:val="001E2359"/>
    <w:rsid w:val="001E473F"/>
    <w:rsid w:val="001E4834"/>
    <w:rsid w:val="001E4AA1"/>
    <w:rsid w:val="001E4C17"/>
    <w:rsid w:val="001E5B6F"/>
    <w:rsid w:val="001E6DFE"/>
    <w:rsid w:val="001E73C2"/>
    <w:rsid w:val="001E7C0C"/>
    <w:rsid w:val="001F0A80"/>
    <w:rsid w:val="001F0C1C"/>
    <w:rsid w:val="001F0DC0"/>
    <w:rsid w:val="001F1875"/>
    <w:rsid w:val="001F28B5"/>
    <w:rsid w:val="001F4E78"/>
    <w:rsid w:val="001F65C1"/>
    <w:rsid w:val="001F6F6B"/>
    <w:rsid w:val="001F74AA"/>
    <w:rsid w:val="001F7831"/>
    <w:rsid w:val="001F7E6D"/>
    <w:rsid w:val="001F7E7A"/>
    <w:rsid w:val="00200227"/>
    <w:rsid w:val="00200516"/>
    <w:rsid w:val="00200669"/>
    <w:rsid w:val="00201BEA"/>
    <w:rsid w:val="00201F14"/>
    <w:rsid w:val="00202D70"/>
    <w:rsid w:val="00203812"/>
    <w:rsid w:val="002038E9"/>
    <w:rsid w:val="002039A4"/>
    <w:rsid w:val="00204997"/>
    <w:rsid w:val="002053A6"/>
    <w:rsid w:val="00210E68"/>
    <w:rsid w:val="0021341E"/>
    <w:rsid w:val="00216814"/>
    <w:rsid w:val="002171FE"/>
    <w:rsid w:val="00217536"/>
    <w:rsid w:val="002212F4"/>
    <w:rsid w:val="00222381"/>
    <w:rsid w:val="00223236"/>
    <w:rsid w:val="002268F4"/>
    <w:rsid w:val="00231533"/>
    <w:rsid w:val="00232A5A"/>
    <w:rsid w:val="002335F4"/>
    <w:rsid w:val="00233B41"/>
    <w:rsid w:val="00234884"/>
    <w:rsid w:val="0023645B"/>
    <w:rsid w:val="00241EF1"/>
    <w:rsid w:val="002424A3"/>
    <w:rsid w:val="00242D92"/>
    <w:rsid w:val="00242E0E"/>
    <w:rsid w:val="00243B15"/>
    <w:rsid w:val="00246C96"/>
    <w:rsid w:val="00247EB4"/>
    <w:rsid w:val="00250653"/>
    <w:rsid w:val="00250CDF"/>
    <w:rsid w:val="00251705"/>
    <w:rsid w:val="0025172F"/>
    <w:rsid w:val="00251858"/>
    <w:rsid w:val="00252692"/>
    <w:rsid w:val="00253E66"/>
    <w:rsid w:val="00253F14"/>
    <w:rsid w:val="002544C3"/>
    <w:rsid w:val="00254DD1"/>
    <w:rsid w:val="00256D0E"/>
    <w:rsid w:val="00257855"/>
    <w:rsid w:val="00262B92"/>
    <w:rsid w:val="00263CF5"/>
    <w:rsid w:val="00264F66"/>
    <w:rsid w:val="0026602D"/>
    <w:rsid w:val="00270091"/>
    <w:rsid w:val="002702B8"/>
    <w:rsid w:val="002706EF"/>
    <w:rsid w:val="00272498"/>
    <w:rsid w:val="00273300"/>
    <w:rsid w:val="00273F37"/>
    <w:rsid w:val="002775BD"/>
    <w:rsid w:val="00277FEB"/>
    <w:rsid w:val="002808B7"/>
    <w:rsid w:val="00281434"/>
    <w:rsid w:val="00281D1D"/>
    <w:rsid w:val="00282201"/>
    <w:rsid w:val="00282BD5"/>
    <w:rsid w:val="002830EC"/>
    <w:rsid w:val="002851A4"/>
    <w:rsid w:val="002857AB"/>
    <w:rsid w:val="00285DC1"/>
    <w:rsid w:val="002863B5"/>
    <w:rsid w:val="00286C28"/>
    <w:rsid w:val="00291557"/>
    <w:rsid w:val="002918C4"/>
    <w:rsid w:val="00291EF6"/>
    <w:rsid w:val="00294C2C"/>
    <w:rsid w:val="00295B40"/>
    <w:rsid w:val="0029607E"/>
    <w:rsid w:val="00296CF5"/>
    <w:rsid w:val="002A14C5"/>
    <w:rsid w:val="002B0982"/>
    <w:rsid w:val="002B2EFA"/>
    <w:rsid w:val="002B67E2"/>
    <w:rsid w:val="002B6C79"/>
    <w:rsid w:val="002C10E5"/>
    <w:rsid w:val="002C19CD"/>
    <w:rsid w:val="002C19E5"/>
    <w:rsid w:val="002C2E47"/>
    <w:rsid w:val="002C34F3"/>
    <w:rsid w:val="002C45AE"/>
    <w:rsid w:val="002C4AA4"/>
    <w:rsid w:val="002C7AB8"/>
    <w:rsid w:val="002D0017"/>
    <w:rsid w:val="002D07D0"/>
    <w:rsid w:val="002D30CD"/>
    <w:rsid w:val="002D4327"/>
    <w:rsid w:val="002D49F6"/>
    <w:rsid w:val="002D4E5F"/>
    <w:rsid w:val="002E141D"/>
    <w:rsid w:val="002E59DE"/>
    <w:rsid w:val="002E5ED2"/>
    <w:rsid w:val="002E7825"/>
    <w:rsid w:val="002E7C00"/>
    <w:rsid w:val="002F0120"/>
    <w:rsid w:val="002F0F37"/>
    <w:rsid w:val="002F1D5E"/>
    <w:rsid w:val="002F3555"/>
    <w:rsid w:val="002F42F5"/>
    <w:rsid w:val="002F4E3C"/>
    <w:rsid w:val="002F595E"/>
    <w:rsid w:val="002F5CF8"/>
    <w:rsid w:val="002F5D0C"/>
    <w:rsid w:val="002F7BE5"/>
    <w:rsid w:val="002F7FCD"/>
    <w:rsid w:val="002F7FEA"/>
    <w:rsid w:val="00303F2C"/>
    <w:rsid w:val="003046C3"/>
    <w:rsid w:val="00304953"/>
    <w:rsid w:val="00304C4F"/>
    <w:rsid w:val="00305BF5"/>
    <w:rsid w:val="003068D3"/>
    <w:rsid w:val="00306C5A"/>
    <w:rsid w:val="00307DDF"/>
    <w:rsid w:val="00310242"/>
    <w:rsid w:val="003116C8"/>
    <w:rsid w:val="0031170E"/>
    <w:rsid w:val="0031183D"/>
    <w:rsid w:val="00312CFB"/>
    <w:rsid w:val="0031453F"/>
    <w:rsid w:val="00315338"/>
    <w:rsid w:val="00315ADE"/>
    <w:rsid w:val="00316108"/>
    <w:rsid w:val="00316EA3"/>
    <w:rsid w:val="00320E38"/>
    <w:rsid w:val="00320F9F"/>
    <w:rsid w:val="00321D62"/>
    <w:rsid w:val="003236D3"/>
    <w:rsid w:val="00326677"/>
    <w:rsid w:val="00326DEF"/>
    <w:rsid w:val="0032731C"/>
    <w:rsid w:val="0032780B"/>
    <w:rsid w:val="00327C19"/>
    <w:rsid w:val="00330D36"/>
    <w:rsid w:val="00331B33"/>
    <w:rsid w:val="00332051"/>
    <w:rsid w:val="0033261A"/>
    <w:rsid w:val="00333B3B"/>
    <w:rsid w:val="00340189"/>
    <w:rsid w:val="003401B0"/>
    <w:rsid w:val="003407CC"/>
    <w:rsid w:val="00346BE8"/>
    <w:rsid w:val="00346C8D"/>
    <w:rsid w:val="0034766D"/>
    <w:rsid w:val="00350EE8"/>
    <w:rsid w:val="0035155A"/>
    <w:rsid w:val="00351CAF"/>
    <w:rsid w:val="0035265B"/>
    <w:rsid w:val="00353E9C"/>
    <w:rsid w:val="00354D17"/>
    <w:rsid w:val="0035547F"/>
    <w:rsid w:val="00355964"/>
    <w:rsid w:val="00355E4C"/>
    <w:rsid w:val="00356C54"/>
    <w:rsid w:val="00356EB5"/>
    <w:rsid w:val="00357E07"/>
    <w:rsid w:val="00360636"/>
    <w:rsid w:val="00360C5E"/>
    <w:rsid w:val="00360F17"/>
    <w:rsid w:val="003634E0"/>
    <w:rsid w:val="00363C7D"/>
    <w:rsid w:val="00372350"/>
    <w:rsid w:val="0037603E"/>
    <w:rsid w:val="00376088"/>
    <w:rsid w:val="00385304"/>
    <w:rsid w:val="0038572D"/>
    <w:rsid w:val="00387641"/>
    <w:rsid w:val="00390F05"/>
    <w:rsid w:val="00391616"/>
    <w:rsid w:val="003916D7"/>
    <w:rsid w:val="00393B46"/>
    <w:rsid w:val="00395FDE"/>
    <w:rsid w:val="003B062C"/>
    <w:rsid w:val="003B1457"/>
    <w:rsid w:val="003B1A5E"/>
    <w:rsid w:val="003B25DD"/>
    <w:rsid w:val="003B5796"/>
    <w:rsid w:val="003B5B1C"/>
    <w:rsid w:val="003B638B"/>
    <w:rsid w:val="003B6A1C"/>
    <w:rsid w:val="003C09A3"/>
    <w:rsid w:val="003C0F59"/>
    <w:rsid w:val="003C1A86"/>
    <w:rsid w:val="003C708C"/>
    <w:rsid w:val="003C724E"/>
    <w:rsid w:val="003D1994"/>
    <w:rsid w:val="003D1DE8"/>
    <w:rsid w:val="003D1F6B"/>
    <w:rsid w:val="003D316C"/>
    <w:rsid w:val="003D3560"/>
    <w:rsid w:val="003D3E85"/>
    <w:rsid w:val="003D5D13"/>
    <w:rsid w:val="003D7DA8"/>
    <w:rsid w:val="003E091E"/>
    <w:rsid w:val="003E096B"/>
    <w:rsid w:val="003E24EC"/>
    <w:rsid w:val="003E455E"/>
    <w:rsid w:val="003E7E2F"/>
    <w:rsid w:val="003F0B5A"/>
    <w:rsid w:val="003F1715"/>
    <w:rsid w:val="003F1AC8"/>
    <w:rsid w:val="003F1ED8"/>
    <w:rsid w:val="003F45B9"/>
    <w:rsid w:val="003F4BE5"/>
    <w:rsid w:val="003F61D5"/>
    <w:rsid w:val="003F68D3"/>
    <w:rsid w:val="003F6992"/>
    <w:rsid w:val="003F7AC7"/>
    <w:rsid w:val="00402256"/>
    <w:rsid w:val="00410296"/>
    <w:rsid w:val="00410593"/>
    <w:rsid w:val="0041110A"/>
    <w:rsid w:val="00411121"/>
    <w:rsid w:val="004112FC"/>
    <w:rsid w:val="00413E17"/>
    <w:rsid w:val="00414F53"/>
    <w:rsid w:val="00415D46"/>
    <w:rsid w:val="004261F1"/>
    <w:rsid w:val="004304AE"/>
    <w:rsid w:val="0043104E"/>
    <w:rsid w:val="004325AA"/>
    <w:rsid w:val="00434638"/>
    <w:rsid w:val="004348A7"/>
    <w:rsid w:val="004360D9"/>
    <w:rsid w:val="00437806"/>
    <w:rsid w:val="0044031F"/>
    <w:rsid w:val="00440495"/>
    <w:rsid w:val="00440D02"/>
    <w:rsid w:val="00441373"/>
    <w:rsid w:val="00441719"/>
    <w:rsid w:val="00441DA4"/>
    <w:rsid w:val="00441E7A"/>
    <w:rsid w:val="00443BF5"/>
    <w:rsid w:val="00447B9F"/>
    <w:rsid w:val="0045173C"/>
    <w:rsid w:val="004517B7"/>
    <w:rsid w:val="0045184B"/>
    <w:rsid w:val="00451DB9"/>
    <w:rsid w:val="0045585A"/>
    <w:rsid w:val="0045632C"/>
    <w:rsid w:val="00462BEA"/>
    <w:rsid w:val="00464431"/>
    <w:rsid w:val="004666DB"/>
    <w:rsid w:val="00470311"/>
    <w:rsid w:val="0047179D"/>
    <w:rsid w:val="0047190D"/>
    <w:rsid w:val="0047259D"/>
    <w:rsid w:val="004725A2"/>
    <w:rsid w:val="00480560"/>
    <w:rsid w:val="004806F1"/>
    <w:rsid w:val="00482532"/>
    <w:rsid w:val="00484944"/>
    <w:rsid w:val="004850D8"/>
    <w:rsid w:val="004854FD"/>
    <w:rsid w:val="00485DD0"/>
    <w:rsid w:val="00491474"/>
    <w:rsid w:val="004925BE"/>
    <w:rsid w:val="004928A0"/>
    <w:rsid w:val="00493D8E"/>
    <w:rsid w:val="004A145B"/>
    <w:rsid w:val="004A16A9"/>
    <w:rsid w:val="004A2195"/>
    <w:rsid w:val="004A3C25"/>
    <w:rsid w:val="004A5B67"/>
    <w:rsid w:val="004A5C53"/>
    <w:rsid w:val="004A708B"/>
    <w:rsid w:val="004A71AB"/>
    <w:rsid w:val="004B1896"/>
    <w:rsid w:val="004B43D6"/>
    <w:rsid w:val="004B4CC6"/>
    <w:rsid w:val="004B4DD1"/>
    <w:rsid w:val="004B6873"/>
    <w:rsid w:val="004B7547"/>
    <w:rsid w:val="004B7F77"/>
    <w:rsid w:val="004C1A36"/>
    <w:rsid w:val="004C2ACD"/>
    <w:rsid w:val="004C353E"/>
    <w:rsid w:val="004C359D"/>
    <w:rsid w:val="004C4309"/>
    <w:rsid w:val="004C44E9"/>
    <w:rsid w:val="004C462D"/>
    <w:rsid w:val="004C52EC"/>
    <w:rsid w:val="004C5991"/>
    <w:rsid w:val="004C6D11"/>
    <w:rsid w:val="004D0B7D"/>
    <w:rsid w:val="004D124B"/>
    <w:rsid w:val="004D1D1B"/>
    <w:rsid w:val="004D3597"/>
    <w:rsid w:val="004D3A97"/>
    <w:rsid w:val="004D3EC6"/>
    <w:rsid w:val="004D4625"/>
    <w:rsid w:val="004D501D"/>
    <w:rsid w:val="004D5737"/>
    <w:rsid w:val="004D7B2A"/>
    <w:rsid w:val="004E0445"/>
    <w:rsid w:val="004E3595"/>
    <w:rsid w:val="004E4282"/>
    <w:rsid w:val="004E492C"/>
    <w:rsid w:val="004E650F"/>
    <w:rsid w:val="004F1294"/>
    <w:rsid w:val="004F2021"/>
    <w:rsid w:val="004F5EBE"/>
    <w:rsid w:val="005005A7"/>
    <w:rsid w:val="0050161C"/>
    <w:rsid w:val="005017F1"/>
    <w:rsid w:val="005021D5"/>
    <w:rsid w:val="00502512"/>
    <w:rsid w:val="00502B62"/>
    <w:rsid w:val="00503530"/>
    <w:rsid w:val="00511624"/>
    <w:rsid w:val="00511B77"/>
    <w:rsid w:val="00511D77"/>
    <w:rsid w:val="00511D93"/>
    <w:rsid w:val="0051220F"/>
    <w:rsid w:val="00512929"/>
    <w:rsid w:val="00513121"/>
    <w:rsid w:val="0051399F"/>
    <w:rsid w:val="00513A93"/>
    <w:rsid w:val="005162F4"/>
    <w:rsid w:val="005163AA"/>
    <w:rsid w:val="005165EF"/>
    <w:rsid w:val="00520F7B"/>
    <w:rsid w:val="00521DA4"/>
    <w:rsid w:val="00523CD8"/>
    <w:rsid w:val="00524126"/>
    <w:rsid w:val="00524B93"/>
    <w:rsid w:val="005268D0"/>
    <w:rsid w:val="0052799D"/>
    <w:rsid w:val="005307EB"/>
    <w:rsid w:val="00532605"/>
    <w:rsid w:val="005337F2"/>
    <w:rsid w:val="00534F36"/>
    <w:rsid w:val="005357A6"/>
    <w:rsid w:val="00536587"/>
    <w:rsid w:val="00536F70"/>
    <w:rsid w:val="005372D0"/>
    <w:rsid w:val="00540061"/>
    <w:rsid w:val="00540212"/>
    <w:rsid w:val="00540566"/>
    <w:rsid w:val="00541D38"/>
    <w:rsid w:val="0054221B"/>
    <w:rsid w:val="00544355"/>
    <w:rsid w:val="00545463"/>
    <w:rsid w:val="00546AC4"/>
    <w:rsid w:val="00550B29"/>
    <w:rsid w:val="00552C1D"/>
    <w:rsid w:val="00553500"/>
    <w:rsid w:val="00554B92"/>
    <w:rsid w:val="00556A8D"/>
    <w:rsid w:val="005574F3"/>
    <w:rsid w:val="00562DB9"/>
    <w:rsid w:val="0056398B"/>
    <w:rsid w:val="00563C89"/>
    <w:rsid w:val="00564264"/>
    <w:rsid w:val="0056624F"/>
    <w:rsid w:val="005664F0"/>
    <w:rsid w:val="005706ED"/>
    <w:rsid w:val="00570B29"/>
    <w:rsid w:val="005718E4"/>
    <w:rsid w:val="00574863"/>
    <w:rsid w:val="00574EF2"/>
    <w:rsid w:val="00576B34"/>
    <w:rsid w:val="00576E41"/>
    <w:rsid w:val="005776DA"/>
    <w:rsid w:val="00580B68"/>
    <w:rsid w:val="00581702"/>
    <w:rsid w:val="00582416"/>
    <w:rsid w:val="00583C23"/>
    <w:rsid w:val="005845A3"/>
    <w:rsid w:val="00585999"/>
    <w:rsid w:val="00585E05"/>
    <w:rsid w:val="00586775"/>
    <w:rsid w:val="00590F72"/>
    <w:rsid w:val="005920D9"/>
    <w:rsid w:val="005929BD"/>
    <w:rsid w:val="00595862"/>
    <w:rsid w:val="005962F2"/>
    <w:rsid w:val="005A4B96"/>
    <w:rsid w:val="005A4E49"/>
    <w:rsid w:val="005A54E1"/>
    <w:rsid w:val="005B147B"/>
    <w:rsid w:val="005B1746"/>
    <w:rsid w:val="005B4059"/>
    <w:rsid w:val="005B40B0"/>
    <w:rsid w:val="005B5F08"/>
    <w:rsid w:val="005B607E"/>
    <w:rsid w:val="005C0588"/>
    <w:rsid w:val="005C1979"/>
    <w:rsid w:val="005C3EA9"/>
    <w:rsid w:val="005C4845"/>
    <w:rsid w:val="005C4FE0"/>
    <w:rsid w:val="005C55CB"/>
    <w:rsid w:val="005C58FB"/>
    <w:rsid w:val="005C5FB6"/>
    <w:rsid w:val="005C7965"/>
    <w:rsid w:val="005D2A09"/>
    <w:rsid w:val="005D3216"/>
    <w:rsid w:val="005D474E"/>
    <w:rsid w:val="005D4A99"/>
    <w:rsid w:val="005D4FFC"/>
    <w:rsid w:val="005D63E8"/>
    <w:rsid w:val="005D7BFD"/>
    <w:rsid w:val="005E07C6"/>
    <w:rsid w:val="005E0FF4"/>
    <w:rsid w:val="005E120F"/>
    <w:rsid w:val="005E17EF"/>
    <w:rsid w:val="005E2B6F"/>
    <w:rsid w:val="005E6E80"/>
    <w:rsid w:val="005E6EFD"/>
    <w:rsid w:val="005E7B3F"/>
    <w:rsid w:val="005F179E"/>
    <w:rsid w:val="005F31AA"/>
    <w:rsid w:val="005F4077"/>
    <w:rsid w:val="005F659C"/>
    <w:rsid w:val="005F65FA"/>
    <w:rsid w:val="005F7592"/>
    <w:rsid w:val="005F7A1E"/>
    <w:rsid w:val="00600E94"/>
    <w:rsid w:val="00601045"/>
    <w:rsid w:val="00602431"/>
    <w:rsid w:val="00604AF5"/>
    <w:rsid w:val="00606161"/>
    <w:rsid w:val="00607696"/>
    <w:rsid w:val="0061186B"/>
    <w:rsid w:val="00612552"/>
    <w:rsid w:val="00612F8A"/>
    <w:rsid w:val="006136AC"/>
    <w:rsid w:val="0061409B"/>
    <w:rsid w:val="00616C0F"/>
    <w:rsid w:val="00616CB4"/>
    <w:rsid w:val="00616E5F"/>
    <w:rsid w:val="006175F6"/>
    <w:rsid w:val="00620F87"/>
    <w:rsid w:val="0062126A"/>
    <w:rsid w:val="006214BB"/>
    <w:rsid w:val="00624B18"/>
    <w:rsid w:val="006254F4"/>
    <w:rsid w:val="00627961"/>
    <w:rsid w:val="00631E45"/>
    <w:rsid w:val="0063209C"/>
    <w:rsid w:val="00632399"/>
    <w:rsid w:val="006328A2"/>
    <w:rsid w:val="00632ABA"/>
    <w:rsid w:val="006332D3"/>
    <w:rsid w:val="006336DD"/>
    <w:rsid w:val="00635D8D"/>
    <w:rsid w:val="00636D41"/>
    <w:rsid w:val="006400B4"/>
    <w:rsid w:val="006406F1"/>
    <w:rsid w:val="00642560"/>
    <w:rsid w:val="00642B90"/>
    <w:rsid w:val="006446A1"/>
    <w:rsid w:val="00645D53"/>
    <w:rsid w:val="006465D6"/>
    <w:rsid w:val="00646A8D"/>
    <w:rsid w:val="00646ED8"/>
    <w:rsid w:val="0064721D"/>
    <w:rsid w:val="006502AE"/>
    <w:rsid w:val="0065229E"/>
    <w:rsid w:val="006535C5"/>
    <w:rsid w:val="006547D3"/>
    <w:rsid w:val="00656753"/>
    <w:rsid w:val="00657C27"/>
    <w:rsid w:val="00660689"/>
    <w:rsid w:val="00660A4E"/>
    <w:rsid w:val="00661534"/>
    <w:rsid w:val="0066172C"/>
    <w:rsid w:val="00662A3C"/>
    <w:rsid w:val="006642C8"/>
    <w:rsid w:val="00664BBF"/>
    <w:rsid w:val="00664C7B"/>
    <w:rsid w:val="00664D33"/>
    <w:rsid w:val="00665D0E"/>
    <w:rsid w:val="00666B8C"/>
    <w:rsid w:val="00667E16"/>
    <w:rsid w:val="0067096F"/>
    <w:rsid w:val="006740AF"/>
    <w:rsid w:val="00674D9C"/>
    <w:rsid w:val="006769FE"/>
    <w:rsid w:val="0067786C"/>
    <w:rsid w:val="00677CA3"/>
    <w:rsid w:val="006804A8"/>
    <w:rsid w:val="0068215F"/>
    <w:rsid w:val="0068381A"/>
    <w:rsid w:val="0068419E"/>
    <w:rsid w:val="00684A85"/>
    <w:rsid w:val="00685152"/>
    <w:rsid w:val="006861FB"/>
    <w:rsid w:val="006905EB"/>
    <w:rsid w:val="006908DD"/>
    <w:rsid w:val="00690D6E"/>
    <w:rsid w:val="00691B5B"/>
    <w:rsid w:val="00691BBB"/>
    <w:rsid w:val="0069587B"/>
    <w:rsid w:val="00695AC3"/>
    <w:rsid w:val="00695F60"/>
    <w:rsid w:val="00696390"/>
    <w:rsid w:val="00696717"/>
    <w:rsid w:val="0069747E"/>
    <w:rsid w:val="00697679"/>
    <w:rsid w:val="00697981"/>
    <w:rsid w:val="006A02C4"/>
    <w:rsid w:val="006A09A3"/>
    <w:rsid w:val="006A0DA9"/>
    <w:rsid w:val="006A2378"/>
    <w:rsid w:val="006A3978"/>
    <w:rsid w:val="006A42E3"/>
    <w:rsid w:val="006A4B72"/>
    <w:rsid w:val="006A5271"/>
    <w:rsid w:val="006A5ACF"/>
    <w:rsid w:val="006A5BD1"/>
    <w:rsid w:val="006A5D6D"/>
    <w:rsid w:val="006A67FC"/>
    <w:rsid w:val="006A7AE2"/>
    <w:rsid w:val="006B02F3"/>
    <w:rsid w:val="006B0F84"/>
    <w:rsid w:val="006B51BF"/>
    <w:rsid w:val="006B5504"/>
    <w:rsid w:val="006B6F20"/>
    <w:rsid w:val="006C03E6"/>
    <w:rsid w:val="006C071C"/>
    <w:rsid w:val="006C0DE4"/>
    <w:rsid w:val="006C419E"/>
    <w:rsid w:val="006C61FA"/>
    <w:rsid w:val="006C6D93"/>
    <w:rsid w:val="006C6FDE"/>
    <w:rsid w:val="006C74C4"/>
    <w:rsid w:val="006D1FE4"/>
    <w:rsid w:val="006D229C"/>
    <w:rsid w:val="006D3EAE"/>
    <w:rsid w:val="006D4143"/>
    <w:rsid w:val="006D5687"/>
    <w:rsid w:val="006D5C1E"/>
    <w:rsid w:val="006D5CA3"/>
    <w:rsid w:val="006D6992"/>
    <w:rsid w:val="006D7B36"/>
    <w:rsid w:val="006E0926"/>
    <w:rsid w:val="006E28FD"/>
    <w:rsid w:val="006E3384"/>
    <w:rsid w:val="006E3F39"/>
    <w:rsid w:val="006E458D"/>
    <w:rsid w:val="006E4AA1"/>
    <w:rsid w:val="006E5008"/>
    <w:rsid w:val="006E692A"/>
    <w:rsid w:val="006F0088"/>
    <w:rsid w:val="006F0B07"/>
    <w:rsid w:val="006F1977"/>
    <w:rsid w:val="006F342C"/>
    <w:rsid w:val="006F3690"/>
    <w:rsid w:val="006F3F7A"/>
    <w:rsid w:val="006F45A4"/>
    <w:rsid w:val="006F48C0"/>
    <w:rsid w:val="006F491B"/>
    <w:rsid w:val="006F5437"/>
    <w:rsid w:val="006F5BF8"/>
    <w:rsid w:val="006F7662"/>
    <w:rsid w:val="00701321"/>
    <w:rsid w:val="00701647"/>
    <w:rsid w:val="00703E77"/>
    <w:rsid w:val="00706ED8"/>
    <w:rsid w:val="00707137"/>
    <w:rsid w:val="00707301"/>
    <w:rsid w:val="00711344"/>
    <w:rsid w:val="0071260D"/>
    <w:rsid w:val="00713537"/>
    <w:rsid w:val="00714981"/>
    <w:rsid w:val="00714BFF"/>
    <w:rsid w:val="00717643"/>
    <w:rsid w:val="007200EC"/>
    <w:rsid w:val="007202DC"/>
    <w:rsid w:val="007204BE"/>
    <w:rsid w:val="007204C6"/>
    <w:rsid w:val="007211F9"/>
    <w:rsid w:val="007215CB"/>
    <w:rsid w:val="00722D9F"/>
    <w:rsid w:val="007235C3"/>
    <w:rsid w:val="007240F0"/>
    <w:rsid w:val="007255A4"/>
    <w:rsid w:val="00726E71"/>
    <w:rsid w:val="007270B8"/>
    <w:rsid w:val="00727C58"/>
    <w:rsid w:val="00731723"/>
    <w:rsid w:val="00742216"/>
    <w:rsid w:val="0074230F"/>
    <w:rsid w:val="00744E17"/>
    <w:rsid w:val="00744EB6"/>
    <w:rsid w:val="007479CF"/>
    <w:rsid w:val="007509BA"/>
    <w:rsid w:val="0075747B"/>
    <w:rsid w:val="00757B61"/>
    <w:rsid w:val="00760F67"/>
    <w:rsid w:val="0076132C"/>
    <w:rsid w:val="00762CC3"/>
    <w:rsid w:val="007645D9"/>
    <w:rsid w:val="00764FCB"/>
    <w:rsid w:val="007659B3"/>
    <w:rsid w:val="007672AC"/>
    <w:rsid w:val="00767776"/>
    <w:rsid w:val="00770E00"/>
    <w:rsid w:val="00771FA1"/>
    <w:rsid w:val="007720E4"/>
    <w:rsid w:val="00774DB1"/>
    <w:rsid w:val="00775F74"/>
    <w:rsid w:val="00776700"/>
    <w:rsid w:val="007822D4"/>
    <w:rsid w:val="0078230B"/>
    <w:rsid w:val="007829F2"/>
    <w:rsid w:val="00782C0C"/>
    <w:rsid w:val="00783307"/>
    <w:rsid w:val="00783619"/>
    <w:rsid w:val="007837B4"/>
    <w:rsid w:val="007843F1"/>
    <w:rsid w:val="007850C0"/>
    <w:rsid w:val="00792708"/>
    <w:rsid w:val="0079299E"/>
    <w:rsid w:val="0079407E"/>
    <w:rsid w:val="0079477C"/>
    <w:rsid w:val="00796875"/>
    <w:rsid w:val="00797269"/>
    <w:rsid w:val="007A0173"/>
    <w:rsid w:val="007A053C"/>
    <w:rsid w:val="007A142B"/>
    <w:rsid w:val="007A354C"/>
    <w:rsid w:val="007A382B"/>
    <w:rsid w:val="007A5542"/>
    <w:rsid w:val="007A6968"/>
    <w:rsid w:val="007A6E84"/>
    <w:rsid w:val="007A779F"/>
    <w:rsid w:val="007A7964"/>
    <w:rsid w:val="007B6092"/>
    <w:rsid w:val="007B6E07"/>
    <w:rsid w:val="007C03AF"/>
    <w:rsid w:val="007C04DB"/>
    <w:rsid w:val="007C0FFD"/>
    <w:rsid w:val="007C3531"/>
    <w:rsid w:val="007C5680"/>
    <w:rsid w:val="007C5F17"/>
    <w:rsid w:val="007D04AC"/>
    <w:rsid w:val="007D10A2"/>
    <w:rsid w:val="007D1A4F"/>
    <w:rsid w:val="007D1CDA"/>
    <w:rsid w:val="007D20A8"/>
    <w:rsid w:val="007D24C9"/>
    <w:rsid w:val="007D2B90"/>
    <w:rsid w:val="007D710F"/>
    <w:rsid w:val="007E0245"/>
    <w:rsid w:val="007E1796"/>
    <w:rsid w:val="007E1BC3"/>
    <w:rsid w:val="007E2838"/>
    <w:rsid w:val="007E3FE9"/>
    <w:rsid w:val="007E46E2"/>
    <w:rsid w:val="007E6311"/>
    <w:rsid w:val="007E76C6"/>
    <w:rsid w:val="007E78DE"/>
    <w:rsid w:val="007F10AB"/>
    <w:rsid w:val="007F3B47"/>
    <w:rsid w:val="007F3D78"/>
    <w:rsid w:val="007F3FEF"/>
    <w:rsid w:val="007F5285"/>
    <w:rsid w:val="007F6035"/>
    <w:rsid w:val="008017A4"/>
    <w:rsid w:val="00801EDB"/>
    <w:rsid w:val="008021B8"/>
    <w:rsid w:val="00802A8B"/>
    <w:rsid w:val="00804B41"/>
    <w:rsid w:val="0080558B"/>
    <w:rsid w:val="008056DC"/>
    <w:rsid w:val="008102E9"/>
    <w:rsid w:val="008112CA"/>
    <w:rsid w:val="00811686"/>
    <w:rsid w:val="0081226F"/>
    <w:rsid w:val="00814F95"/>
    <w:rsid w:val="00815D38"/>
    <w:rsid w:val="008166C5"/>
    <w:rsid w:val="00816A47"/>
    <w:rsid w:val="008216EC"/>
    <w:rsid w:val="008222FD"/>
    <w:rsid w:val="008223D1"/>
    <w:rsid w:val="008232B8"/>
    <w:rsid w:val="00823B6D"/>
    <w:rsid w:val="008272C8"/>
    <w:rsid w:val="00830A45"/>
    <w:rsid w:val="00830AF8"/>
    <w:rsid w:val="00831385"/>
    <w:rsid w:val="0083524D"/>
    <w:rsid w:val="0083677E"/>
    <w:rsid w:val="008371F1"/>
    <w:rsid w:val="00841862"/>
    <w:rsid w:val="0084262A"/>
    <w:rsid w:val="008426D8"/>
    <w:rsid w:val="00843843"/>
    <w:rsid w:val="00843CD3"/>
    <w:rsid w:val="00843D5F"/>
    <w:rsid w:val="00845379"/>
    <w:rsid w:val="00845954"/>
    <w:rsid w:val="00845966"/>
    <w:rsid w:val="008476B8"/>
    <w:rsid w:val="008477E3"/>
    <w:rsid w:val="00850350"/>
    <w:rsid w:val="00851C3B"/>
    <w:rsid w:val="00853369"/>
    <w:rsid w:val="008560B9"/>
    <w:rsid w:val="008563DD"/>
    <w:rsid w:val="00856719"/>
    <w:rsid w:val="0085704C"/>
    <w:rsid w:val="00857683"/>
    <w:rsid w:val="008577EE"/>
    <w:rsid w:val="00862297"/>
    <w:rsid w:val="008623A8"/>
    <w:rsid w:val="00862601"/>
    <w:rsid w:val="008647AB"/>
    <w:rsid w:val="00867191"/>
    <w:rsid w:val="0087053D"/>
    <w:rsid w:val="00873BFF"/>
    <w:rsid w:val="0087443A"/>
    <w:rsid w:val="0087631E"/>
    <w:rsid w:val="008771C6"/>
    <w:rsid w:val="008773DB"/>
    <w:rsid w:val="00877926"/>
    <w:rsid w:val="00881423"/>
    <w:rsid w:val="008849D6"/>
    <w:rsid w:val="0088534A"/>
    <w:rsid w:val="008855F2"/>
    <w:rsid w:val="00886765"/>
    <w:rsid w:val="00887DBE"/>
    <w:rsid w:val="00891588"/>
    <w:rsid w:val="00896CCE"/>
    <w:rsid w:val="00897677"/>
    <w:rsid w:val="008A192B"/>
    <w:rsid w:val="008A45CB"/>
    <w:rsid w:val="008A6C6F"/>
    <w:rsid w:val="008A6D4A"/>
    <w:rsid w:val="008B0B3B"/>
    <w:rsid w:val="008B18CD"/>
    <w:rsid w:val="008B1EF4"/>
    <w:rsid w:val="008B3D8F"/>
    <w:rsid w:val="008C1859"/>
    <w:rsid w:val="008C3932"/>
    <w:rsid w:val="008C3E2E"/>
    <w:rsid w:val="008C43D0"/>
    <w:rsid w:val="008C67F4"/>
    <w:rsid w:val="008C79BF"/>
    <w:rsid w:val="008C7BB4"/>
    <w:rsid w:val="008D00C7"/>
    <w:rsid w:val="008D01F8"/>
    <w:rsid w:val="008D01F9"/>
    <w:rsid w:val="008D1B96"/>
    <w:rsid w:val="008D2166"/>
    <w:rsid w:val="008D27ED"/>
    <w:rsid w:val="008D351F"/>
    <w:rsid w:val="008D389F"/>
    <w:rsid w:val="008D5811"/>
    <w:rsid w:val="008D6792"/>
    <w:rsid w:val="008D773A"/>
    <w:rsid w:val="008D7758"/>
    <w:rsid w:val="008E1218"/>
    <w:rsid w:val="008E16F0"/>
    <w:rsid w:val="008E1809"/>
    <w:rsid w:val="008E1823"/>
    <w:rsid w:val="008E1C32"/>
    <w:rsid w:val="008E3299"/>
    <w:rsid w:val="008E3410"/>
    <w:rsid w:val="008E6367"/>
    <w:rsid w:val="008E7D56"/>
    <w:rsid w:val="008F04A3"/>
    <w:rsid w:val="008F0AAF"/>
    <w:rsid w:val="008F0B0A"/>
    <w:rsid w:val="008F0E7C"/>
    <w:rsid w:val="008F13E7"/>
    <w:rsid w:val="008F2A42"/>
    <w:rsid w:val="008F44EC"/>
    <w:rsid w:val="008F4F99"/>
    <w:rsid w:val="008F6579"/>
    <w:rsid w:val="00900BDE"/>
    <w:rsid w:val="009040C6"/>
    <w:rsid w:val="009042D1"/>
    <w:rsid w:val="00904DD4"/>
    <w:rsid w:val="009073B8"/>
    <w:rsid w:val="00911407"/>
    <w:rsid w:val="009116F1"/>
    <w:rsid w:val="00912491"/>
    <w:rsid w:val="009124ED"/>
    <w:rsid w:val="009127E2"/>
    <w:rsid w:val="009130A7"/>
    <w:rsid w:val="00915364"/>
    <w:rsid w:val="009160AA"/>
    <w:rsid w:val="0091702E"/>
    <w:rsid w:val="009208AC"/>
    <w:rsid w:val="00922EA6"/>
    <w:rsid w:val="00925420"/>
    <w:rsid w:val="00926A1F"/>
    <w:rsid w:val="00932922"/>
    <w:rsid w:val="00933C9D"/>
    <w:rsid w:val="00933F0A"/>
    <w:rsid w:val="009341AA"/>
    <w:rsid w:val="0093554A"/>
    <w:rsid w:val="00935BDB"/>
    <w:rsid w:val="00936CD7"/>
    <w:rsid w:val="00940CD2"/>
    <w:rsid w:val="0094161A"/>
    <w:rsid w:val="009423F1"/>
    <w:rsid w:val="009452EA"/>
    <w:rsid w:val="009466D5"/>
    <w:rsid w:val="0095179D"/>
    <w:rsid w:val="00951BE8"/>
    <w:rsid w:val="009532DA"/>
    <w:rsid w:val="00954AAC"/>
    <w:rsid w:val="00956665"/>
    <w:rsid w:val="00956B3C"/>
    <w:rsid w:val="00957CF3"/>
    <w:rsid w:val="00957E03"/>
    <w:rsid w:val="00961D12"/>
    <w:rsid w:val="009628E4"/>
    <w:rsid w:val="00962BD2"/>
    <w:rsid w:val="00965116"/>
    <w:rsid w:val="0096577E"/>
    <w:rsid w:val="00966029"/>
    <w:rsid w:val="00966922"/>
    <w:rsid w:val="00967AEF"/>
    <w:rsid w:val="009717EF"/>
    <w:rsid w:val="00973034"/>
    <w:rsid w:val="00973183"/>
    <w:rsid w:val="009736E6"/>
    <w:rsid w:val="00976015"/>
    <w:rsid w:val="009872D2"/>
    <w:rsid w:val="009908C9"/>
    <w:rsid w:val="0099157A"/>
    <w:rsid w:val="00992EC2"/>
    <w:rsid w:val="00993B17"/>
    <w:rsid w:val="009942E4"/>
    <w:rsid w:val="00996E38"/>
    <w:rsid w:val="009A3868"/>
    <w:rsid w:val="009A3DE6"/>
    <w:rsid w:val="009A474F"/>
    <w:rsid w:val="009A5038"/>
    <w:rsid w:val="009A50BE"/>
    <w:rsid w:val="009A5A7E"/>
    <w:rsid w:val="009A5B87"/>
    <w:rsid w:val="009A6052"/>
    <w:rsid w:val="009A637C"/>
    <w:rsid w:val="009A6705"/>
    <w:rsid w:val="009B0A49"/>
    <w:rsid w:val="009B4D30"/>
    <w:rsid w:val="009B69DC"/>
    <w:rsid w:val="009C043B"/>
    <w:rsid w:val="009C1270"/>
    <w:rsid w:val="009C36D8"/>
    <w:rsid w:val="009C4162"/>
    <w:rsid w:val="009C4EAD"/>
    <w:rsid w:val="009C529F"/>
    <w:rsid w:val="009C602C"/>
    <w:rsid w:val="009C745B"/>
    <w:rsid w:val="009D0A80"/>
    <w:rsid w:val="009D0B80"/>
    <w:rsid w:val="009D1055"/>
    <w:rsid w:val="009D1629"/>
    <w:rsid w:val="009D294F"/>
    <w:rsid w:val="009D4451"/>
    <w:rsid w:val="009D5A3B"/>
    <w:rsid w:val="009D678A"/>
    <w:rsid w:val="009E05AF"/>
    <w:rsid w:val="009E19AD"/>
    <w:rsid w:val="009E2478"/>
    <w:rsid w:val="009E356C"/>
    <w:rsid w:val="009E3B76"/>
    <w:rsid w:val="009E5AF3"/>
    <w:rsid w:val="009E618A"/>
    <w:rsid w:val="009E69E3"/>
    <w:rsid w:val="009E7C51"/>
    <w:rsid w:val="009F0768"/>
    <w:rsid w:val="009F2F27"/>
    <w:rsid w:val="009F36F5"/>
    <w:rsid w:val="009F3E2C"/>
    <w:rsid w:val="009F4AE9"/>
    <w:rsid w:val="009F750A"/>
    <w:rsid w:val="009F7C9F"/>
    <w:rsid w:val="00A015B4"/>
    <w:rsid w:val="00A05735"/>
    <w:rsid w:val="00A05B71"/>
    <w:rsid w:val="00A05B79"/>
    <w:rsid w:val="00A05F1E"/>
    <w:rsid w:val="00A06658"/>
    <w:rsid w:val="00A06A56"/>
    <w:rsid w:val="00A06F83"/>
    <w:rsid w:val="00A11251"/>
    <w:rsid w:val="00A121E6"/>
    <w:rsid w:val="00A13A0F"/>
    <w:rsid w:val="00A14E0F"/>
    <w:rsid w:val="00A205FB"/>
    <w:rsid w:val="00A21B5B"/>
    <w:rsid w:val="00A23F80"/>
    <w:rsid w:val="00A246C2"/>
    <w:rsid w:val="00A30308"/>
    <w:rsid w:val="00A31037"/>
    <w:rsid w:val="00A311D0"/>
    <w:rsid w:val="00A31438"/>
    <w:rsid w:val="00A3224E"/>
    <w:rsid w:val="00A33655"/>
    <w:rsid w:val="00A35507"/>
    <w:rsid w:val="00A35F54"/>
    <w:rsid w:val="00A37F75"/>
    <w:rsid w:val="00A4298D"/>
    <w:rsid w:val="00A43082"/>
    <w:rsid w:val="00A4354A"/>
    <w:rsid w:val="00A4396E"/>
    <w:rsid w:val="00A44644"/>
    <w:rsid w:val="00A465E4"/>
    <w:rsid w:val="00A50940"/>
    <w:rsid w:val="00A510A4"/>
    <w:rsid w:val="00A52BEF"/>
    <w:rsid w:val="00A52D66"/>
    <w:rsid w:val="00A548D0"/>
    <w:rsid w:val="00A54B71"/>
    <w:rsid w:val="00A54F3E"/>
    <w:rsid w:val="00A56209"/>
    <w:rsid w:val="00A57035"/>
    <w:rsid w:val="00A60886"/>
    <w:rsid w:val="00A60FA5"/>
    <w:rsid w:val="00A61B7C"/>
    <w:rsid w:val="00A61CA9"/>
    <w:rsid w:val="00A63DDC"/>
    <w:rsid w:val="00A6405F"/>
    <w:rsid w:val="00A720A7"/>
    <w:rsid w:val="00A7324E"/>
    <w:rsid w:val="00A748A1"/>
    <w:rsid w:val="00A76417"/>
    <w:rsid w:val="00A76A9D"/>
    <w:rsid w:val="00A772BB"/>
    <w:rsid w:val="00A77359"/>
    <w:rsid w:val="00A77BEA"/>
    <w:rsid w:val="00A77E62"/>
    <w:rsid w:val="00A806DA"/>
    <w:rsid w:val="00A80719"/>
    <w:rsid w:val="00A80EFD"/>
    <w:rsid w:val="00A81329"/>
    <w:rsid w:val="00A81365"/>
    <w:rsid w:val="00A814FF"/>
    <w:rsid w:val="00A8201F"/>
    <w:rsid w:val="00A85FB0"/>
    <w:rsid w:val="00A917D2"/>
    <w:rsid w:val="00A96942"/>
    <w:rsid w:val="00A972BC"/>
    <w:rsid w:val="00A974AD"/>
    <w:rsid w:val="00AA4C1A"/>
    <w:rsid w:val="00AA576A"/>
    <w:rsid w:val="00AA5E28"/>
    <w:rsid w:val="00AA73FB"/>
    <w:rsid w:val="00AA7B91"/>
    <w:rsid w:val="00AB233D"/>
    <w:rsid w:val="00AB2E04"/>
    <w:rsid w:val="00AB38EA"/>
    <w:rsid w:val="00AB4EB3"/>
    <w:rsid w:val="00AC03E7"/>
    <w:rsid w:val="00AC0CEC"/>
    <w:rsid w:val="00AC0F7D"/>
    <w:rsid w:val="00AC1143"/>
    <w:rsid w:val="00AC3FEA"/>
    <w:rsid w:val="00AC7C8D"/>
    <w:rsid w:val="00AD1B54"/>
    <w:rsid w:val="00AD277D"/>
    <w:rsid w:val="00AD3B96"/>
    <w:rsid w:val="00AD4DF8"/>
    <w:rsid w:val="00AD50F4"/>
    <w:rsid w:val="00AD702B"/>
    <w:rsid w:val="00AD717A"/>
    <w:rsid w:val="00AD72A8"/>
    <w:rsid w:val="00AD7CEE"/>
    <w:rsid w:val="00AE059F"/>
    <w:rsid w:val="00AE4DC4"/>
    <w:rsid w:val="00AE5194"/>
    <w:rsid w:val="00AE5575"/>
    <w:rsid w:val="00AE6448"/>
    <w:rsid w:val="00AE69C8"/>
    <w:rsid w:val="00AE7A59"/>
    <w:rsid w:val="00AF0122"/>
    <w:rsid w:val="00AF06CD"/>
    <w:rsid w:val="00AF2988"/>
    <w:rsid w:val="00AF2B0F"/>
    <w:rsid w:val="00AF37AB"/>
    <w:rsid w:val="00AF45D5"/>
    <w:rsid w:val="00AF543E"/>
    <w:rsid w:val="00AF6445"/>
    <w:rsid w:val="00AF6A28"/>
    <w:rsid w:val="00AF6D3D"/>
    <w:rsid w:val="00AF6DE9"/>
    <w:rsid w:val="00AF6E3D"/>
    <w:rsid w:val="00AF7079"/>
    <w:rsid w:val="00B0328F"/>
    <w:rsid w:val="00B03A68"/>
    <w:rsid w:val="00B03C5B"/>
    <w:rsid w:val="00B03FEF"/>
    <w:rsid w:val="00B05512"/>
    <w:rsid w:val="00B10339"/>
    <w:rsid w:val="00B10A8D"/>
    <w:rsid w:val="00B14B1C"/>
    <w:rsid w:val="00B14F6F"/>
    <w:rsid w:val="00B15348"/>
    <w:rsid w:val="00B1575F"/>
    <w:rsid w:val="00B157C2"/>
    <w:rsid w:val="00B16C4E"/>
    <w:rsid w:val="00B1739A"/>
    <w:rsid w:val="00B21E4D"/>
    <w:rsid w:val="00B2289C"/>
    <w:rsid w:val="00B228FA"/>
    <w:rsid w:val="00B253D5"/>
    <w:rsid w:val="00B26317"/>
    <w:rsid w:val="00B26AB2"/>
    <w:rsid w:val="00B27C39"/>
    <w:rsid w:val="00B3001D"/>
    <w:rsid w:val="00B31058"/>
    <w:rsid w:val="00B312E3"/>
    <w:rsid w:val="00B32039"/>
    <w:rsid w:val="00B32D73"/>
    <w:rsid w:val="00B338BC"/>
    <w:rsid w:val="00B33B5B"/>
    <w:rsid w:val="00B350C1"/>
    <w:rsid w:val="00B36213"/>
    <w:rsid w:val="00B37A66"/>
    <w:rsid w:val="00B37AF1"/>
    <w:rsid w:val="00B4075F"/>
    <w:rsid w:val="00B41707"/>
    <w:rsid w:val="00B42737"/>
    <w:rsid w:val="00B45427"/>
    <w:rsid w:val="00B45D18"/>
    <w:rsid w:val="00B470DF"/>
    <w:rsid w:val="00B47A26"/>
    <w:rsid w:val="00B47B9E"/>
    <w:rsid w:val="00B47D26"/>
    <w:rsid w:val="00B51463"/>
    <w:rsid w:val="00B531E0"/>
    <w:rsid w:val="00B555F6"/>
    <w:rsid w:val="00B56280"/>
    <w:rsid w:val="00B56482"/>
    <w:rsid w:val="00B56EA6"/>
    <w:rsid w:val="00B57763"/>
    <w:rsid w:val="00B57E33"/>
    <w:rsid w:val="00B60D5E"/>
    <w:rsid w:val="00B62268"/>
    <w:rsid w:val="00B6253E"/>
    <w:rsid w:val="00B62CDA"/>
    <w:rsid w:val="00B64F18"/>
    <w:rsid w:val="00B6542A"/>
    <w:rsid w:val="00B66DB4"/>
    <w:rsid w:val="00B67EBF"/>
    <w:rsid w:val="00B70347"/>
    <w:rsid w:val="00B71102"/>
    <w:rsid w:val="00B7206C"/>
    <w:rsid w:val="00B72A76"/>
    <w:rsid w:val="00B72ACD"/>
    <w:rsid w:val="00B73B33"/>
    <w:rsid w:val="00B73B9F"/>
    <w:rsid w:val="00B73E89"/>
    <w:rsid w:val="00B75F71"/>
    <w:rsid w:val="00B76493"/>
    <w:rsid w:val="00B80424"/>
    <w:rsid w:val="00B80969"/>
    <w:rsid w:val="00B83450"/>
    <w:rsid w:val="00B84A5A"/>
    <w:rsid w:val="00B90B73"/>
    <w:rsid w:val="00B92F25"/>
    <w:rsid w:val="00BA035C"/>
    <w:rsid w:val="00BA19BE"/>
    <w:rsid w:val="00BA1D8F"/>
    <w:rsid w:val="00BA1E97"/>
    <w:rsid w:val="00BA202D"/>
    <w:rsid w:val="00BA2B07"/>
    <w:rsid w:val="00BA34B9"/>
    <w:rsid w:val="00BA4A7F"/>
    <w:rsid w:val="00BA69B5"/>
    <w:rsid w:val="00BB0821"/>
    <w:rsid w:val="00BB1FDA"/>
    <w:rsid w:val="00BB20CF"/>
    <w:rsid w:val="00BB222B"/>
    <w:rsid w:val="00BB23EB"/>
    <w:rsid w:val="00BB461E"/>
    <w:rsid w:val="00BB65FE"/>
    <w:rsid w:val="00BC0249"/>
    <w:rsid w:val="00BC332F"/>
    <w:rsid w:val="00BC37F3"/>
    <w:rsid w:val="00BC3BBF"/>
    <w:rsid w:val="00BC401A"/>
    <w:rsid w:val="00BC478D"/>
    <w:rsid w:val="00BC4E60"/>
    <w:rsid w:val="00BC5567"/>
    <w:rsid w:val="00BD021F"/>
    <w:rsid w:val="00BD08BA"/>
    <w:rsid w:val="00BD236B"/>
    <w:rsid w:val="00BD2EF4"/>
    <w:rsid w:val="00BD5BCE"/>
    <w:rsid w:val="00BD7294"/>
    <w:rsid w:val="00BD7C22"/>
    <w:rsid w:val="00BE09ED"/>
    <w:rsid w:val="00BE25F5"/>
    <w:rsid w:val="00BE2825"/>
    <w:rsid w:val="00BE2D8F"/>
    <w:rsid w:val="00BE44EB"/>
    <w:rsid w:val="00BE4726"/>
    <w:rsid w:val="00BE4BB4"/>
    <w:rsid w:val="00BE6DB4"/>
    <w:rsid w:val="00BE6DBE"/>
    <w:rsid w:val="00BE78E2"/>
    <w:rsid w:val="00BF09B6"/>
    <w:rsid w:val="00BF158D"/>
    <w:rsid w:val="00BF17CE"/>
    <w:rsid w:val="00BF251F"/>
    <w:rsid w:val="00BF45B8"/>
    <w:rsid w:val="00BF47D4"/>
    <w:rsid w:val="00BF5CCF"/>
    <w:rsid w:val="00BF66CB"/>
    <w:rsid w:val="00BF6727"/>
    <w:rsid w:val="00BF75AD"/>
    <w:rsid w:val="00BF7E0C"/>
    <w:rsid w:val="00C01C30"/>
    <w:rsid w:val="00C036C8"/>
    <w:rsid w:val="00C0394F"/>
    <w:rsid w:val="00C03BB4"/>
    <w:rsid w:val="00C03FB4"/>
    <w:rsid w:val="00C04317"/>
    <w:rsid w:val="00C04D52"/>
    <w:rsid w:val="00C04FD1"/>
    <w:rsid w:val="00C07C7B"/>
    <w:rsid w:val="00C10CD3"/>
    <w:rsid w:val="00C111F9"/>
    <w:rsid w:val="00C119F6"/>
    <w:rsid w:val="00C13A49"/>
    <w:rsid w:val="00C13C3C"/>
    <w:rsid w:val="00C15697"/>
    <w:rsid w:val="00C158B0"/>
    <w:rsid w:val="00C17143"/>
    <w:rsid w:val="00C17838"/>
    <w:rsid w:val="00C2042B"/>
    <w:rsid w:val="00C23391"/>
    <w:rsid w:val="00C249E5"/>
    <w:rsid w:val="00C272CF"/>
    <w:rsid w:val="00C31D6B"/>
    <w:rsid w:val="00C32D98"/>
    <w:rsid w:val="00C336DB"/>
    <w:rsid w:val="00C34076"/>
    <w:rsid w:val="00C346A4"/>
    <w:rsid w:val="00C3559F"/>
    <w:rsid w:val="00C366BC"/>
    <w:rsid w:val="00C3733E"/>
    <w:rsid w:val="00C37EC8"/>
    <w:rsid w:val="00C40DA8"/>
    <w:rsid w:val="00C418ED"/>
    <w:rsid w:val="00C5051C"/>
    <w:rsid w:val="00C53428"/>
    <w:rsid w:val="00C5422A"/>
    <w:rsid w:val="00C54B04"/>
    <w:rsid w:val="00C54E61"/>
    <w:rsid w:val="00C56349"/>
    <w:rsid w:val="00C5634C"/>
    <w:rsid w:val="00C56515"/>
    <w:rsid w:val="00C572E1"/>
    <w:rsid w:val="00C60364"/>
    <w:rsid w:val="00C6145C"/>
    <w:rsid w:val="00C61E1A"/>
    <w:rsid w:val="00C62483"/>
    <w:rsid w:val="00C6335D"/>
    <w:rsid w:val="00C63ED3"/>
    <w:rsid w:val="00C6439A"/>
    <w:rsid w:val="00C651CF"/>
    <w:rsid w:val="00C663D8"/>
    <w:rsid w:val="00C672F3"/>
    <w:rsid w:val="00C72D13"/>
    <w:rsid w:val="00C75EEE"/>
    <w:rsid w:val="00C84700"/>
    <w:rsid w:val="00C86890"/>
    <w:rsid w:val="00C86FC2"/>
    <w:rsid w:val="00C908B6"/>
    <w:rsid w:val="00C918FD"/>
    <w:rsid w:val="00C91ED4"/>
    <w:rsid w:val="00C91F80"/>
    <w:rsid w:val="00C94010"/>
    <w:rsid w:val="00C946F7"/>
    <w:rsid w:val="00C96091"/>
    <w:rsid w:val="00C96FEE"/>
    <w:rsid w:val="00CA38AF"/>
    <w:rsid w:val="00CA5006"/>
    <w:rsid w:val="00CA624E"/>
    <w:rsid w:val="00CA6E77"/>
    <w:rsid w:val="00CB1AC6"/>
    <w:rsid w:val="00CB41F4"/>
    <w:rsid w:val="00CB624F"/>
    <w:rsid w:val="00CC0757"/>
    <w:rsid w:val="00CC07B5"/>
    <w:rsid w:val="00CC13C5"/>
    <w:rsid w:val="00CC2632"/>
    <w:rsid w:val="00CC26D1"/>
    <w:rsid w:val="00CC2E22"/>
    <w:rsid w:val="00CC48B5"/>
    <w:rsid w:val="00CC52FD"/>
    <w:rsid w:val="00CC7004"/>
    <w:rsid w:val="00CC7DC2"/>
    <w:rsid w:val="00CD49D1"/>
    <w:rsid w:val="00CD7328"/>
    <w:rsid w:val="00CD797F"/>
    <w:rsid w:val="00CE098B"/>
    <w:rsid w:val="00CE2AA1"/>
    <w:rsid w:val="00CE2B18"/>
    <w:rsid w:val="00CE38FC"/>
    <w:rsid w:val="00CE4383"/>
    <w:rsid w:val="00CE768C"/>
    <w:rsid w:val="00CE7B4E"/>
    <w:rsid w:val="00CF28C9"/>
    <w:rsid w:val="00CF35A9"/>
    <w:rsid w:val="00CF550B"/>
    <w:rsid w:val="00D0124E"/>
    <w:rsid w:val="00D0169C"/>
    <w:rsid w:val="00D02387"/>
    <w:rsid w:val="00D03047"/>
    <w:rsid w:val="00D05437"/>
    <w:rsid w:val="00D06614"/>
    <w:rsid w:val="00D070DA"/>
    <w:rsid w:val="00D07B11"/>
    <w:rsid w:val="00D110F6"/>
    <w:rsid w:val="00D112B6"/>
    <w:rsid w:val="00D13AF3"/>
    <w:rsid w:val="00D15042"/>
    <w:rsid w:val="00D15FB6"/>
    <w:rsid w:val="00D1629F"/>
    <w:rsid w:val="00D164FF"/>
    <w:rsid w:val="00D16D83"/>
    <w:rsid w:val="00D2084E"/>
    <w:rsid w:val="00D20975"/>
    <w:rsid w:val="00D21426"/>
    <w:rsid w:val="00D21905"/>
    <w:rsid w:val="00D25935"/>
    <w:rsid w:val="00D261D8"/>
    <w:rsid w:val="00D278AB"/>
    <w:rsid w:val="00D3070E"/>
    <w:rsid w:val="00D31FDE"/>
    <w:rsid w:val="00D3229D"/>
    <w:rsid w:val="00D34A08"/>
    <w:rsid w:val="00D37BE5"/>
    <w:rsid w:val="00D41D14"/>
    <w:rsid w:val="00D427E7"/>
    <w:rsid w:val="00D43074"/>
    <w:rsid w:val="00D43F00"/>
    <w:rsid w:val="00D4504D"/>
    <w:rsid w:val="00D45732"/>
    <w:rsid w:val="00D473AF"/>
    <w:rsid w:val="00D5056D"/>
    <w:rsid w:val="00D50F9F"/>
    <w:rsid w:val="00D51B5F"/>
    <w:rsid w:val="00D53196"/>
    <w:rsid w:val="00D53C0F"/>
    <w:rsid w:val="00D5404B"/>
    <w:rsid w:val="00D55CAE"/>
    <w:rsid w:val="00D5697F"/>
    <w:rsid w:val="00D56C71"/>
    <w:rsid w:val="00D57D7C"/>
    <w:rsid w:val="00D618F0"/>
    <w:rsid w:val="00D6275F"/>
    <w:rsid w:val="00D62BD4"/>
    <w:rsid w:val="00D62C52"/>
    <w:rsid w:val="00D6428E"/>
    <w:rsid w:val="00D64FA9"/>
    <w:rsid w:val="00D65965"/>
    <w:rsid w:val="00D66F4C"/>
    <w:rsid w:val="00D70991"/>
    <w:rsid w:val="00D71974"/>
    <w:rsid w:val="00D72119"/>
    <w:rsid w:val="00D73BAC"/>
    <w:rsid w:val="00D743CB"/>
    <w:rsid w:val="00D74768"/>
    <w:rsid w:val="00D75CB4"/>
    <w:rsid w:val="00D76916"/>
    <w:rsid w:val="00D7797C"/>
    <w:rsid w:val="00D810AB"/>
    <w:rsid w:val="00D81290"/>
    <w:rsid w:val="00D81B39"/>
    <w:rsid w:val="00D81D42"/>
    <w:rsid w:val="00D8295E"/>
    <w:rsid w:val="00D82CA1"/>
    <w:rsid w:val="00D838D6"/>
    <w:rsid w:val="00D83FB3"/>
    <w:rsid w:val="00D85110"/>
    <w:rsid w:val="00D8575D"/>
    <w:rsid w:val="00D86370"/>
    <w:rsid w:val="00D87783"/>
    <w:rsid w:val="00D90076"/>
    <w:rsid w:val="00D92B57"/>
    <w:rsid w:val="00D93781"/>
    <w:rsid w:val="00D96270"/>
    <w:rsid w:val="00D9772C"/>
    <w:rsid w:val="00DA0764"/>
    <w:rsid w:val="00DA1802"/>
    <w:rsid w:val="00DA3EDE"/>
    <w:rsid w:val="00DA7E7A"/>
    <w:rsid w:val="00DB0372"/>
    <w:rsid w:val="00DB0BFB"/>
    <w:rsid w:val="00DB2362"/>
    <w:rsid w:val="00DB2902"/>
    <w:rsid w:val="00DB296D"/>
    <w:rsid w:val="00DB2FC3"/>
    <w:rsid w:val="00DB44FD"/>
    <w:rsid w:val="00DB7681"/>
    <w:rsid w:val="00DB7FCB"/>
    <w:rsid w:val="00DC3F13"/>
    <w:rsid w:val="00DC4224"/>
    <w:rsid w:val="00DC4545"/>
    <w:rsid w:val="00DC6AFB"/>
    <w:rsid w:val="00DD2399"/>
    <w:rsid w:val="00DD5D43"/>
    <w:rsid w:val="00DD644A"/>
    <w:rsid w:val="00DE1E41"/>
    <w:rsid w:val="00DE2CC1"/>
    <w:rsid w:val="00DE47E3"/>
    <w:rsid w:val="00DE5D1F"/>
    <w:rsid w:val="00DE5FD0"/>
    <w:rsid w:val="00DE69F5"/>
    <w:rsid w:val="00DE7B64"/>
    <w:rsid w:val="00DF0EE2"/>
    <w:rsid w:val="00DF2985"/>
    <w:rsid w:val="00DF3ED9"/>
    <w:rsid w:val="00DF594B"/>
    <w:rsid w:val="00E000E2"/>
    <w:rsid w:val="00E0058F"/>
    <w:rsid w:val="00E01FB6"/>
    <w:rsid w:val="00E02EAD"/>
    <w:rsid w:val="00E035FC"/>
    <w:rsid w:val="00E04625"/>
    <w:rsid w:val="00E06092"/>
    <w:rsid w:val="00E06514"/>
    <w:rsid w:val="00E077AC"/>
    <w:rsid w:val="00E1096A"/>
    <w:rsid w:val="00E140E9"/>
    <w:rsid w:val="00E152E0"/>
    <w:rsid w:val="00E152E6"/>
    <w:rsid w:val="00E17E32"/>
    <w:rsid w:val="00E20929"/>
    <w:rsid w:val="00E21C9A"/>
    <w:rsid w:val="00E21F7C"/>
    <w:rsid w:val="00E21FB9"/>
    <w:rsid w:val="00E22FA3"/>
    <w:rsid w:val="00E2318F"/>
    <w:rsid w:val="00E232E8"/>
    <w:rsid w:val="00E310F5"/>
    <w:rsid w:val="00E34E2A"/>
    <w:rsid w:val="00E36404"/>
    <w:rsid w:val="00E36A6E"/>
    <w:rsid w:val="00E36B10"/>
    <w:rsid w:val="00E3747F"/>
    <w:rsid w:val="00E37639"/>
    <w:rsid w:val="00E4345C"/>
    <w:rsid w:val="00E447F5"/>
    <w:rsid w:val="00E4516D"/>
    <w:rsid w:val="00E45785"/>
    <w:rsid w:val="00E45A08"/>
    <w:rsid w:val="00E47EE3"/>
    <w:rsid w:val="00E513DD"/>
    <w:rsid w:val="00E5160A"/>
    <w:rsid w:val="00E51A0F"/>
    <w:rsid w:val="00E52718"/>
    <w:rsid w:val="00E528F7"/>
    <w:rsid w:val="00E57777"/>
    <w:rsid w:val="00E60B03"/>
    <w:rsid w:val="00E61783"/>
    <w:rsid w:val="00E625D6"/>
    <w:rsid w:val="00E70861"/>
    <w:rsid w:val="00E758F1"/>
    <w:rsid w:val="00E75BA0"/>
    <w:rsid w:val="00E77FF6"/>
    <w:rsid w:val="00E8041E"/>
    <w:rsid w:val="00E80511"/>
    <w:rsid w:val="00E80FD4"/>
    <w:rsid w:val="00E815C1"/>
    <w:rsid w:val="00E83D90"/>
    <w:rsid w:val="00E87867"/>
    <w:rsid w:val="00E901D8"/>
    <w:rsid w:val="00E90985"/>
    <w:rsid w:val="00E926A1"/>
    <w:rsid w:val="00EA0593"/>
    <w:rsid w:val="00EA141C"/>
    <w:rsid w:val="00EA167F"/>
    <w:rsid w:val="00EA176B"/>
    <w:rsid w:val="00EA1E52"/>
    <w:rsid w:val="00EA2E8F"/>
    <w:rsid w:val="00EA401C"/>
    <w:rsid w:val="00EA568E"/>
    <w:rsid w:val="00EB0962"/>
    <w:rsid w:val="00EB2C10"/>
    <w:rsid w:val="00EB3878"/>
    <w:rsid w:val="00EB3879"/>
    <w:rsid w:val="00EB4A16"/>
    <w:rsid w:val="00EB6803"/>
    <w:rsid w:val="00EB7F94"/>
    <w:rsid w:val="00EB7F9B"/>
    <w:rsid w:val="00EC0423"/>
    <w:rsid w:val="00EC4411"/>
    <w:rsid w:val="00EC448A"/>
    <w:rsid w:val="00EC59D7"/>
    <w:rsid w:val="00ED045B"/>
    <w:rsid w:val="00ED13C8"/>
    <w:rsid w:val="00ED1739"/>
    <w:rsid w:val="00ED17DD"/>
    <w:rsid w:val="00ED5CF7"/>
    <w:rsid w:val="00ED68FD"/>
    <w:rsid w:val="00EE179A"/>
    <w:rsid w:val="00EE17ED"/>
    <w:rsid w:val="00EE22C3"/>
    <w:rsid w:val="00EE2E8A"/>
    <w:rsid w:val="00EE3346"/>
    <w:rsid w:val="00EE3A50"/>
    <w:rsid w:val="00EE3BF7"/>
    <w:rsid w:val="00EE4E0C"/>
    <w:rsid w:val="00EE5549"/>
    <w:rsid w:val="00EE5A60"/>
    <w:rsid w:val="00EE5E9F"/>
    <w:rsid w:val="00EF06EB"/>
    <w:rsid w:val="00EF0AEB"/>
    <w:rsid w:val="00EF190B"/>
    <w:rsid w:val="00EF3B10"/>
    <w:rsid w:val="00EF4B56"/>
    <w:rsid w:val="00F009EB"/>
    <w:rsid w:val="00F01878"/>
    <w:rsid w:val="00F02E4F"/>
    <w:rsid w:val="00F06BAC"/>
    <w:rsid w:val="00F07159"/>
    <w:rsid w:val="00F13A77"/>
    <w:rsid w:val="00F13C63"/>
    <w:rsid w:val="00F13EA0"/>
    <w:rsid w:val="00F144C8"/>
    <w:rsid w:val="00F156E2"/>
    <w:rsid w:val="00F15CF3"/>
    <w:rsid w:val="00F15D94"/>
    <w:rsid w:val="00F173CD"/>
    <w:rsid w:val="00F219FB"/>
    <w:rsid w:val="00F23BB4"/>
    <w:rsid w:val="00F24BB4"/>
    <w:rsid w:val="00F24C08"/>
    <w:rsid w:val="00F26ADA"/>
    <w:rsid w:val="00F26DD7"/>
    <w:rsid w:val="00F27111"/>
    <w:rsid w:val="00F27946"/>
    <w:rsid w:val="00F33166"/>
    <w:rsid w:val="00F3597E"/>
    <w:rsid w:val="00F35CC1"/>
    <w:rsid w:val="00F36800"/>
    <w:rsid w:val="00F374FD"/>
    <w:rsid w:val="00F418A5"/>
    <w:rsid w:val="00F439EC"/>
    <w:rsid w:val="00F43AFE"/>
    <w:rsid w:val="00F443D0"/>
    <w:rsid w:val="00F452FE"/>
    <w:rsid w:val="00F45D9B"/>
    <w:rsid w:val="00F45EA7"/>
    <w:rsid w:val="00F46690"/>
    <w:rsid w:val="00F46EB4"/>
    <w:rsid w:val="00F47DA9"/>
    <w:rsid w:val="00F501BD"/>
    <w:rsid w:val="00F520A8"/>
    <w:rsid w:val="00F53FF0"/>
    <w:rsid w:val="00F63BFD"/>
    <w:rsid w:val="00F6426D"/>
    <w:rsid w:val="00F649A7"/>
    <w:rsid w:val="00F67721"/>
    <w:rsid w:val="00F725ED"/>
    <w:rsid w:val="00F72AA8"/>
    <w:rsid w:val="00F72F6F"/>
    <w:rsid w:val="00F7322A"/>
    <w:rsid w:val="00F7336F"/>
    <w:rsid w:val="00F735C3"/>
    <w:rsid w:val="00F73F1F"/>
    <w:rsid w:val="00F75721"/>
    <w:rsid w:val="00F773BA"/>
    <w:rsid w:val="00F82894"/>
    <w:rsid w:val="00F82903"/>
    <w:rsid w:val="00F82D37"/>
    <w:rsid w:val="00F83FAB"/>
    <w:rsid w:val="00F844E7"/>
    <w:rsid w:val="00F84550"/>
    <w:rsid w:val="00F84705"/>
    <w:rsid w:val="00F84D01"/>
    <w:rsid w:val="00F855F0"/>
    <w:rsid w:val="00F85C7B"/>
    <w:rsid w:val="00F8603D"/>
    <w:rsid w:val="00F878C8"/>
    <w:rsid w:val="00F903B7"/>
    <w:rsid w:val="00F9086F"/>
    <w:rsid w:val="00F917AD"/>
    <w:rsid w:val="00F91E99"/>
    <w:rsid w:val="00F94BD3"/>
    <w:rsid w:val="00FA0288"/>
    <w:rsid w:val="00FA2046"/>
    <w:rsid w:val="00FA337A"/>
    <w:rsid w:val="00FA4808"/>
    <w:rsid w:val="00FA4E97"/>
    <w:rsid w:val="00FA64C1"/>
    <w:rsid w:val="00FA6C86"/>
    <w:rsid w:val="00FA733C"/>
    <w:rsid w:val="00FB08C3"/>
    <w:rsid w:val="00FB0F89"/>
    <w:rsid w:val="00FB0FFE"/>
    <w:rsid w:val="00FB2085"/>
    <w:rsid w:val="00FB2EF3"/>
    <w:rsid w:val="00FB369B"/>
    <w:rsid w:val="00FB3FB1"/>
    <w:rsid w:val="00FB44ED"/>
    <w:rsid w:val="00FB5060"/>
    <w:rsid w:val="00FB773A"/>
    <w:rsid w:val="00FC08D7"/>
    <w:rsid w:val="00FC0B8B"/>
    <w:rsid w:val="00FC0D13"/>
    <w:rsid w:val="00FC1031"/>
    <w:rsid w:val="00FC25E5"/>
    <w:rsid w:val="00FC27FE"/>
    <w:rsid w:val="00FC64D8"/>
    <w:rsid w:val="00FC7117"/>
    <w:rsid w:val="00FD1324"/>
    <w:rsid w:val="00FD342D"/>
    <w:rsid w:val="00FD48EC"/>
    <w:rsid w:val="00FD4C18"/>
    <w:rsid w:val="00FD4FE6"/>
    <w:rsid w:val="00FD7E98"/>
    <w:rsid w:val="00FE0605"/>
    <w:rsid w:val="00FE15D0"/>
    <w:rsid w:val="00FE1D09"/>
    <w:rsid w:val="00FE22DF"/>
    <w:rsid w:val="00FE2A67"/>
    <w:rsid w:val="00FE2C8D"/>
    <w:rsid w:val="00FE3301"/>
    <w:rsid w:val="00FE3938"/>
    <w:rsid w:val="00FE3D8C"/>
    <w:rsid w:val="00FE479D"/>
    <w:rsid w:val="00FE4DB0"/>
    <w:rsid w:val="00FE6560"/>
    <w:rsid w:val="00FF23B7"/>
    <w:rsid w:val="00FF265F"/>
    <w:rsid w:val="00FF36C1"/>
    <w:rsid w:val="00FF433B"/>
    <w:rsid w:val="00FF5526"/>
    <w:rsid w:val="00FF620F"/>
    <w:rsid w:val="00FF631B"/>
    <w:rsid w:val="00FF666B"/>
    <w:rsid w:val="014530CC"/>
    <w:rsid w:val="01A0004E"/>
    <w:rsid w:val="023560B3"/>
    <w:rsid w:val="024774DA"/>
    <w:rsid w:val="02B713BD"/>
    <w:rsid w:val="02ED5145"/>
    <w:rsid w:val="032F67C6"/>
    <w:rsid w:val="0396048C"/>
    <w:rsid w:val="03A51B79"/>
    <w:rsid w:val="03BD658B"/>
    <w:rsid w:val="03F8649F"/>
    <w:rsid w:val="046B31E4"/>
    <w:rsid w:val="046C11AF"/>
    <w:rsid w:val="04B14BC7"/>
    <w:rsid w:val="04D66444"/>
    <w:rsid w:val="05361CAA"/>
    <w:rsid w:val="05950C8B"/>
    <w:rsid w:val="060C5A3B"/>
    <w:rsid w:val="06312C62"/>
    <w:rsid w:val="06BF5422"/>
    <w:rsid w:val="06FA7688"/>
    <w:rsid w:val="0729245F"/>
    <w:rsid w:val="073606BC"/>
    <w:rsid w:val="07B77646"/>
    <w:rsid w:val="07BF358D"/>
    <w:rsid w:val="08302E4C"/>
    <w:rsid w:val="086A524F"/>
    <w:rsid w:val="09BB7EED"/>
    <w:rsid w:val="09BD2145"/>
    <w:rsid w:val="09E04C4A"/>
    <w:rsid w:val="0A250C2C"/>
    <w:rsid w:val="0A6C6E2C"/>
    <w:rsid w:val="0B9D62CF"/>
    <w:rsid w:val="0BC07CB5"/>
    <w:rsid w:val="0BEC6DF2"/>
    <w:rsid w:val="0C5E075E"/>
    <w:rsid w:val="0C6847F8"/>
    <w:rsid w:val="0C95310E"/>
    <w:rsid w:val="0CB642F4"/>
    <w:rsid w:val="0CF95AD5"/>
    <w:rsid w:val="0D2756DB"/>
    <w:rsid w:val="0D5A7A62"/>
    <w:rsid w:val="0D6B4042"/>
    <w:rsid w:val="0D832443"/>
    <w:rsid w:val="0D871533"/>
    <w:rsid w:val="0DC91C63"/>
    <w:rsid w:val="0DF7F7AB"/>
    <w:rsid w:val="0E1A7EE5"/>
    <w:rsid w:val="0EE550E1"/>
    <w:rsid w:val="0F13E013"/>
    <w:rsid w:val="0F9D1C91"/>
    <w:rsid w:val="0FF65447"/>
    <w:rsid w:val="0FFF3108"/>
    <w:rsid w:val="11244B38"/>
    <w:rsid w:val="11B520C1"/>
    <w:rsid w:val="11B7DB37"/>
    <w:rsid w:val="11BE283E"/>
    <w:rsid w:val="11C815E6"/>
    <w:rsid w:val="12337BD4"/>
    <w:rsid w:val="125320C5"/>
    <w:rsid w:val="125E0E11"/>
    <w:rsid w:val="12630982"/>
    <w:rsid w:val="12C123A9"/>
    <w:rsid w:val="131C652A"/>
    <w:rsid w:val="140570B1"/>
    <w:rsid w:val="142A69AC"/>
    <w:rsid w:val="14647B33"/>
    <w:rsid w:val="150C6751"/>
    <w:rsid w:val="1527BCB5"/>
    <w:rsid w:val="155B7A09"/>
    <w:rsid w:val="15692961"/>
    <w:rsid w:val="15E629D2"/>
    <w:rsid w:val="15E80615"/>
    <w:rsid w:val="16437BF2"/>
    <w:rsid w:val="16E87D88"/>
    <w:rsid w:val="17EC099A"/>
    <w:rsid w:val="18096834"/>
    <w:rsid w:val="18FF04C9"/>
    <w:rsid w:val="193052A8"/>
    <w:rsid w:val="193508F6"/>
    <w:rsid w:val="193E13DF"/>
    <w:rsid w:val="197B77B5"/>
    <w:rsid w:val="19EFE512"/>
    <w:rsid w:val="1A777ED7"/>
    <w:rsid w:val="1B491CD1"/>
    <w:rsid w:val="1B7DE56C"/>
    <w:rsid w:val="1B9F6F12"/>
    <w:rsid w:val="1BD77EB5"/>
    <w:rsid w:val="1BEE3B20"/>
    <w:rsid w:val="1BEED99E"/>
    <w:rsid w:val="1D4A7B5A"/>
    <w:rsid w:val="1D741A65"/>
    <w:rsid w:val="1D810FCF"/>
    <w:rsid w:val="1D975646"/>
    <w:rsid w:val="1DCF684F"/>
    <w:rsid w:val="1EBE5569"/>
    <w:rsid w:val="1EE76E00"/>
    <w:rsid w:val="1EFEAD95"/>
    <w:rsid w:val="1F670C8F"/>
    <w:rsid w:val="1F690580"/>
    <w:rsid w:val="1F7E7BF9"/>
    <w:rsid w:val="1FFCF8CC"/>
    <w:rsid w:val="1FFE2524"/>
    <w:rsid w:val="1FFE6994"/>
    <w:rsid w:val="203164DE"/>
    <w:rsid w:val="206F0BD8"/>
    <w:rsid w:val="209F14DB"/>
    <w:rsid w:val="218342CF"/>
    <w:rsid w:val="21C41AF7"/>
    <w:rsid w:val="222716A0"/>
    <w:rsid w:val="22293A25"/>
    <w:rsid w:val="222B2BF2"/>
    <w:rsid w:val="22576400"/>
    <w:rsid w:val="22A71F29"/>
    <w:rsid w:val="22A92F74"/>
    <w:rsid w:val="22F1CA53"/>
    <w:rsid w:val="231A6924"/>
    <w:rsid w:val="235B4D9C"/>
    <w:rsid w:val="236A517A"/>
    <w:rsid w:val="23C53CB7"/>
    <w:rsid w:val="23DF4B36"/>
    <w:rsid w:val="244C7AFE"/>
    <w:rsid w:val="246D7F66"/>
    <w:rsid w:val="24C37A08"/>
    <w:rsid w:val="24ED07D3"/>
    <w:rsid w:val="266C2033"/>
    <w:rsid w:val="27613ECD"/>
    <w:rsid w:val="27695210"/>
    <w:rsid w:val="27970BCE"/>
    <w:rsid w:val="27D73A28"/>
    <w:rsid w:val="28222B16"/>
    <w:rsid w:val="28892780"/>
    <w:rsid w:val="28E825DD"/>
    <w:rsid w:val="29224074"/>
    <w:rsid w:val="29991275"/>
    <w:rsid w:val="29FA2252"/>
    <w:rsid w:val="2AC65E71"/>
    <w:rsid w:val="2B7A7CA9"/>
    <w:rsid w:val="2B9162F1"/>
    <w:rsid w:val="2BFB570D"/>
    <w:rsid w:val="2C64077D"/>
    <w:rsid w:val="2D117530"/>
    <w:rsid w:val="2DA7C9EE"/>
    <w:rsid w:val="2E101E71"/>
    <w:rsid w:val="2E25707D"/>
    <w:rsid w:val="2E7C693B"/>
    <w:rsid w:val="2EC9426E"/>
    <w:rsid w:val="2EFF868F"/>
    <w:rsid w:val="2F426050"/>
    <w:rsid w:val="2F6E6361"/>
    <w:rsid w:val="2F940435"/>
    <w:rsid w:val="2FFA3DFE"/>
    <w:rsid w:val="30291A9B"/>
    <w:rsid w:val="320B3097"/>
    <w:rsid w:val="32761D2A"/>
    <w:rsid w:val="32A90F75"/>
    <w:rsid w:val="32AD1E20"/>
    <w:rsid w:val="333A5894"/>
    <w:rsid w:val="33A71C01"/>
    <w:rsid w:val="33B77ECF"/>
    <w:rsid w:val="342B1921"/>
    <w:rsid w:val="3471614F"/>
    <w:rsid w:val="34745355"/>
    <w:rsid w:val="347C02AE"/>
    <w:rsid w:val="34D20490"/>
    <w:rsid w:val="358751B4"/>
    <w:rsid w:val="35CF217F"/>
    <w:rsid w:val="36562E79"/>
    <w:rsid w:val="372E318D"/>
    <w:rsid w:val="37305C72"/>
    <w:rsid w:val="383122C3"/>
    <w:rsid w:val="38337C8F"/>
    <w:rsid w:val="384C2039"/>
    <w:rsid w:val="38E34227"/>
    <w:rsid w:val="39246A11"/>
    <w:rsid w:val="39470BD0"/>
    <w:rsid w:val="395D6C8B"/>
    <w:rsid w:val="39A47876"/>
    <w:rsid w:val="39E71D2F"/>
    <w:rsid w:val="39F53422"/>
    <w:rsid w:val="3A3059E9"/>
    <w:rsid w:val="3A38272F"/>
    <w:rsid w:val="3A3A2BBF"/>
    <w:rsid w:val="3AE83D4F"/>
    <w:rsid w:val="3B1604F2"/>
    <w:rsid w:val="3B576DD3"/>
    <w:rsid w:val="3BEBE8D2"/>
    <w:rsid w:val="3BFD47D2"/>
    <w:rsid w:val="3C8E3821"/>
    <w:rsid w:val="3C975CED"/>
    <w:rsid w:val="3CC77D42"/>
    <w:rsid w:val="3D0435B1"/>
    <w:rsid w:val="3D4361B9"/>
    <w:rsid w:val="3D772DE9"/>
    <w:rsid w:val="3D9B52C2"/>
    <w:rsid w:val="3DEF269F"/>
    <w:rsid w:val="3DFE63E0"/>
    <w:rsid w:val="3EB320A8"/>
    <w:rsid w:val="3F664555"/>
    <w:rsid w:val="3F763A76"/>
    <w:rsid w:val="3F7721A2"/>
    <w:rsid w:val="3FA3547B"/>
    <w:rsid w:val="3FBBC6BB"/>
    <w:rsid w:val="3FC127FA"/>
    <w:rsid w:val="3FEB2A24"/>
    <w:rsid w:val="3FFFA25F"/>
    <w:rsid w:val="401A5B97"/>
    <w:rsid w:val="40FE758B"/>
    <w:rsid w:val="42197C4D"/>
    <w:rsid w:val="429B166C"/>
    <w:rsid w:val="42E022B4"/>
    <w:rsid w:val="43121F3B"/>
    <w:rsid w:val="438D5FE0"/>
    <w:rsid w:val="43B74920"/>
    <w:rsid w:val="44997506"/>
    <w:rsid w:val="44F30895"/>
    <w:rsid w:val="44F84F2C"/>
    <w:rsid w:val="44FA6D15"/>
    <w:rsid w:val="45C9352B"/>
    <w:rsid w:val="45D3074A"/>
    <w:rsid w:val="45E97449"/>
    <w:rsid w:val="462B6AC1"/>
    <w:rsid w:val="469B2D49"/>
    <w:rsid w:val="46DC22D4"/>
    <w:rsid w:val="47530B65"/>
    <w:rsid w:val="47FE0815"/>
    <w:rsid w:val="4897324E"/>
    <w:rsid w:val="48B52F93"/>
    <w:rsid w:val="48D53190"/>
    <w:rsid w:val="495FFC9A"/>
    <w:rsid w:val="4A096ABD"/>
    <w:rsid w:val="4A414B90"/>
    <w:rsid w:val="4B845608"/>
    <w:rsid w:val="4B891C04"/>
    <w:rsid w:val="4B8A3923"/>
    <w:rsid w:val="4B973C30"/>
    <w:rsid w:val="4C0457D4"/>
    <w:rsid w:val="4C307E91"/>
    <w:rsid w:val="4CA91764"/>
    <w:rsid w:val="4D0F5153"/>
    <w:rsid w:val="4D1B0943"/>
    <w:rsid w:val="4D372697"/>
    <w:rsid w:val="4D961A31"/>
    <w:rsid w:val="4DE55B4A"/>
    <w:rsid w:val="4ECD5BF5"/>
    <w:rsid w:val="4F1B1669"/>
    <w:rsid w:val="4FAD4C12"/>
    <w:rsid w:val="502C601C"/>
    <w:rsid w:val="50884218"/>
    <w:rsid w:val="511965B1"/>
    <w:rsid w:val="51234A58"/>
    <w:rsid w:val="5139783C"/>
    <w:rsid w:val="514308CA"/>
    <w:rsid w:val="516F64C1"/>
    <w:rsid w:val="53144BF1"/>
    <w:rsid w:val="532A0B98"/>
    <w:rsid w:val="53E95BFE"/>
    <w:rsid w:val="53F41B73"/>
    <w:rsid w:val="540E5540"/>
    <w:rsid w:val="5469405D"/>
    <w:rsid w:val="547C7FF9"/>
    <w:rsid w:val="54E72194"/>
    <w:rsid w:val="55066855"/>
    <w:rsid w:val="55BC5DE9"/>
    <w:rsid w:val="56350FAB"/>
    <w:rsid w:val="56780976"/>
    <w:rsid w:val="56AC5211"/>
    <w:rsid w:val="56FF9BA3"/>
    <w:rsid w:val="57AC386A"/>
    <w:rsid w:val="57BF4DB7"/>
    <w:rsid w:val="585031A3"/>
    <w:rsid w:val="59054902"/>
    <w:rsid w:val="592536B2"/>
    <w:rsid w:val="593D2B34"/>
    <w:rsid w:val="59EE46F5"/>
    <w:rsid w:val="5A521C8D"/>
    <w:rsid w:val="5A8B75E2"/>
    <w:rsid w:val="5BFA7CDE"/>
    <w:rsid w:val="5BFB1CFF"/>
    <w:rsid w:val="5C8C09A9"/>
    <w:rsid w:val="5CAE1196"/>
    <w:rsid w:val="5CE660E9"/>
    <w:rsid w:val="5D595C4E"/>
    <w:rsid w:val="5D743E86"/>
    <w:rsid w:val="5D8B0041"/>
    <w:rsid w:val="5DDA1C20"/>
    <w:rsid w:val="5DED9367"/>
    <w:rsid w:val="5E0610DA"/>
    <w:rsid w:val="5E7F714B"/>
    <w:rsid w:val="5EA84710"/>
    <w:rsid w:val="5EE33759"/>
    <w:rsid w:val="5F7F945F"/>
    <w:rsid w:val="5FC76C03"/>
    <w:rsid w:val="600E2774"/>
    <w:rsid w:val="602B0494"/>
    <w:rsid w:val="610547D8"/>
    <w:rsid w:val="619D0314"/>
    <w:rsid w:val="61F13650"/>
    <w:rsid w:val="62503E0F"/>
    <w:rsid w:val="62FC3712"/>
    <w:rsid w:val="637513B3"/>
    <w:rsid w:val="63785BD8"/>
    <w:rsid w:val="63F59C4B"/>
    <w:rsid w:val="642F4B6B"/>
    <w:rsid w:val="648A1A8A"/>
    <w:rsid w:val="64CC0278"/>
    <w:rsid w:val="662254DC"/>
    <w:rsid w:val="66765124"/>
    <w:rsid w:val="66D51200"/>
    <w:rsid w:val="672A90A5"/>
    <w:rsid w:val="677F7A82"/>
    <w:rsid w:val="67B955E9"/>
    <w:rsid w:val="67DB30AE"/>
    <w:rsid w:val="67DC09AF"/>
    <w:rsid w:val="681B2F8E"/>
    <w:rsid w:val="683004DF"/>
    <w:rsid w:val="6848497D"/>
    <w:rsid w:val="68ED4A1F"/>
    <w:rsid w:val="690B1FE5"/>
    <w:rsid w:val="69825F17"/>
    <w:rsid w:val="69963303"/>
    <w:rsid w:val="69B56128"/>
    <w:rsid w:val="69E36E74"/>
    <w:rsid w:val="69E412A8"/>
    <w:rsid w:val="6A6C49E4"/>
    <w:rsid w:val="6AC515D0"/>
    <w:rsid w:val="6BC5695F"/>
    <w:rsid w:val="6BCC4AFE"/>
    <w:rsid w:val="6C202084"/>
    <w:rsid w:val="6C7861C2"/>
    <w:rsid w:val="6D0311A1"/>
    <w:rsid w:val="6D311CB8"/>
    <w:rsid w:val="6D975D6F"/>
    <w:rsid w:val="6DD26B29"/>
    <w:rsid w:val="6E260123"/>
    <w:rsid w:val="6E4A566E"/>
    <w:rsid w:val="6EC21E9F"/>
    <w:rsid w:val="6ECA7472"/>
    <w:rsid w:val="6ECD9D2E"/>
    <w:rsid w:val="6EF073A5"/>
    <w:rsid w:val="6EFE29FB"/>
    <w:rsid w:val="6F62762A"/>
    <w:rsid w:val="6FAD653C"/>
    <w:rsid w:val="6FE572F2"/>
    <w:rsid w:val="6FF9BD74"/>
    <w:rsid w:val="704020D2"/>
    <w:rsid w:val="70EE434F"/>
    <w:rsid w:val="71155685"/>
    <w:rsid w:val="715C0D58"/>
    <w:rsid w:val="717F16BB"/>
    <w:rsid w:val="717FB7FF"/>
    <w:rsid w:val="71B92772"/>
    <w:rsid w:val="71BF5B94"/>
    <w:rsid w:val="71D572DF"/>
    <w:rsid w:val="71E01080"/>
    <w:rsid w:val="722A403D"/>
    <w:rsid w:val="72EA5693"/>
    <w:rsid w:val="72EF1D50"/>
    <w:rsid w:val="73250975"/>
    <w:rsid w:val="737D1BE4"/>
    <w:rsid w:val="73833C47"/>
    <w:rsid w:val="740F185B"/>
    <w:rsid w:val="742013BA"/>
    <w:rsid w:val="74487476"/>
    <w:rsid w:val="746EB906"/>
    <w:rsid w:val="749D77B0"/>
    <w:rsid w:val="751E5A8A"/>
    <w:rsid w:val="756A1728"/>
    <w:rsid w:val="75A23969"/>
    <w:rsid w:val="76503028"/>
    <w:rsid w:val="769CD820"/>
    <w:rsid w:val="76F72984"/>
    <w:rsid w:val="775D44E8"/>
    <w:rsid w:val="776C5D3E"/>
    <w:rsid w:val="77BD9A2A"/>
    <w:rsid w:val="77EE0C34"/>
    <w:rsid w:val="77F3B237"/>
    <w:rsid w:val="785F0124"/>
    <w:rsid w:val="790969F3"/>
    <w:rsid w:val="797E2B37"/>
    <w:rsid w:val="79D70164"/>
    <w:rsid w:val="79DA0DE8"/>
    <w:rsid w:val="79FC6DAB"/>
    <w:rsid w:val="79FD46C6"/>
    <w:rsid w:val="79FFD1DD"/>
    <w:rsid w:val="7A2079C4"/>
    <w:rsid w:val="7A734AAF"/>
    <w:rsid w:val="7A7FEB5A"/>
    <w:rsid w:val="7AEA6B36"/>
    <w:rsid w:val="7B1F49AB"/>
    <w:rsid w:val="7B2F3757"/>
    <w:rsid w:val="7B4D1E75"/>
    <w:rsid w:val="7B66407A"/>
    <w:rsid w:val="7B7DFF84"/>
    <w:rsid w:val="7BEC2AEE"/>
    <w:rsid w:val="7BF78CAF"/>
    <w:rsid w:val="7C5E4A95"/>
    <w:rsid w:val="7D2D5FCA"/>
    <w:rsid w:val="7D3A145F"/>
    <w:rsid w:val="7DEF42F7"/>
    <w:rsid w:val="7DF7D2F7"/>
    <w:rsid w:val="7DFF45BC"/>
    <w:rsid w:val="7E7D5848"/>
    <w:rsid w:val="7E9FE9A8"/>
    <w:rsid w:val="7EC72528"/>
    <w:rsid w:val="7EDA5E9C"/>
    <w:rsid w:val="7EFF7826"/>
    <w:rsid w:val="7F096BD1"/>
    <w:rsid w:val="7F1F3B50"/>
    <w:rsid w:val="7F3FC496"/>
    <w:rsid w:val="7F57627A"/>
    <w:rsid w:val="7F69246C"/>
    <w:rsid w:val="7F793307"/>
    <w:rsid w:val="7F7F5822"/>
    <w:rsid w:val="7F9FFACF"/>
    <w:rsid w:val="7FA79271"/>
    <w:rsid w:val="7FB6D0B8"/>
    <w:rsid w:val="7FBF2842"/>
    <w:rsid w:val="7FDF5EFC"/>
    <w:rsid w:val="7FE64938"/>
    <w:rsid w:val="7FE78C41"/>
    <w:rsid w:val="7FF86601"/>
    <w:rsid w:val="7FFEAB55"/>
    <w:rsid w:val="8AF4EB99"/>
    <w:rsid w:val="965761A1"/>
    <w:rsid w:val="A3BB189F"/>
    <w:rsid w:val="A75F6EE1"/>
    <w:rsid w:val="AFA39D08"/>
    <w:rsid w:val="AFF37809"/>
    <w:rsid w:val="B3FB61A5"/>
    <w:rsid w:val="B5A7B3FC"/>
    <w:rsid w:val="B7EF0BC1"/>
    <w:rsid w:val="B7F986DF"/>
    <w:rsid w:val="B8DF1947"/>
    <w:rsid w:val="BAE72636"/>
    <w:rsid w:val="BB7D5723"/>
    <w:rsid w:val="BBDF65B6"/>
    <w:rsid w:val="BBDFAC6E"/>
    <w:rsid w:val="BBF7F2D5"/>
    <w:rsid w:val="BD7F57E1"/>
    <w:rsid w:val="BDB3130C"/>
    <w:rsid w:val="BDB9DDE8"/>
    <w:rsid w:val="BFB5E3C5"/>
    <w:rsid w:val="BFD7B07C"/>
    <w:rsid w:val="BFDC5107"/>
    <w:rsid w:val="BFF1BEE4"/>
    <w:rsid w:val="C57D1D70"/>
    <w:rsid w:val="C7E50F12"/>
    <w:rsid w:val="CEEDE6FB"/>
    <w:rsid w:val="CEFFBB8E"/>
    <w:rsid w:val="D5E6856D"/>
    <w:rsid w:val="D73DFE5E"/>
    <w:rsid w:val="DA8DE9B2"/>
    <w:rsid w:val="DAFE2F08"/>
    <w:rsid w:val="DC9DDD50"/>
    <w:rsid w:val="DDDF467D"/>
    <w:rsid w:val="DEB494A1"/>
    <w:rsid w:val="DF7F36F0"/>
    <w:rsid w:val="DFBF1C7D"/>
    <w:rsid w:val="DFBF7EBC"/>
    <w:rsid w:val="DFDAE922"/>
    <w:rsid w:val="DFDF4283"/>
    <w:rsid w:val="DFEFCE00"/>
    <w:rsid w:val="DFFF2E6B"/>
    <w:rsid w:val="E4F73319"/>
    <w:rsid w:val="E55EC34C"/>
    <w:rsid w:val="E63E29E9"/>
    <w:rsid w:val="E7FFBC62"/>
    <w:rsid w:val="E8DDA144"/>
    <w:rsid w:val="E9B7B8C4"/>
    <w:rsid w:val="EB5F0B87"/>
    <w:rsid w:val="EB762F3D"/>
    <w:rsid w:val="EBAF5EF7"/>
    <w:rsid w:val="EBFF6A31"/>
    <w:rsid w:val="EEED7596"/>
    <w:rsid w:val="EEFE04A4"/>
    <w:rsid w:val="EF6F9E16"/>
    <w:rsid w:val="EF7E8FBD"/>
    <w:rsid w:val="EFD94639"/>
    <w:rsid w:val="EFD9FEB4"/>
    <w:rsid w:val="EFEFD7AA"/>
    <w:rsid w:val="EFFA1986"/>
    <w:rsid w:val="F3DF2B41"/>
    <w:rsid w:val="F3F3F67C"/>
    <w:rsid w:val="F71FE16C"/>
    <w:rsid w:val="F76C12F5"/>
    <w:rsid w:val="F7D16D19"/>
    <w:rsid w:val="F8B74A7A"/>
    <w:rsid w:val="F9F60147"/>
    <w:rsid w:val="FA72C64C"/>
    <w:rsid w:val="FAF76353"/>
    <w:rsid w:val="FAFB3A50"/>
    <w:rsid w:val="FB99939A"/>
    <w:rsid w:val="FBEFFD1D"/>
    <w:rsid w:val="FBFF296D"/>
    <w:rsid w:val="FD6B0B58"/>
    <w:rsid w:val="FDE569B1"/>
    <w:rsid w:val="FDFC6F96"/>
    <w:rsid w:val="FE73931A"/>
    <w:rsid w:val="FE7BCB5B"/>
    <w:rsid w:val="FE7E3939"/>
    <w:rsid w:val="FEFFEB38"/>
    <w:rsid w:val="FF77568B"/>
    <w:rsid w:val="FF7B57CA"/>
    <w:rsid w:val="FF7B6712"/>
    <w:rsid w:val="FF7D0B6C"/>
    <w:rsid w:val="FF935556"/>
    <w:rsid w:val="FF9FD878"/>
    <w:rsid w:val="FFB7E7D7"/>
    <w:rsid w:val="FFEF29EE"/>
    <w:rsid w:val="FFF79566"/>
    <w:rsid w:val="FFFFF4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02"/>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0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04"/>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105"/>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6"/>
    <w:qFormat/>
    <w:uiPriority w:val="9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107"/>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08"/>
    <w:qFormat/>
    <w:uiPriority w:val="99"/>
    <w:pPr>
      <w:keepNext/>
      <w:keepLines/>
      <w:spacing w:before="240" w:after="64" w:line="320" w:lineRule="auto"/>
      <w:outlineLvl w:val="6"/>
    </w:pPr>
    <w:rPr>
      <w:rFonts w:ascii="Times New Roman" w:hAnsi="Times New Roman"/>
      <w:b/>
      <w:bCs/>
      <w:sz w:val="24"/>
      <w:szCs w:val="24"/>
    </w:rPr>
  </w:style>
  <w:style w:type="paragraph" w:styleId="9">
    <w:name w:val="heading 8"/>
    <w:basedOn w:val="1"/>
    <w:next w:val="1"/>
    <w:link w:val="109"/>
    <w:qFormat/>
    <w:uiPriority w:val="99"/>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110"/>
    <w:qFormat/>
    <w:uiPriority w:val="99"/>
    <w:pPr>
      <w:keepNext/>
      <w:keepLine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2"/>
    <w:next w:val="1"/>
    <w:semiHidden/>
    <w:qFormat/>
    <w:uiPriority w:val="0"/>
    <w:pPr>
      <w:tabs>
        <w:tab w:val="right" w:leader="dot" w:pos="9241"/>
      </w:tabs>
    </w:pPr>
  </w:style>
  <w:style w:type="paragraph" w:styleId="12">
    <w:name w:val="toc 6"/>
    <w:basedOn w:val="13"/>
    <w:next w:val="1"/>
    <w:semiHidden/>
    <w:qFormat/>
    <w:uiPriority w:val="0"/>
    <w:pPr>
      <w:tabs>
        <w:tab w:val="right" w:leader="dot" w:pos="9241"/>
      </w:tabs>
    </w:pPr>
  </w:style>
  <w:style w:type="paragraph" w:styleId="13">
    <w:name w:val="toc 5"/>
    <w:basedOn w:val="14"/>
    <w:next w:val="1"/>
    <w:semiHidden/>
    <w:qFormat/>
    <w:uiPriority w:val="0"/>
    <w:pPr>
      <w:tabs>
        <w:tab w:val="right" w:leader="dot" w:pos="9241"/>
      </w:tabs>
    </w:pPr>
  </w:style>
  <w:style w:type="paragraph" w:styleId="14">
    <w:name w:val="toc 4"/>
    <w:basedOn w:val="15"/>
    <w:next w:val="1"/>
    <w:qFormat/>
    <w:uiPriority w:val="39"/>
    <w:pPr>
      <w:tabs>
        <w:tab w:val="right" w:leader="dot" w:pos="9241"/>
      </w:tabs>
    </w:pPr>
  </w:style>
  <w:style w:type="paragraph" w:styleId="15">
    <w:name w:val="toc 3"/>
    <w:basedOn w:val="16"/>
    <w:next w:val="1"/>
    <w:qFormat/>
    <w:uiPriority w:val="39"/>
    <w:pPr>
      <w:tabs>
        <w:tab w:val="right" w:leader="dot" w:pos="9241"/>
      </w:tabs>
    </w:pPr>
  </w:style>
  <w:style w:type="paragraph" w:styleId="16">
    <w:name w:val="toc 2"/>
    <w:basedOn w:val="17"/>
    <w:next w:val="1"/>
    <w:qFormat/>
    <w:uiPriority w:val="39"/>
    <w:pPr>
      <w:widowControl/>
      <w:tabs>
        <w:tab w:val="right" w:leader="dot" w:pos="9241"/>
      </w:tabs>
      <w:spacing w:beforeLines="0" w:afterLines="0"/>
      <w:jc w:val="both"/>
    </w:pPr>
    <w:rPr>
      <w:kern w:val="0"/>
      <w:szCs w:val="20"/>
    </w:rPr>
  </w:style>
  <w:style w:type="paragraph" w:styleId="17">
    <w:name w:val="toc 1"/>
    <w:basedOn w:val="1"/>
    <w:next w:val="1"/>
    <w:qFormat/>
    <w:uiPriority w:val="39"/>
    <w:pPr>
      <w:tabs>
        <w:tab w:val="right" w:leader="dot" w:pos="9241"/>
      </w:tabs>
      <w:spacing w:beforeLines="25" w:afterLines="25"/>
      <w:jc w:val="left"/>
    </w:pPr>
    <w:rPr>
      <w:rFonts w:ascii="宋体" w:hAnsi="Times New Roman"/>
    </w:rPr>
  </w:style>
  <w:style w:type="paragraph" w:styleId="18">
    <w:name w:val="index 8"/>
    <w:basedOn w:val="1"/>
    <w:next w:val="1"/>
    <w:qFormat/>
    <w:uiPriority w:val="0"/>
    <w:pPr>
      <w:ind w:left="1680" w:hanging="210"/>
      <w:jc w:val="left"/>
    </w:pPr>
    <w:rPr>
      <w:sz w:val="20"/>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1050" w:hanging="210"/>
      <w:jc w:val="left"/>
    </w:pPr>
    <w:rPr>
      <w:sz w:val="20"/>
      <w:szCs w:val="20"/>
    </w:rPr>
  </w:style>
  <w:style w:type="paragraph" w:styleId="21">
    <w:name w:val="Document Map"/>
    <w:basedOn w:val="1"/>
    <w:link w:val="194"/>
    <w:semiHidden/>
    <w:qFormat/>
    <w:uiPriority w:val="0"/>
    <w:pPr>
      <w:shd w:val="clear" w:color="auto" w:fill="000080"/>
    </w:pPr>
    <w:rPr>
      <w:rFonts w:ascii="Times New Roman" w:hAnsi="Times New Roman"/>
      <w:szCs w:val="24"/>
    </w:rPr>
  </w:style>
  <w:style w:type="paragraph" w:styleId="22">
    <w:name w:val="annotation text"/>
    <w:basedOn w:val="1"/>
    <w:link w:val="148"/>
    <w:qFormat/>
    <w:uiPriority w:val="0"/>
    <w:pPr>
      <w:jc w:val="left"/>
    </w:pPr>
    <w:rPr>
      <w:rFonts w:ascii="Times New Roman" w:hAnsi="Times New Roman"/>
      <w:szCs w:val="24"/>
    </w:rPr>
  </w:style>
  <w:style w:type="paragraph" w:styleId="23">
    <w:name w:val="index 6"/>
    <w:basedOn w:val="1"/>
    <w:next w:val="1"/>
    <w:qFormat/>
    <w:uiPriority w:val="0"/>
    <w:pPr>
      <w:ind w:left="1260" w:hanging="210"/>
      <w:jc w:val="left"/>
    </w:pPr>
    <w:rPr>
      <w:sz w:val="20"/>
      <w:szCs w:val="20"/>
    </w:rPr>
  </w:style>
  <w:style w:type="paragraph" w:styleId="24">
    <w:name w:val="Body Text"/>
    <w:basedOn w:val="1"/>
    <w:link w:val="217"/>
    <w:qFormat/>
    <w:uiPriority w:val="1"/>
    <w:pPr>
      <w:autoSpaceDE w:val="0"/>
      <w:autoSpaceDN w:val="0"/>
      <w:jc w:val="left"/>
    </w:pPr>
    <w:rPr>
      <w:rFonts w:ascii="Noto Sans CJK JP Black" w:hAnsi="Noto Sans CJK JP Black" w:eastAsia="Noto Sans CJK JP Black" w:cs="Noto Sans CJK JP Black"/>
      <w:kern w:val="0"/>
    </w:rPr>
  </w:style>
  <w:style w:type="paragraph" w:styleId="25">
    <w:name w:val="HTML Address"/>
    <w:basedOn w:val="1"/>
    <w:link w:val="111"/>
    <w:qFormat/>
    <w:uiPriority w:val="99"/>
    <w:rPr>
      <w:rFonts w:ascii="Times New Roman" w:hAnsi="Times New Roman"/>
      <w:i/>
      <w:iCs/>
      <w:szCs w:val="24"/>
    </w:rPr>
  </w:style>
  <w:style w:type="paragraph" w:styleId="26">
    <w:name w:val="index 4"/>
    <w:basedOn w:val="1"/>
    <w:next w:val="1"/>
    <w:qFormat/>
    <w:uiPriority w:val="0"/>
    <w:pPr>
      <w:ind w:left="840" w:hanging="210"/>
      <w:jc w:val="left"/>
    </w:pPr>
    <w:rPr>
      <w:sz w:val="20"/>
      <w:szCs w:val="20"/>
    </w:rPr>
  </w:style>
  <w:style w:type="paragraph" w:styleId="27">
    <w:name w:val="toc 8"/>
    <w:basedOn w:val="11"/>
    <w:next w:val="1"/>
    <w:semiHidden/>
    <w:qFormat/>
    <w:uiPriority w:val="0"/>
  </w:style>
  <w:style w:type="paragraph" w:styleId="28">
    <w:name w:val="index 3"/>
    <w:basedOn w:val="1"/>
    <w:next w:val="1"/>
    <w:qFormat/>
    <w:uiPriority w:val="0"/>
    <w:pPr>
      <w:ind w:left="630" w:hanging="210"/>
      <w:jc w:val="left"/>
    </w:pPr>
    <w:rPr>
      <w:sz w:val="20"/>
      <w:szCs w:val="20"/>
    </w:rPr>
  </w:style>
  <w:style w:type="paragraph" w:styleId="29">
    <w:name w:val="Date"/>
    <w:basedOn w:val="1"/>
    <w:next w:val="1"/>
    <w:link w:val="146"/>
    <w:qFormat/>
    <w:uiPriority w:val="99"/>
    <w:pPr>
      <w:ind w:left="100" w:leftChars="2500"/>
    </w:pPr>
    <w:rPr>
      <w:rFonts w:ascii="Times New Roman" w:hAnsi="Times New Roman"/>
      <w:szCs w:val="24"/>
    </w:rPr>
  </w:style>
  <w:style w:type="paragraph" w:styleId="30">
    <w:name w:val="endnote text"/>
    <w:basedOn w:val="1"/>
    <w:link w:val="193"/>
    <w:semiHidden/>
    <w:qFormat/>
    <w:uiPriority w:val="0"/>
    <w:pPr>
      <w:snapToGrid w:val="0"/>
      <w:jc w:val="left"/>
    </w:pPr>
    <w:rPr>
      <w:rFonts w:ascii="Times New Roman" w:hAnsi="Times New Roman"/>
      <w:szCs w:val="24"/>
    </w:rPr>
  </w:style>
  <w:style w:type="paragraph" w:styleId="31">
    <w:name w:val="Balloon Text"/>
    <w:basedOn w:val="1"/>
    <w:link w:val="66"/>
    <w:unhideWhenUsed/>
    <w:qFormat/>
    <w:uiPriority w:val="0"/>
    <w:rPr>
      <w:sz w:val="18"/>
      <w:szCs w:val="18"/>
    </w:rPr>
  </w:style>
  <w:style w:type="paragraph" w:styleId="32">
    <w:name w:val="footer"/>
    <w:basedOn w:val="1"/>
    <w:link w:val="65"/>
    <w:unhideWhenUsed/>
    <w:qFormat/>
    <w:uiPriority w:val="99"/>
    <w:pPr>
      <w:tabs>
        <w:tab w:val="center" w:pos="4153"/>
        <w:tab w:val="right" w:pos="8306"/>
      </w:tabs>
      <w:snapToGrid w:val="0"/>
      <w:jc w:val="left"/>
    </w:pPr>
    <w:rPr>
      <w:sz w:val="18"/>
      <w:szCs w:val="18"/>
    </w:rPr>
  </w:style>
  <w:style w:type="paragraph" w:styleId="33">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index heading"/>
    <w:basedOn w:val="1"/>
    <w:next w:val="35"/>
    <w:qFormat/>
    <w:uiPriority w:val="0"/>
    <w:pPr>
      <w:spacing w:before="120" w:after="120"/>
      <w:jc w:val="center"/>
    </w:pPr>
    <w:rPr>
      <w:b/>
      <w:bCs/>
      <w:iCs/>
      <w:szCs w:val="20"/>
    </w:rPr>
  </w:style>
  <w:style w:type="paragraph" w:styleId="35">
    <w:name w:val="index 1"/>
    <w:basedOn w:val="1"/>
    <w:next w:val="36"/>
    <w:qFormat/>
    <w:uiPriority w:val="0"/>
    <w:pPr>
      <w:tabs>
        <w:tab w:val="right" w:leader="dot" w:pos="9299"/>
      </w:tabs>
      <w:jc w:val="left"/>
    </w:pPr>
    <w:rPr>
      <w:rFonts w:ascii="宋体" w:hAnsi="Times New Roman"/>
    </w:rPr>
  </w:style>
  <w:style w:type="paragraph" w:customStyle="1" w:styleId="36">
    <w:name w:val="段"/>
    <w:link w:val="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7">
    <w:name w:val="footnote text"/>
    <w:basedOn w:val="1"/>
    <w:link w:val="132"/>
    <w:qFormat/>
    <w:uiPriority w:val="0"/>
    <w:pPr>
      <w:snapToGrid w:val="0"/>
      <w:jc w:val="left"/>
    </w:pPr>
    <w:rPr>
      <w:rFonts w:ascii="Times New Roman" w:hAnsi="Times New Roman"/>
      <w:sz w:val="18"/>
      <w:szCs w:val="18"/>
    </w:rPr>
  </w:style>
  <w:style w:type="paragraph" w:styleId="38">
    <w:name w:val="index 7"/>
    <w:basedOn w:val="1"/>
    <w:next w:val="1"/>
    <w:qFormat/>
    <w:uiPriority w:val="0"/>
    <w:pPr>
      <w:ind w:left="1470" w:hanging="210"/>
      <w:jc w:val="left"/>
    </w:pPr>
    <w:rPr>
      <w:sz w:val="20"/>
      <w:szCs w:val="20"/>
    </w:rPr>
  </w:style>
  <w:style w:type="paragraph" w:styleId="39">
    <w:name w:val="index 9"/>
    <w:basedOn w:val="1"/>
    <w:next w:val="1"/>
    <w:qFormat/>
    <w:uiPriority w:val="0"/>
    <w:pPr>
      <w:ind w:left="1890" w:hanging="210"/>
      <w:jc w:val="left"/>
    </w:pPr>
    <w:rPr>
      <w:sz w:val="20"/>
      <w:szCs w:val="20"/>
    </w:rPr>
  </w:style>
  <w:style w:type="paragraph" w:styleId="40">
    <w:name w:val="toc 9"/>
    <w:basedOn w:val="27"/>
    <w:next w:val="1"/>
    <w:semiHidden/>
    <w:qFormat/>
    <w:uiPriority w:val="0"/>
  </w:style>
  <w:style w:type="paragraph" w:styleId="41">
    <w:name w:val="HTML Preformatted"/>
    <w:basedOn w:val="1"/>
    <w:link w:val="112"/>
    <w:qFormat/>
    <w:uiPriority w:val="99"/>
    <w:rPr>
      <w:rFonts w:ascii="Courier New" w:hAnsi="Courier New" w:cs="Century"/>
      <w:sz w:val="20"/>
      <w:szCs w:val="20"/>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link w:val="113"/>
    <w:qFormat/>
    <w:uiPriority w:val="0"/>
    <w:pPr>
      <w:spacing w:before="240" w:after="60"/>
      <w:jc w:val="center"/>
      <w:outlineLvl w:val="0"/>
    </w:pPr>
    <w:rPr>
      <w:rFonts w:ascii="Arial" w:hAnsi="Arial" w:cs="Arial"/>
      <w:b/>
      <w:bCs/>
      <w:sz w:val="32"/>
      <w:szCs w:val="32"/>
    </w:rPr>
  </w:style>
  <w:style w:type="paragraph" w:styleId="45">
    <w:name w:val="annotation subject"/>
    <w:basedOn w:val="22"/>
    <w:next w:val="22"/>
    <w:link w:val="149"/>
    <w:qFormat/>
    <w:uiPriority w:val="99"/>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endnote reference"/>
    <w:basedOn w:val="48"/>
    <w:semiHidden/>
    <w:qFormat/>
    <w:uiPriority w:val="0"/>
    <w:rPr>
      <w:vertAlign w:val="superscript"/>
    </w:rPr>
  </w:style>
  <w:style w:type="character" w:styleId="50">
    <w:name w:val="page number"/>
    <w:qFormat/>
    <w:uiPriority w:val="0"/>
    <w:rPr>
      <w:rFonts w:ascii="Times New Roman" w:hAnsi="Times New Roman" w:eastAsia="宋体" w:cs="Times New Roman"/>
      <w:sz w:val="18"/>
    </w:rPr>
  </w:style>
  <w:style w:type="character" w:styleId="51">
    <w:name w:val="FollowedHyperlink"/>
    <w:qFormat/>
    <w:uiPriority w:val="0"/>
    <w:rPr>
      <w:rFonts w:cs="Times New Roman"/>
      <w:color w:val="800080"/>
      <w:u w:val="single"/>
    </w:rPr>
  </w:style>
  <w:style w:type="character" w:styleId="52">
    <w:name w:val="Emphasis"/>
    <w:qFormat/>
    <w:uiPriority w:val="0"/>
    <w:rPr>
      <w:rFonts w:eastAsia="幼圆"/>
      <w:b/>
      <w:caps/>
      <w:spacing w:val="10"/>
      <w:sz w:val="18"/>
    </w:rPr>
  </w:style>
  <w:style w:type="character" w:styleId="53">
    <w:name w:val="HTML Definition"/>
    <w:qFormat/>
    <w:uiPriority w:val="99"/>
    <w:rPr>
      <w:rFonts w:cs="Times New Roman"/>
      <w:i/>
      <w:iCs/>
    </w:rPr>
  </w:style>
  <w:style w:type="character" w:styleId="54">
    <w:name w:val="HTML Typewriter"/>
    <w:qFormat/>
    <w:uiPriority w:val="99"/>
    <w:rPr>
      <w:rFonts w:ascii="Courier New" w:hAnsi="Courier New" w:cs="Times New Roman"/>
      <w:sz w:val="20"/>
      <w:szCs w:val="20"/>
    </w:rPr>
  </w:style>
  <w:style w:type="character" w:styleId="55">
    <w:name w:val="HTML Acronym"/>
    <w:qFormat/>
    <w:uiPriority w:val="99"/>
    <w:rPr>
      <w:rFonts w:cs="Times New Roman"/>
    </w:rPr>
  </w:style>
  <w:style w:type="character" w:styleId="56">
    <w:name w:val="HTML Variable"/>
    <w:qFormat/>
    <w:uiPriority w:val="99"/>
    <w:rPr>
      <w:rFonts w:cs="Times New Roman"/>
      <w:i/>
      <w:iCs/>
    </w:rPr>
  </w:style>
  <w:style w:type="character" w:styleId="57">
    <w:name w:val="Hyperlink"/>
    <w:qFormat/>
    <w:uiPriority w:val="99"/>
    <w:rPr>
      <w:color w:val="0000FF"/>
      <w:spacing w:val="0"/>
      <w:w w:val="100"/>
      <w:szCs w:val="21"/>
      <w:u w:val="single"/>
    </w:rPr>
  </w:style>
  <w:style w:type="character" w:styleId="58">
    <w:name w:val="HTML Code"/>
    <w:qFormat/>
    <w:uiPriority w:val="99"/>
    <w:rPr>
      <w:rFonts w:ascii="Courier New" w:hAnsi="Courier New" w:cs="Times New Roman"/>
      <w:sz w:val="20"/>
      <w:szCs w:val="20"/>
    </w:rPr>
  </w:style>
  <w:style w:type="character" w:styleId="59">
    <w:name w:val="annotation reference"/>
    <w:qFormat/>
    <w:uiPriority w:val="99"/>
    <w:rPr>
      <w:rFonts w:cs="Times New Roman"/>
      <w:sz w:val="21"/>
      <w:szCs w:val="21"/>
    </w:rPr>
  </w:style>
  <w:style w:type="character" w:styleId="60">
    <w:name w:val="HTML Cite"/>
    <w:qFormat/>
    <w:uiPriority w:val="99"/>
    <w:rPr>
      <w:rFonts w:cs="Times New Roman"/>
      <w:i/>
      <w:iCs/>
    </w:rPr>
  </w:style>
  <w:style w:type="character" w:styleId="61">
    <w:name w:val="footnote reference"/>
    <w:semiHidden/>
    <w:qFormat/>
    <w:uiPriority w:val="0"/>
    <w:rPr>
      <w:rFonts w:cs="Times New Roman"/>
      <w:vertAlign w:val="superscript"/>
    </w:rPr>
  </w:style>
  <w:style w:type="character" w:styleId="62">
    <w:name w:val="HTML Keyboard"/>
    <w:qFormat/>
    <w:uiPriority w:val="99"/>
    <w:rPr>
      <w:rFonts w:ascii="Courier New" w:hAnsi="Courier New" w:cs="Times New Roman"/>
      <w:sz w:val="20"/>
      <w:szCs w:val="20"/>
    </w:rPr>
  </w:style>
  <w:style w:type="character" w:styleId="63">
    <w:name w:val="HTML Sample"/>
    <w:qFormat/>
    <w:uiPriority w:val="99"/>
    <w:rPr>
      <w:rFonts w:ascii="Courier New" w:hAnsi="Courier New" w:cs="Times New Roman"/>
    </w:rPr>
  </w:style>
  <w:style w:type="character" w:customStyle="1" w:styleId="64">
    <w:name w:val="页眉 Char"/>
    <w:link w:val="33"/>
    <w:qFormat/>
    <w:uiPriority w:val="99"/>
    <w:rPr>
      <w:sz w:val="18"/>
      <w:szCs w:val="18"/>
    </w:rPr>
  </w:style>
  <w:style w:type="character" w:customStyle="1" w:styleId="65">
    <w:name w:val="页脚 Char"/>
    <w:link w:val="32"/>
    <w:qFormat/>
    <w:uiPriority w:val="99"/>
    <w:rPr>
      <w:sz w:val="18"/>
      <w:szCs w:val="18"/>
    </w:rPr>
  </w:style>
  <w:style w:type="character" w:customStyle="1" w:styleId="66">
    <w:name w:val="批注框文本 Char"/>
    <w:link w:val="31"/>
    <w:semiHidden/>
    <w:qFormat/>
    <w:uiPriority w:val="0"/>
    <w:rPr>
      <w:sz w:val="18"/>
      <w:szCs w:val="18"/>
    </w:rPr>
  </w:style>
  <w:style w:type="paragraph" w:customStyle="1" w:styleId="67">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character" w:customStyle="1" w:styleId="68">
    <w:name w:val="段 Char"/>
    <w:link w:val="36"/>
    <w:qFormat/>
    <w:uiPriority w:val="0"/>
    <w:rPr>
      <w:rFonts w:ascii="宋体" w:hAnsi="Times New Roman" w:eastAsia="宋体" w:cs="Times New Roman"/>
      <w:kern w:val="0"/>
      <w:szCs w:val="20"/>
    </w:rPr>
  </w:style>
  <w:style w:type="paragraph" w:customStyle="1" w:styleId="69">
    <w:name w:val="一级条标题"/>
    <w:next w:val="3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0">
    <w:name w:val="章标题"/>
    <w:next w:val="36"/>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1">
    <w:name w:val="二级条标题"/>
    <w:basedOn w:val="69"/>
    <w:next w:val="36"/>
    <w:qFormat/>
    <w:uiPriority w:val="0"/>
    <w:pPr>
      <w:spacing w:before="50" w:after="50"/>
      <w:outlineLvl w:val="3"/>
    </w:pPr>
  </w:style>
  <w:style w:type="paragraph" w:customStyle="1" w:styleId="72">
    <w:name w:val="三级条标题"/>
    <w:basedOn w:val="71"/>
    <w:next w:val="36"/>
    <w:qFormat/>
    <w:uiPriority w:val="0"/>
    <w:pPr>
      <w:outlineLvl w:val="4"/>
    </w:pPr>
  </w:style>
  <w:style w:type="paragraph" w:customStyle="1" w:styleId="73">
    <w:name w:val="四级条标题"/>
    <w:basedOn w:val="72"/>
    <w:next w:val="36"/>
    <w:qFormat/>
    <w:uiPriority w:val="0"/>
    <w:pPr>
      <w:outlineLvl w:val="5"/>
    </w:pPr>
  </w:style>
  <w:style w:type="paragraph" w:customStyle="1" w:styleId="74">
    <w:name w:val="五级条标题"/>
    <w:basedOn w:val="73"/>
    <w:next w:val="36"/>
    <w:qFormat/>
    <w:uiPriority w:val="0"/>
    <w:pPr>
      <w:outlineLvl w:val="6"/>
    </w:pPr>
  </w:style>
  <w:style w:type="paragraph" w:customStyle="1" w:styleId="75">
    <w:name w:val="附录标识"/>
    <w:basedOn w:val="1"/>
    <w:next w:val="1"/>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76">
    <w:name w:val="附录表标号"/>
    <w:basedOn w:val="1"/>
    <w:next w:val="36"/>
    <w:qFormat/>
    <w:uiPriority w:val="0"/>
    <w:pPr>
      <w:numPr>
        <w:ilvl w:val="0"/>
        <w:numId w:val="2"/>
      </w:numPr>
      <w:tabs>
        <w:tab w:val="clear" w:pos="0"/>
      </w:tabs>
      <w:spacing w:line="14" w:lineRule="exact"/>
      <w:ind w:left="811" w:hanging="448"/>
      <w:jc w:val="center"/>
      <w:outlineLvl w:val="0"/>
    </w:pPr>
    <w:rPr>
      <w:rFonts w:ascii="Times New Roman" w:hAnsi="Times New Roman"/>
      <w:color w:val="FFFFFF"/>
      <w:szCs w:val="24"/>
    </w:rPr>
  </w:style>
  <w:style w:type="paragraph" w:customStyle="1" w:styleId="77">
    <w:name w:val="附录表标题"/>
    <w:basedOn w:val="1"/>
    <w:next w:val="36"/>
    <w:qFormat/>
    <w:uiPriority w:val="0"/>
    <w:pPr>
      <w:numPr>
        <w:ilvl w:val="1"/>
        <w:numId w:val="2"/>
      </w:numPr>
      <w:tabs>
        <w:tab w:val="left" w:pos="180"/>
      </w:tabs>
      <w:spacing w:beforeLines="50" w:afterLines="50"/>
      <w:ind w:left="0" w:firstLine="0"/>
      <w:jc w:val="center"/>
    </w:pPr>
    <w:rPr>
      <w:rFonts w:ascii="黑体" w:hAnsi="Times New Roman" w:eastAsia="黑体"/>
    </w:rPr>
  </w:style>
  <w:style w:type="paragraph" w:customStyle="1" w:styleId="78">
    <w:name w:val="附录二级条标题"/>
    <w:basedOn w:val="1"/>
    <w:next w:val="36"/>
    <w:qFormat/>
    <w:uiPriority w:val="0"/>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kern w:val="21"/>
      <w:szCs w:val="20"/>
    </w:rPr>
  </w:style>
  <w:style w:type="paragraph" w:customStyle="1" w:styleId="79">
    <w:name w:val="附录三级条标题"/>
    <w:basedOn w:val="78"/>
    <w:next w:val="36"/>
    <w:qFormat/>
    <w:uiPriority w:val="0"/>
    <w:pPr>
      <w:numPr>
        <w:ilvl w:val="4"/>
      </w:numPr>
      <w:outlineLvl w:val="4"/>
    </w:pPr>
  </w:style>
  <w:style w:type="paragraph" w:customStyle="1" w:styleId="80">
    <w:name w:val="附录四级条标题"/>
    <w:basedOn w:val="79"/>
    <w:next w:val="36"/>
    <w:qFormat/>
    <w:uiPriority w:val="0"/>
    <w:pPr>
      <w:numPr>
        <w:ilvl w:val="5"/>
      </w:numPr>
      <w:outlineLvl w:val="5"/>
    </w:pPr>
  </w:style>
  <w:style w:type="paragraph" w:customStyle="1" w:styleId="81">
    <w:name w:val="附录图标号"/>
    <w:basedOn w:val="1"/>
    <w:qFormat/>
    <w:uiPriority w:val="0"/>
    <w:pPr>
      <w:keepNext/>
      <w:pageBreakBefore/>
      <w:widowControl/>
      <w:numPr>
        <w:ilvl w:val="0"/>
        <w:numId w:val="3"/>
      </w:numPr>
      <w:spacing w:line="14" w:lineRule="exact"/>
      <w:ind w:left="0" w:firstLine="363"/>
      <w:jc w:val="center"/>
      <w:outlineLvl w:val="0"/>
    </w:pPr>
    <w:rPr>
      <w:rFonts w:ascii="Times New Roman" w:hAnsi="Times New Roman"/>
      <w:color w:val="FFFFFF"/>
      <w:szCs w:val="24"/>
    </w:rPr>
  </w:style>
  <w:style w:type="paragraph" w:customStyle="1" w:styleId="82">
    <w:name w:val="附录图标题"/>
    <w:basedOn w:val="1"/>
    <w:next w:val="36"/>
    <w:qFormat/>
    <w:uiPriority w:val="0"/>
    <w:pPr>
      <w:numPr>
        <w:ilvl w:val="1"/>
        <w:numId w:val="3"/>
      </w:numPr>
      <w:tabs>
        <w:tab w:val="left" w:pos="363"/>
      </w:tabs>
      <w:spacing w:beforeLines="50" w:afterLines="50"/>
      <w:ind w:left="0" w:firstLine="0"/>
      <w:jc w:val="center"/>
    </w:pPr>
    <w:rPr>
      <w:rFonts w:ascii="黑体" w:hAnsi="Times New Roman" w:eastAsia="黑体"/>
    </w:rPr>
  </w:style>
  <w:style w:type="paragraph" w:customStyle="1" w:styleId="83">
    <w:name w:val="附录五级条标题"/>
    <w:basedOn w:val="80"/>
    <w:next w:val="36"/>
    <w:qFormat/>
    <w:uiPriority w:val="0"/>
    <w:pPr>
      <w:numPr>
        <w:ilvl w:val="6"/>
      </w:numPr>
      <w:outlineLvl w:val="6"/>
    </w:pPr>
  </w:style>
  <w:style w:type="paragraph" w:customStyle="1" w:styleId="84">
    <w:name w:val="附录章标题"/>
    <w:next w:val="36"/>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附录一级条标题"/>
    <w:basedOn w:val="84"/>
    <w:next w:val="36"/>
    <w:qFormat/>
    <w:uiPriority w:val="0"/>
    <w:pPr>
      <w:numPr>
        <w:ilvl w:val="2"/>
      </w:numPr>
      <w:autoSpaceDN w:val="0"/>
      <w:spacing w:beforeLines="50" w:afterLines="50"/>
      <w:outlineLvl w:val="2"/>
    </w:pPr>
  </w:style>
  <w:style w:type="paragraph" w:customStyle="1" w:styleId="86">
    <w:name w:val="前言、引言标题"/>
    <w:next w:val="3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7">
    <w:name w:val="终结线"/>
    <w:basedOn w:val="1"/>
    <w:qFormat/>
    <w:uiPriority w:val="0"/>
    <w:pPr>
      <w:framePr w:hSpace="181" w:vSpace="181" w:wrap="around" w:vAnchor="text" w:hAnchor="margin" w:xAlign="center" w:y="285"/>
    </w:pPr>
    <w:rPr>
      <w:rFonts w:ascii="Times New Roman" w:hAnsi="Times New Roman"/>
      <w:szCs w:val="24"/>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90">
    <w:name w:val="标准书眉_偶数页"/>
    <w:basedOn w:val="1"/>
    <w:next w:val="1"/>
    <w:qFormat/>
    <w:uiPriority w:val="0"/>
    <w:pPr>
      <w:widowControl/>
      <w:tabs>
        <w:tab w:val="center" w:pos="4154"/>
        <w:tab w:val="right" w:pos="8306"/>
      </w:tabs>
      <w:spacing w:after="120"/>
      <w:jc w:val="left"/>
    </w:pPr>
    <w:rPr>
      <w:rFonts w:ascii="Times New Roman" w:hAnsi="Times New Roman"/>
      <w:kern w:val="0"/>
      <w:szCs w:val="20"/>
    </w:rPr>
  </w:style>
  <w:style w:type="paragraph" w:customStyle="1" w:styleId="91">
    <w:name w:val="二级无标题条"/>
    <w:basedOn w:val="1"/>
    <w:qFormat/>
    <w:uiPriority w:val="99"/>
    <w:pPr>
      <w:numPr>
        <w:ilvl w:val="3"/>
        <w:numId w:val="4"/>
      </w:numPr>
    </w:pPr>
    <w:rPr>
      <w:rFonts w:ascii="Times New Roman" w:hAnsi="Times New Roman"/>
      <w:szCs w:val="24"/>
    </w:rPr>
  </w:style>
  <w:style w:type="paragraph" w:customStyle="1" w:styleId="92">
    <w:name w:val="三级无标题条"/>
    <w:basedOn w:val="1"/>
    <w:qFormat/>
    <w:uiPriority w:val="99"/>
    <w:pPr>
      <w:numPr>
        <w:ilvl w:val="4"/>
        <w:numId w:val="4"/>
      </w:numPr>
    </w:pPr>
    <w:rPr>
      <w:rFonts w:ascii="Times New Roman" w:hAnsi="Times New Roman"/>
      <w:szCs w:val="24"/>
    </w:rPr>
  </w:style>
  <w:style w:type="paragraph" w:customStyle="1" w:styleId="93">
    <w:name w:val="数字编号列项（二级）"/>
    <w:qFormat/>
    <w:uiPriority w:val="0"/>
    <w:pPr>
      <w:numPr>
        <w:ilvl w:val="1"/>
        <w:numId w:val="5"/>
      </w:numPr>
      <w:ind w:left="400" w:leftChars="400" w:hanging="200" w:hangingChars="200"/>
      <w:jc w:val="both"/>
    </w:pPr>
    <w:rPr>
      <w:rFonts w:ascii="宋体" w:hAnsi="Times New Roman" w:eastAsia="宋体" w:cs="Times New Roman"/>
      <w:sz w:val="21"/>
      <w:lang w:val="en-US" w:eastAsia="zh-CN" w:bidi="ar-SA"/>
    </w:rPr>
  </w:style>
  <w:style w:type="paragraph" w:customStyle="1" w:styleId="94">
    <w:name w:val="四级无标题条"/>
    <w:basedOn w:val="1"/>
    <w:qFormat/>
    <w:uiPriority w:val="99"/>
    <w:pPr>
      <w:numPr>
        <w:ilvl w:val="5"/>
        <w:numId w:val="4"/>
      </w:numPr>
    </w:pPr>
    <w:rPr>
      <w:rFonts w:ascii="Times New Roman" w:hAnsi="Times New Roman"/>
      <w:szCs w:val="24"/>
    </w:rPr>
  </w:style>
  <w:style w:type="paragraph" w:customStyle="1" w:styleId="95">
    <w:name w:val="五级无标题条"/>
    <w:basedOn w:val="1"/>
    <w:qFormat/>
    <w:uiPriority w:val="99"/>
    <w:pPr>
      <w:numPr>
        <w:ilvl w:val="6"/>
        <w:numId w:val="4"/>
      </w:numPr>
    </w:pPr>
    <w:rPr>
      <w:rFonts w:ascii="Times New Roman" w:hAnsi="Times New Roman"/>
      <w:szCs w:val="24"/>
    </w:rPr>
  </w:style>
  <w:style w:type="paragraph" w:customStyle="1" w:styleId="96">
    <w:name w:val="一级无标题条"/>
    <w:basedOn w:val="1"/>
    <w:qFormat/>
    <w:uiPriority w:val="99"/>
    <w:pPr>
      <w:numPr>
        <w:ilvl w:val="2"/>
        <w:numId w:val="4"/>
      </w:numPr>
    </w:pPr>
    <w:rPr>
      <w:rFonts w:ascii="Times New Roman" w:hAnsi="Times New Roman"/>
      <w:szCs w:val="24"/>
    </w:rPr>
  </w:style>
  <w:style w:type="paragraph" w:customStyle="1" w:styleId="97">
    <w:name w:val="字母编号列项（一级）"/>
    <w:qFormat/>
    <w:uiPriority w:val="0"/>
    <w:pPr>
      <w:numPr>
        <w:ilvl w:val="0"/>
        <w:numId w:val="5"/>
      </w:numPr>
      <w:ind w:left="200" w:leftChars="200" w:hanging="200" w:hangingChars="200"/>
      <w:jc w:val="both"/>
    </w:pPr>
    <w:rPr>
      <w:rFonts w:ascii="宋体" w:hAnsi="Times New Roman" w:eastAsia="宋体" w:cs="Times New Roman"/>
      <w:sz w:val="21"/>
      <w:lang w:val="en-US" w:eastAsia="zh-CN" w:bidi="ar-SA"/>
    </w:rPr>
  </w:style>
  <w:style w:type="paragraph" w:customStyle="1" w:styleId="98">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9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0">
    <w:name w:val="列项——"/>
    <w:qFormat/>
    <w:uiPriority w:val="99"/>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01">
    <w:name w:val="列项·"/>
    <w:qFormat/>
    <w:uiPriority w:val="99"/>
    <w:pPr>
      <w:numPr>
        <w:ilvl w:val="0"/>
        <w:numId w:val="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character" w:customStyle="1" w:styleId="102">
    <w:name w:val="标题 1 Char"/>
    <w:link w:val="2"/>
    <w:qFormat/>
    <w:uiPriority w:val="0"/>
    <w:rPr>
      <w:rFonts w:ascii="Times New Roman" w:hAnsi="Times New Roman"/>
      <w:b/>
      <w:bCs/>
      <w:kern w:val="44"/>
      <w:sz w:val="44"/>
      <w:szCs w:val="44"/>
    </w:rPr>
  </w:style>
  <w:style w:type="character" w:customStyle="1" w:styleId="103">
    <w:name w:val="标题 2 Char"/>
    <w:link w:val="3"/>
    <w:qFormat/>
    <w:uiPriority w:val="99"/>
    <w:rPr>
      <w:rFonts w:ascii="Arial" w:hAnsi="Arial" w:eastAsia="黑体"/>
      <w:b/>
      <w:bCs/>
      <w:kern w:val="2"/>
      <w:sz w:val="32"/>
      <w:szCs w:val="32"/>
    </w:rPr>
  </w:style>
  <w:style w:type="character" w:customStyle="1" w:styleId="104">
    <w:name w:val="标题 3 Char"/>
    <w:link w:val="4"/>
    <w:qFormat/>
    <w:uiPriority w:val="99"/>
    <w:rPr>
      <w:rFonts w:ascii="Times New Roman" w:hAnsi="Times New Roman"/>
      <w:b/>
      <w:bCs/>
      <w:kern w:val="2"/>
      <w:sz w:val="32"/>
      <w:szCs w:val="32"/>
    </w:rPr>
  </w:style>
  <w:style w:type="character" w:customStyle="1" w:styleId="105">
    <w:name w:val="标题 4 Char"/>
    <w:link w:val="5"/>
    <w:qFormat/>
    <w:uiPriority w:val="99"/>
    <w:rPr>
      <w:rFonts w:ascii="Arial" w:hAnsi="Arial" w:eastAsia="黑体"/>
      <w:b/>
      <w:bCs/>
      <w:kern w:val="2"/>
      <w:sz w:val="28"/>
      <w:szCs w:val="28"/>
    </w:rPr>
  </w:style>
  <w:style w:type="character" w:customStyle="1" w:styleId="106">
    <w:name w:val="标题 5 Char"/>
    <w:link w:val="6"/>
    <w:qFormat/>
    <w:uiPriority w:val="99"/>
    <w:rPr>
      <w:rFonts w:ascii="Times New Roman" w:hAnsi="Times New Roman"/>
      <w:b/>
      <w:bCs/>
      <w:kern w:val="2"/>
      <w:sz w:val="28"/>
      <w:szCs w:val="28"/>
    </w:rPr>
  </w:style>
  <w:style w:type="character" w:customStyle="1" w:styleId="107">
    <w:name w:val="标题 6 Char"/>
    <w:link w:val="7"/>
    <w:qFormat/>
    <w:uiPriority w:val="99"/>
    <w:rPr>
      <w:rFonts w:ascii="Arial" w:hAnsi="Arial" w:eastAsia="黑体"/>
      <w:b/>
      <w:bCs/>
      <w:kern w:val="2"/>
      <w:sz w:val="24"/>
      <w:szCs w:val="24"/>
    </w:rPr>
  </w:style>
  <w:style w:type="character" w:customStyle="1" w:styleId="108">
    <w:name w:val="标题 7 Char"/>
    <w:link w:val="8"/>
    <w:qFormat/>
    <w:uiPriority w:val="99"/>
    <w:rPr>
      <w:rFonts w:ascii="Times New Roman" w:hAnsi="Times New Roman"/>
      <w:b/>
      <w:bCs/>
      <w:kern w:val="2"/>
      <w:sz w:val="24"/>
      <w:szCs w:val="24"/>
    </w:rPr>
  </w:style>
  <w:style w:type="character" w:customStyle="1" w:styleId="109">
    <w:name w:val="标题 8 Char"/>
    <w:link w:val="9"/>
    <w:qFormat/>
    <w:uiPriority w:val="99"/>
    <w:rPr>
      <w:rFonts w:ascii="Arial" w:hAnsi="Arial" w:eastAsia="黑体"/>
      <w:kern w:val="2"/>
      <w:sz w:val="24"/>
      <w:szCs w:val="24"/>
    </w:rPr>
  </w:style>
  <w:style w:type="character" w:customStyle="1" w:styleId="110">
    <w:name w:val="标题 9 Char"/>
    <w:link w:val="10"/>
    <w:qFormat/>
    <w:uiPriority w:val="99"/>
    <w:rPr>
      <w:rFonts w:ascii="Arial" w:hAnsi="Arial" w:eastAsia="黑体"/>
      <w:kern w:val="2"/>
      <w:sz w:val="21"/>
      <w:szCs w:val="21"/>
    </w:rPr>
  </w:style>
  <w:style w:type="character" w:customStyle="1" w:styleId="111">
    <w:name w:val="HTML 地址 Char"/>
    <w:link w:val="25"/>
    <w:qFormat/>
    <w:uiPriority w:val="99"/>
    <w:rPr>
      <w:rFonts w:ascii="Times New Roman" w:hAnsi="Times New Roman"/>
      <w:i/>
      <w:iCs/>
      <w:kern w:val="2"/>
      <w:sz w:val="21"/>
      <w:szCs w:val="24"/>
    </w:rPr>
  </w:style>
  <w:style w:type="character" w:customStyle="1" w:styleId="112">
    <w:name w:val="HTML 预设格式 Char"/>
    <w:link w:val="41"/>
    <w:qFormat/>
    <w:uiPriority w:val="99"/>
    <w:rPr>
      <w:rFonts w:ascii="Courier New" w:hAnsi="Courier New" w:cs="Century"/>
      <w:kern w:val="2"/>
    </w:rPr>
  </w:style>
  <w:style w:type="character" w:customStyle="1" w:styleId="113">
    <w:name w:val="标题 Char"/>
    <w:link w:val="44"/>
    <w:qFormat/>
    <w:uiPriority w:val="0"/>
    <w:rPr>
      <w:rFonts w:ascii="Arial" w:hAnsi="Arial" w:cs="Arial"/>
      <w:b/>
      <w:bCs/>
      <w:kern w:val="2"/>
      <w:sz w:val="32"/>
      <w:szCs w:val="32"/>
    </w:rPr>
  </w:style>
  <w:style w:type="paragraph" w:customStyle="1" w:styleId="114">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11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11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7">
    <w:name w:val="标准书眉一"/>
    <w:qFormat/>
    <w:uiPriority w:val="0"/>
    <w:pPr>
      <w:jc w:val="both"/>
    </w:pPr>
    <w:rPr>
      <w:rFonts w:ascii="Times New Roman" w:hAnsi="Times New Roman" w:eastAsia="宋体" w:cs="Times New Roman"/>
      <w:lang w:val="en-US" w:eastAsia="zh-CN" w:bidi="ar-SA"/>
    </w:rPr>
  </w:style>
  <w:style w:type="paragraph" w:customStyle="1" w:styleId="118">
    <w:name w:val="参考文献、索引标题"/>
    <w:basedOn w:val="86"/>
    <w:next w:val="1"/>
    <w:qFormat/>
    <w:uiPriority w:val="0"/>
    <w:pPr>
      <w:keepNext w:val="0"/>
      <w:pageBreakBefore w:val="0"/>
      <w:spacing w:after="200"/>
    </w:pPr>
    <w:rPr>
      <w:sz w:val="21"/>
    </w:rPr>
  </w:style>
  <w:style w:type="character" w:customStyle="1" w:styleId="119">
    <w:name w:val="发布"/>
    <w:qFormat/>
    <w:uiPriority w:val="0"/>
    <w:rPr>
      <w:rFonts w:ascii="黑体" w:eastAsia="黑体" w:cs="Times New Roman"/>
      <w:spacing w:val="22"/>
      <w:w w:val="100"/>
      <w:position w:val="3"/>
      <w:sz w:val="28"/>
    </w:rPr>
  </w:style>
  <w:style w:type="paragraph" w:customStyle="1" w:styleId="120">
    <w:name w:val="发布部门"/>
    <w:next w:val="36"/>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3">
    <w:name w:val="封面标准号2"/>
    <w:basedOn w:val="122"/>
    <w:qFormat/>
    <w:uiPriority w:val="0"/>
    <w:pPr>
      <w:framePr w:w="9138" w:h="1244" w:hRule="exact" w:wrap="around" w:vAnchor="page" w:hAnchor="margin" w:y="2908"/>
      <w:adjustRightInd w:val="0"/>
      <w:spacing w:before="357" w:line="280" w:lineRule="exact"/>
    </w:pPr>
  </w:style>
  <w:style w:type="paragraph" w:customStyle="1" w:styleId="124">
    <w:name w:val="封面标准代替信息"/>
    <w:basedOn w:val="123"/>
    <w:qFormat/>
    <w:uiPriority w:val="0"/>
    <w:pPr>
      <w:spacing w:before="57"/>
    </w:pPr>
    <w:rPr>
      <w:rFonts w:ascii="宋体"/>
      <w:sz w:val="21"/>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character" w:customStyle="1" w:styleId="130">
    <w:name w:val="EmailStyle741"/>
    <w:qFormat/>
    <w:uiPriority w:val="99"/>
    <w:rPr>
      <w:rFonts w:ascii="Arial" w:hAnsi="Arial" w:eastAsia="宋体" w:cs="Arial"/>
      <w:color w:val="auto"/>
      <w:sz w:val="20"/>
    </w:rPr>
  </w:style>
  <w:style w:type="character" w:customStyle="1" w:styleId="131">
    <w:name w:val="EmailStyle751"/>
    <w:qFormat/>
    <w:uiPriority w:val="99"/>
    <w:rPr>
      <w:rFonts w:ascii="Arial" w:hAnsi="Arial" w:eastAsia="宋体" w:cs="Arial"/>
      <w:color w:val="auto"/>
      <w:sz w:val="20"/>
    </w:rPr>
  </w:style>
  <w:style w:type="character" w:customStyle="1" w:styleId="132">
    <w:name w:val="脚注文本 Char"/>
    <w:link w:val="37"/>
    <w:qFormat/>
    <w:uiPriority w:val="0"/>
    <w:rPr>
      <w:rFonts w:ascii="Times New Roman" w:hAnsi="Times New Roman"/>
      <w:kern w:val="2"/>
      <w:sz w:val="18"/>
      <w:szCs w:val="18"/>
    </w:rPr>
  </w:style>
  <w:style w:type="paragraph" w:customStyle="1" w:styleId="13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4">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135">
    <w:name w:val="其他发布部门"/>
    <w:basedOn w:val="120"/>
    <w:qFormat/>
    <w:uiPriority w:val="0"/>
    <w:pPr>
      <w:spacing w:line="240" w:lineRule="atLeast"/>
    </w:pPr>
    <w:rPr>
      <w:rFonts w:ascii="黑体" w:eastAsia="黑体"/>
      <w:b w:val="0"/>
    </w:rPr>
  </w:style>
  <w:style w:type="paragraph" w:customStyle="1" w:styleId="136">
    <w:name w:val="实施日期"/>
    <w:basedOn w:val="121"/>
    <w:qFormat/>
    <w:uiPriority w:val="0"/>
    <w:pPr>
      <w:framePr w:hSpace="0" w:xAlign="right"/>
      <w:jc w:val="right"/>
    </w:pPr>
  </w:style>
  <w:style w:type="paragraph" w:customStyle="1" w:styleId="137">
    <w:name w:val="示例"/>
    <w:next w:val="36"/>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38">
    <w:name w:val="条文脚注"/>
    <w:basedOn w:val="37"/>
    <w:qFormat/>
    <w:uiPriority w:val="0"/>
    <w:pPr>
      <w:ind w:left="780" w:leftChars="200" w:hanging="360" w:hangingChars="200"/>
      <w:jc w:val="both"/>
    </w:pPr>
    <w:rPr>
      <w:rFonts w:ascii="宋体"/>
    </w:rPr>
  </w:style>
  <w:style w:type="paragraph" w:customStyle="1" w:styleId="139">
    <w:name w:val="图表脚注"/>
    <w:next w:val="36"/>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4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41">
    <w:name w:val="无标题条"/>
    <w:next w:val="36"/>
    <w:qFormat/>
    <w:uiPriority w:val="99"/>
    <w:pPr>
      <w:jc w:val="both"/>
    </w:pPr>
    <w:rPr>
      <w:rFonts w:ascii="Times New Roman" w:hAnsi="Times New Roman" w:eastAsia="宋体" w:cs="Times New Roman"/>
      <w:sz w:val="21"/>
      <w:lang w:val="en-US" w:eastAsia="zh-CN" w:bidi="ar-SA"/>
    </w:rPr>
  </w:style>
  <w:style w:type="paragraph" w:customStyle="1" w:styleId="142">
    <w:name w:val="正文表标题"/>
    <w:next w:val="36"/>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43">
    <w:name w:val="正文图标题"/>
    <w:next w:val="36"/>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44">
    <w:name w:val="注："/>
    <w:next w:val="36"/>
    <w:qFormat/>
    <w:uiPriority w:val="0"/>
    <w:pPr>
      <w:widowControl w:val="0"/>
      <w:numPr>
        <w:ilvl w:val="0"/>
        <w:numId w:val="11"/>
      </w:numPr>
      <w:autoSpaceDE w:val="0"/>
      <w:autoSpaceDN w:val="0"/>
      <w:jc w:val="both"/>
    </w:pPr>
    <w:rPr>
      <w:rFonts w:ascii="宋体" w:hAnsi="Times New Roman" w:eastAsia="宋体" w:cs="Times New Roman"/>
      <w:sz w:val="18"/>
      <w:lang w:val="en-US" w:eastAsia="zh-CN" w:bidi="ar-SA"/>
    </w:rPr>
  </w:style>
  <w:style w:type="paragraph" w:customStyle="1" w:styleId="145">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sz w:val="18"/>
      <w:lang w:val="en-US" w:eastAsia="zh-CN" w:bidi="ar-SA"/>
    </w:rPr>
  </w:style>
  <w:style w:type="character" w:customStyle="1" w:styleId="146">
    <w:name w:val="日期 Char"/>
    <w:link w:val="29"/>
    <w:qFormat/>
    <w:uiPriority w:val="99"/>
    <w:rPr>
      <w:rFonts w:ascii="Times New Roman" w:hAnsi="Times New Roman"/>
      <w:kern w:val="2"/>
      <w:sz w:val="21"/>
      <w:szCs w:val="24"/>
    </w:rPr>
  </w:style>
  <w:style w:type="paragraph" w:customStyle="1" w:styleId="147">
    <w:name w:val="列出段落1"/>
    <w:basedOn w:val="1"/>
    <w:qFormat/>
    <w:uiPriority w:val="34"/>
    <w:pPr>
      <w:widowControl/>
      <w:spacing w:after="200" w:line="276" w:lineRule="auto"/>
      <w:ind w:left="720"/>
      <w:contextualSpacing/>
      <w:jc w:val="left"/>
    </w:pPr>
    <w:rPr>
      <w:kern w:val="0"/>
      <w:sz w:val="22"/>
      <w:szCs w:val="22"/>
      <w:lang w:eastAsia="en-US"/>
    </w:rPr>
  </w:style>
  <w:style w:type="character" w:customStyle="1" w:styleId="148">
    <w:name w:val="批注文字 Char"/>
    <w:link w:val="22"/>
    <w:qFormat/>
    <w:uiPriority w:val="0"/>
    <w:rPr>
      <w:rFonts w:ascii="Times New Roman" w:hAnsi="Times New Roman"/>
      <w:kern w:val="2"/>
      <w:sz w:val="21"/>
      <w:szCs w:val="24"/>
    </w:rPr>
  </w:style>
  <w:style w:type="character" w:customStyle="1" w:styleId="149">
    <w:name w:val="批注主题 Char"/>
    <w:link w:val="45"/>
    <w:semiHidden/>
    <w:qFormat/>
    <w:uiPriority w:val="99"/>
    <w:rPr>
      <w:rFonts w:ascii="Times New Roman" w:hAnsi="Times New Roman"/>
      <w:b/>
      <w:bCs/>
      <w:kern w:val="2"/>
      <w:sz w:val="21"/>
      <w:szCs w:val="24"/>
    </w:rPr>
  </w:style>
  <w:style w:type="paragraph" w:customStyle="1" w:styleId="150">
    <w:name w:val="_Style 133"/>
    <w:qFormat/>
    <w:uiPriority w:val="0"/>
    <w:rPr>
      <w:rFonts w:ascii="Calibri" w:hAnsi="Calibri" w:eastAsia="宋体" w:cs="Times New Roman"/>
      <w:lang w:val="en-US" w:eastAsia="zh-CN" w:bidi="ar-SA"/>
    </w:rPr>
  </w:style>
  <w:style w:type="character" w:customStyle="1" w:styleId="151">
    <w:name w:val="EmailStyle74"/>
    <w:qFormat/>
    <w:uiPriority w:val="0"/>
    <w:rPr>
      <w:rFonts w:ascii="Arial" w:hAnsi="Arial" w:eastAsia="宋体"/>
      <w:color w:val="auto"/>
      <w:sz w:val="20"/>
    </w:rPr>
  </w:style>
  <w:style w:type="character" w:customStyle="1" w:styleId="152">
    <w:name w:val="EmailStyle75"/>
    <w:qFormat/>
    <w:uiPriority w:val="0"/>
    <w:rPr>
      <w:rFonts w:ascii="Arial" w:hAnsi="Arial" w:eastAsia="宋体"/>
      <w:color w:val="auto"/>
      <w:sz w:val="20"/>
    </w:rPr>
  </w:style>
  <w:style w:type="paragraph" w:customStyle="1" w:styleId="1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4">
    <w:name w:val="公式编号"/>
    <w:basedOn w:val="36"/>
    <w:qFormat/>
    <w:uiPriority w:val="99"/>
    <w:pPr>
      <w:tabs>
        <w:tab w:val="clear" w:pos="4201"/>
        <w:tab w:val="clear" w:pos="9298"/>
      </w:tabs>
      <w:ind w:right="893" w:rightChars="425" w:firstLine="0" w:firstLineChars="0"/>
      <w:jc w:val="right"/>
    </w:pPr>
    <w:rPr>
      <w:rFonts w:ascii="Times New Roman"/>
      <w:szCs w:val="21"/>
    </w:rPr>
  </w:style>
  <w:style w:type="paragraph" w:customStyle="1" w:styleId="155">
    <w:name w:val="表格内容"/>
    <w:basedOn w:val="36"/>
    <w:qFormat/>
    <w:uiPriority w:val="99"/>
    <w:pPr>
      <w:tabs>
        <w:tab w:val="clear" w:pos="4201"/>
        <w:tab w:val="clear" w:pos="9298"/>
      </w:tabs>
      <w:ind w:firstLine="0" w:firstLineChars="0"/>
      <w:jc w:val="center"/>
    </w:pPr>
    <w:rPr>
      <w:rFonts w:ascii="Times New Roman"/>
      <w:sz w:val="18"/>
      <w:szCs w:val="18"/>
    </w:rPr>
  </w:style>
  <w:style w:type="paragraph" w:customStyle="1" w:styleId="156">
    <w:name w:val="附录条文"/>
    <w:basedOn w:val="1"/>
    <w:qFormat/>
    <w:uiPriority w:val="99"/>
    <w:pPr>
      <w:spacing w:line="300" w:lineRule="auto"/>
      <w:ind w:firstLine="425"/>
      <w:jc w:val="left"/>
    </w:pPr>
    <w:rPr>
      <w:rFonts w:ascii="Times New Roman" w:hAnsi="Times New Roman"/>
      <w:kern w:val="0"/>
    </w:rPr>
  </w:style>
  <w:style w:type="character" w:customStyle="1" w:styleId="157">
    <w:name w:val="无间隔 Char"/>
    <w:link w:val="158"/>
    <w:qFormat/>
    <w:uiPriority w:val="1"/>
    <w:rPr>
      <w:sz w:val="22"/>
      <w:szCs w:val="22"/>
    </w:rPr>
  </w:style>
  <w:style w:type="paragraph" w:customStyle="1" w:styleId="158">
    <w:name w:val="无间隔1"/>
    <w:link w:val="157"/>
    <w:qFormat/>
    <w:uiPriority w:val="1"/>
    <w:rPr>
      <w:rFonts w:ascii="Calibri" w:hAnsi="Calibri" w:eastAsia="宋体" w:cs="Times New Roman"/>
      <w:sz w:val="22"/>
      <w:szCs w:val="22"/>
      <w:lang w:val="en-US" w:eastAsia="zh-CN" w:bidi="ar-SA"/>
    </w:rPr>
  </w:style>
  <w:style w:type="character" w:customStyle="1" w:styleId="159">
    <w:name w:val="段 Char Char"/>
    <w:qFormat/>
    <w:uiPriority w:val="0"/>
    <w:rPr>
      <w:rFonts w:ascii="宋体"/>
      <w:sz w:val="21"/>
      <w:lang w:val="en-US" w:eastAsia="zh-CN" w:bidi="ar-SA"/>
    </w:rPr>
  </w:style>
  <w:style w:type="paragraph" w:customStyle="1" w:styleId="160">
    <w:name w:val="列出段落2"/>
    <w:basedOn w:val="1"/>
    <w:qFormat/>
    <w:uiPriority w:val="34"/>
    <w:pPr>
      <w:ind w:firstLine="420" w:firstLineChars="200"/>
    </w:pPr>
  </w:style>
  <w:style w:type="paragraph" w:customStyle="1" w:styleId="161">
    <w:name w:val="列表段落1"/>
    <w:basedOn w:val="1"/>
    <w:unhideWhenUsed/>
    <w:qFormat/>
    <w:uiPriority w:val="34"/>
    <w:pPr>
      <w:ind w:firstLine="420" w:firstLineChars="200"/>
    </w:pPr>
  </w:style>
  <w:style w:type="paragraph" w:customStyle="1" w:styleId="162">
    <w:name w:val="列项——（一级）"/>
    <w:qFormat/>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163">
    <w:name w:val="列项●（二级）"/>
    <w:qFormat/>
    <w:uiPriority w:val="0"/>
    <w:pPr>
      <w:numPr>
        <w:ilvl w:val="1"/>
        <w:numId w:val="13"/>
      </w:numPr>
      <w:tabs>
        <w:tab w:val="left" w:pos="840"/>
        <w:tab w:val="clear" w:pos="760"/>
      </w:tabs>
      <w:jc w:val="both"/>
    </w:pPr>
    <w:rPr>
      <w:rFonts w:ascii="宋体" w:hAnsi="Times New Roman" w:eastAsia="宋体" w:cs="Times New Roman"/>
      <w:sz w:val="21"/>
      <w:lang w:val="en-US" w:eastAsia="zh-CN" w:bidi="ar-SA"/>
    </w:rPr>
  </w:style>
  <w:style w:type="paragraph" w:customStyle="1" w:styleId="164">
    <w:name w:val="列项◆（三级）"/>
    <w:basedOn w:val="1"/>
    <w:qFormat/>
    <w:uiPriority w:val="0"/>
    <w:pPr>
      <w:numPr>
        <w:ilvl w:val="2"/>
        <w:numId w:val="13"/>
      </w:numPr>
    </w:pPr>
    <w:rPr>
      <w:rFonts w:ascii="宋体" w:hAnsi="Times New Roman"/>
    </w:rPr>
  </w:style>
  <w:style w:type="paragraph" w:customStyle="1" w:styleId="165">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66">
    <w:name w:val="示例×："/>
    <w:basedOn w:val="70"/>
    <w:qFormat/>
    <w:uiPriority w:val="0"/>
    <w:pPr>
      <w:numPr>
        <w:ilvl w:val="0"/>
        <w:numId w:val="14"/>
      </w:numPr>
      <w:spacing w:beforeLines="0" w:afterLines="0"/>
      <w:outlineLvl w:val="9"/>
    </w:pPr>
    <w:rPr>
      <w:rFonts w:ascii="宋体" w:eastAsia="宋体"/>
      <w:sz w:val="18"/>
      <w:szCs w:val="18"/>
    </w:rPr>
  </w:style>
  <w:style w:type="paragraph" w:customStyle="1" w:styleId="167">
    <w:name w:val="二级无"/>
    <w:basedOn w:val="71"/>
    <w:qFormat/>
    <w:uiPriority w:val="0"/>
    <w:pPr>
      <w:tabs>
        <w:tab w:val="left" w:pos="0"/>
      </w:tabs>
      <w:spacing w:beforeLines="0" w:afterLines="0"/>
      <w:ind w:left="1679" w:hanging="1"/>
    </w:pPr>
    <w:rPr>
      <w:rFonts w:ascii="宋体" w:eastAsia="宋体"/>
    </w:rPr>
  </w:style>
  <w:style w:type="paragraph" w:customStyle="1" w:styleId="168">
    <w:name w:val="注：（正文）"/>
    <w:basedOn w:val="144"/>
    <w:next w:val="36"/>
    <w:qFormat/>
    <w:uiPriority w:val="0"/>
    <w:pPr>
      <w:numPr>
        <w:numId w:val="0"/>
      </w:numPr>
      <w:tabs>
        <w:tab w:val="clear" w:pos="1140"/>
      </w:tabs>
      <w:ind w:left="737" w:hanging="317"/>
    </w:pPr>
    <w:rPr>
      <w:szCs w:val="18"/>
    </w:rPr>
  </w:style>
  <w:style w:type="paragraph" w:customStyle="1" w:styleId="169">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70">
    <w:name w:val="参考文献"/>
    <w:basedOn w:val="1"/>
    <w:next w:val="36"/>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171">
    <w:name w:val="附录标题"/>
    <w:basedOn w:val="36"/>
    <w:next w:val="36"/>
    <w:qFormat/>
    <w:uiPriority w:val="0"/>
    <w:pPr>
      <w:ind w:firstLine="0" w:firstLineChars="0"/>
      <w:jc w:val="center"/>
    </w:pPr>
    <w:rPr>
      <w:rFonts w:ascii="黑体" w:eastAsia="黑体"/>
    </w:rPr>
  </w:style>
  <w:style w:type="paragraph" w:customStyle="1" w:styleId="172">
    <w:name w:val="附录二级无"/>
    <w:basedOn w:val="78"/>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3">
    <w:name w:val="附录公式"/>
    <w:basedOn w:val="36"/>
    <w:next w:val="36"/>
    <w:link w:val="174"/>
    <w:qFormat/>
    <w:uiPriority w:val="0"/>
  </w:style>
  <w:style w:type="character" w:customStyle="1" w:styleId="174">
    <w:name w:val="附录公式 Char"/>
    <w:basedOn w:val="68"/>
    <w:link w:val="173"/>
    <w:qFormat/>
    <w:uiPriority w:val="0"/>
    <w:rPr>
      <w:rFonts w:ascii="宋体" w:hAnsi="Times New Roman" w:eastAsia="宋体" w:cs="Times New Roman"/>
      <w:kern w:val="0"/>
      <w:sz w:val="21"/>
      <w:szCs w:val="20"/>
    </w:rPr>
  </w:style>
  <w:style w:type="paragraph" w:customStyle="1" w:styleId="175">
    <w:name w:val="附录公式编号制表符"/>
    <w:basedOn w:val="1"/>
    <w:next w:val="36"/>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176">
    <w:name w:val="附录三级无"/>
    <w:basedOn w:val="79"/>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7">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78">
    <w:name w:val="附录四级无"/>
    <w:basedOn w:val="80"/>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9">
    <w:name w:val="附录五级无"/>
    <w:basedOn w:val="83"/>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0">
    <w:name w:val="附录一级无"/>
    <w:basedOn w:val="85"/>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1">
    <w:name w:val="附录字母编号列项（一级）"/>
    <w:qFormat/>
    <w:uiPriority w:val="0"/>
    <w:pPr>
      <w:numPr>
        <w:ilvl w:val="0"/>
        <w:numId w:val="16"/>
      </w:numPr>
    </w:pPr>
    <w:rPr>
      <w:rFonts w:ascii="宋体" w:hAnsi="Times New Roman" w:eastAsia="宋体" w:cs="Times New Roman"/>
      <w:sz w:val="21"/>
      <w:lang w:val="en-US" w:eastAsia="zh-CN" w:bidi="ar-SA"/>
    </w:rPr>
  </w:style>
  <w:style w:type="paragraph" w:customStyle="1" w:styleId="182">
    <w:name w:val="列项说明"/>
    <w:basedOn w:val="1"/>
    <w:qFormat/>
    <w:uiPriority w:val="0"/>
    <w:pPr>
      <w:adjustRightInd w:val="0"/>
      <w:spacing w:line="320" w:lineRule="exact"/>
      <w:ind w:left="400" w:leftChars="200" w:hanging="200" w:hangingChars="200"/>
      <w:jc w:val="left"/>
      <w:textAlignment w:val="baseline"/>
    </w:pPr>
    <w:rPr>
      <w:rFonts w:ascii="宋体" w:hAnsi="Times New Roman"/>
      <w:kern w:val="0"/>
      <w:szCs w:val="20"/>
    </w:rPr>
  </w:style>
  <w:style w:type="paragraph" w:customStyle="1" w:styleId="18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84">
    <w:name w:val="其他标准标志"/>
    <w:basedOn w:val="114"/>
    <w:qFormat/>
    <w:uiPriority w:val="0"/>
    <w:pPr>
      <w:framePr w:w="6101" w:h="1389" w:hRule="exact" w:hSpace="181" w:vSpace="181" w:vAnchor="page" w:hAnchor="page" w:x="4673" w:y="942"/>
      <w:spacing w:line="0" w:lineRule="atLeast"/>
    </w:pPr>
    <w:rPr>
      <w:szCs w:val="96"/>
    </w:rPr>
  </w:style>
  <w:style w:type="paragraph" w:customStyle="1" w:styleId="185">
    <w:name w:val="三级无"/>
    <w:basedOn w:val="72"/>
    <w:qFormat/>
    <w:uiPriority w:val="0"/>
    <w:pPr>
      <w:tabs>
        <w:tab w:val="left" w:pos="2100"/>
      </w:tabs>
      <w:spacing w:beforeLines="0" w:afterLines="0"/>
      <w:ind w:left="2099" w:hanging="419"/>
    </w:pPr>
    <w:rPr>
      <w:rFonts w:ascii="宋体" w:eastAsia="宋体"/>
    </w:rPr>
  </w:style>
  <w:style w:type="paragraph" w:customStyle="1" w:styleId="186">
    <w:name w:val="示例后文字"/>
    <w:basedOn w:val="36"/>
    <w:next w:val="36"/>
    <w:qFormat/>
    <w:uiPriority w:val="0"/>
    <w:pPr>
      <w:ind w:firstLine="360"/>
    </w:pPr>
    <w:rPr>
      <w:sz w:val="18"/>
    </w:rPr>
  </w:style>
  <w:style w:type="paragraph" w:customStyle="1" w:styleId="187">
    <w:name w:val="首示例"/>
    <w:next w:val="36"/>
    <w:link w:val="188"/>
    <w:qFormat/>
    <w:uiPriority w:val="0"/>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188">
    <w:name w:val="首示例 Char"/>
    <w:basedOn w:val="48"/>
    <w:link w:val="187"/>
    <w:qFormat/>
    <w:uiPriority w:val="0"/>
    <w:rPr>
      <w:rFonts w:ascii="宋体" w:hAnsi="宋体"/>
      <w:kern w:val="2"/>
      <w:sz w:val="18"/>
      <w:szCs w:val="18"/>
    </w:rPr>
  </w:style>
  <w:style w:type="paragraph" w:customStyle="1" w:styleId="189">
    <w:name w:val="四级无"/>
    <w:basedOn w:val="73"/>
    <w:qFormat/>
    <w:uiPriority w:val="0"/>
    <w:pPr>
      <w:tabs>
        <w:tab w:val="left" w:pos="2520"/>
      </w:tabs>
      <w:spacing w:beforeLines="0" w:afterLines="0"/>
      <w:ind w:left="2519" w:hanging="419"/>
    </w:pPr>
    <w:rPr>
      <w:rFonts w:ascii="宋体" w:eastAsia="宋体"/>
    </w:rPr>
  </w:style>
  <w:style w:type="paragraph" w:customStyle="1" w:styleId="190">
    <w:name w:val="图标脚注说明"/>
    <w:basedOn w:val="36"/>
    <w:qFormat/>
    <w:uiPriority w:val="0"/>
    <w:pPr>
      <w:ind w:left="840" w:hanging="420" w:firstLineChars="0"/>
    </w:pPr>
    <w:rPr>
      <w:sz w:val="18"/>
      <w:szCs w:val="18"/>
    </w:rPr>
  </w:style>
  <w:style w:type="paragraph" w:customStyle="1" w:styleId="191">
    <w:name w:val="图表脚注说明"/>
    <w:basedOn w:val="1"/>
    <w:qFormat/>
    <w:uiPriority w:val="0"/>
    <w:pPr>
      <w:numPr>
        <w:ilvl w:val="0"/>
        <w:numId w:val="18"/>
      </w:numPr>
    </w:pPr>
    <w:rPr>
      <w:rFonts w:ascii="宋体" w:hAnsi="Times New Roman"/>
      <w:sz w:val="18"/>
      <w:szCs w:val="18"/>
    </w:rPr>
  </w:style>
  <w:style w:type="paragraph" w:customStyle="1" w:styleId="192">
    <w:name w:val="图的脚注"/>
    <w:next w:val="3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93">
    <w:name w:val="尾注文本 Char"/>
    <w:basedOn w:val="48"/>
    <w:link w:val="30"/>
    <w:semiHidden/>
    <w:qFormat/>
    <w:uiPriority w:val="0"/>
    <w:rPr>
      <w:rFonts w:ascii="Times New Roman" w:hAnsi="Times New Roman"/>
      <w:kern w:val="2"/>
      <w:sz w:val="21"/>
      <w:szCs w:val="24"/>
    </w:rPr>
  </w:style>
  <w:style w:type="character" w:customStyle="1" w:styleId="194">
    <w:name w:val="文档结构图 Char"/>
    <w:basedOn w:val="48"/>
    <w:link w:val="21"/>
    <w:semiHidden/>
    <w:qFormat/>
    <w:uiPriority w:val="0"/>
    <w:rPr>
      <w:rFonts w:ascii="Times New Roman" w:hAnsi="Times New Roman"/>
      <w:kern w:val="2"/>
      <w:sz w:val="21"/>
      <w:szCs w:val="24"/>
      <w:shd w:val="clear" w:color="auto" w:fill="000080"/>
    </w:rPr>
  </w:style>
  <w:style w:type="paragraph" w:customStyle="1" w:styleId="195">
    <w:name w:val="五级无"/>
    <w:basedOn w:val="74"/>
    <w:qFormat/>
    <w:uiPriority w:val="0"/>
    <w:pPr>
      <w:tabs>
        <w:tab w:val="left" w:pos="2940"/>
      </w:tabs>
      <w:spacing w:beforeLines="0" w:afterLines="0"/>
      <w:ind w:left="2939" w:hanging="419"/>
    </w:pPr>
    <w:rPr>
      <w:rFonts w:ascii="宋体" w:eastAsia="宋体"/>
    </w:rPr>
  </w:style>
  <w:style w:type="paragraph" w:customStyle="1" w:styleId="196">
    <w:name w:val="一级无"/>
    <w:basedOn w:val="69"/>
    <w:qFormat/>
    <w:uiPriority w:val="0"/>
    <w:pPr>
      <w:tabs>
        <w:tab w:val="left" w:pos="1260"/>
      </w:tabs>
      <w:spacing w:beforeLines="0" w:afterLines="0"/>
      <w:ind w:hanging="419"/>
    </w:pPr>
    <w:rPr>
      <w:rFonts w:ascii="宋体" w:eastAsia="宋体"/>
    </w:rPr>
  </w:style>
  <w:style w:type="paragraph" w:customStyle="1" w:styleId="197">
    <w:name w:val="正文公式编号制表符"/>
    <w:basedOn w:val="36"/>
    <w:next w:val="36"/>
    <w:qFormat/>
    <w:uiPriority w:val="0"/>
    <w:pPr>
      <w:ind w:firstLine="0" w:firstLineChars="0"/>
    </w:pPr>
  </w:style>
  <w:style w:type="paragraph" w:customStyle="1" w:styleId="198">
    <w:name w:val="其他发布日期"/>
    <w:basedOn w:val="121"/>
    <w:qFormat/>
    <w:uiPriority w:val="0"/>
    <w:pPr>
      <w:framePr w:w="3997" w:h="471" w:hRule="exact" w:hSpace="0" w:vSpace="181" w:vAnchor="page" w:hAnchor="text" w:x="1419" w:y="14097"/>
    </w:pPr>
  </w:style>
  <w:style w:type="paragraph" w:customStyle="1" w:styleId="199">
    <w:name w:val="其他实施日期"/>
    <w:basedOn w:val="136"/>
    <w:qFormat/>
    <w:uiPriority w:val="0"/>
    <w:pPr>
      <w:framePr w:w="3997" w:h="471" w:hRule="exact" w:vSpace="181" w:vAnchor="page" w:hAnchor="text" w:x="7089" w:y="14097"/>
    </w:pPr>
  </w:style>
  <w:style w:type="paragraph" w:customStyle="1" w:styleId="200">
    <w:name w:val="封面标准名称2"/>
    <w:basedOn w:val="99"/>
    <w:qFormat/>
    <w:uiPriority w:val="0"/>
    <w:pPr>
      <w:framePr w:w="9639" w:h="6917" w:hRule="exact" w:wrap="around" w:vAnchor="page" w:hAnchor="page" w:xAlign="center" w:y="4469" w:anchorLock="1"/>
      <w:spacing w:beforeLines="630"/>
    </w:pPr>
  </w:style>
  <w:style w:type="paragraph" w:customStyle="1" w:styleId="201">
    <w:name w:val="封面标准英文名称2"/>
    <w:basedOn w:val="127"/>
    <w:qFormat/>
    <w:uiPriority w:val="0"/>
    <w:pPr>
      <w:framePr w:w="9639" w:h="6917" w:hRule="exact" w:wrap="around" w:vAnchor="page" w:hAnchor="page" w:xAlign="center" w:y="4469" w:anchorLock="1"/>
      <w:textAlignment w:val="center"/>
    </w:pPr>
    <w:rPr>
      <w:rFonts w:eastAsia="黑体"/>
      <w:szCs w:val="28"/>
    </w:rPr>
  </w:style>
  <w:style w:type="paragraph" w:customStyle="1" w:styleId="202">
    <w:name w:val="封面一致性程度标识2"/>
    <w:basedOn w:val="128"/>
    <w:qFormat/>
    <w:uiPriority w:val="0"/>
    <w:pPr>
      <w:framePr w:w="9639" w:h="6917" w:hRule="exact" w:wrap="around" w:vAnchor="page" w:hAnchor="page" w:xAlign="center" w:y="4469" w:anchorLock="1"/>
      <w:widowControl w:val="0"/>
      <w:textAlignment w:val="center"/>
    </w:pPr>
    <w:rPr>
      <w:szCs w:val="28"/>
    </w:rPr>
  </w:style>
  <w:style w:type="paragraph" w:customStyle="1" w:styleId="203">
    <w:name w:val="封面标准文稿类别2"/>
    <w:basedOn w:val="126"/>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04">
    <w:name w:val="封面标准文稿编辑信息2"/>
    <w:basedOn w:val="125"/>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0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06">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07">
    <w:name w:val="src"/>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8">
    <w:name w:val="c-icon"/>
    <w:basedOn w:val="48"/>
    <w:qFormat/>
    <w:uiPriority w:val="0"/>
  </w:style>
  <w:style w:type="character" w:customStyle="1" w:styleId="209">
    <w:name w:val="op_dict3_lineone_result_tip"/>
    <w:basedOn w:val="48"/>
    <w:qFormat/>
    <w:uiPriority w:val="0"/>
    <w:rPr>
      <w:color w:val="999999"/>
    </w:rPr>
  </w:style>
  <w:style w:type="character" w:customStyle="1" w:styleId="210">
    <w:name w:val="c-icon14"/>
    <w:basedOn w:val="48"/>
    <w:qFormat/>
    <w:uiPriority w:val="0"/>
  </w:style>
  <w:style w:type="table" w:customStyle="1" w:styleId="211">
    <w:name w:val="网格型1"/>
    <w:basedOn w:val="46"/>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
    <w:name w:val="网格型2"/>
    <w:basedOn w:val="46"/>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213">
    <w:name w:val="List Paragraph"/>
    <w:basedOn w:val="1"/>
    <w:link w:val="214"/>
    <w:qFormat/>
    <w:uiPriority w:val="1"/>
    <w:pPr>
      <w:spacing w:line="360" w:lineRule="auto"/>
      <w:ind w:firstLine="420" w:firstLineChars="200"/>
    </w:pPr>
    <w:rPr>
      <w:rFonts w:asciiTheme="minorHAnsi" w:hAnsiTheme="minorHAnsi" w:eastAsiaTheme="minorEastAsia" w:cstheme="minorBidi"/>
    </w:rPr>
  </w:style>
  <w:style w:type="character" w:customStyle="1" w:styleId="214">
    <w:name w:val="列出段落 Char"/>
    <w:basedOn w:val="48"/>
    <w:link w:val="213"/>
    <w:qFormat/>
    <w:uiPriority w:val="34"/>
    <w:rPr>
      <w:rFonts w:asciiTheme="minorHAnsi" w:hAnsiTheme="minorHAnsi" w:eastAsiaTheme="minorEastAsia" w:cstheme="minorBidi"/>
      <w:kern w:val="2"/>
      <w:sz w:val="21"/>
      <w:szCs w:val="21"/>
    </w:rPr>
  </w:style>
  <w:style w:type="paragraph" w:customStyle="1" w:styleId="215">
    <w:name w:val="Table Paragraph"/>
    <w:basedOn w:val="1"/>
    <w:qFormat/>
    <w:uiPriority w:val="1"/>
    <w:pPr>
      <w:spacing w:line="300" w:lineRule="auto"/>
      <w:jc w:val="left"/>
    </w:pPr>
    <w:rPr>
      <w:rFonts w:asciiTheme="minorHAnsi" w:hAnsiTheme="minorHAnsi" w:eastAsiaTheme="minorEastAsia" w:cstheme="minorBidi"/>
      <w:kern w:val="0"/>
      <w:sz w:val="22"/>
      <w:szCs w:val="22"/>
      <w:lang w:eastAsia="en-US"/>
    </w:rPr>
  </w:style>
  <w:style w:type="character" w:styleId="216">
    <w:name w:val="Placeholder Text"/>
    <w:basedOn w:val="48"/>
    <w:semiHidden/>
    <w:qFormat/>
    <w:uiPriority w:val="99"/>
    <w:rPr>
      <w:color w:val="808080"/>
    </w:rPr>
  </w:style>
  <w:style w:type="character" w:customStyle="1" w:styleId="217">
    <w:name w:val="正文文本 Char"/>
    <w:basedOn w:val="48"/>
    <w:link w:val="24"/>
    <w:qFormat/>
    <w:uiPriority w:val="1"/>
    <w:rPr>
      <w:rFonts w:ascii="Noto Sans CJK JP Black" w:hAnsi="Noto Sans CJK JP Black" w:eastAsia="Noto Sans CJK JP Black" w:cs="Noto Sans CJK JP Black"/>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A60BC5-EEE8-48DD-835D-A7AD3A539B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285</Words>
  <Characters>1630</Characters>
  <Lines>13</Lines>
  <Paragraphs>3</Paragraphs>
  <TotalTime>5</TotalTime>
  <ScaleCrop>false</ScaleCrop>
  <LinksUpToDate>false</LinksUpToDate>
  <CharactersWithSpaces>1912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2020-12-09T07:28:00Z</dcterms:created>
  <dc:creator>Administrator</dc:creator>
  <cp:lastModifiedBy>lgl</cp:lastModifiedBy>
  <cp:lastPrinted>2020-06-18T05:50:00Z</cp:lastPrinted>
  <dcterms:modified xsi:type="dcterms:W3CDTF">2021-07-06T01:23:06Z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