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6A" w:rsidRDefault="009A6F45">
      <w:pPr>
        <w:rPr>
          <w:kern w:val="0"/>
          <w:sz w:val="28"/>
        </w:rPr>
      </w:pPr>
      <w:bookmarkStart w:id="0" w:name="_Toc15266114"/>
      <w:r>
        <w:rPr>
          <w:noProof/>
        </w:rPr>
        <mc:AlternateContent>
          <mc:Choice Requires="wps">
            <w:drawing>
              <wp:anchor distT="45720" distB="45720" distL="114300" distR="114300" simplePos="0" relativeHeight="251662336" behindDoc="0" locked="0" layoutInCell="1" allowOverlap="1" wp14:anchorId="16D0964B" wp14:editId="5B228A85">
                <wp:simplePos x="0" y="0"/>
                <wp:positionH relativeFrom="column">
                  <wp:posOffset>-42545</wp:posOffset>
                </wp:positionH>
                <wp:positionV relativeFrom="paragraph">
                  <wp:posOffset>107950</wp:posOffset>
                </wp:positionV>
                <wp:extent cx="1263650" cy="534670"/>
                <wp:effectExtent l="0" t="0" r="0" b="0"/>
                <wp:wrapSquare wrapText="bothSides"/>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534670"/>
                        </a:xfrm>
                        <a:prstGeom prst="rect">
                          <a:avLst/>
                        </a:prstGeom>
                        <a:noFill/>
                        <a:ln>
                          <a:noFill/>
                        </a:ln>
                      </wps:spPr>
                      <wps:txbx>
                        <w:txbxContent>
                          <w:p w:rsidR="002D63EB" w:rsidRDefault="002D63EB">
                            <w:pPr>
                              <w:rPr>
                                <w:rFonts w:ascii="黑体" w:eastAsia="黑体" w:hAnsi="黑体"/>
                                <w:kern w:val="0"/>
                                <w:szCs w:val="21"/>
                              </w:rPr>
                            </w:pPr>
                            <w:r>
                              <w:rPr>
                                <w:rFonts w:ascii="黑体" w:eastAsia="黑体" w:hAnsi="黑体" w:hint="eastAsia"/>
                                <w:kern w:val="0"/>
                                <w:szCs w:val="21"/>
                              </w:rPr>
                              <w:t>ICS 27.010</w:t>
                            </w:r>
                          </w:p>
                          <w:p w:rsidR="002D63EB" w:rsidRDefault="002D63EB">
                            <w:pPr>
                              <w:rPr>
                                <w:rFonts w:ascii="黑体" w:eastAsia="黑体" w:hAnsi="黑体"/>
                                <w:szCs w:val="21"/>
                              </w:rPr>
                            </w:pPr>
                            <w:r>
                              <w:rPr>
                                <w:rFonts w:ascii="黑体" w:eastAsia="黑体" w:hAnsi="黑体" w:hint="eastAsia"/>
                                <w:kern w:val="0"/>
                                <w:szCs w:val="21"/>
                              </w:rPr>
                              <w:t>F 01</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35pt;margin-top:8.5pt;width:99.5pt;height:42.1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LDrAgIAAMcDAAAOAAAAZHJzL2Uyb0RvYy54bWysU0uOEzEQ3SNxB8t70kkmyUArndEwo0FI&#10;w0caOEDF7U5bdLtM2Un3cAC4ASs27DlXzkHZnQkBdoiNZbvKr169el5e9G0jdpq8QVvIyWgshbYK&#10;S2M3hXz/7ubJUyl8AFtCg1YX8l57ebF6/GjZuVxPscam1CQYxPq8c4WsQ3B5lnlV6xb8CJ22HKyQ&#10;Wgh8pE1WEnSM3jbZdDxeZB1S6QiV9p5vr4egXCX8qtIqvKkqr4NoCsncQlopreu4Zqsl5BsCVxt1&#10;oAH/wKIFY7noEeoaAogtmb+gWqMIPVZhpLDNsKqM0qkH7mYy/qObuxqcTr2wON4dZfL/D1a93r0l&#10;YcpCLqSw0PKI9l+/7L/92H//LKZRns75nLPuHOeF/jn2PObUqne3qD54YfGqBrvRl0TY1RpKpjeJ&#10;L7OTpwOOjyDr7hWWXAe2ARNQX1EbtWM1BKPzmO6Po9F9ECqWnC7OFnMOKY7Nz2aL8zS7DPKH1458&#10;eKGxFXFTSOLRJ3TY3foQ2UD+kBKLWbwxTZPG39jfLjgx3iT2kfBAPfTr/qDGGst77oNwcBO7nzc1&#10;0icpOnZSIf3HLZCWonlpWYtnk9ksWi8dZvPzKR/oNLI+jYBVDFXIIMWwvQqDXbeOzKbmSoP6Fi9Z&#10;v8qk1qLQA6sDb3ZL6vjg7GjH03PK+vX/Vj8BAAD//wMAUEsDBBQABgAIAAAAIQCR6cVJ3QAAAAkB&#10;AAAPAAAAZHJzL2Rvd25yZXYueG1sTI9PT8MwDMXvSHyHyEjctmQFNlaaTgjEFcT4I3HzGq+taJyq&#10;ydby7fFOcLP9np5/r9hMvlNHGmIb2MJibkARV8G1XFt4f3ua3YKKCdlhF5gs/FCETXl+VmDuwsiv&#10;dNymWkkIxxwtNCn1udaxashjnIeeWLR9GDwmWYdauwFHCfedzoxZao8ty4cGe3poqPreHryFj+f9&#10;1+e1eakf/U0/hslo9mtt7eXFdH8HKtGU/sxwwhd0KIVpFw7souoszJYrccp9JZVO+jq7ArWTwSwy&#10;0GWh/zcofwEAAP//AwBQSwECLQAUAAYACAAAACEAtoM4kv4AAADhAQAAEwAAAAAAAAAAAAAAAAAA&#10;AAAAW0NvbnRlbnRfVHlwZXNdLnhtbFBLAQItABQABgAIAAAAIQA4/SH/1gAAAJQBAAALAAAAAAAA&#10;AAAAAAAAAC8BAABfcmVscy8ucmVsc1BLAQItABQABgAIAAAAIQA4VLDrAgIAAMcDAAAOAAAAAAAA&#10;AAAAAAAAAC4CAABkcnMvZTJvRG9jLnhtbFBLAQItABQABgAIAAAAIQCR6cVJ3QAAAAkBAAAPAAAA&#10;AAAAAAAAAAAAAFwEAABkcnMvZG93bnJldi54bWxQSwUGAAAAAAQABADzAAAAZgUAAAAA&#10;" filled="f" stroked="f">
                <v:textbox>
                  <w:txbxContent>
                    <w:p w:rsidR="002D63EB" w:rsidRDefault="002D63EB">
                      <w:pPr>
                        <w:rPr>
                          <w:rFonts w:ascii="黑体" w:eastAsia="黑体" w:hAnsi="黑体"/>
                          <w:kern w:val="0"/>
                          <w:szCs w:val="21"/>
                        </w:rPr>
                      </w:pPr>
                      <w:r>
                        <w:rPr>
                          <w:rFonts w:ascii="黑体" w:eastAsia="黑体" w:hAnsi="黑体" w:hint="eastAsia"/>
                          <w:kern w:val="0"/>
                          <w:szCs w:val="21"/>
                        </w:rPr>
                        <w:t>ICS 27.010</w:t>
                      </w:r>
                    </w:p>
                    <w:p w:rsidR="002D63EB" w:rsidRDefault="002D63EB">
                      <w:pPr>
                        <w:rPr>
                          <w:rFonts w:ascii="黑体" w:eastAsia="黑体" w:hAnsi="黑体"/>
                          <w:szCs w:val="21"/>
                        </w:rPr>
                      </w:pPr>
                      <w:r>
                        <w:rPr>
                          <w:rFonts w:ascii="黑体" w:eastAsia="黑体" w:hAnsi="黑体" w:hint="eastAsia"/>
                          <w:kern w:val="0"/>
                          <w:szCs w:val="21"/>
                        </w:rPr>
                        <w:t>F 01</w:t>
                      </w:r>
                    </w:p>
                  </w:txbxContent>
                </v:textbox>
                <w10:wrap type="square"/>
              </v:shape>
            </w:pict>
          </mc:Fallback>
        </mc:AlternateContent>
      </w:r>
    </w:p>
    <w:p w:rsidR="008E4F6A" w:rsidRDefault="008E4F6A">
      <w:pPr>
        <w:jc w:val="center"/>
        <w:rPr>
          <w:rFonts w:ascii="黑体" w:eastAsia="黑体" w:hAnsi="黑体"/>
          <w:kern w:val="0"/>
          <w:sz w:val="28"/>
          <w:szCs w:val="28"/>
        </w:rPr>
      </w:pPr>
    </w:p>
    <w:p w:rsidR="008E4F6A" w:rsidRDefault="008E4F6A">
      <w:pPr>
        <w:jc w:val="center"/>
        <w:rPr>
          <w:rFonts w:ascii="黑体" w:eastAsia="黑体" w:hAnsi="黑体"/>
          <w:kern w:val="0"/>
          <w:sz w:val="28"/>
          <w:szCs w:val="28"/>
        </w:rPr>
      </w:pPr>
    </w:p>
    <w:p w:rsidR="008E4F6A" w:rsidRDefault="008E4F6A">
      <w:pPr>
        <w:jc w:val="center"/>
        <w:rPr>
          <w:rFonts w:ascii="黑体" w:eastAsia="黑体" w:hAnsi="黑体"/>
          <w:kern w:val="0"/>
          <w:sz w:val="28"/>
          <w:szCs w:val="28"/>
        </w:rPr>
      </w:pPr>
    </w:p>
    <w:p w:rsidR="008E4F6A" w:rsidRDefault="008E4F6A">
      <w:pPr>
        <w:jc w:val="center"/>
        <w:rPr>
          <w:rFonts w:ascii="黑体" w:eastAsia="黑体" w:hAnsi="黑体"/>
          <w:kern w:val="0"/>
          <w:sz w:val="28"/>
          <w:szCs w:val="28"/>
        </w:rPr>
      </w:pPr>
    </w:p>
    <w:p w:rsidR="008E4F6A" w:rsidRDefault="009A6F45">
      <w:pPr>
        <w:jc w:val="center"/>
        <w:rPr>
          <w:rFonts w:ascii="方正小标宋简体" w:eastAsia="方正小标宋简体" w:hAnsi="黑体"/>
          <w:b/>
          <w:bCs/>
          <w:kern w:val="0"/>
          <w:sz w:val="84"/>
        </w:rPr>
      </w:pPr>
      <w:r>
        <w:rPr>
          <w:rFonts w:ascii="方正小标宋简体" w:eastAsia="方正小标宋简体" w:hAnsi="黑体" w:hint="eastAsia"/>
          <w:b/>
          <w:bCs/>
          <w:kern w:val="0"/>
          <w:sz w:val="84"/>
        </w:rPr>
        <w:t>团   体   标   准</w:t>
      </w:r>
    </w:p>
    <w:p w:rsidR="008E4F6A" w:rsidRDefault="008E4F6A">
      <w:pPr>
        <w:ind w:rightChars="-24" w:right="-50"/>
        <w:jc w:val="right"/>
        <w:rPr>
          <w:rFonts w:ascii="黑体" w:eastAsia="黑体" w:hAnsi="黑体" w:cs="Times New Roman"/>
          <w:kern w:val="0"/>
          <w:sz w:val="28"/>
          <w:szCs w:val="28"/>
        </w:rPr>
      </w:pPr>
    </w:p>
    <w:p w:rsidR="008E4F6A" w:rsidRDefault="009A6F45">
      <w:pPr>
        <w:ind w:rightChars="-24" w:right="-50"/>
        <w:jc w:val="right"/>
        <w:rPr>
          <w:rFonts w:ascii="黑体" w:eastAsia="黑体" w:hAnsi="黑体" w:cs="Times New Roman"/>
          <w:kern w:val="0"/>
          <w:sz w:val="28"/>
          <w:szCs w:val="28"/>
        </w:rPr>
      </w:pPr>
      <w:r>
        <w:rPr>
          <w:rFonts w:ascii="黑体" w:eastAsia="黑体" w:hAnsi="黑体" w:cs="Times New Roman"/>
          <w:kern w:val="0"/>
          <w:sz w:val="28"/>
          <w:szCs w:val="28"/>
        </w:rPr>
        <w:t>T/CSTE 00</w:t>
      </w:r>
      <w:r>
        <w:rPr>
          <w:rFonts w:ascii="黑体" w:eastAsia="黑体" w:hAnsi="黑体" w:cs="Times New Roman" w:hint="eastAsia"/>
          <w:kern w:val="0"/>
          <w:sz w:val="28"/>
          <w:szCs w:val="28"/>
        </w:rPr>
        <w:t>XX</w:t>
      </w:r>
      <w:r>
        <w:rPr>
          <w:rFonts w:ascii="黑体" w:eastAsia="黑体" w:hAnsi="黑体" w:cs="Times New Roman"/>
          <w:kern w:val="0"/>
          <w:sz w:val="28"/>
          <w:szCs w:val="28"/>
        </w:rPr>
        <w:t>—20</w:t>
      </w:r>
      <w:r>
        <w:rPr>
          <w:rFonts w:ascii="黑体" w:eastAsia="黑体" w:hAnsi="黑体" w:cs="Times New Roman" w:hint="eastAsia"/>
          <w:kern w:val="0"/>
          <w:sz w:val="28"/>
          <w:szCs w:val="28"/>
        </w:rPr>
        <w:t>XX</w:t>
      </w:r>
    </w:p>
    <w:p w:rsidR="008E4F6A" w:rsidRDefault="008E4F6A">
      <w:pPr>
        <w:rPr>
          <w:rFonts w:eastAsia="Times New Roman"/>
          <w:kern w:val="0"/>
        </w:rPr>
      </w:pPr>
    </w:p>
    <w:p w:rsidR="008E4F6A" w:rsidRDefault="009A6F45">
      <w:pPr>
        <w:rPr>
          <w:kern w:val="0"/>
        </w:rPr>
      </w:pPr>
      <w:r>
        <w:rPr>
          <w:rFonts w:eastAsia="Times New Roman"/>
          <w:noProof/>
          <w:kern w:val="0"/>
        </w:rPr>
        <mc:AlternateContent>
          <mc:Choice Requires="wps">
            <w:drawing>
              <wp:anchor distT="0" distB="0" distL="114300" distR="114300" simplePos="0" relativeHeight="251660288" behindDoc="0" locked="0" layoutInCell="1" allowOverlap="1" wp14:anchorId="5728F0E6" wp14:editId="58AE8690">
                <wp:simplePos x="0" y="0"/>
                <wp:positionH relativeFrom="column">
                  <wp:posOffset>31750</wp:posOffset>
                </wp:positionH>
                <wp:positionV relativeFrom="paragraph">
                  <wp:posOffset>88900</wp:posOffset>
                </wp:positionV>
                <wp:extent cx="6316345" cy="635"/>
                <wp:effectExtent l="8890" t="6985" r="8890" b="114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6345" cy="635"/>
                        </a:xfrm>
                        <a:prstGeom prst="bentConnector3">
                          <a:avLst>
                            <a:gd name="adj1" fmla="val 49995"/>
                          </a:avLst>
                        </a:prstGeom>
                        <a:noFill/>
                        <a:ln w="9525">
                          <a:solidFill>
                            <a:srgbClr val="000000"/>
                          </a:solidFill>
                          <a:miter lim="800000"/>
                        </a:ln>
                      </wps:spPr>
                      <wps:bodyPr/>
                    </wps:wsp>
                  </a:graphicData>
                </a:graphic>
              </wp:anchor>
            </w:drawing>
          </mc:Choice>
          <mc:Fallback xmlns:w15="http://schemas.microsoft.com/office/word/2012/wordml" xmlns:wpsCustomData="http://www.wps.cn/officeDocument/2013/wpsCustomData">
            <w:pict>
              <v:shape id="AutoShape 2" o:spid="_x0000_s1026" o:spt="34" type="#_x0000_t34" style="position:absolute;left:0pt;margin-left:2.5pt;margin-top:7pt;height:0.05pt;width:497.35pt;z-index:251660288;mso-width-relative:page;mso-height-relative:page;" filled="f" stroked="t" coordsize="21600,21600" o:gfxdata="UEsDBAoAAAAAAIdO4kAAAAAAAAAAAAAAAAAEAAAAZHJzL1BLAwQUAAAACACHTuJAs9owANcAAAAH&#10;AQAADwAAAGRycy9kb3ducmV2LnhtbE2PzU7DMBCE70i8g7VI3KgdBKUJcXqgAvXCgUCl9ubESxwR&#10;r6PY/YGnZ3uC02pnVjPflsuTH8QBp9gH0pDNFAikNtieOg0f7883CxAxGbJmCIQavjHCsrq8KE1h&#10;w5He8FCnTnAIxcJocCmNhZSxdehNnIURib3PMHmTeJ06aSdz5HA/yFul5tKbnrjBmRGfHLZf9d5z&#10;yag28/XiZ9U4WW9e5Ljdva7WWl9fZeoRRMJT+juGMz6jQ8VMTdiTjWLQcM+fJJbveLKd5/kDiOYs&#10;ZCCrUv7nr34BUEsDBBQAAAAIAIdO4kCVhrQQ7gEAAOoDAAAOAAAAZHJzL2Uyb0RvYy54bWytU8GO&#10;2yAQvVfqPyDujZN4E22sOKsq0faybSPt9gMIYJsWGAQkTv6+A3Gym+1lD/UBGebNm3lvYPlwNJoc&#10;pA8KbE0nozEl0nIQyrY1/fXy+OWekhCZFUyDlTU9yUAfVp8/LXtXySl0oIX0BElsqHpX0y5GVxVF&#10;4J00LIzASYvBBrxhEbe+LYRnPbIbXUzH43nRgxfOA5ch4OnmHKQDo/8IITSN4nIDfG+kjWdWLzWL&#10;KCl0ygW6yt02jeTxZ9MEGYmuKSqNecUi+L9La7Fasqr1zHWKDy2wj7TwTpNhymLRK9WGRUb2Xv1D&#10;ZRT3EKCJIw6mOAvJjqCKyfidN88dczJrQauDu5oe/h8t/3HYeqJETUtKLDM48K/7CLkymSZ7ehcq&#10;RK3t1ieB/Gif3RPwP4FYWHfMtjKDX04Ocycpo7hJSZvgsMiu/w4CMQz5s1fHxptEiS6QYx7J6ToS&#10;eYyE4+G8nMzLuxklHGPzcpb5WXVJdT7EbxIMST813eF1WIO1OHbwZS7CDk8h5smIQR8TvyeUNEbj&#10;oA9Mk7vFYnHhHdAFqy7MKdXCo9I6XxVtSV/TxWw6y+wBtBIpmGDBt7u19gRJUUf+hnZvYEZFfEBa&#10;mZrevwVpO1iX3Dr7vgNx2vqLpXgFEHFzx97uc/brE13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PaMADXAAAABwEAAA8AAAAAAAAAAQAgAAAAIgAAAGRycy9kb3ducmV2LnhtbFBLAQIUABQAAAAI&#10;AIdO4kCVhrQQ7gEAAOoDAAAOAAAAAAAAAAEAIAAAACYBAABkcnMvZTJvRG9jLnhtbFBLBQYAAAAA&#10;BgAGAFkBAACGBQAAAAA=&#10;" adj="10799">
                <v:fill on="f" focussize="0,0"/>
                <v:stroke color="#000000" miterlimit="8" joinstyle="miter"/>
                <v:imagedata o:title=""/>
                <o:lock v:ext="edit" aspectratio="f"/>
              </v:shape>
            </w:pict>
          </mc:Fallback>
        </mc:AlternateContent>
      </w:r>
    </w:p>
    <w:p w:rsidR="008E4F6A" w:rsidRDefault="008E4F6A">
      <w:pPr>
        <w:rPr>
          <w:rFonts w:eastAsia="Times New Roman"/>
          <w:kern w:val="0"/>
        </w:rPr>
      </w:pPr>
    </w:p>
    <w:p w:rsidR="008E4F6A" w:rsidRDefault="008E4F6A">
      <w:pPr>
        <w:rPr>
          <w:rFonts w:eastAsia="Times New Roman"/>
          <w:kern w:val="0"/>
        </w:rPr>
      </w:pPr>
    </w:p>
    <w:p w:rsidR="008E4F6A" w:rsidRDefault="008E4F6A">
      <w:pPr>
        <w:rPr>
          <w:rFonts w:eastAsia="Times New Roman"/>
          <w:kern w:val="0"/>
        </w:rPr>
      </w:pPr>
    </w:p>
    <w:p w:rsidR="008E4F6A" w:rsidRDefault="008E4F6A">
      <w:pPr>
        <w:rPr>
          <w:rFonts w:eastAsia="Times New Roman"/>
          <w:kern w:val="0"/>
        </w:rPr>
      </w:pPr>
    </w:p>
    <w:p w:rsidR="008E4F6A" w:rsidRDefault="008E4F6A">
      <w:pPr>
        <w:rPr>
          <w:kern w:val="0"/>
        </w:rPr>
      </w:pPr>
    </w:p>
    <w:p w:rsidR="008E4F6A" w:rsidRDefault="008E4F6A">
      <w:pPr>
        <w:rPr>
          <w:kern w:val="0"/>
        </w:rPr>
      </w:pPr>
    </w:p>
    <w:p w:rsidR="008E4F6A" w:rsidRDefault="009A6F45">
      <w:pPr>
        <w:rPr>
          <w:kern w:val="0"/>
        </w:rPr>
      </w:pPr>
      <w:r>
        <w:rPr>
          <w:rFonts w:eastAsia="Times New Roman"/>
          <w:noProof/>
          <w:kern w:val="0"/>
        </w:rPr>
        <mc:AlternateContent>
          <mc:Choice Requires="wps">
            <w:drawing>
              <wp:anchor distT="45720" distB="45720" distL="114300" distR="114300" simplePos="0" relativeHeight="251664384" behindDoc="0" locked="0" layoutInCell="1" allowOverlap="1" wp14:anchorId="3A6D2871" wp14:editId="08B540A2">
                <wp:simplePos x="0" y="0"/>
                <wp:positionH relativeFrom="column">
                  <wp:posOffset>31750</wp:posOffset>
                </wp:positionH>
                <wp:positionV relativeFrom="paragraph">
                  <wp:posOffset>5715</wp:posOffset>
                </wp:positionV>
                <wp:extent cx="6365875" cy="1750695"/>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875" cy="1750695"/>
                        </a:xfrm>
                        <a:prstGeom prst="rect">
                          <a:avLst/>
                        </a:prstGeom>
                        <a:noFill/>
                        <a:ln w="9525">
                          <a:noFill/>
                          <a:miter lim="800000"/>
                        </a:ln>
                      </wps:spPr>
                      <wps:txbx>
                        <w:txbxContent>
                          <w:p w:rsidR="002D63EB" w:rsidRDefault="002D63EB">
                            <w:pPr>
                              <w:pStyle w:val="a0"/>
                              <w:numPr>
                                <w:ilvl w:val="0"/>
                                <w:numId w:val="4"/>
                              </w:numPr>
                              <w:spacing w:before="240" w:after="240"/>
                              <w:jc w:val="center"/>
                              <w:rPr>
                                <w:sz w:val="52"/>
                              </w:rPr>
                            </w:pPr>
                            <w:r>
                              <w:rPr>
                                <w:rFonts w:hint="eastAsia"/>
                                <w:sz w:val="52"/>
                              </w:rPr>
                              <w:t>气候投融资项目分类规范</w:t>
                            </w:r>
                          </w:p>
                          <w:p w:rsidR="002D63EB" w:rsidRDefault="002D63EB">
                            <w:pPr>
                              <w:spacing w:beforeLines="50" w:before="120" w:line="60" w:lineRule="atLeast"/>
                              <w:jc w:val="center"/>
                              <w:rPr>
                                <w:rFonts w:ascii="黑体" w:eastAsia="黑体" w:hAnsi="黑体"/>
                                <w:color w:val="000000"/>
                                <w:kern w:val="0"/>
                                <w:sz w:val="10"/>
                                <w:szCs w:val="10"/>
                                <w:shd w:val="clear" w:color="auto" w:fill="FFFFFF"/>
                              </w:rPr>
                            </w:pPr>
                          </w:p>
                          <w:p w:rsidR="002D63EB" w:rsidRDefault="002D63EB">
                            <w:pPr>
                              <w:spacing w:beforeLines="50" w:before="120" w:line="60" w:lineRule="atLeast"/>
                              <w:jc w:val="center"/>
                              <w:rPr>
                                <w:rFonts w:ascii="黑体" w:eastAsia="黑体" w:hAnsi="黑体"/>
                                <w:color w:val="000000"/>
                                <w:kern w:val="0"/>
                                <w:sz w:val="28"/>
                                <w:shd w:val="clear" w:color="auto" w:fill="FFFFFF"/>
                              </w:rPr>
                            </w:pPr>
                            <w:r>
                              <w:rPr>
                                <w:rFonts w:ascii="黑体" w:eastAsia="黑体" w:hAnsi="黑体" w:hint="eastAsia"/>
                                <w:color w:val="000000"/>
                                <w:kern w:val="0"/>
                                <w:sz w:val="28"/>
                                <w:shd w:val="clear" w:color="auto" w:fill="FFFFFF"/>
                              </w:rPr>
                              <w:t xml:space="preserve">Specification for taxonomy of </w:t>
                            </w:r>
                            <w:r w:rsidRPr="00B552FE">
                              <w:rPr>
                                <w:rFonts w:ascii="黑体" w:eastAsia="黑体" w:hAnsi="黑体"/>
                                <w:color w:val="000000"/>
                                <w:kern w:val="0"/>
                                <w:sz w:val="28"/>
                                <w:shd w:val="clear" w:color="auto" w:fill="FFFFFF"/>
                              </w:rPr>
                              <w:t>climate investment and financing project</w:t>
                            </w:r>
                            <w:r>
                              <w:rPr>
                                <w:rFonts w:ascii="黑体" w:eastAsia="黑体" w:hAnsi="黑体" w:hint="eastAsia"/>
                                <w:color w:val="000000"/>
                                <w:kern w:val="0"/>
                                <w:sz w:val="28"/>
                                <w:shd w:val="clear" w:color="auto" w:fill="FFFFFF"/>
                              </w:rPr>
                              <w:t>s（征求意见稿）</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7" type="#_x0000_t202" style="position:absolute;left:0;text-align:left;margin-left:2.5pt;margin-top:.45pt;width:501.25pt;height:137.8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S08FAIAAOUDAAAOAAAAZHJzL2Uyb0RvYy54bWysU0uOEzEQ3SNxB8t70h/S+bTSGQ0zCkIa&#10;PtLAARy3O23RdhnbSXc4AHMDVmzYc66cg7KTyUSwQ/TCcnXZr+q9el5cDaojO2GdBF3RbJRSIjSH&#10;WupNRT99XL2YUeI80zXrQIuK7oWjV8vnzxa9KUUOLXS1sARBtCt7U9HWe1MmieOtUMyNwAiNyQas&#10;Yh5Du0lqy3pEV12Sp+kk6cHWxgIXzuHf22OSLiN+0wju3zeNE550FcXefFxtXNdhTZYLVm4sM63k&#10;pzbYP3ShmNRY9Ax1yzwjWyv/glKSW3DQ+BEHlUDTSC4iB2STpX+wuW+ZEZELiuPMWSb3/2D5u90H&#10;S2Rd0TybUqKZwiEdvj8cfvw6/PxG8iBQb1yJ5+4NnvTDKxhw0JGsM3fAPzui4aZleiOurYW+FazG&#10;BrNwM7m4esRxAWTdv4Ua67Cthwg0NFYF9VAPgug4qP15OGLwhOPPyctJMZsWlHDMZdMincyLWIOV&#10;j9eNdf61AEXCpqIWpx/h2e7O+dAOKx+PhGoaVrLrogM6TfqKzou8iBcuMkp6NGgnVUVnafhONTt9&#10;ohcYHbn5YT1EKSP3QH0N9R75Wjj6Dt8JblqwXynp0XMVdV+2zApKujcaNZtn43EwaQzGxTTHwF5m&#10;1pcZpjlCVdRTctze+GjsQM2Za9R2JSPrp05OLaOXohgn3wezXsbx1NPrXP4GAAD//wMAUEsDBBQA&#10;BgAIAAAAIQA+JaGe3AAAAAcBAAAPAAAAZHJzL2Rvd25yZXYueG1sTI/BTsMwEETvSPyDtUjcqE2k&#10;JpDGqSrUliNQop7deEki4rVlu2n4e9wTHEczmnlTrWczsgl9GCxJeFwIYEit1QN1EprP3cMTsBAV&#10;aTVaQgk/GGBd395UqtT2Qh84HWLHUgmFUknoY3Ql56Ht0aiwsA4peV/WGxWT9B3XXl1SuRl5JkTO&#10;jRooLfTK4UuP7ffhbCS46PbFq39732x3k2iO+yYbuq2U93fzZgUs4hz/wnDFT+hQJ6aTPZMObJSw&#10;TE+ihGdgV1OIYgnsJCEr8hx4XfH//PUvAAAA//8DAFBLAQItABQABgAIAAAAIQC2gziS/gAAAOEB&#10;AAATAAAAAAAAAAAAAAAAAAAAAABbQ29udGVudF9UeXBlc10ueG1sUEsBAi0AFAAGAAgAAAAhADj9&#10;If/WAAAAlAEAAAsAAAAAAAAAAAAAAAAALwEAAF9yZWxzLy5yZWxzUEsBAi0AFAAGAAgAAAAhAHCF&#10;LTwUAgAA5QMAAA4AAAAAAAAAAAAAAAAALgIAAGRycy9lMm9Eb2MueG1sUEsBAi0AFAAGAAgAAAAh&#10;AD4loZ7cAAAABwEAAA8AAAAAAAAAAAAAAAAAbgQAAGRycy9kb3ducmV2LnhtbFBLBQYAAAAABAAE&#10;APMAAAB3BQAAAAA=&#10;" filled="f" stroked="f">
                <v:textbox style="mso-fit-shape-to-text:t">
                  <w:txbxContent>
                    <w:p w:rsidR="002D63EB" w:rsidRDefault="002D63EB">
                      <w:pPr>
                        <w:pStyle w:val="a0"/>
                        <w:numPr>
                          <w:ilvl w:val="0"/>
                          <w:numId w:val="4"/>
                        </w:numPr>
                        <w:spacing w:before="240" w:after="240"/>
                        <w:jc w:val="center"/>
                        <w:rPr>
                          <w:sz w:val="52"/>
                        </w:rPr>
                      </w:pPr>
                      <w:r>
                        <w:rPr>
                          <w:rFonts w:hint="eastAsia"/>
                          <w:sz w:val="52"/>
                        </w:rPr>
                        <w:t>气候投融资项目分类规范</w:t>
                      </w:r>
                    </w:p>
                    <w:p w:rsidR="002D63EB" w:rsidRDefault="002D63EB">
                      <w:pPr>
                        <w:spacing w:beforeLines="50" w:before="120" w:line="60" w:lineRule="atLeast"/>
                        <w:jc w:val="center"/>
                        <w:rPr>
                          <w:rFonts w:ascii="黑体" w:eastAsia="黑体" w:hAnsi="黑体"/>
                          <w:color w:val="000000"/>
                          <w:kern w:val="0"/>
                          <w:sz w:val="10"/>
                          <w:szCs w:val="10"/>
                          <w:shd w:val="clear" w:color="auto" w:fill="FFFFFF"/>
                        </w:rPr>
                      </w:pPr>
                    </w:p>
                    <w:p w:rsidR="002D63EB" w:rsidRDefault="002D63EB">
                      <w:pPr>
                        <w:spacing w:beforeLines="50" w:before="120" w:line="60" w:lineRule="atLeast"/>
                        <w:jc w:val="center"/>
                        <w:rPr>
                          <w:rFonts w:ascii="黑体" w:eastAsia="黑体" w:hAnsi="黑体"/>
                          <w:color w:val="000000"/>
                          <w:kern w:val="0"/>
                          <w:sz w:val="28"/>
                          <w:shd w:val="clear" w:color="auto" w:fill="FFFFFF"/>
                        </w:rPr>
                      </w:pPr>
                      <w:r>
                        <w:rPr>
                          <w:rFonts w:ascii="黑体" w:eastAsia="黑体" w:hAnsi="黑体" w:hint="eastAsia"/>
                          <w:color w:val="000000"/>
                          <w:kern w:val="0"/>
                          <w:sz w:val="28"/>
                          <w:shd w:val="clear" w:color="auto" w:fill="FFFFFF"/>
                        </w:rPr>
                        <w:t xml:space="preserve">Specification for taxonomy of </w:t>
                      </w:r>
                      <w:r w:rsidRPr="00B552FE">
                        <w:rPr>
                          <w:rFonts w:ascii="黑体" w:eastAsia="黑体" w:hAnsi="黑体"/>
                          <w:color w:val="000000"/>
                          <w:kern w:val="0"/>
                          <w:sz w:val="28"/>
                          <w:shd w:val="clear" w:color="auto" w:fill="FFFFFF"/>
                        </w:rPr>
                        <w:t>climate investment and financing project</w:t>
                      </w:r>
                      <w:r>
                        <w:rPr>
                          <w:rFonts w:ascii="黑体" w:eastAsia="黑体" w:hAnsi="黑体" w:hint="eastAsia"/>
                          <w:color w:val="000000"/>
                          <w:kern w:val="0"/>
                          <w:sz w:val="28"/>
                          <w:shd w:val="clear" w:color="auto" w:fill="FFFFFF"/>
                        </w:rPr>
                        <w:t>s（征求意见稿）</w:t>
                      </w:r>
                    </w:p>
                  </w:txbxContent>
                </v:textbox>
                <w10:wrap type="square"/>
              </v:shape>
            </w:pict>
          </mc:Fallback>
        </mc:AlternateContent>
      </w:r>
    </w:p>
    <w:p w:rsidR="008E4F6A" w:rsidRDefault="008E4F6A">
      <w:pPr>
        <w:rPr>
          <w:kern w:val="0"/>
        </w:rPr>
      </w:pPr>
    </w:p>
    <w:p w:rsidR="008E4F6A" w:rsidRDefault="008E4F6A">
      <w:pPr>
        <w:rPr>
          <w:kern w:val="0"/>
        </w:rPr>
      </w:pPr>
    </w:p>
    <w:p w:rsidR="008E4F6A" w:rsidRDefault="008E4F6A">
      <w:pPr>
        <w:rPr>
          <w:kern w:val="0"/>
        </w:rPr>
      </w:pPr>
    </w:p>
    <w:p w:rsidR="008E4F6A" w:rsidRDefault="008E4F6A">
      <w:pPr>
        <w:rPr>
          <w:kern w:val="0"/>
        </w:rPr>
      </w:pPr>
    </w:p>
    <w:p w:rsidR="008E4F6A" w:rsidRDefault="008E4F6A">
      <w:pPr>
        <w:rPr>
          <w:kern w:val="0"/>
        </w:rPr>
      </w:pPr>
    </w:p>
    <w:p w:rsidR="008E4F6A" w:rsidRDefault="008E4F6A">
      <w:pPr>
        <w:rPr>
          <w:kern w:val="0"/>
        </w:rPr>
      </w:pPr>
    </w:p>
    <w:p w:rsidR="008E4F6A" w:rsidRDefault="008E4F6A">
      <w:pPr>
        <w:rPr>
          <w:kern w:val="0"/>
        </w:rPr>
      </w:pPr>
    </w:p>
    <w:p w:rsidR="008E4F6A" w:rsidRDefault="008E4F6A">
      <w:pPr>
        <w:rPr>
          <w:kern w:val="0"/>
        </w:rPr>
      </w:pPr>
    </w:p>
    <w:p w:rsidR="008E4F6A" w:rsidRDefault="008E4F6A">
      <w:pPr>
        <w:rPr>
          <w:kern w:val="0"/>
        </w:rPr>
      </w:pPr>
    </w:p>
    <w:p w:rsidR="008E4F6A" w:rsidRDefault="008E4F6A">
      <w:pPr>
        <w:rPr>
          <w:kern w:val="0"/>
        </w:rPr>
      </w:pPr>
    </w:p>
    <w:p w:rsidR="008E4F6A" w:rsidRDefault="008E4F6A">
      <w:pPr>
        <w:rPr>
          <w:kern w:val="0"/>
        </w:rPr>
      </w:pPr>
    </w:p>
    <w:p w:rsidR="008E4F6A" w:rsidRDefault="008E4F6A">
      <w:pPr>
        <w:rPr>
          <w:kern w:val="0"/>
        </w:rPr>
      </w:pPr>
    </w:p>
    <w:p w:rsidR="008E4F6A" w:rsidRDefault="008E4F6A">
      <w:pPr>
        <w:rPr>
          <w:kern w:val="0"/>
        </w:rPr>
      </w:pPr>
    </w:p>
    <w:p w:rsidR="008E4F6A" w:rsidRDefault="008E4F6A">
      <w:pPr>
        <w:rPr>
          <w:kern w:val="0"/>
        </w:rPr>
      </w:pPr>
    </w:p>
    <w:p w:rsidR="008E4F6A" w:rsidRDefault="008E4F6A">
      <w:pPr>
        <w:rPr>
          <w:kern w:val="0"/>
        </w:rPr>
      </w:pPr>
    </w:p>
    <w:p w:rsidR="008E4F6A" w:rsidRDefault="008E4F6A">
      <w:pPr>
        <w:rPr>
          <w:kern w:val="0"/>
        </w:rPr>
      </w:pPr>
    </w:p>
    <w:p w:rsidR="008E4F6A" w:rsidRDefault="008E4F6A">
      <w:pPr>
        <w:rPr>
          <w:kern w:val="0"/>
        </w:rPr>
      </w:pPr>
    </w:p>
    <w:p w:rsidR="008E4F6A" w:rsidRDefault="009A6F45">
      <w:pPr>
        <w:ind w:leftChars="-202" w:left="-424"/>
        <w:jc w:val="right"/>
        <w:rPr>
          <w:rFonts w:ascii="黑体" w:eastAsia="黑体" w:hAnsi="微软雅黑"/>
          <w:kern w:val="0"/>
          <w:sz w:val="28"/>
        </w:rPr>
      </w:pPr>
      <w:r>
        <w:rPr>
          <w:rFonts w:ascii="黑体" w:eastAsia="黑体" w:hAnsi="微软雅黑" w:hint="eastAsia"/>
          <w:w w:val="99"/>
          <w:kern w:val="0"/>
          <w:sz w:val="28"/>
        </w:rPr>
        <w:t xml:space="preserve">2021-XX-XX </w:t>
      </w:r>
      <w:r>
        <w:rPr>
          <w:rFonts w:ascii="黑体" w:eastAsia="黑体" w:hAnsi="黑体" w:hint="eastAsia"/>
          <w:w w:val="99"/>
          <w:kern w:val="0"/>
          <w:sz w:val="28"/>
        </w:rPr>
        <w:t xml:space="preserve">发布                                   </w:t>
      </w:r>
      <w:r>
        <w:rPr>
          <w:rFonts w:ascii="黑体" w:eastAsia="黑体" w:hAnsi="黑体"/>
          <w:w w:val="99"/>
          <w:kern w:val="0"/>
          <w:sz w:val="28"/>
        </w:rPr>
        <w:t xml:space="preserve">    </w:t>
      </w:r>
      <w:r>
        <w:rPr>
          <w:rFonts w:ascii="黑体" w:eastAsia="黑体" w:hAnsi="黑体" w:hint="eastAsia"/>
          <w:w w:val="99"/>
          <w:kern w:val="0"/>
          <w:sz w:val="28"/>
        </w:rPr>
        <w:t xml:space="preserve">  2021</w:t>
      </w:r>
      <w:r>
        <w:rPr>
          <w:rFonts w:ascii="黑体" w:eastAsia="黑体" w:hAnsi="微软雅黑" w:hint="eastAsia"/>
          <w:w w:val="99"/>
          <w:kern w:val="0"/>
          <w:sz w:val="28"/>
        </w:rPr>
        <w:t xml:space="preserve">-XX-XX </w:t>
      </w:r>
      <w:r>
        <w:rPr>
          <w:rFonts w:ascii="黑体" w:eastAsia="黑体" w:hAnsi="黑体" w:hint="eastAsia"/>
          <w:w w:val="99"/>
          <w:kern w:val="0"/>
          <w:sz w:val="28"/>
        </w:rPr>
        <w:t>实施</w:t>
      </w:r>
    </w:p>
    <w:p w:rsidR="008E4F6A" w:rsidRDefault="009A6F45">
      <w:pPr>
        <w:spacing w:beforeLines="100" w:before="240"/>
        <w:jc w:val="center"/>
        <w:rPr>
          <w:rFonts w:eastAsia="Times New Roman"/>
        </w:rPr>
      </w:pPr>
      <w:r>
        <w:rPr>
          <w:rFonts w:eastAsia="Times New Roman"/>
          <w:b/>
          <w:bCs/>
          <w:noProof/>
          <w:kern w:val="0"/>
        </w:rPr>
        <mc:AlternateContent>
          <mc:Choice Requires="wps">
            <w:drawing>
              <wp:anchor distT="0" distB="0" distL="114300" distR="114300" simplePos="0" relativeHeight="251663360" behindDoc="0" locked="0" layoutInCell="1" allowOverlap="1" wp14:anchorId="2C7D4891" wp14:editId="5D55A19D">
                <wp:simplePos x="0" y="0"/>
                <wp:positionH relativeFrom="column">
                  <wp:posOffset>31750</wp:posOffset>
                </wp:positionH>
                <wp:positionV relativeFrom="paragraph">
                  <wp:posOffset>3810</wp:posOffset>
                </wp:positionV>
                <wp:extent cx="6263005" cy="0"/>
                <wp:effectExtent l="8890" t="5080" r="5080" b="1397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straightConnector1">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shape id="AutoShape 4" o:spid="_x0000_s1026" o:spt="32" type="#_x0000_t32" style="position:absolute;left:0pt;margin-left:2.5pt;margin-top:0.3pt;height:0pt;width:493.15pt;z-index:251663360;mso-width-relative:page;mso-height-relative:page;" filled="f" stroked="t" coordsize="21600,21600" o:gfxdata="UEsDBAoAAAAAAIdO4kAAAAAAAAAAAAAAAAAEAAAAZHJzL1BLAwQUAAAACACHTuJAouGTrNIAAAAD&#10;AQAADwAAAGRycy9kb3ducmV2LnhtbE2PwU7DMBBE70j8g7VIXBC1U9SKhGwqhMSBI20lrm68JIF4&#10;HcVOU/r1bE9wHM1o5k25OfleHWmMXWCEbGFAEdfBddwg7Hev94+gYrLsbB+YEH4owqa6vipt4cLM&#10;73TcpkZJCcfCIrQpDYXWsW7J27gIA7F4n2H0NokcG+1GO0u57/XSmLX2tmNZaO1ALy3V39vJI1Cc&#10;Vpl5zn2zfzvPdx/L89c87BBvbzLzBCrRKf2F4YIv6FAJ0yFM7KLqEVbyJCGsQYmZ59kDqMNF6qrU&#10;/9mrX1BLAwQUAAAACACHTuJAAtXq4NUBAACyAwAADgAAAGRycy9lMm9Eb2MueG1srVNNb9swDL0P&#10;2H8QdF/sZEuwGXGKIUF36bYA7X6AIsu2MFkUSCVO/v0o5aNdd+lhPgiSyPfI9ygv746DEweDZMHX&#10;cjoppTBeQ2N9V8tfT/cfPktBUflGOfCmlidD8m71/t1yDJWZQQ+uMSiYxFM1hlr2MYaqKEj3ZlA0&#10;gWA8B1vAQUU+Ylc0qEZmH1wxK8tFMQI2AUEbIr7dnIPywohvIYS2tdpsQO8H4+OZFY1TkSVRbwPJ&#10;Ve62bY2OP9uWTBSulqw05pWL8H6X1mK1VFWHKvRWX1pQb2nhlaZBWc9Fb1QbFZXYo/2HarAagaCN&#10;Ew1DcRaSHWEV0/KVN4+9CiZrYasp3Eyn/0erfxy2KGxTy5kUXg088K/7CLmy+JTsGQNVnLX2W0wC&#10;9dE/hgfQv0l4WPfKdyYnP50CY6cJUfwFSQcKXGQ3foeGcxTzZ6+OLQ6Jkl0QxzyS020k5hiF5svF&#10;bPGxLOdS6GusUNUVGJDiNwODSJtaUkRluz6uwXsePOA0l1GHB4qpLVVdAamqh3vrXJ6/82Ks5Zf5&#10;bJ4BBM42KZjSCLvd2qE4qPSC8pc1cuRlGsLeN+cizl8sSKrP/u2gOW3xag2PMndzeXbprbw8Z/Tz&#10;r7b6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Lhk6zSAAAAAwEAAA8AAAAAAAAAAQAgAAAAIgAA&#10;AGRycy9kb3ducmV2LnhtbFBLAQIUABQAAAAIAIdO4kAC1erg1QEAALIDAAAOAAAAAAAAAAEAIAAA&#10;ACEBAABkcnMvZTJvRG9jLnhtbFBLBQYAAAAABgAGAFkBAABoBQAAAAA=&#10;">
                <v:fill on="f" focussize="0,0"/>
                <v:stroke color="#000000" joinstyle="round"/>
                <v:imagedata o:title=""/>
                <o:lock v:ext="edit" aspectratio="f"/>
              </v:shape>
            </w:pict>
          </mc:Fallback>
        </mc:AlternateContent>
      </w:r>
      <w:r>
        <w:rPr>
          <w:rFonts w:ascii="方正小标宋简体" w:eastAsia="方正小标宋简体" w:hint="eastAsia"/>
          <w:b/>
          <w:bCs/>
          <w:kern w:val="0"/>
          <w:sz w:val="52"/>
        </w:rPr>
        <w:t xml:space="preserve">中 国 技 术 经 济 学 会 </w:t>
      </w:r>
      <w:r>
        <w:rPr>
          <w:rFonts w:ascii="方正小标宋简体" w:eastAsia="方正小标宋简体" w:hint="eastAsia"/>
          <w:kern w:val="0"/>
          <w:sz w:val="52"/>
        </w:rPr>
        <w:t xml:space="preserve"> </w:t>
      </w:r>
      <w:r>
        <w:rPr>
          <w:rFonts w:ascii="方正小标宋简体" w:eastAsia="方正小标宋简体"/>
          <w:kern w:val="0"/>
          <w:sz w:val="52"/>
        </w:rPr>
        <w:t xml:space="preserve"> </w:t>
      </w:r>
      <w:r>
        <w:rPr>
          <w:rFonts w:ascii="黑体" w:eastAsia="黑体" w:hAnsi="黑体" w:hint="eastAsia"/>
          <w:kern w:val="0"/>
          <w:sz w:val="28"/>
          <w:szCs w:val="28"/>
        </w:rPr>
        <w:t>发布</w:t>
      </w:r>
    </w:p>
    <w:p w:rsidR="008E4F6A" w:rsidRDefault="008E4F6A">
      <w:pPr>
        <w:jc w:val="left"/>
        <w:sectPr w:rsidR="008E4F6A" w:rsidSect="00097E1E">
          <w:headerReference w:type="default" r:id="rId10"/>
          <w:pgSz w:w="11907" w:h="16839"/>
          <w:pgMar w:top="567" w:right="850" w:bottom="1134" w:left="1134" w:header="992" w:footer="851" w:gutter="0"/>
          <w:pgNumType w:fmt="upperRoman"/>
          <w:cols w:space="425"/>
          <w:titlePg/>
          <w:docGrid w:linePitch="312"/>
        </w:sectPr>
      </w:pPr>
    </w:p>
    <w:p w:rsidR="008E4F6A" w:rsidRDefault="008E4F6A">
      <w:pPr>
        <w:spacing w:line="340" w:lineRule="exact"/>
        <w:jc w:val="left"/>
        <w:rPr>
          <w:rFonts w:ascii="仿宋_GB2312" w:eastAsia="仿宋_GB2312" w:hAnsi="仿宋_GB2312" w:cs="仿宋_GB2312"/>
          <w:szCs w:val="21"/>
        </w:rPr>
      </w:pPr>
    </w:p>
    <w:p w:rsidR="008E4F6A" w:rsidRDefault="008E4F6A">
      <w:pPr>
        <w:spacing w:line="340" w:lineRule="exact"/>
        <w:jc w:val="left"/>
        <w:rPr>
          <w:rFonts w:ascii="仿宋_GB2312" w:eastAsia="仿宋_GB2312" w:hAnsi="仿宋_GB2312" w:cs="仿宋_GB2312"/>
          <w:szCs w:val="21"/>
        </w:rPr>
      </w:pPr>
    </w:p>
    <w:p w:rsidR="008E4F6A" w:rsidRDefault="008E4F6A">
      <w:pPr>
        <w:spacing w:line="340" w:lineRule="exact"/>
        <w:jc w:val="left"/>
        <w:rPr>
          <w:rFonts w:ascii="仿宋_GB2312" w:eastAsia="仿宋_GB2312" w:hAnsi="仿宋_GB2312" w:cs="仿宋_GB2312"/>
          <w:szCs w:val="21"/>
        </w:rPr>
      </w:pPr>
    </w:p>
    <w:p w:rsidR="008E4F6A" w:rsidRDefault="008E4F6A">
      <w:pPr>
        <w:spacing w:line="340" w:lineRule="exact"/>
        <w:jc w:val="left"/>
        <w:rPr>
          <w:rFonts w:ascii="仿宋_GB2312" w:eastAsia="仿宋_GB2312" w:hAnsi="仿宋_GB2312" w:cs="仿宋_GB2312"/>
          <w:szCs w:val="21"/>
        </w:rPr>
      </w:pPr>
    </w:p>
    <w:p w:rsidR="008E4F6A" w:rsidRDefault="008E4F6A">
      <w:pPr>
        <w:spacing w:line="340" w:lineRule="exact"/>
        <w:jc w:val="left"/>
        <w:rPr>
          <w:rFonts w:ascii="仿宋_GB2312" w:eastAsia="仿宋_GB2312" w:hAnsi="仿宋_GB2312" w:cs="仿宋_GB2312"/>
          <w:szCs w:val="21"/>
        </w:rPr>
      </w:pPr>
    </w:p>
    <w:p w:rsidR="008E4F6A" w:rsidRDefault="008E4F6A">
      <w:pPr>
        <w:spacing w:line="340" w:lineRule="exact"/>
        <w:jc w:val="left"/>
        <w:rPr>
          <w:rFonts w:ascii="仿宋_GB2312" w:eastAsia="仿宋_GB2312" w:hAnsi="仿宋_GB2312" w:cs="仿宋_GB2312"/>
          <w:szCs w:val="21"/>
        </w:rPr>
      </w:pPr>
    </w:p>
    <w:p w:rsidR="008E4F6A" w:rsidRDefault="008E4F6A">
      <w:pPr>
        <w:spacing w:line="340" w:lineRule="exact"/>
        <w:jc w:val="left"/>
        <w:rPr>
          <w:rFonts w:ascii="仿宋_GB2312" w:eastAsia="仿宋_GB2312" w:hAnsi="仿宋_GB2312" w:cs="仿宋_GB2312"/>
          <w:szCs w:val="21"/>
        </w:rPr>
      </w:pPr>
    </w:p>
    <w:p w:rsidR="008E4F6A" w:rsidRDefault="008E4F6A">
      <w:pPr>
        <w:spacing w:line="340" w:lineRule="exact"/>
        <w:jc w:val="left"/>
        <w:rPr>
          <w:rFonts w:ascii="仿宋_GB2312" w:eastAsia="仿宋_GB2312" w:hAnsi="仿宋_GB2312" w:cs="仿宋_GB2312"/>
          <w:szCs w:val="21"/>
        </w:rPr>
      </w:pPr>
    </w:p>
    <w:p w:rsidR="008E4F6A" w:rsidRDefault="008E4F6A">
      <w:pPr>
        <w:spacing w:line="340" w:lineRule="exact"/>
        <w:jc w:val="left"/>
        <w:rPr>
          <w:rFonts w:ascii="仿宋_GB2312" w:eastAsia="仿宋_GB2312" w:hAnsi="仿宋_GB2312" w:cs="仿宋_GB2312"/>
          <w:szCs w:val="21"/>
        </w:rPr>
      </w:pPr>
    </w:p>
    <w:p w:rsidR="008E4F6A" w:rsidRDefault="008E4F6A">
      <w:pPr>
        <w:spacing w:line="340" w:lineRule="exact"/>
        <w:jc w:val="left"/>
        <w:rPr>
          <w:rFonts w:ascii="仿宋_GB2312" w:eastAsia="仿宋_GB2312" w:hAnsi="仿宋_GB2312" w:cs="仿宋_GB2312"/>
          <w:szCs w:val="21"/>
        </w:rPr>
      </w:pPr>
    </w:p>
    <w:p w:rsidR="008E4F6A" w:rsidRDefault="008E4F6A">
      <w:pPr>
        <w:spacing w:line="340" w:lineRule="exact"/>
        <w:jc w:val="left"/>
        <w:rPr>
          <w:rFonts w:ascii="仿宋_GB2312" w:eastAsia="仿宋_GB2312" w:hAnsi="仿宋_GB2312" w:cs="仿宋_GB2312"/>
          <w:szCs w:val="21"/>
        </w:rPr>
      </w:pPr>
    </w:p>
    <w:p w:rsidR="008E4F6A" w:rsidRDefault="008E4F6A">
      <w:pPr>
        <w:spacing w:line="340" w:lineRule="exact"/>
        <w:jc w:val="left"/>
        <w:rPr>
          <w:rFonts w:ascii="仿宋_GB2312" w:eastAsia="仿宋_GB2312" w:hAnsi="仿宋_GB2312" w:cs="仿宋_GB2312"/>
          <w:szCs w:val="21"/>
        </w:rPr>
      </w:pPr>
    </w:p>
    <w:p w:rsidR="008E4F6A" w:rsidRDefault="008E4F6A">
      <w:pPr>
        <w:spacing w:line="340" w:lineRule="exact"/>
        <w:jc w:val="left"/>
        <w:rPr>
          <w:rFonts w:ascii="仿宋_GB2312" w:eastAsia="仿宋_GB2312" w:hAnsi="仿宋_GB2312" w:cs="仿宋_GB2312"/>
          <w:szCs w:val="21"/>
        </w:rPr>
      </w:pPr>
    </w:p>
    <w:p w:rsidR="008E4F6A" w:rsidRDefault="008E4F6A">
      <w:pPr>
        <w:spacing w:line="340" w:lineRule="exact"/>
        <w:jc w:val="left"/>
        <w:rPr>
          <w:rFonts w:ascii="仿宋_GB2312" w:eastAsia="仿宋_GB2312" w:hAnsi="仿宋_GB2312" w:cs="仿宋_GB2312"/>
          <w:szCs w:val="21"/>
        </w:rPr>
      </w:pPr>
    </w:p>
    <w:p w:rsidR="008E4F6A" w:rsidRDefault="008E4F6A">
      <w:pPr>
        <w:spacing w:line="340" w:lineRule="exact"/>
        <w:jc w:val="left"/>
        <w:rPr>
          <w:rFonts w:ascii="仿宋_GB2312" w:eastAsia="仿宋_GB2312" w:hAnsi="仿宋_GB2312" w:cs="仿宋_GB2312"/>
          <w:szCs w:val="21"/>
        </w:rPr>
      </w:pPr>
    </w:p>
    <w:p w:rsidR="008E4F6A" w:rsidRDefault="008E4F6A">
      <w:pPr>
        <w:spacing w:line="340" w:lineRule="exact"/>
        <w:jc w:val="left"/>
        <w:rPr>
          <w:rFonts w:ascii="仿宋_GB2312" w:eastAsia="仿宋_GB2312" w:hAnsi="仿宋_GB2312" w:cs="仿宋_GB2312"/>
          <w:szCs w:val="21"/>
        </w:rPr>
      </w:pPr>
    </w:p>
    <w:p w:rsidR="008E4F6A" w:rsidRDefault="008E4F6A">
      <w:pPr>
        <w:spacing w:line="340" w:lineRule="exact"/>
        <w:jc w:val="left"/>
        <w:rPr>
          <w:rFonts w:ascii="仿宋_GB2312" w:eastAsia="仿宋_GB2312" w:hAnsi="仿宋_GB2312" w:cs="仿宋_GB2312"/>
          <w:szCs w:val="21"/>
        </w:rPr>
      </w:pPr>
    </w:p>
    <w:p w:rsidR="008E4F6A" w:rsidRDefault="008E4F6A">
      <w:pPr>
        <w:spacing w:line="340" w:lineRule="exact"/>
        <w:jc w:val="left"/>
        <w:rPr>
          <w:rFonts w:ascii="仿宋_GB2312" w:eastAsia="仿宋_GB2312" w:hAnsi="仿宋_GB2312" w:cs="仿宋_GB2312"/>
          <w:szCs w:val="21"/>
        </w:rPr>
      </w:pPr>
    </w:p>
    <w:p w:rsidR="008E4F6A" w:rsidRDefault="008E4F6A">
      <w:pPr>
        <w:spacing w:line="340" w:lineRule="exact"/>
        <w:jc w:val="left"/>
        <w:rPr>
          <w:rFonts w:ascii="仿宋_GB2312" w:eastAsia="仿宋_GB2312" w:hAnsi="仿宋_GB2312" w:cs="仿宋_GB2312"/>
          <w:szCs w:val="21"/>
        </w:rPr>
      </w:pPr>
    </w:p>
    <w:p w:rsidR="008E4F6A" w:rsidRDefault="008E4F6A">
      <w:pPr>
        <w:spacing w:line="340" w:lineRule="exact"/>
        <w:jc w:val="left"/>
        <w:rPr>
          <w:rFonts w:ascii="仿宋_GB2312" w:eastAsia="仿宋_GB2312" w:hAnsi="仿宋_GB2312" w:cs="仿宋_GB2312"/>
          <w:szCs w:val="21"/>
        </w:rPr>
      </w:pPr>
    </w:p>
    <w:p w:rsidR="008E4F6A" w:rsidRDefault="008E4F6A">
      <w:pPr>
        <w:spacing w:line="340" w:lineRule="exact"/>
        <w:jc w:val="left"/>
        <w:rPr>
          <w:rFonts w:ascii="仿宋_GB2312" w:eastAsia="仿宋_GB2312" w:hAnsi="仿宋_GB2312" w:cs="仿宋_GB2312"/>
          <w:szCs w:val="21"/>
        </w:rPr>
      </w:pPr>
    </w:p>
    <w:p w:rsidR="008E4F6A" w:rsidRDefault="008E4F6A">
      <w:pPr>
        <w:spacing w:line="340" w:lineRule="exact"/>
        <w:jc w:val="left"/>
        <w:rPr>
          <w:rFonts w:ascii="仿宋_GB2312" w:eastAsia="仿宋_GB2312" w:hAnsi="仿宋_GB2312" w:cs="仿宋_GB2312"/>
          <w:szCs w:val="21"/>
        </w:rPr>
      </w:pPr>
    </w:p>
    <w:p w:rsidR="008E4F6A" w:rsidRDefault="008E4F6A">
      <w:pPr>
        <w:spacing w:line="340" w:lineRule="exact"/>
        <w:jc w:val="left"/>
        <w:rPr>
          <w:rFonts w:ascii="仿宋_GB2312" w:eastAsia="仿宋_GB2312" w:hAnsi="仿宋_GB2312" w:cs="仿宋_GB2312"/>
          <w:szCs w:val="21"/>
        </w:rPr>
      </w:pPr>
    </w:p>
    <w:p w:rsidR="008E4F6A" w:rsidRDefault="008E4F6A">
      <w:pPr>
        <w:spacing w:line="340" w:lineRule="exact"/>
        <w:jc w:val="left"/>
        <w:rPr>
          <w:rFonts w:ascii="仿宋_GB2312" w:eastAsia="仿宋_GB2312" w:hAnsi="仿宋_GB2312" w:cs="仿宋_GB2312"/>
          <w:szCs w:val="21"/>
        </w:rPr>
      </w:pPr>
    </w:p>
    <w:p w:rsidR="008E4F6A" w:rsidRDefault="008E4F6A">
      <w:pPr>
        <w:spacing w:line="340" w:lineRule="exact"/>
        <w:jc w:val="left"/>
        <w:rPr>
          <w:rFonts w:ascii="仿宋_GB2312" w:eastAsia="仿宋_GB2312" w:hAnsi="仿宋_GB2312" w:cs="仿宋_GB2312"/>
          <w:szCs w:val="21"/>
        </w:rPr>
      </w:pPr>
    </w:p>
    <w:p w:rsidR="008E4F6A" w:rsidRDefault="008E4F6A">
      <w:pPr>
        <w:spacing w:line="340" w:lineRule="exact"/>
        <w:jc w:val="left"/>
        <w:rPr>
          <w:rFonts w:ascii="仿宋_GB2312" w:eastAsia="仿宋_GB2312" w:hAnsi="仿宋_GB2312" w:cs="仿宋_GB2312"/>
          <w:szCs w:val="21"/>
        </w:rPr>
      </w:pPr>
    </w:p>
    <w:p w:rsidR="008E4F6A" w:rsidRDefault="008E4F6A">
      <w:pPr>
        <w:spacing w:line="340" w:lineRule="exact"/>
        <w:jc w:val="left"/>
        <w:rPr>
          <w:rFonts w:ascii="仿宋_GB2312" w:eastAsia="仿宋_GB2312" w:hAnsi="仿宋_GB2312" w:cs="仿宋_GB2312"/>
          <w:szCs w:val="21"/>
        </w:rPr>
      </w:pPr>
    </w:p>
    <w:p w:rsidR="008E4F6A" w:rsidRDefault="009A6F45">
      <w:pPr>
        <w:spacing w:line="340" w:lineRule="exact"/>
        <w:jc w:val="left"/>
        <w:rPr>
          <w:rFonts w:ascii="仿宋_GB2312" w:eastAsia="仿宋_GB2312" w:hAnsi="仿宋_GB2312" w:cs="仿宋_GB2312"/>
          <w:szCs w:val="21"/>
        </w:rPr>
      </w:pPr>
      <w:r>
        <w:rPr>
          <w:rFonts w:ascii="宋体" w:hAnsi="宋体" w:cs="宋体"/>
          <w:noProof/>
          <w:kern w:val="0"/>
          <w:sz w:val="24"/>
          <w:szCs w:val="21"/>
        </w:rPr>
        <w:drawing>
          <wp:anchor distT="0" distB="0" distL="0" distR="0" simplePos="0" relativeHeight="251665408" behindDoc="1" locked="0" layoutInCell="1" allowOverlap="1" wp14:anchorId="3925F40E" wp14:editId="001085C5">
            <wp:simplePos x="0" y="0"/>
            <wp:positionH relativeFrom="column">
              <wp:posOffset>-14605</wp:posOffset>
            </wp:positionH>
            <wp:positionV relativeFrom="paragraph">
              <wp:posOffset>129540</wp:posOffset>
            </wp:positionV>
            <wp:extent cx="809625" cy="771525"/>
            <wp:effectExtent l="19050" t="0" r="9525" b="0"/>
            <wp:wrapNone/>
            <wp:docPr id="1" name="图片 5" descr="IMG_256"/>
            <wp:cNvGraphicFramePr/>
            <a:graphic xmlns:a="http://schemas.openxmlformats.org/drawingml/2006/main">
              <a:graphicData uri="http://schemas.openxmlformats.org/drawingml/2006/picture">
                <pic:pic xmlns:pic="http://schemas.openxmlformats.org/drawingml/2006/picture">
                  <pic:nvPicPr>
                    <pic:cNvPr id="1" name="图片 5" descr="IMG_256"/>
                    <pic:cNvPicPr/>
                  </pic:nvPicPr>
                  <pic:blipFill>
                    <a:blip r:embed="rId11" cstate="print"/>
                    <a:srcRect/>
                    <a:stretch>
                      <a:fillRect/>
                    </a:stretch>
                  </pic:blipFill>
                  <pic:spPr>
                    <a:xfrm>
                      <a:off x="0" y="0"/>
                      <a:ext cx="809625" cy="771525"/>
                    </a:xfrm>
                    <a:prstGeom prst="rect">
                      <a:avLst/>
                    </a:prstGeom>
                    <a:ln>
                      <a:noFill/>
                    </a:ln>
                  </pic:spPr>
                </pic:pic>
              </a:graphicData>
            </a:graphic>
          </wp:anchor>
        </w:drawing>
      </w:r>
    </w:p>
    <w:p w:rsidR="008E4F6A" w:rsidRDefault="008E4F6A">
      <w:pPr>
        <w:spacing w:line="340" w:lineRule="exact"/>
        <w:jc w:val="left"/>
        <w:rPr>
          <w:rFonts w:ascii="仿宋_GB2312" w:eastAsia="仿宋_GB2312" w:hAnsi="仿宋_GB2312" w:cs="仿宋_GB2312"/>
          <w:szCs w:val="21"/>
        </w:rPr>
      </w:pPr>
    </w:p>
    <w:p w:rsidR="008E4F6A" w:rsidRDefault="008E4F6A">
      <w:pPr>
        <w:spacing w:line="340" w:lineRule="exact"/>
        <w:jc w:val="left"/>
        <w:rPr>
          <w:rFonts w:ascii="仿宋_GB2312" w:eastAsia="仿宋_GB2312" w:hAnsi="仿宋_GB2312" w:cs="仿宋_GB2312"/>
          <w:szCs w:val="21"/>
        </w:rPr>
      </w:pPr>
    </w:p>
    <w:p w:rsidR="008E4F6A" w:rsidRDefault="008E4F6A">
      <w:pPr>
        <w:spacing w:line="340" w:lineRule="exact"/>
        <w:jc w:val="left"/>
        <w:rPr>
          <w:rFonts w:ascii="仿宋_GB2312" w:eastAsia="仿宋_GB2312" w:hAnsi="仿宋_GB2312" w:cs="仿宋_GB2312"/>
          <w:szCs w:val="21"/>
        </w:rPr>
      </w:pPr>
    </w:p>
    <w:p w:rsidR="008E4F6A" w:rsidRDefault="009A6F45">
      <w:pPr>
        <w:spacing w:line="340" w:lineRule="exact"/>
        <w:jc w:val="left"/>
        <w:rPr>
          <w:rFonts w:ascii="宋体" w:hAnsi="宋体" w:cs="仿宋_GB2312"/>
          <w:szCs w:val="21"/>
        </w:rPr>
      </w:pPr>
      <w:r>
        <w:rPr>
          <w:rFonts w:ascii="仿宋_GB2312" w:eastAsia="仿宋_GB2312" w:hAnsi="仿宋_GB2312" w:cs="仿宋_GB2312" w:hint="eastAsia"/>
          <w:szCs w:val="21"/>
        </w:rPr>
        <w:t xml:space="preserve">             </w:t>
      </w:r>
      <w:r>
        <w:rPr>
          <w:rFonts w:ascii="宋体" w:hAnsi="宋体" w:cs="仿宋_GB2312" w:hint="eastAsia"/>
          <w:szCs w:val="21"/>
        </w:rPr>
        <w:t>版权保护文件</w:t>
      </w:r>
    </w:p>
    <w:p w:rsidR="008E4F6A" w:rsidRDefault="008E4F6A">
      <w:pPr>
        <w:spacing w:line="340" w:lineRule="exact"/>
        <w:jc w:val="left"/>
        <w:rPr>
          <w:rFonts w:ascii="宋体" w:hAnsi="宋体" w:cs="仿宋_GB2312"/>
          <w:szCs w:val="21"/>
        </w:rPr>
      </w:pPr>
    </w:p>
    <w:p w:rsidR="008E4F6A" w:rsidRDefault="009A6F45">
      <w:pPr>
        <w:spacing w:line="340" w:lineRule="exact"/>
        <w:ind w:firstLineChars="200" w:firstLine="420"/>
        <w:jc w:val="left"/>
        <w:sectPr w:rsidR="008E4F6A" w:rsidSect="00097E1E">
          <w:headerReference w:type="even" r:id="rId12"/>
          <w:headerReference w:type="default" r:id="rId13"/>
          <w:footerReference w:type="default" r:id="rId14"/>
          <w:headerReference w:type="first" r:id="rId15"/>
          <w:pgSz w:w="11906" w:h="16838"/>
          <w:pgMar w:top="567" w:right="1134" w:bottom="1134" w:left="1418" w:header="1418" w:footer="1134" w:gutter="0"/>
          <w:pgNumType w:fmt="upperRoman" w:start="1"/>
          <w:cols w:space="425"/>
          <w:formProt w:val="0"/>
          <w:docGrid w:type="lines" w:linePitch="312"/>
        </w:sectPr>
      </w:pPr>
      <w:r>
        <w:rPr>
          <w:rFonts w:ascii="宋体" w:hAnsi="宋体" w:cs="仿宋_GB2312" w:hint="eastAsia"/>
          <w:szCs w:val="21"/>
        </w:rPr>
        <w:t>版权所有归属于该标准的发布机构，除非有其他规定，否则未经许可，</w:t>
      </w:r>
      <w:proofErr w:type="gramStart"/>
      <w:r>
        <w:rPr>
          <w:rFonts w:ascii="宋体" w:hAnsi="宋体" w:cs="仿宋_GB2312" w:hint="eastAsia"/>
          <w:szCs w:val="21"/>
        </w:rPr>
        <w:t>此发行</w:t>
      </w:r>
      <w:proofErr w:type="gramEnd"/>
      <w:r>
        <w:rPr>
          <w:rFonts w:ascii="宋体" w:hAnsi="宋体" w:cs="仿宋_GB2312" w:hint="eastAsia"/>
          <w:szCs w:val="21"/>
        </w:rPr>
        <w:t>物及其章节不得以其他形式或任何手段进行复制、再版或使用，包括电子版、影印版，或发布在互联网及内部网络等。使用许可</w:t>
      </w:r>
      <w:proofErr w:type="gramStart"/>
      <w:r>
        <w:rPr>
          <w:rFonts w:ascii="宋体" w:hAnsi="宋体" w:cs="仿宋_GB2312" w:hint="eastAsia"/>
          <w:szCs w:val="21"/>
        </w:rPr>
        <w:t>可</w:t>
      </w:r>
      <w:proofErr w:type="gramEnd"/>
      <w:r>
        <w:rPr>
          <w:rFonts w:ascii="宋体" w:hAnsi="宋体" w:cs="仿宋_GB2312" w:hint="eastAsia"/>
          <w:szCs w:val="21"/>
        </w:rPr>
        <w:t>与发布机构获取。</w:t>
      </w:r>
    </w:p>
    <w:p w:rsidR="008E4F6A" w:rsidRDefault="009A6F45">
      <w:pPr>
        <w:pStyle w:val="af8"/>
        <w:rPr>
          <w:rFonts w:hAnsi="黑体" w:cs="Arial"/>
        </w:rPr>
      </w:pPr>
      <w:r>
        <w:rPr>
          <w:rFonts w:hAnsi="黑体" w:cs="Arial" w:hint="eastAsia"/>
        </w:rPr>
        <w:lastRenderedPageBreak/>
        <w:t>目    次</w:t>
      </w:r>
    </w:p>
    <w:p w:rsidR="008E4F6A" w:rsidRDefault="008E4F6A">
      <w:pPr>
        <w:pStyle w:val="af7"/>
        <w:ind w:firstLineChars="0" w:firstLine="0"/>
      </w:pPr>
    </w:p>
    <w:p w:rsidR="008E4F6A" w:rsidRDefault="008E4F6A">
      <w:pPr>
        <w:pStyle w:val="af7"/>
        <w:ind w:firstLineChars="0" w:firstLine="0"/>
        <w:sectPr w:rsidR="008E4F6A" w:rsidSect="00097E1E">
          <w:pgSz w:w="11906" w:h="16838"/>
          <w:pgMar w:top="1440" w:right="1800" w:bottom="1440" w:left="1800" w:header="851" w:footer="992" w:gutter="0"/>
          <w:pgNumType w:fmt="upperRoman"/>
          <w:cols w:space="425"/>
          <w:docGrid w:type="lines" w:linePitch="312"/>
        </w:sectPr>
      </w:pPr>
    </w:p>
    <w:p w:rsidR="008E4F6A" w:rsidRDefault="009A6F45">
      <w:pPr>
        <w:pStyle w:val="af8"/>
        <w:rPr>
          <w:rFonts w:hAnsi="黑体" w:cs="Arial"/>
        </w:rPr>
      </w:pPr>
      <w:r>
        <w:rPr>
          <w:rFonts w:hAnsi="黑体" w:cs="Arial" w:hint="eastAsia"/>
        </w:rPr>
        <w:lastRenderedPageBreak/>
        <w:t>前    言</w:t>
      </w:r>
      <w:bookmarkEnd w:id="0"/>
    </w:p>
    <w:p w:rsidR="008E4F6A" w:rsidRDefault="009A6F45">
      <w:pPr>
        <w:spacing w:line="360" w:lineRule="auto"/>
        <w:ind w:firstLine="420"/>
        <w:rPr>
          <w:rFonts w:ascii="宋体" w:eastAsia="宋体" w:hAnsi="宋体" w:cs="Arial"/>
        </w:rPr>
      </w:pPr>
      <w:r>
        <w:rPr>
          <w:rFonts w:ascii="宋体" w:eastAsia="宋体" w:hAnsi="宋体" w:cs="Arial" w:hint="eastAsia"/>
        </w:rPr>
        <w:t>本文件按照 GB/T 1.1-2020《标准化工作导则 第1部分：标准化文件的结构和起草规则》给出的规则起草。</w:t>
      </w:r>
    </w:p>
    <w:p w:rsidR="008E4F6A" w:rsidRDefault="009A6F45">
      <w:pPr>
        <w:spacing w:line="360" w:lineRule="auto"/>
        <w:ind w:firstLine="420"/>
        <w:rPr>
          <w:rFonts w:ascii="宋体" w:eastAsia="宋体" w:hAnsi="宋体" w:cs="Arial"/>
        </w:rPr>
      </w:pPr>
      <w:r>
        <w:rPr>
          <w:rFonts w:ascii="宋体" w:eastAsia="宋体" w:hAnsi="宋体" w:cs="Arial" w:hint="eastAsia"/>
        </w:rPr>
        <w:t>本文件由中国技术经济学会归口。</w:t>
      </w:r>
    </w:p>
    <w:p w:rsidR="008E4F6A" w:rsidRDefault="009A6F45">
      <w:pPr>
        <w:spacing w:line="360" w:lineRule="auto"/>
        <w:ind w:firstLine="420"/>
        <w:rPr>
          <w:rFonts w:ascii="宋体" w:eastAsia="宋体" w:hAnsi="宋体"/>
        </w:rPr>
      </w:pPr>
      <w:r>
        <w:rPr>
          <w:rFonts w:ascii="宋体" w:eastAsia="宋体" w:hAnsi="宋体" w:cs="Arial" w:hint="eastAsia"/>
        </w:rPr>
        <w:t>主要起草单位：</w:t>
      </w:r>
      <w:r>
        <w:rPr>
          <w:rFonts w:ascii="宋体" w:eastAsia="宋体" w:hAnsi="宋体" w:hint="eastAsia"/>
        </w:rPr>
        <w:t>。</w:t>
      </w:r>
    </w:p>
    <w:p w:rsidR="008E4F6A" w:rsidRDefault="009A6F45">
      <w:pPr>
        <w:spacing w:line="360" w:lineRule="auto"/>
        <w:ind w:firstLine="420"/>
        <w:rPr>
          <w:rFonts w:ascii="宋体" w:eastAsia="宋体" w:hAnsi="宋体" w:cs="Arial"/>
        </w:rPr>
      </w:pPr>
      <w:r>
        <w:rPr>
          <w:rFonts w:ascii="宋体" w:eastAsia="宋体" w:hAnsi="宋体" w:cs="Arial" w:hint="eastAsia"/>
        </w:rPr>
        <w:t>主要起草人：。</w:t>
      </w:r>
    </w:p>
    <w:p w:rsidR="008E4F6A" w:rsidRDefault="008E4F6A" w:rsidP="00B552FE">
      <w:pPr>
        <w:spacing w:line="360" w:lineRule="auto"/>
        <w:ind w:firstLineChars="100" w:firstLine="210"/>
        <w:rPr>
          <w:rFonts w:ascii="Arial" w:hAnsi="Arial" w:cs="Arial"/>
        </w:rPr>
        <w:sectPr w:rsidR="008E4F6A" w:rsidSect="00097E1E">
          <w:headerReference w:type="default" r:id="rId16"/>
          <w:pgSz w:w="11907" w:h="16839"/>
          <w:pgMar w:top="1440" w:right="1800" w:bottom="1440" w:left="1800" w:header="993" w:footer="851" w:gutter="0"/>
          <w:pgNumType w:fmt="upperRoman"/>
          <w:cols w:space="425"/>
          <w:docGrid w:linePitch="312"/>
        </w:sectPr>
      </w:pPr>
    </w:p>
    <w:p w:rsidR="008E4F6A" w:rsidRDefault="009A6F45">
      <w:pPr>
        <w:pStyle w:val="af6"/>
        <w:rPr>
          <w:rFonts w:hAnsi="黑体" w:cs="Arial"/>
        </w:rPr>
      </w:pPr>
      <w:r>
        <w:rPr>
          <w:rFonts w:hAnsi="黑体" w:cs="Arial" w:hint="eastAsia"/>
        </w:rPr>
        <w:lastRenderedPageBreak/>
        <w:t>气候投融资项目分类规范</w:t>
      </w:r>
    </w:p>
    <w:p w:rsidR="008E4F6A" w:rsidRDefault="009A6F45">
      <w:pPr>
        <w:pStyle w:val="a0"/>
        <w:numPr>
          <w:ilvl w:val="0"/>
          <w:numId w:val="0"/>
        </w:numPr>
        <w:spacing w:beforeLines="0" w:afterLines="0"/>
        <w:outlineLvl w:val="0"/>
        <w:rPr>
          <w:rFonts w:hAnsi="黑体" w:cs="Arial"/>
        </w:rPr>
      </w:pPr>
      <w:r>
        <w:rPr>
          <w:rFonts w:hAnsi="黑体" w:cs="Arial"/>
        </w:rPr>
        <w:t xml:space="preserve">1 </w:t>
      </w:r>
      <w:r>
        <w:rPr>
          <w:rFonts w:hAnsi="黑体" w:cs="Arial" w:hint="eastAsia"/>
        </w:rPr>
        <w:t>范围</w:t>
      </w:r>
    </w:p>
    <w:p w:rsidR="006617F7" w:rsidRDefault="006617F7" w:rsidP="006617F7">
      <w:pPr>
        <w:pStyle w:val="af7"/>
        <w:rPr>
          <w:rFonts w:ascii="Arial" w:hAnsi="Arial" w:cs="Arial"/>
          <w:color w:val="FF0000"/>
          <w:szCs w:val="21"/>
        </w:rPr>
      </w:pPr>
      <w:bookmarkStart w:id="1" w:name="_Toc249933544"/>
      <w:r>
        <w:rPr>
          <w:rFonts w:ascii="Arial" w:hAnsi="Arial" w:cs="Arial" w:hint="eastAsia"/>
          <w:szCs w:val="21"/>
        </w:rPr>
        <w:t>本文件提供了气候投融资项目分类的总则</w:t>
      </w:r>
      <w:r>
        <w:rPr>
          <w:rFonts w:ascii="Arial" w:hAnsi="Arial" w:cs="Arial"/>
          <w:szCs w:val="21"/>
        </w:rPr>
        <w:t>、</w:t>
      </w:r>
      <w:r>
        <w:rPr>
          <w:rFonts w:ascii="Arial" w:hAnsi="Arial" w:cs="Arial" w:hint="eastAsia"/>
          <w:szCs w:val="21"/>
        </w:rPr>
        <w:t>减缓</w:t>
      </w:r>
      <w:r>
        <w:rPr>
          <w:rFonts w:ascii="Arial" w:hAnsi="Arial" w:cs="Arial"/>
          <w:szCs w:val="21"/>
        </w:rPr>
        <w:t>气候变化项目分类及适应气候变化项目分类</w:t>
      </w:r>
      <w:r>
        <w:rPr>
          <w:rFonts w:ascii="Arial" w:hAnsi="Arial" w:cs="Arial" w:hint="eastAsia"/>
          <w:szCs w:val="21"/>
        </w:rPr>
        <w:t>。</w:t>
      </w:r>
    </w:p>
    <w:p w:rsidR="006617F7" w:rsidRDefault="006617F7" w:rsidP="006617F7">
      <w:pPr>
        <w:pStyle w:val="af7"/>
      </w:pPr>
      <w:bookmarkStart w:id="2" w:name="_Toc92100301"/>
      <w:r>
        <w:rPr>
          <w:rFonts w:ascii="Arial" w:hAnsi="Arial" w:cs="Arial" w:hint="eastAsia"/>
          <w:szCs w:val="21"/>
        </w:rPr>
        <w:t>本文件适用于相关机构在投融资活动相关环节中对气候投融资项目的识别、界定和分类。</w:t>
      </w:r>
    </w:p>
    <w:p w:rsidR="008E4F6A" w:rsidRDefault="009A6F45">
      <w:pPr>
        <w:pStyle w:val="a0"/>
        <w:numPr>
          <w:ilvl w:val="0"/>
          <w:numId w:val="0"/>
        </w:numPr>
        <w:spacing w:beforeLines="0" w:afterLines="0"/>
        <w:outlineLvl w:val="0"/>
        <w:rPr>
          <w:rFonts w:hAnsi="黑体" w:cs="Arial"/>
        </w:rPr>
      </w:pPr>
      <w:r>
        <w:rPr>
          <w:rFonts w:hAnsi="黑体" w:cs="Arial"/>
        </w:rPr>
        <w:t xml:space="preserve">2 </w:t>
      </w:r>
      <w:r>
        <w:rPr>
          <w:rFonts w:hAnsi="黑体" w:cs="Arial" w:hint="eastAsia"/>
        </w:rPr>
        <w:t>规范性引用文件</w:t>
      </w:r>
      <w:bookmarkEnd w:id="2"/>
    </w:p>
    <w:p w:rsidR="008E4F6A" w:rsidRDefault="008E4F6A">
      <w:pPr>
        <w:pStyle w:val="af7"/>
        <w:rPr>
          <w:rFonts w:ascii="Arial" w:hAnsi="Arial" w:cs="Arial"/>
          <w:szCs w:val="21"/>
        </w:rPr>
      </w:pPr>
    </w:p>
    <w:p w:rsidR="008E4F6A" w:rsidRDefault="009A6F45">
      <w:pPr>
        <w:pStyle w:val="af7"/>
        <w:rPr>
          <w:rFonts w:ascii="Arial" w:hAnsi="Arial" w:cs="Arial"/>
          <w:szCs w:val="21"/>
        </w:rPr>
      </w:pPr>
      <w:r>
        <w:rPr>
          <w:rFonts w:ascii="Arial" w:hAnsi="Arial" w:cs="Arial" w:hint="eastAsia"/>
          <w:szCs w:val="21"/>
        </w:rPr>
        <w:t>下列文件对于本标准的应用是必不可少的。凡是注日期的引用文件，仅注日期的版本适用于本文件。凡是不注日期的引用文件，其最新版本（包括所有的修改单）适用于本文件。</w:t>
      </w:r>
    </w:p>
    <w:p w:rsidR="008E4F6A" w:rsidRDefault="008E4F6A">
      <w:bookmarkStart w:id="3" w:name="_Toc92100302"/>
    </w:p>
    <w:p w:rsidR="008E4F6A" w:rsidRDefault="009A6F45">
      <w:pP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GB/T 4754</w:t>
      </w:r>
      <w:r>
        <w:rPr>
          <w:rFonts w:asciiTheme="minorEastAsia" w:hAnsiTheme="minorEastAsia" w:cs="仿宋"/>
          <w:color w:val="000000"/>
          <w:kern w:val="0"/>
          <w:szCs w:val="21"/>
          <w:lang w:bidi="ar"/>
        </w:rPr>
        <w:t>国民经济行业分类</w:t>
      </w:r>
    </w:p>
    <w:p w:rsidR="008E4F6A" w:rsidRDefault="008E4F6A">
      <w:pPr>
        <w:rPr>
          <w:rFonts w:asciiTheme="minorEastAsia" w:hAnsiTheme="minorEastAsia" w:cs="仿宋"/>
          <w:color w:val="000000"/>
          <w:kern w:val="0"/>
          <w:szCs w:val="21"/>
          <w:lang w:bidi="ar"/>
        </w:rPr>
      </w:pPr>
    </w:p>
    <w:p w:rsidR="008E4F6A" w:rsidRDefault="009A6F45">
      <w:pPr>
        <w:pStyle w:val="a0"/>
        <w:numPr>
          <w:ilvl w:val="0"/>
          <w:numId w:val="0"/>
        </w:numPr>
        <w:spacing w:beforeLines="0" w:afterLines="0"/>
        <w:outlineLvl w:val="0"/>
        <w:rPr>
          <w:rFonts w:hAnsi="黑体" w:cs="Arial"/>
        </w:rPr>
      </w:pPr>
      <w:r>
        <w:rPr>
          <w:rFonts w:hAnsi="黑体" w:cs="Arial"/>
        </w:rPr>
        <w:t xml:space="preserve">3 </w:t>
      </w:r>
      <w:r>
        <w:rPr>
          <w:rFonts w:hAnsi="黑体" w:cs="Arial" w:hint="eastAsia"/>
        </w:rPr>
        <w:t>术语和定义</w:t>
      </w:r>
      <w:bookmarkEnd w:id="3"/>
    </w:p>
    <w:p w:rsidR="008E4F6A" w:rsidRDefault="009A6F45">
      <w:pPr>
        <w:pStyle w:val="af7"/>
        <w:rPr>
          <w:rFonts w:ascii="Arial" w:hAnsi="Arial" w:cs="Arial"/>
          <w:szCs w:val="21"/>
        </w:rPr>
      </w:pPr>
      <w:bookmarkStart w:id="4" w:name="_Toc92100304"/>
      <w:bookmarkEnd w:id="1"/>
      <w:r>
        <w:rPr>
          <w:rFonts w:ascii="Arial" w:hAnsi="Arial" w:cs="Arial" w:hint="eastAsia"/>
          <w:szCs w:val="21"/>
        </w:rPr>
        <w:t>下列术语和定义适用于本文件。</w:t>
      </w:r>
    </w:p>
    <w:p w:rsidR="008E4F6A" w:rsidRDefault="009A6F45">
      <w:pPr>
        <w:pStyle w:val="af7"/>
        <w:adjustRightInd w:val="0"/>
        <w:snapToGrid w:val="0"/>
        <w:spacing w:beforeLines="50" w:before="156" w:afterLines="50" w:after="156" w:line="360" w:lineRule="auto"/>
        <w:ind w:firstLineChars="0" w:firstLine="0"/>
        <w:rPr>
          <w:rFonts w:ascii="Arial" w:hAnsi="Arial" w:cs="Arial"/>
          <w:szCs w:val="21"/>
        </w:rPr>
      </w:pPr>
      <w:r>
        <w:rPr>
          <w:rFonts w:ascii="Arial" w:hAnsi="Arial" w:cs="Arial" w:hint="eastAsia"/>
          <w:szCs w:val="21"/>
        </w:rPr>
        <w:t>3.1</w:t>
      </w:r>
    </w:p>
    <w:p w:rsidR="006617F7" w:rsidRPr="006617F7" w:rsidRDefault="006617F7" w:rsidP="006617F7">
      <w:pPr>
        <w:pStyle w:val="af7"/>
        <w:adjustRightInd w:val="0"/>
        <w:snapToGrid w:val="0"/>
        <w:spacing w:beforeLines="50" w:before="156" w:line="360" w:lineRule="auto"/>
        <w:ind w:firstLineChars="0" w:firstLine="0"/>
        <w:rPr>
          <w:rFonts w:ascii="黑体" w:eastAsia="黑体" w:hAnsi="黑体" w:cs="Arial"/>
          <w:szCs w:val="21"/>
        </w:rPr>
      </w:pPr>
      <w:r w:rsidRPr="006617F7">
        <w:rPr>
          <w:rFonts w:ascii="黑体" w:eastAsia="黑体" w:hAnsi="黑体" w:cs="Arial" w:hint="eastAsia"/>
          <w:szCs w:val="21"/>
        </w:rPr>
        <w:t>气候投融资项目</w:t>
      </w:r>
      <w:r w:rsidRPr="006617F7">
        <w:rPr>
          <w:rFonts w:ascii="黑体" w:eastAsia="黑体" w:hAnsi="黑体" w:cs="Arial"/>
          <w:szCs w:val="21"/>
        </w:rPr>
        <w:t xml:space="preserve"> climate investment and financing project</w:t>
      </w:r>
      <w:r w:rsidRPr="006617F7">
        <w:rPr>
          <w:rFonts w:ascii="黑体" w:eastAsia="黑体" w:hAnsi="黑体" w:cs="Arial" w:hint="eastAsia"/>
          <w:szCs w:val="21"/>
        </w:rPr>
        <w:t>s</w:t>
      </w:r>
    </w:p>
    <w:p w:rsidR="006617F7" w:rsidRDefault="006617F7" w:rsidP="006617F7">
      <w:pPr>
        <w:pStyle w:val="af7"/>
        <w:rPr>
          <w:rFonts w:ascii="Arial" w:hAnsi="Arial" w:cs="Arial"/>
          <w:szCs w:val="21"/>
        </w:rPr>
      </w:pPr>
      <w:r>
        <w:rPr>
          <w:rFonts w:ascii="Arial" w:hAnsi="Arial" w:cs="Arial" w:hint="eastAsia"/>
          <w:szCs w:val="21"/>
        </w:rPr>
        <w:t>资金用途以实现应对气候变化为主要目标的项目。</w:t>
      </w:r>
    </w:p>
    <w:p w:rsidR="006617F7" w:rsidRPr="00F86FFC" w:rsidRDefault="006617F7" w:rsidP="006617F7">
      <w:pPr>
        <w:pStyle w:val="af7"/>
        <w:ind w:firstLine="360"/>
        <w:rPr>
          <w:rFonts w:ascii="Arial" w:hAnsi="Arial" w:cs="Arial"/>
          <w:sz w:val="18"/>
          <w:szCs w:val="21"/>
        </w:rPr>
      </w:pPr>
      <w:r w:rsidRPr="00F469B2">
        <w:rPr>
          <w:rFonts w:ascii="黑体" w:eastAsia="黑体" w:hAnsi="黑体" w:cs="Arial" w:hint="eastAsia"/>
          <w:sz w:val="18"/>
          <w:szCs w:val="21"/>
        </w:rPr>
        <w:t>注</w:t>
      </w:r>
      <w:r>
        <w:rPr>
          <w:rFonts w:ascii="黑体" w:eastAsia="黑体" w:hAnsi="黑体" w:cs="Arial"/>
          <w:sz w:val="18"/>
          <w:szCs w:val="21"/>
        </w:rPr>
        <w:t>1</w:t>
      </w:r>
      <w:r w:rsidRPr="00F86FFC">
        <w:rPr>
          <w:rFonts w:ascii="Arial" w:hAnsi="Arial" w:cs="Arial" w:hint="eastAsia"/>
          <w:sz w:val="18"/>
          <w:szCs w:val="21"/>
        </w:rPr>
        <w:t>：联合国气候变化框架公约（</w:t>
      </w:r>
      <w:r w:rsidRPr="00F86FFC">
        <w:rPr>
          <w:rFonts w:ascii="Arial" w:hAnsi="Arial" w:cs="Arial"/>
          <w:sz w:val="18"/>
          <w:szCs w:val="21"/>
        </w:rPr>
        <w:t>UNFCCC</w:t>
      </w:r>
      <w:r w:rsidRPr="00F86FFC">
        <w:rPr>
          <w:rFonts w:ascii="Arial" w:hAnsi="Arial" w:cs="Arial" w:hint="eastAsia"/>
          <w:sz w:val="18"/>
          <w:szCs w:val="21"/>
        </w:rPr>
        <w:t>）第一条将气候变化定义为：“在可比时期内所观测到的自然气候变率之外的直接或间接归因于人类活动而改变全球大气成分所导致的气候变化”。</w:t>
      </w:r>
    </w:p>
    <w:p w:rsidR="008E4F6A" w:rsidRDefault="009A6F45">
      <w:pPr>
        <w:pStyle w:val="af7"/>
        <w:ind w:firstLineChars="0" w:firstLine="0"/>
        <w:rPr>
          <w:rFonts w:ascii="黑体" w:eastAsia="黑体" w:hAnsi="黑体" w:cs="Arial"/>
          <w:szCs w:val="21"/>
        </w:rPr>
      </w:pPr>
      <w:r>
        <w:rPr>
          <w:rFonts w:ascii="黑体" w:eastAsia="黑体" w:hAnsi="黑体" w:cs="Arial" w:hint="eastAsia"/>
          <w:szCs w:val="21"/>
        </w:rPr>
        <w:t>3.2</w:t>
      </w:r>
    </w:p>
    <w:p w:rsidR="008E4F6A" w:rsidRDefault="009A6F45">
      <w:pPr>
        <w:pStyle w:val="af7"/>
        <w:adjustRightInd w:val="0"/>
        <w:snapToGrid w:val="0"/>
        <w:spacing w:beforeLines="50" w:before="156" w:line="360" w:lineRule="auto"/>
        <w:ind w:firstLineChars="0" w:firstLine="0"/>
        <w:rPr>
          <w:rFonts w:ascii="黑体" w:eastAsia="黑体" w:hAnsi="黑体" w:cs="Arial"/>
          <w:szCs w:val="21"/>
        </w:rPr>
      </w:pPr>
      <w:r>
        <w:rPr>
          <w:rFonts w:ascii="黑体" w:eastAsia="黑体" w:hAnsi="黑体" w:cs="Arial" w:hint="eastAsia"/>
          <w:szCs w:val="21"/>
        </w:rPr>
        <w:t xml:space="preserve">减缓气候变化项目 </w:t>
      </w:r>
      <w:r>
        <w:rPr>
          <w:rFonts w:ascii="黑体" w:eastAsia="黑体" w:hAnsi="黑体" w:cs="Arial"/>
          <w:szCs w:val="21"/>
        </w:rPr>
        <w:t>Climate change mitigation</w:t>
      </w:r>
      <w:r>
        <w:rPr>
          <w:rFonts w:ascii="黑体" w:eastAsia="黑体" w:hAnsi="黑体" w:cs="Arial" w:hint="eastAsia"/>
          <w:szCs w:val="21"/>
        </w:rPr>
        <w:t xml:space="preserve"> projects</w:t>
      </w:r>
    </w:p>
    <w:p w:rsidR="008E4F6A" w:rsidRDefault="009A6F45">
      <w:pPr>
        <w:pStyle w:val="af7"/>
        <w:rPr>
          <w:rFonts w:ascii="Arial" w:hAnsi="Arial" w:cs="Arial"/>
          <w:szCs w:val="21"/>
        </w:rPr>
      </w:pPr>
      <w:r>
        <w:rPr>
          <w:rFonts w:ascii="Arial" w:hAnsi="Arial" w:cs="Arial" w:hint="eastAsia"/>
          <w:szCs w:val="21"/>
        </w:rPr>
        <w:t>能够减少温室气体排放或增加温室气体清除的项目。</w:t>
      </w:r>
    </w:p>
    <w:p w:rsidR="008E4F6A" w:rsidRDefault="009A6F45">
      <w:pPr>
        <w:pStyle w:val="af7"/>
        <w:adjustRightInd w:val="0"/>
        <w:snapToGrid w:val="0"/>
        <w:spacing w:beforeLines="50" w:before="156" w:line="360" w:lineRule="auto"/>
        <w:ind w:firstLineChars="0" w:firstLine="0"/>
        <w:rPr>
          <w:rFonts w:ascii="黑体" w:eastAsia="黑体" w:hAnsi="黑体" w:cs="Arial"/>
          <w:szCs w:val="21"/>
        </w:rPr>
      </w:pPr>
      <w:r>
        <w:rPr>
          <w:rFonts w:ascii="黑体" w:eastAsia="黑体" w:hAnsi="黑体" w:cs="Arial" w:hint="eastAsia"/>
          <w:szCs w:val="21"/>
        </w:rPr>
        <w:t>3.3</w:t>
      </w:r>
    </w:p>
    <w:p w:rsidR="008E4F6A" w:rsidRDefault="009A6F45">
      <w:pPr>
        <w:pStyle w:val="af7"/>
        <w:adjustRightInd w:val="0"/>
        <w:snapToGrid w:val="0"/>
        <w:spacing w:beforeLines="50" w:before="156" w:line="360" w:lineRule="auto"/>
        <w:ind w:firstLineChars="0" w:firstLine="0"/>
        <w:rPr>
          <w:rFonts w:ascii="黑体" w:eastAsia="黑体" w:hAnsi="黑体" w:cs="Arial"/>
          <w:szCs w:val="21"/>
        </w:rPr>
      </w:pPr>
      <w:r>
        <w:rPr>
          <w:rFonts w:ascii="黑体" w:eastAsia="黑体" w:hAnsi="黑体" w:cs="Arial" w:hint="eastAsia"/>
          <w:szCs w:val="21"/>
        </w:rPr>
        <w:t xml:space="preserve">适应气候变化项目 </w:t>
      </w:r>
      <w:r>
        <w:rPr>
          <w:rFonts w:ascii="黑体" w:eastAsia="黑体" w:hAnsi="黑体" w:cs="Arial"/>
          <w:szCs w:val="21"/>
        </w:rPr>
        <w:t>Climate change</w:t>
      </w:r>
      <w:r>
        <w:rPr>
          <w:rFonts w:ascii="黑体" w:eastAsia="黑体" w:hAnsi="黑体" w:cs="Arial" w:hint="eastAsia"/>
          <w:szCs w:val="21"/>
        </w:rPr>
        <w:t xml:space="preserve"> </w:t>
      </w:r>
      <w:r>
        <w:rPr>
          <w:rFonts w:ascii="黑体" w:eastAsia="黑体" w:hAnsi="黑体" w:cs="Arial"/>
          <w:szCs w:val="21"/>
        </w:rPr>
        <w:t xml:space="preserve">adaption </w:t>
      </w:r>
      <w:r>
        <w:rPr>
          <w:rFonts w:ascii="黑体" w:eastAsia="黑体" w:hAnsi="黑体" w:cs="Arial" w:hint="eastAsia"/>
          <w:szCs w:val="21"/>
        </w:rPr>
        <w:t>projects</w:t>
      </w:r>
    </w:p>
    <w:p w:rsidR="008E4F6A" w:rsidRDefault="009A6F45">
      <w:pPr>
        <w:pStyle w:val="af7"/>
        <w:rPr>
          <w:rFonts w:ascii="Arial" w:hAnsi="Arial" w:cs="Arial"/>
          <w:szCs w:val="21"/>
        </w:rPr>
      </w:pPr>
      <w:r>
        <w:rPr>
          <w:rFonts w:ascii="Arial" w:hAnsi="Arial" w:cs="Arial" w:hint="eastAsia"/>
          <w:szCs w:val="21"/>
        </w:rPr>
        <w:t>为了减轻气候变化的不利影响，针对实际或预期的气候及其影响采取措施，以降低自然和人类系统的脆弱性的项目。</w:t>
      </w:r>
    </w:p>
    <w:p w:rsidR="008E4F6A" w:rsidRDefault="008E4F6A">
      <w:pPr>
        <w:rPr>
          <w:rFonts w:ascii="宋体" w:hAnsi="宋体"/>
        </w:rPr>
      </w:pPr>
    </w:p>
    <w:p w:rsidR="006617F7" w:rsidRDefault="006617F7" w:rsidP="006617F7">
      <w:pPr>
        <w:pStyle w:val="a0"/>
        <w:numPr>
          <w:ilvl w:val="0"/>
          <w:numId w:val="0"/>
        </w:numPr>
        <w:adjustRightInd w:val="0"/>
        <w:snapToGrid w:val="0"/>
        <w:spacing w:beforeLines="0" w:afterLines="0" w:line="360" w:lineRule="auto"/>
        <w:outlineLvl w:val="0"/>
        <w:rPr>
          <w:rFonts w:hAnsi="黑体" w:cs="Arial"/>
        </w:rPr>
      </w:pPr>
      <w:r>
        <w:rPr>
          <w:rFonts w:hAnsi="黑体" w:cs="Arial" w:hint="eastAsia"/>
        </w:rPr>
        <w:t>4 总则</w:t>
      </w:r>
    </w:p>
    <w:p w:rsidR="006617F7" w:rsidRDefault="006617F7" w:rsidP="007F38BF">
      <w:pPr>
        <w:pStyle w:val="af7"/>
        <w:adjustRightInd w:val="0"/>
        <w:snapToGrid w:val="0"/>
        <w:spacing w:line="360" w:lineRule="auto"/>
        <w:ind w:firstLineChars="0" w:firstLine="0"/>
        <w:outlineLvl w:val="1"/>
        <w:rPr>
          <w:rFonts w:asciiTheme="minorEastAsia" w:eastAsiaTheme="minorEastAsia" w:hAnsiTheme="minorEastAsia"/>
        </w:rPr>
      </w:pPr>
      <w:r>
        <w:rPr>
          <w:rFonts w:ascii="黑体" w:eastAsia="黑体" w:hAnsi="黑体" w:hint="eastAsia"/>
        </w:rPr>
        <w:t>4.1</w:t>
      </w:r>
      <w:r>
        <w:rPr>
          <w:rFonts w:asciiTheme="minorEastAsia" w:eastAsiaTheme="minorEastAsia" w:hAnsiTheme="minorEastAsia" w:hint="eastAsia"/>
        </w:rPr>
        <w:t xml:space="preserve"> 应根据政策</w:t>
      </w:r>
      <w:r>
        <w:rPr>
          <w:rFonts w:ascii="Arial" w:hAnsi="Arial" w:cs="Arial" w:hint="eastAsia"/>
          <w:szCs w:val="21"/>
        </w:rPr>
        <w:t>导向</w:t>
      </w:r>
      <w:r>
        <w:rPr>
          <w:rFonts w:asciiTheme="minorEastAsia" w:eastAsiaTheme="minorEastAsia" w:hAnsiTheme="minorEastAsia" w:hint="eastAsia"/>
        </w:rPr>
        <w:t>、相关法规和标准规范的要求，结合项目实际情况，基于</w:t>
      </w:r>
      <w:r>
        <w:rPr>
          <w:rFonts w:asciiTheme="minorEastAsia" w:eastAsiaTheme="minorEastAsia" w:hAnsiTheme="minorEastAsia"/>
        </w:rPr>
        <w:t>最新的科学依据，</w:t>
      </w:r>
      <w:r>
        <w:rPr>
          <w:rFonts w:asciiTheme="minorEastAsia" w:eastAsiaTheme="minorEastAsia" w:hAnsiTheme="minorEastAsia" w:hint="eastAsia"/>
        </w:rPr>
        <w:t>按照全面、客观、适用、开放的原则确定气候投融资项目分类。</w:t>
      </w:r>
    </w:p>
    <w:p w:rsidR="006617F7" w:rsidRDefault="006617F7" w:rsidP="007F38BF">
      <w:pPr>
        <w:pStyle w:val="af7"/>
        <w:adjustRightInd w:val="0"/>
        <w:snapToGrid w:val="0"/>
        <w:spacing w:line="360" w:lineRule="auto"/>
        <w:ind w:firstLineChars="0" w:firstLine="0"/>
        <w:outlineLvl w:val="1"/>
        <w:rPr>
          <w:rFonts w:asciiTheme="minorEastAsia" w:eastAsiaTheme="minorEastAsia" w:hAnsiTheme="minorEastAsia"/>
        </w:rPr>
      </w:pPr>
      <w:r w:rsidRPr="007F38BF">
        <w:rPr>
          <w:rFonts w:ascii="黑体" w:eastAsia="黑体" w:hAnsi="黑体" w:hint="eastAsia"/>
        </w:rPr>
        <w:t>4.2</w:t>
      </w:r>
      <w:r>
        <w:rPr>
          <w:rFonts w:asciiTheme="minorEastAsia" w:eastAsiaTheme="minorEastAsia" w:hAnsiTheme="minorEastAsia" w:hint="eastAsia"/>
        </w:rPr>
        <w:t xml:space="preserve"> 气候</w:t>
      </w:r>
      <w:r>
        <w:rPr>
          <w:rFonts w:asciiTheme="minorEastAsia" w:eastAsiaTheme="minorEastAsia" w:hAnsiTheme="minorEastAsia"/>
        </w:rPr>
        <w:t>投融资</w:t>
      </w:r>
      <w:r>
        <w:rPr>
          <w:rFonts w:asciiTheme="minorEastAsia" w:eastAsiaTheme="minorEastAsia" w:hAnsiTheme="minorEastAsia" w:hint="eastAsia"/>
        </w:rPr>
        <w:t>项目包括</w:t>
      </w:r>
      <w:r>
        <w:rPr>
          <w:rFonts w:asciiTheme="minorEastAsia" w:eastAsiaTheme="minorEastAsia" w:hAnsiTheme="minorEastAsia"/>
        </w:rPr>
        <w:t>减缓气候变化项目、适应气候变化项目</w:t>
      </w:r>
      <w:r>
        <w:rPr>
          <w:rFonts w:asciiTheme="minorEastAsia" w:eastAsiaTheme="minorEastAsia" w:hAnsiTheme="minorEastAsia" w:hint="eastAsia"/>
        </w:rPr>
        <w:t>以及兼具减缓和适应气候</w:t>
      </w:r>
      <w:r>
        <w:rPr>
          <w:rFonts w:asciiTheme="minorEastAsia" w:eastAsiaTheme="minorEastAsia" w:hAnsiTheme="minorEastAsia"/>
        </w:rPr>
        <w:t>变化</w:t>
      </w:r>
      <w:r>
        <w:rPr>
          <w:rFonts w:asciiTheme="minorEastAsia" w:eastAsiaTheme="minorEastAsia" w:hAnsiTheme="minorEastAsia" w:hint="eastAsia"/>
        </w:rPr>
        <w:t>效益的项目。</w:t>
      </w:r>
      <w:r>
        <w:rPr>
          <w:rFonts w:asciiTheme="minorEastAsia" w:hAnsiTheme="minorEastAsia" w:cstheme="minorEastAsia" w:hint="eastAsia"/>
        </w:rPr>
        <w:t>在统计兼具减缓和适应气候变化效益的项目时，可计入减缓气候项目或适应气候项目，但应避免重复统计。</w:t>
      </w:r>
    </w:p>
    <w:p w:rsidR="006617F7" w:rsidRDefault="006617F7" w:rsidP="00DC03CF">
      <w:pPr>
        <w:pStyle w:val="af7"/>
        <w:adjustRightInd w:val="0"/>
        <w:snapToGrid w:val="0"/>
        <w:spacing w:line="360" w:lineRule="auto"/>
        <w:ind w:firstLineChars="0" w:firstLine="0"/>
        <w:outlineLvl w:val="1"/>
        <w:rPr>
          <w:rFonts w:asciiTheme="minorEastAsia" w:eastAsiaTheme="minorEastAsia" w:hAnsiTheme="minorEastAsia"/>
        </w:rPr>
      </w:pPr>
      <w:r w:rsidRPr="009A6F45">
        <w:rPr>
          <w:rFonts w:ascii="黑体" w:eastAsia="黑体" w:hAnsi="黑体" w:hint="eastAsia"/>
        </w:rPr>
        <w:lastRenderedPageBreak/>
        <w:t>4.</w:t>
      </w:r>
      <w:r w:rsidRPr="009A6F45">
        <w:rPr>
          <w:rFonts w:ascii="黑体" w:eastAsia="黑体" w:hAnsi="黑体"/>
        </w:rPr>
        <w:t>3</w:t>
      </w:r>
      <w:r>
        <w:rPr>
          <w:rFonts w:asciiTheme="minorEastAsia" w:eastAsiaTheme="minorEastAsia" w:hAnsiTheme="minorEastAsia" w:hint="eastAsia"/>
        </w:rPr>
        <w:t xml:space="preserve"> 气候</w:t>
      </w:r>
      <w:r>
        <w:rPr>
          <w:rFonts w:asciiTheme="minorEastAsia" w:eastAsiaTheme="minorEastAsia" w:hAnsiTheme="minorEastAsia"/>
        </w:rPr>
        <w:t>投融资</w:t>
      </w:r>
      <w:r>
        <w:rPr>
          <w:rFonts w:asciiTheme="minorEastAsia" w:eastAsiaTheme="minorEastAsia" w:hAnsiTheme="minorEastAsia" w:hint="eastAsia"/>
        </w:rPr>
        <w:t>项目应</w:t>
      </w:r>
      <w:r>
        <w:rPr>
          <w:rFonts w:asciiTheme="minorEastAsia" w:eastAsiaTheme="minorEastAsia" w:hAnsiTheme="minorEastAsia"/>
        </w:rPr>
        <w:t>对其他可持续发展目标</w:t>
      </w:r>
      <w:r>
        <w:rPr>
          <w:rFonts w:asciiTheme="minorEastAsia" w:eastAsiaTheme="minorEastAsia" w:hAnsiTheme="minorEastAsia" w:hint="eastAsia"/>
        </w:rPr>
        <w:t>（SDG</w:t>
      </w:r>
      <w:r>
        <w:rPr>
          <w:rFonts w:asciiTheme="minorEastAsia" w:eastAsiaTheme="minorEastAsia" w:hAnsiTheme="minorEastAsia"/>
        </w:rPr>
        <w:t>s</w:t>
      </w:r>
      <w:r>
        <w:rPr>
          <w:rFonts w:asciiTheme="minorEastAsia" w:eastAsiaTheme="minorEastAsia" w:hAnsiTheme="minorEastAsia" w:hint="eastAsia"/>
        </w:rPr>
        <w:t>）无</w:t>
      </w:r>
      <w:r>
        <w:rPr>
          <w:rFonts w:asciiTheme="minorEastAsia" w:eastAsiaTheme="minorEastAsia" w:hAnsiTheme="minorEastAsia"/>
        </w:rPr>
        <w:t>重大损害</w:t>
      </w:r>
      <w:r>
        <w:rPr>
          <w:rFonts w:asciiTheme="minorEastAsia" w:eastAsiaTheme="minorEastAsia" w:hAnsiTheme="minorEastAsia" w:hint="eastAsia"/>
        </w:rPr>
        <w:t>。</w:t>
      </w:r>
    </w:p>
    <w:p w:rsidR="006617F7" w:rsidRPr="00152DCF" w:rsidRDefault="006617F7" w:rsidP="00DC03CF">
      <w:pPr>
        <w:pStyle w:val="af7"/>
        <w:adjustRightInd w:val="0"/>
        <w:snapToGrid w:val="0"/>
        <w:spacing w:line="360" w:lineRule="auto"/>
        <w:ind w:firstLineChars="0" w:firstLine="0"/>
        <w:jc w:val="left"/>
        <w:rPr>
          <w:rFonts w:asciiTheme="minorEastAsia" w:eastAsiaTheme="minorEastAsia" w:hAnsiTheme="minorEastAsia"/>
          <w:sz w:val="18"/>
        </w:rPr>
      </w:pPr>
      <w:r w:rsidRPr="00DC03CF">
        <w:rPr>
          <w:rFonts w:ascii="黑体" w:eastAsia="黑体" w:hAnsi="黑体" w:hint="eastAsia"/>
          <w:sz w:val="18"/>
        </w:rPr>
        <w:t>注</w:t>
      </w:r>
      <w:r w:rsidRPr="00152DCF">
        <w:rPr>
          <w:rFonts w:asciiTheme="minorEastAsia" w:eastAsiaTheme="minorEastAsia" w:hAnsiTheme="minorEastAsia"/>
          <w:sz w:val="18"/>
        </w:rPr>
        <w:t>：</w:t>
      </w:r>
      <w:r w:rsidRPr="00152DCF">
        <w:rPr>
          <w:rFonts w:asciiTheme="minorEastAsia" w:eastAsiaTheme="minorEastAsia" w:hAnsiTheme="minorEastAsia" w:hint="eastAsia"/>
          <w:sz w:val="18"/>
        </w:rPr>
        <w:t>联合国通过</w:t>
      </w:r>
      <w:r>
        <w:rPr>
          <w:rFonts w:asciiTheme="minorEastAsia" w:eastAsiaTheme="minorEastAsia" w:hAnsiTheme="minorEastAsia" w:hint="eastAsia"/>
          <w:sz w:val="18"/>
        </w:rPr>
        <w:t>的</w:t>
      </w:r>
      <w:r w:rsidRPr="00152DCF">
        <w:rPr>
          <w:rFonts w:asciiTheme="minorEastAsia" w:eastAsiaTheme="minorEastAsia" w:hAnsiTheme="minorEastAsia" w:hint="eastAsia"/>
          <w:sz w:val="18"/>
        </w:rPr>
        <w:t>17个可持续发展目标</w:t>
      </w:r>
      <w:r>
        <w:rPr>
          <w:rFonts w:asciiTheme="minorEastAsia" w:eastAsiaTheme="minorEastAsia" w:hAnsiTheme="minorEastAsia" w:hint="eastAsia"/>
          <w:sz w:val="18"/>
        </w:rPr>
        <w:t>（SDG</w:t>
      </w:r>
      <w:r>
        <w:rPr>
          <w:rFonts w:asciiTheme="minorEastAsia" w:eastAsiaTheme="minorEastAsia" w:hAnsiTheme="minorEastAsia"/>
          <w:sz w:val="18"/>
        </w:rPr>
        <w:t>s</w:t>
      </w:r>
      <w:r>
        <w:rPr>
          <w:rFonts w:asciiTheme="minorEastAsia" w:eastAsiaTheme="minorEastAsia" w:hAnsiTheme="minorEastAsia" w:hint="eastAsia"/>
          <w:sz w:val="18"/>
        </w:rPr>
        <w:t>）可见</w:t>
      </w:r>
      <w:hyperlink r:id="rId17" w:history="1">
        <w:r w:rsidRPr="00152DCF">
          <w:rPr>
            <w:rStyle w:val="af3"/>
            <w:rFonts w:asciiTheme="minorEastAsia" w:eastAsiaTheme="minorEastAsia" w:hAnsiTheme="minorEastAsia" w:hint="eastAsia"/>
            <w:sz w:val="18"/>
          </w:rPr>
          <w:t>https://sdgs.un.org/2030agenda</w:t>
        </w:r>
      </w:hyperlink>
      <w:r>
        <w:rPr>
          <w:rFonts w:asciiTheme="minorEastAsia" w:eastAsiaTheme="minorEastAsia" w:hAnsiTheme="minorEastAsia" w:hint="eastAsia"/>
          <w:sz w:val="18"/>
        </w:rPr>
        <w:t>。</w:t>
      </w:r>
    </w:p>
    <w:p w:rsidR="006617F7" w:rsidRPr="00152DCF" w:rsidRDefault="006617F7" w:rsidP="00DC03CF">
      <w:pPr>
        <w:pStyle w:val="af7"/>
        <w:adjustRightInd w:val="0"/>
        <w:snapToGrid w:val="0"/>
        <w:spacing w:line="360" w:lineRule="auto"/>
        <w:ind w:firstLineChars="0" w:firstLine="0"/>
        <w:outlineLvl w:val="1"/>
        <w:rPr>
          <w:rFonts w:asciiTheme="minorEastAsia" w:eastAsiaTheme="minorEastAsia" w:hAnsiTheme="minorEastAsia"/>
        </w:rPr>
      </w:pPr>
      <w:r w:rsidRPr="00DC03CF">
        <w:rPr>
          <w:rFonts w:ascii="黑体" w:eastAsia="黑体" w:hAnsi="黑体" w:hint="eastAsia"/>
        </w:rPr>
        <w:t>4.</w:t>
      </w:r>
      <w:r w:rsidRPr="00DC03CF">
        <w:rPr>
          <w:rFonts w:ascii="黑体" w:eastAsia="黑体" w:hAnsi="黑体"/>
        </w:rPr>
        <w:t>4</w:t>
      </w:r>
      <w:r>
        <w:rPr>
          <w:rFonts w:asciiTheme="minorEastAsia" w:eastAsiaTheme="minorEastAsia" w:hAnsiTheme="minorEastAsia" w:hint="eastAsia"/>
        </w:rPr>
        <w:t xml:space="preserve"> </w:t>
      </w:r>
      <w:r>
        <w:rPr>
          <w:rFonts w:hAnsi="宋体" w:cs="仿宋" w:hint="eastAsia"/>
          <w:color w:val="000000"/>
          <w:szCs w:val="21"/>
          <w:lang w:bidi="ar"/>
        </w:rPr>
        <w:t>随着</w:t>
      </w:r>
      <w:r>
        <w:rPr>
          <w:rFonts w:hAnsi="宋体" w:cs="仿宋"/>
          <w:color w:val="000000"/>
          <w:szCs w:val="21"/>
          <w:lang w:bidi="ar"/>
        </w:rPr>
        <w:t>科学技术进步，</w:t>
      </w:r>
      <w:r>
        <w:rPr>
          <w:rFonts w:hAnsi="宋体" w:cs="仿宋" w:hint="eastAsia"/>
          <w:color w:val="000000"/>
          <w:szCs w:val="21"/>
          <w:lang w:bidi="ar"/>
        </w:rPr>
        <w:t>对</w:t>
      </w:r>
      <w:r>
        <w:rPr>
          <w:rFonts w:asciiTheme="minorEastAsia" w:hAnsiTheme="minorEastAsia" w:hint="eastAsia"/>
        </w:rPr>
        <w:t>气候投融资项目的</w:t>
      </w:r>
      <w:r>
        <w:rPr>
          <w:rFonts w:asciiTheme="minorEastAsia" w:hAnsiTheme="minorEastAsia"/>
        </w:rPr>
        <w:t>界定</w:t>
      </w:r>
      <w:r>
        <w:rPr>
          <w:rFonts w:asciiTheme="minorEastAsia" w:hAnsiTheme="minorEastAsia" w:hint="eastAsia"/>
        </w:rPr>
        <w:t>依据</w:t>
      </w:r>
      <w:r>
        <w:rPr>
          <w:rFonts w:asciiTheme="minorEastAsia" w:hAnsiTheme="minorEastAsia"/>
        </w:rPr>
        <w:t>有可能发生变化。</w:t>
      </w:r>
      <w:r>
        <w:rPr>
          <w:rFonts w:asciiTheme="minorEastAsia" w:hAnsiTheme="minorEastAsia" w:hint="eastAsia"/>
        </w:rPr>
        <w:t>应及时</w:t>
      </w:r>
      <w:r>
        <w:rPr>
          <w:rFonts w:asciiTheme="minorEastAsia" w:hAnsiTheme="minorEastAsia"/>
        </w:rPr>
        <w:t>参照</w:t>
      </w:r>
      <w:r>
        <w:rPr>
          <w:rFonts w:asciiTheme="minorEastAsia" w:hAnsiTheme="minorEastAsia" w:hint="eastAsia"/>
        </w:rPr>
        <w:t>最新</w:t>
      </w:r>
      <w:r>
        <w:rPr>
          <w:rFonts w:asciiTheme="minorEastAsia" w:hAnsiTheme="minorEastAsia"/>
        </w:rPr>
        <w:t>的政策、标准规范等</w:t>
      </w:r>
      <w:r>
        <w:rPr>
          <w:rFonts w:asciiTheme="minorEastAsia" w:hAnsiTheme="minorEastAsia" w:hint="eastAsia"/>
        </w:rPr>
        <w:t>，新增相关项目</w:t>
      </w:r>
      <w:r>
        <w:rPr>
          <w:rFonts w:asciiTheme="minorEastAsia" w:hAnsiTheme="minorEastAsia"/>
        </w:rPr>
        <w:t>类型，或删除不符合最新要求的</w:t>
      </w:r>
      <w:r>
        <w:rPr>
          <w:rFonts w:asciiTheme="minorEastAsia" w:hAnsiTheme="minorEastAsia" w:hint="eastAsia"/>
        </w:rPr>
        <w:t>项目类型</w:t>
      </w:r>
      <w:r w:rsidR="002D63EB">
        <w:rPr>
          <w:rFonts w:asciiTheme="minorEastAsia" w:hAnsiTheme="minorEastAsia" w:hint="eastAsia"/>
        </w:rPr>
        <w:t>。</w:t>
      </w:r>
    </w:p>
    <w:p w:rsidR="006617F7" w:rsidRPr="00152DCF" w:rsidRDefault="006617F7" w:rsidP="006617F7">
      <w:pPr>
        <w:pStyle w:val="a0"/>
        <w:numPr>
          <w:ilvl w:val="0"/>
          <w:numId w:val="0"/>
        </w:numPr>
        <w:adjustRightInd w:val="0"/>
        <w:snapToGrid w:val="0"/>
        <w:spacing w:beforeLines="0" w:afterLines="0" w:line="360" w:lineRule="auto"/>
        <w:outlineLvl w:val="0"/>
        <w:rPr>
          <w:rFonts w:hAnsi="黑体" w:cs="Arial"/>
        </w:rPr>
      </w:pPr>
      <w:r w:rsidRPr="00152DCF">
        <w:rPr>
          <w:rFonts w:hAnsi="黑体" w:cs="Arial" w:hint="eastAsia"/>
        </w:rPr>
        <w:t>5 减缓气候变化</w:t>
      </w:r>
      <w:r w:rsidRPr="00152DCF">
        <w:rPr>
          <w:rFonts w:hAnsi="黑体" w:cs="Arial"/>
        </w:rPr>
        <w:t>项目分类</w:t>
      </w:r>
    </w:p>
    <w:p w:rsidR="006617F7" w:rsidRDefault="006617F7" w:rsidP="006617F7">
      <w:pPr>
        <w:pStyle w:val="af7"/>
        <w:adjustRightInd w:val="0"/>
        <w:snapToGrid w:val="0"/>
        <w:spacing w:beforeLines="50" w:before="156" w:afterLines="50" w:after="156" w:line="360" w:lineRule="auto"/>
        <w:ind w:firstLineChars="0" w:firstLine="0"/>
        <w:outlineLvl w:val="1"/>
        <w:rPr>
          <w:rFonts w:ascii="黑体" w:eastAsia="黑体" w:hAnsi="黑体"/>
        </w:rPr>
      </w:pPr>
      <w:r w:rsidRPr="00152DCF">
        <w:rPr>
          <w:rFonts w:ascii="黑体" w:eastAsia="黑体" w:hAnsi="黑体"/>
        </w:rPr>
        <w:t>5.1 分类原则</w:t>
      </w:r>
    </w:p>
    <w:p w:rsidR="006617F7" w:rsidRDefault="006617F7" w:rsidP="00097E1E">
      <w:pPr>
        <w:pStyle w:val="af7"/>
        <w:adjustRightInd w:val="0"/>
        <w:snapToGrid w:val="0"/>
        <w:spacing w:line="360" w:lineRule="auto"/>
        <w:rPr>
          <w:rFonts w:hAnsi="宋体" w:cs="仿宋"/>
          <w:color w:val="000000"/>
          <w:szCs w:val="21"/>
          <w:lang w:bidi="ar"/>
        </w:rPr>
      </w:pPr>
      <w:r w:rsidRPr="00152DCF">
        <w:rPr>
          <w:rFonts w:asciiTheme="minorEastAsia" w:eastAsiaTheme="minorEastAsia" w:hAnsiTheme="minorEastAsia" w:hint="eastAsia"/>
        </w:rPr>
        <w:t>减缓气候变化项目应</w:t>
      </w:r>
      <w:r>
        <w:rPr>
          <w:rFonts w:hAnsi="宋体" w:cs="仿宋" w:hint="eastAsia"/>
          <w:color w:val="000000"/>
          <w:szCs w:val="21"/>
          <w:lang w:bidi="ar"/>
        </w:rPr>
        <w:t>属于国家政策</w:t>
      </w:r>
      <w:r>
        <w:rPr>
          <w:rFonts w:hAnsi="宋体" w:cs="仿宋"/>
          <w:color w:val="000000"/>
          <w:szCs w:val="21"/>
          <w:lang w:bidi="ar"/>
        </w:rPr>
        <w:t>文件或</w:t>
      </w:r>
      <w:r>
        <w:rPr>
          <w:rFonts w:hAnsi="宋体" w:cs="仿宋" w:hint="eastAsia"/>
          <w:color w:val="000000"/>
          <w:szCs w:val="21"/>
          <w:lang w:bidi="ar"/>
        </w:rPr>
        <w:t>相关</w:t>
      </w:r>
      <w:r>
        <w:rPr>
          <w:rFonts w:hAnsi="宋体" w:cs="仿宋"/>
          <w:color w:val="000000"/>
          <w:szCs w:val="21"/>
          <w:lang w:bidi="ar"/>
        </w:rPr>
        <w:t>标准规范中确定</w:t>
      </w:r>
      <w:r>
        <w:rPr>
          <w:rFonts w:hAnsi="宋体" w:cs="仿宋" w:hint="eastAsia"/>
          <w:color w:val="000000"/>
          <w:szCs w:val="21"/>
          <w:lang w:bidi="ar"/>
        </w:rPr>
        <w:t>的</w:t>
      </w:r>
      <w:r>
        <w:rPr>
          <w:rFonts w:hAnsi="宋体" w:cs="仿宋"/>
          <w:color w:val="000000"/>
          <w:szCs w:val="21"/>
          <w:lang w:bidi="ar"/>
        </w:rPr>
        <w:t>绿色、节能、</w:t>
      </w:r>
      <w:proofErr w:type="gramStart"/>
      <w:r>
        <w:rPr>
          <w:rFonts w:hAnsi="宋体" w:cs="仿宋"/>
          <w:color w:val="000000"/>
          <w:szCs w:val="21"/>
          <w:lang w:bidi="ar"/>
        </w:rPr>
        <w:t>碳减排</w:t>
      </w:r>
      <w:proofErr w:type="gramEnd"/>
      <w:r>
        <w:rPr>
          <w:rFonts w:hAnsi="宋体" w:cs="仿宋" w:hint="eastAsia"/>
          <w:color w:val="000000"/>
          <w:szCs w:val="21"/>
          <w:lang w:bidi="ar"/>
        </w:rPr>
        <w:t>等相关</w:t>
      </w:r>
      <w:r>
        <w:rPr>
          <w:rFonts w:hAnsi="宋体" w:cs="仿宋"/>
          <w:color w:val="000000"/>
          <w:szCs w:val="21"/>
          <w:lang w:bidi="ar"/>
        </w:rPr>
        <w:t>项目</w:t>
      </w:r>
      <w:r>
        <w:rPr>
          <w:rFonts w:hAnsi="宋体" w:cs="仿宋" w:hint="eastAsia"/>
          <w:color w:val="000000"/>
          <w:szCs w:val="21"/>
          <w:lang w:bidi="ar"/>
        </w:rPr>
        <w:t>，并</w:t>
      </w:r>
      <w:r>
        <w:rPr>
          <w:rFonts w:hAnsi="宋体" w:cs="仿宋"/>
          <w:color w:val="000000"/>
          <w:szCs w:val="21"/>
          <w:lang w:bidi="ar"/>
        </w:rPr>
        <w:t>应满足以下原则要求之一：</w:t>
      </w:r>
    </w:p>
    <w:p w:rsidR="006617F7" w:rsidRDefault="006617F7" w:rsidP="00097E1E">
      <w:pPr>
        <w:pStyle w:val="af7"/>
        <w:numPr>
          <w:ilvl w:val="0"/>
          <w:numId w:val="5"/>
        </w:numPr>
        <w:tabs>
          <w:tab w:val="clear" w:pos="4201"/>
          <w:tab w:val="clear" w:pos="9298"/>
        </w:tabs>
        <w:adjustRightInd w:val="0"/>
        <w:snapToGrid w:val="0"/>
        <w:spacing w:line="360" w:lineRule="auto"/>
        <w:ind w:left="0" w:firstLineChars="202" w:firstLine="424"/>
        <w:rPr>
          <w:rFonts w:hAnsi="宋体" w:cs="仿宋"/>
          <w:color w:val="000000"/>
          <w:szCs w:val="21"/>
          <w:lang w:bidi="ar"/>
        </w:rPr>
      </w:pPr>
      <w:r w:rsidRPr="00152DCF">
        <w:rPr>
          <w:rFonts w:hAnsi="宋体" w:cs="仿宋" w:hint="eastAsia"/>
          <w:color w:val="000000"/>
          <w:szCs w:val="21"/>
          <w:lang w:bidi="ar"/>
        </w:rPr>
        <w:t>项目</w:t>
      </w:r>
      <w:r>
        <w:rPr>
          <w:rFonts w:hAnsi="宋体" w:cs="仿宋" w:hint="eastAsia"/>
          <w:color w:val="000000"/>
          <w:szCs w:val="21"/>
          <w:lang w:bidi="ar"/>
        </w:rPr>
        <w:t>能持续产生显著的温室气体减排和/或</w:t>
      </w:r>
      <w:r>
        <w:rPr>
          <w:rFonts w:hAnsi="宋体" w:cs="仿宋"/>
          <w:color w:val="000000"/>
          <w:szCs w:val="21"/>
          <w:lang w:bidi="ar"/>
        </w:rPr>
        <w:t>温室气体清除增加等效果；</w:t>
      </w:r>
    </w:p>
    <w:p w:rsidR="006617F7" w:rsidRDefault="006617F7" w:rsidP="00097E1E">
      <w:pPr>
        <w:pStyle w:val="af7"/>
        <w:numPr>
          <w:ilvl w:val="0"/>
          <w:numId w:val="5"/>
        </w:numPr>
        <w:tabs>
          <w:tab w:val="clear" w:pos="4201"/>
          <w:tab w:val="clear" w:pos="9298"/>
        </w:tabs>
        <w:adjustRightInd w:val="0"/>
        <w:snapToGrid w:val="0"/>
        <w:spacing w:line="360" w:lineRule="auto"/>
        <w:ind w:left="0" w:firstLineChars="202" w:firstLine="424"/>
        <w:rPr>
          <w:rFonts w:hAnsi="宋体" w:cs="仿宋"/>
          <w:color w:val="000000"/>
          <w:szCs w:val="21"/>
          <w:lang w:bidi="ar"/>
        </w:rPr>
      </w:pPr>
      <w:r w:rsidRPr="00152DCF">
        <w:rPr>
          <w:rFonts w:hAnsi="宋体" w:cs="仿宋" w:hint="eastAsia"/>
          <w:szCs w:val="21"/>
          <w:lang w:bidi="ar"/>
        </w:rPr>
        <w:t>项目本身温室气体排放水平较低，</w:t>
      </w:r>
      <w:r>
        <w:rPr>
          <w:rFonts w:hAnsi="宋体" w:cs="仿宋" w:hint="eastAsia"/>
          <w:color w:val="000000"/>
          <w:szCs w:val="21"/>
          <w:lang w:bidi="ar"/>
        </w:rPr>
        <w:t>其</w:t>
      </w:r>
      <w:r>
        <w:rPr>
          <w:rFonts w:hAnsi="宋体" w:cs="仿宋"/>
          <w:color w:val="000000"/>
          <w:szCs w:val="21"/>
          <w:lang w:bidi="ar"/>
        </w:rPr>
        <w:t>生产的产品或提供的服务能够支持其他相关</w:t>
      </w:r>
      <w:proofErr w:type="gramStart"/>
      <w:r>
        <w:rPr>
          <w:rFonts w:hAnsi="宋体" w:cs="仿宋"/>
          <w:color w:val="000000"/>
          <w:szCs w:val="21"/>
          <w:lang w:bidi="ar"/>
        </w:rPr>
        <w:t>方</w:t>
      </w:r>
      <w:r>
        <w:rPr>
          <w:rFonts w:hAnsi="宋体" w:cs="仿宋" w:hint="eastAsia"/>
          <w:color w:val="000000"/>
          <w:szCs w:val="21"/>
          <w:lang w:bidi="ar"/>
        </w:rPr>
        <w:t>持续</w:t>
      </w:r>
      <w:proofErr w:type="gramEnd"/>
      <w:r>
        <w:rPr>
          <w:rFonts w:hAnsi="宋体" w:cs="仿宋" w:hint="eastAsia"/>
          <w:color w:val="000000"/>
          <w:szCs w:val="21"/>
          <w:lang w:bidi="ar"/>
        </w:rPr>
        <w:t>产生显著的温室气体减排和/或</w:t>
      </w:r>
      <w:r>
        <w:rPr>
          <w:rFonts w:hAnsi="宋体" w:cs="仿宋"/>
          <w:color w:val="000000"/>
          <w:szCs w:val="21"/>
          <w:lang w:bidi="ar"/>
        </w:rPr>
        <w:t>温室气体清除增加等效果</w:t>
      </w:r>
      <w:r>
        <w:rPr>
          <w:rFonts w:hAnsi="宋体" w:cs="仿宋" w:hint="eastAsia"/>
          <w:color w:val="000000"/>
          <w:szCs w:val="21"/>
          <w:lang w:bidi="ar"/>
        </w:rPr>
        <w:t>。</w:t>
      </w:r>
    </w:p>
    <w:p w:rsidR="006617F7" w:rsidRDefault="006617F7" w:rsidP="006617F7">
      <w:pPr>
        <w:pStyle w:val="af7"/>
        <w:adjustRightInd w:val="0"/>
        <w:snapToGrid w:val="0"/>
        <w:spacing w:beforeLines="50" w:before="156" w:afterLines="50" w:after="156"/>
        <w:ind w:firstLineChars="0" w:firstLine="0"/>
        <w:outlineLvl w:val="1"/>
        <w:rPr>
          <w:rFonts w:ascii="黑体" w:eastAsia="黑体" w:hAnsi="黑体"/>
        </w:rPr>
      </w:pPr>
      <w:r w:rsidRPr="00152DCF">
        <w:rPr>
          <w:rFonts w:ascii="黑体" w:eastAsia="黑体" w:hAnsi="黑体"/>
        </w:rPr>
        <w:t xml:space="preserve">5.2 </w:t>
      </w:r>
      <w:r w:rsidRPr="00152DCF">
        <w:rPr>
          <w:rFonts w:ascii="黑体" w:eastAsia="黑体" w:hAnsi="黑体" w:hint="eastAsia"/>
        </w:rPr>
        <w:t>分类示例</w:t>
      </w:r>
    </w:p>
    <w:p w:rsidR="00097E1E" w:rsidRDefault="006617F7" w:rsidP="00097E1E">
      <w:pPr>
        <w:widowControl/>
        <w:adjustRightInd w:val="0"/>
        <w:snapToGrid w:val="0"/>
        <w:spacing w:line="360" w:lineRule="auto"/>
        <w:ind w:firstLineChars="200" w:firstLine="420"/>
        <w:rPr>
          <w:rFonts w:asciiTheme="minorEastAsia" w:hAnsiTheme="minorEastAsia" w:cs="仿宋"/>
          <w:color w:val="000000"/>
          <w:lang w:bidi="ar"/>
        </w:rPr>
      </w:pPr>
      <w:r w:rsidRPr="006617F7">
        <w:rPr>
          <w:rFonts w:ascii="宋体" w:eastAsia="宋体" w:hAnsi="宋体" w:cs="仿宋" w:hint="eastAsia"/>
          <w:color w:val="000000"/>
          <w:kern w:val="0"/>
          <w:lang w:bidi="ar"/>
        </w:rPr>
        <w:t>参考</w:t>
      </w:r>
      <w:r w:rsidRPr="006617F7">
        <w:rPr>
          <w:rFonts w:asciiTheme="minorEastAsia" w:hAnsiTheme="minorEastAsia" w:cs="仿宋" w:hint="eastAsia"/>
          <w:color w:val="000000"/>
          <w:lang w:bidi="ar"/>
        </w:rPr>
        <w:t>《绿色产业指导目录（2019年版）》《绿色债券支持项目目录(2021年版)》及相关统计要求等开发的减缓气候变化项目分类示例如</w:t>
      </w:r>
      <w:r w:rsidRPr="006617F7">
        <w:rPr>
          <w:rFonts w:asciiTheme="minorEastAsia" w:hAnsiTheme="minorEastAsia" w:cs="仿宋"/>
          <w:color w:val="000000"/>
          <w:lang w:bidi="ar"/>
        </w:rPr>
        <w:t>表</w:t>
      </w:r>
      <w:r w:rsidRPr="006617F7">
        <w:rPr>
          <w:rFonts w:asciiTheme="minorEastAsia" w:hAnsiTheme="minorEastAsia" w:cs="仿宋" w:hint="eastAsia"/>
          <w:color w:val="000000"/>
          <w:lang w:bidi="ar"/>
        </w:rPr>
        <w:t>1所示。</w:t>
      </w:r>
    </w:p>
    <w:p w:rsidR="008E4F6A" w:rsidRPr="008A07E5" w:rsidRDefault="009A6F45" w:rsidP="00097E1E">
      <w:pPr>
        <w:widowControl/>
        <w:adjustRightInd w:val="0"/>
        <w:snapToGrid w:val="0"/>
        <w:spacing w:line="360" w:lineRule="auto"/>
        <w:ind w:firstLineChars="200" w:firstLine="420"/>
        <w:jc w:val="center"/>
        <w:rPr>
          <w:rFonts w:ascii="黑体" w:eastAsia="黑体" w:hAnsi="黑体"/>
          <w:szCs w:val="21"/>
        </w:rPr>
      </w:pPr>
      <w:r w:rsidRPr="008A07E5">
        <w:rPr>
          <w:rFonts w:ascii="黑体" w:eastAsia="黑体" w:hAnsi="黑体"/>
          <w:szCs w:val="21"/>
        </w:rPr>
        <w:t xml:space="preserve">表 </w:t>
      </w:r>
      <w:r w:rsidRPr="008A07E5">
        <w:rPr>
          <w:rFonts w:ascii="黑体" w:eastAsia="黑体" w:hAnsi="黑体"/>
          <w:szCs w:val="21"/>
        </w:rPr>
        <w:fldChar w:fldCharType="begin"/>
      </w:r>
      <w:r w:rsidRPr="008A07E5">
        <w:rPr>
          <w:rFonts w:ascii="黑体" w:eastAsia="黑体" w:hAnsi="黑体"/>
          <w:szCs w:val="21"/>
        </w:rPr>
        <w:instrText xml:space="preserve"> SEQ 表 \* ARABIC </w:instrText>
      </w:r>
      <w:r w:rsidRPr="008A07E5">
        <w:rPr>
          <w:rFonts w:ascii="黑体" w:eastAsia="黑体" w:hAnsi="黑体"/>
          <w:szCs w:val="21"/>
        </w:rPr>
        <w:fldChar w:fldCharType="separate"/>
      </w:r>
      <w:r w:rsidRPr="008A07E5">
        <w:rPr>
          <w:rFonts w:ascii="黑体" w:eastAsia="黑体" w:hAnsi="黑体"/>
          <w:szCs w:val="21"/>
        </w:rPr>
        <w:t>1</w:t>
      </w:r>
      <w:r w:rsidRPr="008A07E5">
        <w:rPr>
          <w:rFonts w:ascii="黑体" w:eastAsia="黑体" w:hAnsi="黑体"/>
          <w:szCs w:val="21"/>
        </w:rPr>
        <w:fldChar w:fldCharType="end"/>
      </w:r>
      <w:r w:rsidRPr="008A07E5">
        <w:rPr>
          <w:rFonts w:ascii="黑体" w:eastAsia="黑体" w:hAnsi="黑体" w:hint="eastAsia"/>
          <w:szCs w:val="21"/>
        </w:rPr>
        <w:t xml:space="preserve"> 减缓气候项目分类示例</w:t>
      </w:r>
    </w:p>
    <w:tbl>
      <w:tblPr>
        <w:tblpPr w:leftFromText="180" w:rightFromText="180" w:vertAnchor="text" w:horzAnchor="page" w:tblpX="1796" w:tblpY="320"/>
        <w:tblOverlap w:val="never"/>
        <w:tblW w:w="8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5"/>
        <w:gridCol w:w="992"/>
        <w:gridCol w:w="992"/>
        <w:gridCol w:w="1559"/>
        <w:gridCol w:w="3686"/>
      </w:tblGrid>
      <w:tr w:rsidR="008E4F6A" w:rsidRPr="008A07E5" w:rsidTr="009E5B0E">
        <w:trPr>
          <w:trHeight w:val="318"/>
          <w:tblHeader/>
        </w:trPr>
        <w:tc>
          <w:tcPr>
            <w:tcW w:w="1005" w:type="dxa"/>
            <w:shd w:val="clear" w:color="auto" w:fill="auto"/>
            <w:noWrap/>
            <w:tcMar>
              <w:top w:w="12" w:type="dxa"/>
              <w:left w:w="12" w:type="dxa"/>
              <w:right w:w="12" w:type="dxa"/>
            </w:tcMar>
            <w:vAlign w:val="center"/>
          </w:tcPr>
          <w:p w:rsidR="008E4F6A" w:rsidRPr="008A07E5" w:rsidRDefault="009A6F45" w:rsidP="00ED280A">
            <w:pPr>
              <w:rPr>
                <w:rFonts w:ascii="宋体" w:eastAsia="宋体" w:hAnsi="宋体" w:cs="宋体"/>
                <w:szCs w:val="21"/>
              </w:rPr>
            </w:pPr>
            <w:r w:rsidRPr="008A07E5">
              <w:rPr>
                <w:rFonts w:ascii="宋体" w:eastAsia="宋体" w:hAnsi="宋体" w:cs="宋体" w:hint="eastAsia"/>
                <w:b/>
                <w:szCs w:val="21"/>
              </w:rPr>
              <w:t>一级分类</w:t>
            </w:r>
          </w:p>
        </w:tc>
        <w:tc>
          <w:tcPr>
            <w:tcW w:w="992" w:type="dxa"/>
            <w:shd w:val="clear" w:color="auto" w:fill="auto"/>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b/>
                <w:szCs w:val="21"/>
              </w:rPr>
            </w:pPr>
            <w:r w:rsidRPr="008A07E5">
              <w:rPr>
                <w:rFonts w:ascii="宋体" w:eastAsia="宋体" w:hAnsi="宋体" w:cs="宋体" w:hint="eastAsia"/>
                <w:b/>
                <w:szCs w:val="21"/>
              </w:rPr>
              <w:t>二级分类</w:t>
            </w:r>
          </w:p>
        </w:tc>
        <w:tc>
          <w:tcPr>
            <w:tcW w:w="992" w:type="dxa"/>
            <w:shd w:val="clear" w:color="auto" w:fill="auto"/>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b/>
                <w:szCs w:val="21"/>
              </w:rPr>
            </w:pPr>
            <w:r w:rsidRPr="008A07E5">
              <w:rPr>
                <w:rFonts w:ascii="宋体" w:eastAsia="宋体" w:hAnsi="宋体" w:cs="宋体" w:hint="eastAsia"/>
                <w:b/>
                <w:szCs w:val="21"/>
              </w:rPr>
              <w:t>三级分类</w:t>
            </w:r>
          </w:p>
        </w:tc>
        <w:tc>
          <w:tcPr>
            <w:tcW w:w="1559" w:type="dxa"/>
            <w:shd w:val="clear" w:color="auto" w:fill="auto"/>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b/>
                <w:szCs w:val="21"/>
              </w:rPr>
            </w:pPr>
            <w:r w:rsidRPr="008A07E5">
              <w:rPr>
                <w:rFonts w:ascii="宋体" w:eastAsia="宋体" w:hAnsi="宋体" w:cs="宋体" w:hint="eastAsia"/>
                <w:b/>
                <w:kern w:val="0"/>
                <w:szCs w:val="21"/>
                <w:lang w:bidi="ar"/>
              </w:rPr>
              <w:t>主要范围</w:t>
            </w:r>
          </w:p>
        </w:tc>
        <w:tc>
          <w:tcPr>
            <w:tcW w:w="3686" w:type="dxa"/>
            <w:shd w:val="clear" w:color="auto" w:fill="auto"/>
            <w:tcMar>
              <w:top w:w="12" w:type="dxa"/>
              <w:left w:w="12" w:type="dxa"/>
              <w:right w:w="12" w:type="dxa"/>
            </w:tcMar>
            <w:vAlign w:val="center"/>
          </w:tcPr>
          <w:p w:rsidR="008E4F6A" w:rsidRPr="008A07E5" w:rsidRDefault="009A6F45" w:rsidP="00ED280A">
            <w:pPr>
              <w:widowControl/>
              <w:adjustRightInd w:val="0"/>
              <w:snapToGrid w:val="0"/>
              <w:textAlignment w:val="top"/>
              <w:rPr>
                <w:rFonts w:ascii="宋体" w:eastAsia="宋体" w:hAnsi="宋体" w:cs="宋体"/>
                <w:b/>
                <w:szCs w:val="21"/>
              </w:rPr>
            </w:pPr>
            <w:r w:rsidRPr="008A07E5">
              <w:rPr>
                <w:rFonts w:ascii="宋体" w:eastAsia="宋体" w:hAnsi="宋体" w:cs="宋体" w:hint="eastAsia"/>
                <w:b/>
                <w:kern w:val="0"/>
                <w:szCs w:val="21"/>
                <w:lang w:bidi="ar"/>
              </w:rPr>
              <w:t>国民经济行业分类（2019年修改版）</w:t>
            </w:r>
          </w:p>
        </w:tc>
      </w:tr>
      <w:tr w:rsidR="008E4F6A" w:rsidRPr="008A07E5" w:rsidTr="009E5B0E">
        <w:trPr>
          <w:trHeight w:val="2520"/>
        </w:trPr>
        <w:tc>
          <w:tcPr>
            <w:tcW w:w="1005" w:type="dxa"/>
            <w:vMerge w:val="restart"/>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1.可再生能源利用</w:t>
            </w:r>
          </w:p>
        </w:tc>
        <w:tc>
          <w:tcPr>
            <w:tcW w:w="992" w:type="dxa"/>
            <w:vMerge w:val="restart"/>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1.1可再生能源利用</w:t>
            </w: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1.1.1太阳能利用设施建设和运营</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太阳能光伏（主要包括大型太阳能</w:t>
            </w:r>
            <w:proofErr w:type="gramStart"/>
            <w:r w:rsidRPr="008A07E5">
              <w:rPr>
                <w:rFonts w:ascii="宋体" w:eastAsia="宋体" w:hAnsi="宋体" w:cs="宋体" w:hint="eastAsia"/>
                <w:color w:val="000000"/>
                <w:kern w:val="0"/>
                <w:szCs w:val="21"/>
                <w:lang w:bidi="ar"/>
              </w:rPr>
              <w:t>光伏及分布式</w:t>
            </w:r>
            <w:proofErr w:type="gramEnd"/>
            <w:r w:rsidRPr="008A07E5">
              <w:rPr>
                <w:rFonts w:ascii="宋体" w:eastAsia="宋体" w:hAnsi="宋体" w:cs="宋体" w:hint="eastAsia"/>
                <w:color w:val="000000"/>
                <w:kern w:val="0"/>
                <w:szCs w:val="21"/>
                <w:lang w:bidi="ar"/>
              </w:rPr>
              <w:t>屋顶光伏）发电及太阳能热利用设施建设及运营。如大型光伏电站、光伏发电建筑一体化应用项目等。</w:t>
            </w:r>
          </w:p>
        </w:tc>
        <w:tc>
          <w:tcPr>
            <w:tcW w:w="3686" w:type="dxa"/>
            <w:shd w:val="clear" w:color="auto" w:fill="FFFFFF"/>
            <w:tcMar>
              <w:top w:w="12" w:type="dxa"/>
              <w:left w:w="12" w:type="dxa"/>
              <w:right w:w="12" w:type="dxa"/>
            </w:tcMar>
            <w:vAlign w:val="center"/>
          </w:tcPr>
          <w:p w:rsidR="008E4F6A" w:rsidRPr="008A07E5" w:rsidRDefault="009A6F45" w:rsidP="00ED280A">
            <w:pPr>
              <w:widowControl/>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设施运营类归类于</w:t>
            </w:r>
          </w:p>
          <w:p w:rsidR="008E4F6A" w:rsidRPr="008A07E5" w:rsidRDefault="009A6F45" w:rsidP="00ED280A">
            <w:pPr>
              <w:widowControl/>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D电力、热力、燃气及水生产和供应业</w:t>
            </w:r>
            <w:r w:rsidRPr="008A07E5">
              <w:rPr>
                <w:rFonts w:ascii="宋体" w:eastAsia="宋体" w:hAnsi="宋体" w:cs="宋体" w:hint="eastAsia"/>
                <w:color w:val="000000"/>
                <w:kern w:val="0"/>
                <w:szCs w:val="21"/>
                <w:lang w:bidi="ar"/>
              </w:rPr>
              <w:br/>
              <w:t>44电力、热力生产和供应业</w:t>
            </w:r>
            <w:r w:rsidRPr="008A07E5">
              <w:rPr>
                <w:rFonts w:ascii="宋体" w:eastAsia="宋体" w:hAnsi="宋体" w:cs="宋体" w:hint="eastAsia"/>
                <w:color w:val="000000"/>
                <w:kern w:val="0"/>
                <w:szCs w:val="21"/>
                <w:lang w:bidi="ar"/>
              </w:rPr>
              <w:br/>
              <w:t>441电力生产</w:t>
            </w:r>
            <w:r w:rsidRPr="008A07E5">
              <w:rPr>
                <w:rFonts w:ascii="宋体" w:eastAsia="宋体" w:hAnsi="宋体" w:cs="宋体" w:hint="eastAsia"/>
                <w:color w:val="000000"/>
                <w:kern w:val="0"/>
                <w:szCs w:val="21"/>
                <w:lang w:bidi="ar"/>
              </w:rPr>
              <w:br/>
              <w:t>4416太阳能发电</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443 热力生产和供应</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4430热力生产和供应</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设施建设类归类于：</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E建筑业</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48土木工程建筑业</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电力工程施工</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4875太阳能发电工程施工</w:t>
            </w:r>
          </w:p>
        </w:tc>
      </w:tr>
      <w:tr w:rsidR="008E4F6A" w:rsidRPr="008A07E5" w:rsidTr="009E5B0E">
        <w:trPr>
          <w:trHeight w:val="663"/>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1.1.2风力发电设施建设和运营</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海上和陆地风力发电设施建设和运营。</w:t>
            </w:r>
          </w:p>
        </w:tc>
        <w:tc>
          <w:tcPr>
            <w:tcW w:w="3686" w:type="dxa"/>
            <w:shd w:val="clear" w:color="auto" w:fill="FFFFFF"/>
            <w:tcMar>
              <w:top w:w="12" w:type="dxa"/>
              <w:left w:w="12" w:type="dxa"/>
              <w:right w:w="12" w:type="dxa"/>
            </w:tcMar>
            <w:vAlign w:val="center"/>
          </w:tcPr>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运营类项归类：</w:t>
            </w:r>
          </w:p>
          <w:p w:rsidR="008E4F6A" w:rsidRPr="008A07E5" w:rsidRDefault="009A6F45" w:rsidP="00ED280A">
            <w:pPr>
              <w:rPr>
                <w:rStyle w:val="af4"/>
                <w:rFonts w:ascii="宋体" w:eastAsia="宋体" w:hAnsi="宋体" w:cs="宋体"/>
              </w:rPr>
            </w:pPr>
            <w:r w:rsidRPr="008A07E5">
              <w:rPr>
                <w:rFonts w:ascii="宋体" w:eastAsia="宋体" w:hAnsi="宋体" w:cs="宋体" w:hint="eastAsia"/>
                <w:color w:val="000000"/>
                <w:kern w:val="0"/>
                <w:szCs w:val="21"/>
                <w:lang w:bidi="ar"/>
              </w:rPr>
              <w:t>D电力、热力、燃气及水生产和供应业</w:t>
            </w:r>
            <w:r w:rsidRPr="008A07E5">
              <w:rPr>
                <w:rFonts w:ascii="宋体" w:eastAsia="宋体" w:hAnsi="宋体" w:cs="宋体" w:hint="eastAsia"/>
                <w:color w:val="000000"/>
                <w:kern w:val="0"/>
                <w:szCs w:val="21"/>
                <w:lang w:bidi="ar"/>
              </w:rPr>
              <w:br/>
              <w:t>44电力、热力生产和供应业</w:t>
            </w:r>
            <w:r w:rsidRPr="008A07E5">
              <w:rPr>
                <w:rFonts w:ascii="宋体" w:eastAsia="宋体" w:hAnsi="宋体" w:cs="宋体" w:hint="eastAsia"/>
                <w:color w:val="000000"/>
                <w:kern w:val="0"/>
                <w:szCs w:val="21"/>
                <w:lang w:bidi="ar"/>
              </w:rPr>
              <w:br/>
              <w:t>441电力生产</w:t>
            </w:r>
            <w:r w:rsidRPr="008A07E5">
              <w:rPr>
                <w:rFonts w:ascii="宋体" w:eastAsia="宋体" w:hAnsi="宋体" w:cs="宋体" w:hint="eastAsia"/>
                <w:color w:val="000000"/>
                <w:kern w:val="0"/>
                <w:szCs w:val="21"/>
                <w:lang w:bidi="ar"/>
              </w:rPr>
              <w:br/>
              <w:t>4415风力发电</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建设类项目归类：</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E建筑业</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48土木工程建筑业</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487电力工程施工</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lastRenderedPageBreak/>
              <w:t>4874风能发电工程施工</w:t>
            </w:r>
          </w:p>
        </w:tc>
      </w:tr>
      <w:tr w:rsidR="008E4F6A" w:rsidRPr="008A07E5" w:rsidTr="009E5B0E">
        <w:trPr>
          <w:trHeight w:val="1134"/>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1.1.3生物质能</w:t>
            </w:r>
            <w:proofErr w:type="gramStart"/>
            <w:r w:rsidRPr="008A07E5">
              <w:rPr>
                <w:rFonts w:ascii="宋体" w:eastAsia="宋体" w:hAnsi="宋体" w:cs="宋体" w:hint="eastAsia"/>
                <w:color w:val="000000"/>
                <w:kern w:val="0"/>
                <w:szCs w:val="21"/>
                <w:lang w:bidi="ar"/>
              </w:rPr>
              <w:t>源利用</w:t>
            </w:r>
            <w:proofErr w:type="gramEnd"/>
            <w:r w:rsidRPr="008A07E5">
              <w:rPr>
                <w:rFonts w:ascii="宋体" w:eastAsia="宋体" w:hAnsi="宋体" w:cs="宋体" w:hint="eastAsia"/>
                <w:color w:val="000000"/>
                <w:kern w:val="0"/>
                <w:szCs w:val="21"/>
                <w:lang w:bidi="ar"/>
              </w:rPr>
              <w:t>设施建设和运营</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生物质能开发、利用设施建设和运营，如生物质多联产、沼气发电、城市垃圾焚烧和填埋气发电等。</w:t>
            </w:r>
          </w:p>
        </w:tc>
        <w:tc>
          <w:tcPr>
            <w:tcW w:w="3686"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运营类项目归类于：</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D电力、热力、燃气及水生产和供应业</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44电力、热力生产和供应业</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441电力生产</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4417生物质能发电</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443 热力生产和供应</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4430热力生产和供应</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建设类项目归类于：</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E建筑业</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48土木工程建筑业</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487电力工程施工</w:t>
            </w:r>
          </w:p>
        </w:tc>
      </w:tr>
      <w:tr w:rsidR="008E4F6A" w:rsidRPr="008A07E5" w:rsidTr="009E5B0E">
        <w:trPr>
          <w:trHeight w:val="663"/>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1.1.4水电水力发电设施建设和运营</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大型水力发电设施建设及运营。</w:t>
            </w:r>
          </w:p>
        </w:tc>
        <w:tc>
          <w:tcPr>
            <w:tcW w:w="3686"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运营类项目归类于：</w:t>
            </w:r>
          </w:p>
          <w:p w:rsidR="008E4F6A" w:rsidRPr="008A07E5" w:rsidRDefault="009A6F45" w:rsidP="00ED280A">
            <w:pPr>
              <w:widowControl/>
              <w:textAlignment w:val="center"/>
              <w:rPr>
                <w:rStyle w:val="af4"/>
                <w:rFonts w:ascii="宋体" w:eastAsia="宋体" w:hAnsi="宋体" w:cs="宋体"/>
              </w:rPr>
            </w:pPr>
            <w:r w:rsidRPr="008A07E5">
              <w:rPr>
                <w:rFonts w:ascii="宋体" w:eastAsia="宋体" w:hAnsi="宋体" w:cs="宋体" w:hint="eastAsia"/>
                <w:color w:val="000000"/>
                <w:kern w:val="0"/>
                <w:szCs w:val="21"/>
                <w:lang w:bidi="ar"/>
              </w:rPr>
              <w:t>D电力、热力、燃气及水生产和供应业</w:t>
            </w:r>
            <w:r w:rsidRPr="008A07E5">
              <w:rPr>
                <w:rFonts w:ascii="宋体" w:eastAsia="宋体" w:hAnsi="宋体" w:cs="宋体" w:hint="eastAsia"/>
                <w:color w:val="000000"/>
                <w:kern w:val="0"/>
                <w:szCs w:val="21"/>
                <w:lang w:bidi="ar"/>
              </w:rPr>
              <w:br/>
              <w:t>44电力、热力生产和供应业</w:t>
            </w:r>
            <w:r w:rsidRPr="008A07E5">
              <w:rPr>
                <w:rFonts w:ascii="宋体" w:eastAsia="宋体" w:hAnsi="宋体" w:cs="宋体" w:hint="eastAsia"/>
                <w:color w:val="000000"/>
                <w:kern w:val="0"/>
                <w:szCs w:val="21"/>
                <w:lang w:bidi="ar"/>
              </w:rPr>
              <w:br/>
              <w:t>441电力生产</w:t>
            </w:r>
            <w:r w:rsidRPr="008A07E5">
              <w:rPr>
                <w:rFonts w:ascii="宋体" w:eastAsia="宋体" w:hAnsi="宋体" w:cs="宋体" w:hint="eastAsia"/>
                <w:color w:val="000000"/>
                <w:kern w:val="0"/>
                <w:szCs w:val="21"/>
                <w:lang w:bidi="ar"/>
              </w:rPr>
              <w:br/>
              <w:t>4413水力发电</w:t>
            </w:r>
          </w:p>
          <w:p w:rsidR="008E4F6A" w:rsidRPr="008A07E5" w:rsidRDefault="009A6F45" w:rsidP="00ED280A">
            <w:pPr>
              <w:widowControl/>
              <w:textAlignment w:val="center"/>
              <w:rPr>
                <w:rStyle w:val="af4"/>
                <w:rFonts w:ascii="宋体" w:eastAsia="宋体" w:hAnsi="宋体" w:cs="宋体"/>
              </w:rPr>
            </w:pPr>
            <w:r w:rsidRPr="008A07E5">
              <w:rPr>
                <w:rStyle w:val="af4"/>
                <w:rFonts w:ascii="宋体" w:eastAsia="宋体" w:hAnsi="宋体" w:cs="宋体"/>
              </w:rPr>
              <w:t>建设类项目归类于</w:t>
            </w:r>
            <w:r w:rsidRPr="008A07E5">
              <w:rPr>
                <w:rStyle w:val="af4"/>
                <w:rFonts w:ascii="宋体" w:eastAsia="宋体" w:hAnsi="宋体" w:cs="宋体" w:hint="eastAsia"/>
              </w:rPr>
              <w:t>：</w:t>
            </w:r>
          </w:p>
          <w:p w:rsidR="008E4F6A" w:rsidRPr="008A07E5" w:rsidRDefault="009A6F45" w:rsidP="00ED280A">
            <w:pPr>
              <w:widowControl/>
              <w:textAlignment w:val="center"/>
              <w:rPr>
                <w:rStyle w:val="af4"/>
                <w:rFonts w:ascii="宋体" w:eastAsia="宋体" w:hAnsi="宋体" w:cs="宋体"/>
              </w:rPr>
            </w:pPr>
            <w:r w:rsidRPr="008A07E5">
              <w:rPr>
                <w:rStyle w:val="af4"/>
                <w:rFonts w:ascii="宋体" w:eastAsia="宋体" w:hAnsi="宋体" w:cs="宋体"/>
              </w:rPr>
              <w:t>E建筑业</w:t>
            </w:r>
          </w:p>
          <w:p w:rsidR="008E4F6A" w:rsidRPr="008A07E5" w:rsidRDefault="009A6F45" w:rsidP="00ED280A">
            <w:pPr>
              <w:widowControl/>
              <w:textAlignment w:val="center"/>
              <w:rPr>
                <w:rStyle w:val="af4"/>
                <w:rFonts w:ascii="宋体" w:eastAsia="宋体" w:hAnsi="宋体" w:cs="宋体"/>
              </w:rPr>
            </w:pPr>
            <w:r w:rsidRPr="008A07E5">
              <w:rPr>
                <w:rStyle w:val="af4"/>
                <w:rFonts w:ascii="宋体" w:eastAsia="宋体" w:hAnsi="宋体" w:cs="宋体"/>
              </w:rPr>
              <w:t>48土木工程建筑业</w:t>
            </w:r>
          </w:p>
          <w:p w:rsidR="008E4F6A" w:rsidRPr="008A07E5" w:rsidRDefault="009A6F45" w:rsidP="00ED280A">
            <w:pPr>
              <w:widowControl/>
              <w:textAlignment w:val="center"/>
              <w:rPr>
                <w:rStyle w:val="af4"/>
                <w:rFonts w:ascii="宋体" w:eastAsia="宋体" w:hAnsi="宋体" w:cs="宋体"/>
              </w:rPr>
            </w:pPr>
            <w:r w:rsidRPr="008A07E5">
              <w:rPr>
                <w:rStyle w:val="af4"/>
                <w:rFonts w:ascii="宋体" w:eastAsia="宋体" w:hAnsi="宋体" w:cs="宋体"/>
              </w:rPr>
              <w:t>487电力工程施工</w:t>
            </w:r>
          </w:p>
          <w:p w:rsidR="008E4F6A" w:rsidRPr="008A07E5" w:rsidRDefault="009A6F45" w:rsidP="00ED280A">
            <w:pPr>
              <w:widowControl/>
              <w:textAlignment w:val="center"/>
              <w:rPr>
                <w:rStyle w:val="af4"/>
                <w:rFonts w:ascii="宋体" w:eastAsia="宋体" w:hAnsi="宋体" w:cs="宋体"/>
              </w:rPr>
            </w:pPr>
            <w:r w:rsidRPr="008A07E5">
              <w:rPr>
                <w:rStyle w:val="af4"/>
                <w:rFonts w:ascii="宋体" w:eastAsia="宋体" w:hAnsi="宋体" w:cs="宋体"/>
              </w:rPr>
              <w:t>4872水力发电工程施工</w:t>
            </w:r>
          </w:p>
        </w:tc>
      </w:tr>
      <w:tr w:rsidR="008E4F6A" w:rsidRPr="008A07E5" w:rsidTr="009E5B0E">
        <w:trPr>
          <w:trHeight w:val="2607"/>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1.1.5地热能利用设施建设和运营</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地热能开发利用设施建设及运营，如地热能发电示范、地热能供冷/</w:t>
            </w:r>
            <w:proofErr w:type="gramStart"/>
            <w:r w:rsidRPr="008A07E5">
              <w:rPr>
                <w:rFonts w:ascii="宋体" w:eastAsia="宋体" w:hAnsi="宋体" w:cs="宋体" w:hint="eastAsia"/>
                <w:color w:val="000000"/>
                <w:kern w:val="0"/>
                <w:szCs w:val="21"/>
                <w:lang w:bidi="ar"/>
              </w:rPr>
              <w:t>热项目</w:t>
            </w:r>
            <w:proofErr w:type="gramEnd"/>
            <w:r w:rsidRPr="008A07E5">
              <w:rPr>
                <w:rFonts w:ascii="宋体" w:eastAsia="宋体" w:hAnsi="宋体" w:cs="宋体" w:hint="eastAsia"/>
                <w:color w:val="000000"/>
                <w:kern w:val="0"/>
                <w:szCs w:val="21"/>
                <w:lang w:bidi="ar"/>
              </w:rPr>
              <w:t xml:space="preserve">等。 </w:t>
            </w:r>
          </w:p>
        </w:tc>
        <w:tc>
          <w:tcPr>
            <w:tcW w:w="3686" w:type="dxa"/>
            <w:shd w:val="clear" w:color="auto" w:fill="FFFFFF"/>
            <w:tcMar>
              <w:top w:w="12" w:type="dxa"/>
              <w:left w:w="12" w:type="dxa"/>
              <w:right w:w="12" w:type="dxa"/>
            </w:tcMar>
            <w:vAlign w:val="center"/>
          </w:tcPr>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运营类项目归类于：</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D电力、热力、燃气及水生产和供应业</w:t>
            </w:r>
            <w:r w:rsidRPr="008A07E5">
              <w:rPr>
                <w:rFonts w:ascii="宋体" w:eastAsia="宋体" w:hAnsi="宋体" w:cs="宋体" w:hint="eastAsia"/>
                <w:color w:val="000000"/>
                <w:kern w:val="0"/>
                <w:szCs w:val="21"/>
                <w:lang w:bidi="ar"/>
              </w:rPr>
              <w:br/>
              <w:t>44电力、热力生产和供应业</w:t>
            </w:r>
            <w:r w:rsidRPr="008A07E5">
              <w:rPr>
                <w:rFonts w:ascii="宋体" w:eastAsia="宋体" w:hAnsi="宋体" w:cs="宋体" w:hint="eastAsia"/>
                <w:color w:val="000000"/>
                <w:kern w:val="0"/>
                <w:szCs w:val="21"/>
                <w:lang w:bidi="ar"/>
              </w:rPr>
              <w:br/>
              <w:t>441电力生产</w:t>
            </w:r>
            <w:r w:rsidRPr="008A07E5">
              <w:rPr>
                <w:rFonts w:ascii="宋体" w:eastAsia="宋体" w:hAnsi="宋体" w:cs="宋体" w:hint="eastAsia"/>
                <w:color w:val="000000"/>
                <w:kern w:val="0"/>
                <w:szCs w:val="21"/>
                <w:lang w:bidi="ar"/>
              </w:rPr>
              <w:br/>
              <w:t>4419其他电力生产</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443 热力生产和供应</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4430热力生产和供应</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建设类项目归类于：</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E建筑业</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48土木工程建筑业</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487电力工程施工</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w:t>
            </w:r>
            <w:r w:rsidRPr="008A07E5">
              <w:rPr>
                <w:rFonts w:ascii="宋体" w:eastAsia="宋体" w:hAnsi="宋体" w:cs="宋体"/>
                <w:color w:val="000000"/>
                <w:kern w:val="0"/>
                <w:szCs w:val="21"/>
                <w:lang w:bidi="ar"/>
              </w:rPr>
              <w:t>84</w:t>
            </w:r>
            <w:r w:rsidRPr="008A07E5">
              <w:rPr>
                <w:rFonts w:ascii="宋体" w:eastAsia="宋体" w:hAnsi="宋体" w:cs="宋体" w:hint="eastAsia"/>
                <w:color w:val="000000"/>
                <w:kern w:val="0"/>
                <w:szCs w:val="21"/>
                <w:lang w:bidi="ar"/>
              </w:rPr>
              <w:t>工矿工程建筑</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w:t>
            </w:r>
            <w:r w:rsidRPr="008A07E5">
              <w:rPr>
                <w:rFonts w:ascii="宋体" w:eastAsia="宋体" w:hAnsi="宋体" w:cs="宋体"/>
                <w:color w:val="000000"/>
                <w:kern w:val="0"/>
                <w:szCs w:val="21"/>
                <w:lang w:bidi="ar"/>
              </w:rPr>
              <w:t>840</w:t>
            </w:r>
            <w:r w:rsidRPr="008A07E5">
              <w:rPr>
                <w:rFonts w:ascii="宋体" w:eastAsia="宋体" w:hAnsi="宋体" w:cs="宋体" w:hint="eastAsia"/>
                <w:color w:val="000000"/>
                <w:kern w:val="0"/>
                <w:szCs w:val="21"/>
                <w:lang w:bidi="ar"/>
              </w:rPr>
              <w:t>工矿工程建筑</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w:t>
            </w:r>
            <w:r w:rsidRPr="008A07E5">
              <w:rPr>
                <w:rFonts w:ascii="宋体" w:eastAsia="宋体" w:hAnsi="宋体" w:cs="宋体"/>
                <w:color w:val="000000"/>
                <w:kern w:val="0"/>
                <w:szCs w:val="21"/>
                <w:lang w:bidi="ar"/>
              </w:rPr>
              <w:t>9</w:t>
            </w:r>
            <w:r w:rsidRPr="008A07E5">
              <w:rPr>
                <w:rFonts w:ascii="宋体" w:eastAsia="宋体" w:hAnsi="宋体" w:cs="宋体" w:hint="eastAsia"/>
                <w:color w:val="000000"/>
                <w:kern w:val="0"/>
                <w:szCs w:val="21"/>
                <w:lang w:bidi="ar"/>
              </w:rPr>
              <w:t>建筑安装业</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w:t>
            </w:r>
            <w:r w:rsidRPr="008A07E5">
              <w:rPr>
                <w:rFonts w:ascii="宋体" w:eastAsia="宋体" w:hAnsi="宋体" w:cs="宋体"/>
                <w:color w:val="000000"/>
                <w:kern w:val="0"/>
                <w:szCs w:val="21"/>
                <w:lang w:bidi="ar"/>
              </w:rPr>
              <w:t>92</w:t>
            </w:r>
            <w:r w:rsidRPr="008A07E5">
              <w:rPr>
                <w:rFonts w:ascii="宋体" w:eastAsia="宋体" w:hAnsi="宋体" w:cs="宋体" w:hint="eastAsia"/>
                <w:color w:val="000000"/>
                <w:kern w:val="0"/>
                <w:szCs w:val="21"/>
                <w:lang w:bidi="ar"/>
              </w:rPr>
              <w:t>管道和设备安装</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w:t>
            </w:r>
            <w:r w:rsidRPr="008A07E5">
              <w:rPr>
                <w:rFonts w:ascii="宋体" w:eastAsia="宋体" w:hAnsi="宋体" w:cs="宋体"/>
                <w:color w:val="000000"/>
                <w:kern w:val="0"/>
                <w:szCs w:val="21"/>
                <w:lang w:bidi="ar"/>
              </w:rPr>
              <w:t>920</w:t>
            </w:r>
            <w:r w:rsidRPr="008A07E5">
              <w:rPr>
                <w:rFonts w:ascii="宋体" w:eastAsia="宋体" w:hAnsi="宋体" w:cs="宋体" w:hint="eastAsia"/>
                <w:color w:val="000000"/>
                <w:kern w:val="0"/>
                <w:szCs w:val="21"/>
                <w:lang w:bidi="ar"/>
              </w:rPr>
              <w:t>管道和设备安装</w:t>
            </w:r>
          </w:p>
        </w:tc>
      </w:tr>
      <w:tr w:rsidR="008E4F6A" w:rsidRPr="008A07E5" w:rsidTr="009E5B0E">
        <w:trPr>
          <w:trHeight w:val="2859"/>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1.1.6海洋能</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潮汐能、潮流能等海洋能发电及海洋能与风能、太阳能发电等多能互补项目。</w:t>
            </w:r>
          </w:p>
        </w:tc>
        <w:tc>
          <w:tcPr>
            <w:tcW w:w="3686" w:type="dxa"/>
            <w:shd w:val="clear" w:color="auto" w:fill="FFFFFF"/>
            <w:tcMar>
              <w:top w:w="12" w:type="dxa"/>
              <w:left w:w="12" w:type="dxa"/>
              <w:right w:w="12" w:type="dxa"/>
            </w:tcMar>
            <w:vAlign w:val="center"/>
          </w:tcPr>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运营类项目归类于：</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D电力、热力、燃气及水生产和供应业</w:t>
            </w:r>
            <w:r w:rsidRPr="008A07E5">
              <w:rPr>
                <w:rFonts w:ascii="宋体" w:eastAsia="宋体" w:hAnsi="宋体" w:cs="宋体" w:hint="eastAsia"/>
                <w:color w:val="000000"/>
                <w:kern w:val="0"/>
                <w:szCs w:val="21"/>
                <w:lang w:bidi="ar"/>
              </w:rPr>
              <w:br/>
              <w:t>44电力、热力生产和供应业</w:t>
            </w:r>
            <w:r w:rsidRPr="008A07E5">
              <w:rPr>
                <w:rFonts w:ascii="宋体" w:eastAsia="宋体" w:hAnsi="宋体" w:cs="宋体" w:hint="eastAsia"/>
                <w:color w:val="000000"/>
                <w:kern w:val="0"/>
                <w:szCs w:val="21"/>
                <w:lang w:bidi="ar"/>
              </w:rPr>
              <w:br/>
              <w:t>441电力生产</w:t>
            </w:r>
            <w:r w:rsidRPr="008A07E5">
              <w:rPr>
                <w:rFonts w:ascii="宋体" w:eastAsia="宋体" w:hAnsi="宋体" w:cs="宋体" w:hint="eastAsia"/>
                <w:color w:val="000000"/>
                <w:kern w:val="0"/>
                <w:szCs w:val="21"/>
                <w:lang w:bidi="ar"/>
              </w:rPr>
              <w:br/>
              <w:t>4419其他电力生产</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建设类项目归类于：</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E建筑业</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48土木工程建筑业</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487电力工程施工</w:t>
            </w:r>
          </w:p>
        </w:tc>
      </w:tr>
      <w:tr w:rsidR="008E4F6A" w:rsidRPr="008A07E5" w:rsidTr="009E5B0E">
        <w:trPr>
          <w:trHeight w:val="5223"/>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1.1.7氢能利用设施建设和运营</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包括氢气安全高效储存、氢能储存与转换、氢燃料电池运行包括氢气安全高效储存、氢能储存与转换、氢燃料电池运行维护、氢燃料汽车、氢燃料电池汽车、氢燃料电池发电、氢掺入天然气管道等设施的建设和运营。</w:t>
            </w:r>
          </w:p>
        </w:tc>
        <w:tc>
          <w:tcPr>
            <w:tcW w:w="3686" w:type="dxa"/>
            <w:shd w:val="clear" w:color="auto" w:fill="FFFFFF"/>
            <w:tcMar>
              <w:top w:w="12" w:type="dxa"/>
              <w:left w:w="12" w:type="dxa"/>
              <w:right w:w="12" w:type="dxa"/>
            </w:tcMar>
            <w:vAlign w:val="center"/>
          </w:tcPr>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运营类项目归类于：</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D电力、热力、燃气及水生产和供应业</w:t>
            </w:r>
            <w:r w:rsidRPr="008A07E5">
              <w:rPr>
                <w:rFonts w:ascii="宋体" w:eastAsia="宋体" w:hAnsi="宋体" w:cs="宋体" w:hint="eastAsia"/>
                <w:color w:val="000000"/>
                <w:kern w:val="0"/>
                <w:szCs w:val="21"/>
                <w:lang w:bidi="ar"/>
              </w:rPr>
              <w:br/>
              <w:t>44电力、热力生产和供应业</w:t>
            </w:r>
            <w:r w:rsidRPr="008A07E5">
              <w:rPr>
                <w:rFonts w:ascii="宋体" w:eastAsia="宋体" w:hAnsi="宋体" w:cs="宋体" w:hint="eastAsia"/>
                <w:color w:val="000000"/>
                <w:kern w:val="0"/>
                <w:szCs w:val="21"/>
                <w:lang w:bidi="ar"/>
              </w:rPr>
              <w:br/>
              <w:t>441电力生产</w:t>
            </w:r>
            <w:r w:rsidRPr="008A07E5">
              <w:rPr>
                <w:rFonts w:ascii="宋体" w:eastAsia="宋体" w:hAnsi="宋体" w:cs="宋体" w:hint="eastAsia"/>
                <w:color w:val="000000"/>
                <w:kern w:val="0"/>
                <w:szCs w:val="21"/>
                <w:lang w:bidi="ar"/>
              </w:rPr>
              <w:br/>
              <w:t>4419其他电力生产</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443 热力生产和供应</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4430热力生产和供应</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建设类项目归类于：</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E建筑业</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48土木工程建筑业</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487电力工程施工</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48土木工程建筑业</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484 工矿工程建筑</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4840工矿工程建筑</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485架线和管道工程建筑，4852管道工</w:t>
            </w:r>
            <w:proofErr w:type="gramStart"/>
            <w:r w:rsidRPr="008A07E5">
              <w:rPr>
                <w:rFonts w:ascii="宋体" w:eastAsia="宋体" w:hAnsi="宋体" w:cs="宋体" w:hint="eastAsia"/>
                <w:color w:val="000000"/>
                <w:kern w:val="0"/>
                <w:szCs w:val="21"/>
                <w:lang w:bidi="ar"/>
              </w:rPr>
              <w:t>程建筑</w:t>
            </w:r>
            <w:proofErr w:type="gramEnd"/>
          </w:p>
        </w:tc>
      </w:tr>
      <w:tr w:rsidR="008E4F6A" w:rsidRPr="008A07E5" w:rsidTr="009E5B0E">
        <w:trPr>
          <w:trHeight w:val="3245"/>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1.1.8 热泵建设和运营</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包括空气源热泵、地下水源热泵、地表水源热泵、污水源热泵、土壤源热泵、高温空气能热泵等系统的建设和运营。</w:t>
            </w:r>
          </w:p>
        </w:tc>
        <w:tc>
          <w:tcPr>
            <w:tcW w:w="3686" w:type="dxa"/>
            <w:shd w:val="clear" w:color="auto" w:fill="FFFFFF"/>
            <w:tcMar>
              <w:top w:w="12" w:type="dxa"/>
              <w:left w:w="12" w:type="dxa"/>
              <w:right w:w="12" w:type="dxa"/>
            </w:tcMar>
            <w:vAlign w:val="center"/>
          </w:tcPr>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运营类项目归类于：</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D电力、热力、燃气及水生产和供应业</w:t>
            </w:r>
            <w:r w:rsidRPr="008A07E5">
              <w:rPr>
                <w:rFonts w:ascii="宋体" w:eastAsia="宋体" w:hAnsi="宋体" w:cs="宋体" w:hint="eastAsia"/>
                <w:color w:val="000000"/>
                <w:kern w:val="0"/>
                <w:szCs w:val="21"/>
                <w:lang w:bidi="ar"/>
              </w:rPr>
              <w:br/>
              <w:t>44电力、热力生产和供应业</w:t>
            </w:r>
            <w:r w:rsidRPr="008A07E5">
              <w:rPr>
                <w:rFonts w:ascii="宋体" w:eastAsia="宋体" w:hAnsi="宋体" w:cs="宋体" w:hint="eastAsia"/>
                <w:color w:val="000000"/>
                <w:kern w:val="0"/>
                <w:szCs w:val="21"/>
                <w:lang w:bidi="ar"/>
              </w:rPr>
              <w:br/>
              <w:t>443 热力生产和供应</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4430热力生产和供应</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建设类项目归类于：</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E建筑业</w:t>
            </w:r>
          </w:p>
          <w:p w:rsidR="008E4F6A" w:rsidRPr="008A07E5" w:rsidRDefault="009A6F45" w:rsidP="00ED280A">
            <w:pPr>
              <w:rPr>
                <w:rFonts w:ascii="宋体" w:eastAsia="宋体" w:hAnsi="宋体" w:cs="宋体"/>
                <w:color w:val="000000"/>
                <w:szCs w:val="21"/>
              </w:rPr>
            </w:pPr>
            <w:r w:rsidRPr="008A07E5">
              <w:rPr>
                <w:rFonts w:ascii="宋体" w:eastAsia="宋体" w:hAnsi="宋体" w:cs="宋体" w:hint="eastAsia"/>
                <w:color w:val="000000"/>
                <w:szCs w:val="21"/>
              </w:rPr>
              <w:t>4</w:t>
            </w:r>
            <w:r w:rsidRPr="008A07E5">
              <w:rPr>
                <w:rFonts w:ascii="宋体" w:eastAsia="宋体" w:hAnsi="宋体" w:cs="宋体"/>
                <w:color w:val="000000"/>
                <w:szCs w:val="21"/>
              </w:rPr>
              <w:t>9</w:t>
            </w:r>
            <w:r w:rsidRPr="008A07E5">
              <w:rPr>
                <w:rFonts w:ascii="宋体" w:eastAsia="宋体" w:hAnsi="宋体" w:cs="宋体" w:hint="eastAsia"/>
                <w:color w:val="000000"/>
                <w:szCs w:val="21"/>
              </w:rPr>
              <w:t>建筑安装业</w:t>
            </w:r>
          </w:p>
          <w:p w:rsidR="008E4F6A" w:rsidRPr="008A07E5" w:rsidRDefault="009A6F45" w:rsidP="00ED280A">
            <w:pPr>
              <w:rPr>
                <w:rFonts w:ascii="宋体" w:eastAsia="宋体" w:hAnsi="宋体" w:cs="宋体"/>
                <w:color w:val="000000"/>
                <w:szCs w:val="21"/>
              </w:rPr>
            </w:pPr>
            <w:r w:rsidRPr="008A07E5">
              <w:rPr>
                <w:rFonts w:ascii="宋体" w:eastAsia="宋体" w:hAnsi="宋体" w:cs="宋体" w:hint="eastAsia"/>
                <w:color w:val="000000"/>
                <w:szCs w:val="21"/>
              </w:rPr>
              <w:t>4</w:t>
            </w:r>
            <w:r w:rsidRPr="008A07E5">
              <w:rPr>
                <w:rFonts w:ascii="宋体" w:eastAsia="宋体" w:hAnsi="宋体" w:cs="宋体"/>
                <w:color w:val="000000"/>
                <w:szCs w:val="21"/>
              </w:rPr>
              <w:t>92</w:t>
            </w:r>
            <w:r w:rsidRPr="008A07E5">
              <w:rPr>
                <w:rFonts w:ascii="宋体" w:eastAsia="宋体" w:hAnsi="宋体" w:cs="宋体" w:hint="eastAsia"/>
                <w:color w:val="000000"/>
                <w:szCs w:val="21"/>
              </w:rPr>
              <w:t>管道和设备安装</w:t>
            </w:r>
          </w:p>
          <w:p w:rsidR="008E4F6A" w:rsidRPr="008A07E5" w:rsidRDefault="009A6F45" w:rsidP="00ED280A">
            <w:pPr>
              <w:rPr>
                <w:rFonts w:ascii="宋体" w:eastAsia="宋体" w:hAnsi="宋体" w:cs="宋体"/>
                <w:color w:val="000000"/>
                <w:szCs w:val="21"/>
              </w:rPr>
            </w:pPr>
            <w:r w:rsidRPr="008A07E5">
              <w:rPr>
                <w:rFonts w:ascii="宋体" w:eastAsia="宋体" w:hAnsi="宋体" w:cs="宋体" w:hint="eastAsia"/>
                <w:color w:val="000000"/>
                <w:szCs w:val="21"/>
              </w:rPr>
              <w:t>4</w:t>
            </w:r>
            <w:r w:rsidRPr="008A07E5">
              <w:rPr>
                <w:rFonts w:ascii="宋体" w:eastAsia="宋体" w:hAnsi="宋体" w:cs="宋体"/>
                <w:color w:val="000000"/>
                <w:szCs w:val="21"/>
              </w:rPr>
              <w:t>920</w:t>
            </w:r>
            <w:r w:rsidRPr="008A07E5">
              <w:rPr>
                <w:rFonts w:ascii="宋体" w:eastAsia="宋体" w:hAnsi="宋体" w:cs="宋体" w:hint="eastAsia"/>
                <w:color w:val="000000"/>
                <w:szCs w:val="21"/>
              </w:rPr>
              <w:t>管道和设备安装</w:t>
            </w:r>
          </w:p>
        </w:tc>
      </w:tr>
      <w:tr w:rsidR="008E4F6A" w:rsidRPr="008A07E5" w:rsidTr="009E5B0E">
        <w:trPr>
          <w:trHeight w:val="1110"/>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vMerge w:val="restart"/>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1.2可再生能源消</w:t>
            </w:r>
            <w:proofErr w:type="gramStart"/>
            <w:r w:rsidRPr="008A07E5">
              <w:rPr>
                <w:rFonts w:ascii="宋体" w:eastAsia="宋体" w:hAnsi="宋体" w:cs="宋体" w:hint="eastAsia"/>
                <w:color w:val="000000"/>
                <w:kern w:val="0"/>
                <w:szCs w:val="21"/>
                <w:lang w:bidi="ar"/>
              </w:rPr>
              <w:t>纳配套</w:t>
            </w:r>
            <w:proofErr w:type="gramEnd"/>
            <w:r w:rsidRPr="008A07E5">
              <w:rPr>
                <w:rFonts w:ascii="宋体" w:eastAsia="宋体" w:hAnsi="宋体" w:cs="宋体" w:hint="eastAsia"/>
                <w:color w:val="000000"/>
                <w:kern w:val="0"/>
                <w:szCs w:val="21"/>
                <w:lang w:bidi="ar"/>
              </w:rPr>
              <w:t>设施</w:t>
            </w: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1.2.1可再生能源专用传输设施</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支持可再生能源消纳的电力传输设施建设和运营。</w:t>
            </w:r>
          </w:p>
        </w:tc>
        <w:tc>
          <w:tcPr>
            <w:tcW w:w="3686" w:type="dxa"/>
            <w:shd w:val="clear" w:color="auto" w:fill="FFFFFF"/>
            <w:tcMar>
              <w:top w:w="12" w:type="dxa"/>
              <w:left w:w="12" w:type="dxa"/>
              <w:right w:w="12" w:type="dxa"/>
            </w:tcMar>
            <w:vAlign w:val="center"/>
          </w:tcPr>
          <w:p w:rsidR="008E4F6A" w:rsidRPr="008A07E5" w:rsidRDefault="009A6F45" w:rsidP="00ED280A">
            <w:pPr>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运营类项目归类于：</w:t>
            </w:r>
          </w:p>
          <w:p w:rsidR="008E4F6A" w:rsidRPr="008A07E5" w:rsidRDefault="009A6F45" w:rsidP="00ED280A">
            <w:pPr>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D电力、热力、燃气及水生产和供应业</w:t>
            </w:r>
            <w:r w:rsidRPr="008A07E5">
              <w:rPr>
                <w:rFonts w:ascii="宋体" w:eastAsia="宋体" w:hAnsi="宋体" w:cs="宋体" w:hint="eastAsia"/>
                <w:color w:val="000000"/>
                <w:kern w:val="0"/>
                <w:szCs w:val="21"/>
                <w:lang w:bidi="ar"/>
              </w:rPr>
              <w:br/>
              <w:t>44电力生产</w:t>
            </w:r>
            <w:r w:rsidRPr="008A07E5">
              <w:rPr>
                <w:rFonts w:ascii="宋体" w:eastAsia="宋体" w:hAnsi="宋体" w:cs="宋体" w:hint="eastAsia"/>
                <w:color w:val="000000"/>
                <w:kern w:val="0"/>
                <w:szCs w:val="21"/>
                <w:lang w:bidi="ar"/>
              </w:rPr>
              <w:br/>
              <w:t>442</w:t>
            </w:r>
            <w:r w:rsidRPr="008A07E5">
              <w:rPr>
                <w:rFonts w:ascii="宋体" w:eastAsia="宋体" w:hAnsi="宋体" w:cs="宋体" w:hint="eastAsia"/>
                <w:color w:val="000000"/>
                <w:kern w:val="0"/>
                <w:szCs w:val="21"/>
                <w:lang w:bidi="ar"/>
              </w:rPr>
              <w:br/>
              <w:t>4420电力供应</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443 热力生产和供应</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4430热力生产和供应</w:t>
            </w:r>
          </w:p>
          <w:p w:rsidR="008E4F6A" w:rsidRPr="008A07E5" w:rsidRDefault="009A6F45" w:rsidP="00ED280A">
            <w:pPr>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建设类项目归类于：</w:t>
            </w:r>
          </w:p>
          <w:p w:rsidR="008E4F6A" w:rsidRPr="008A07E5" w:rsidRDefault="009A6F45" w:rsidP="00ED280A">
            <w:pPr>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lastRenderedPageBreak/>
              <w:t>E建筑业</w:t>
            </w:r>
          </w:p>
          <w:p w:rsidR="008E4F6A" w:rsidRPr="008A07E5" w:rsidRDefault="009A6F45" w:rsidP="00ED280A">
            <w:pPr>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48土木工程建筑业</w:t>
            </w:r>
          </w:p>
          <w:p w:rsidR="008E4F6A" w:rsidRPr="008A07E5" w:rsidRDefault="009A6F45" w:rsidP="00ED280A">
            <w:pPr>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487电力工程施工</w:t>
            </w:r>
          </w:p>
          <w:p w:rsidR="008E4F6A" w:rsidRPr="008A07E5" w:rsidRDefault="009A6F45" w:rsidP="00ED280A">
            <w:pPr>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w:t>
            </w:r>
            <w:r w:rsidRPr="008A07E5">
              <w:rPr>
                <w:rFonts w:ascii="宋体" w:eastAsia="宋体" w:hAnsi="宋体" w:cs="宋体"/>
                <w:color w:val="000000"/>
                <w:kern w:val="0"/>
                <w:szCs w:val="21"/>
                <w:lang w:bidi="ar"/>
              </w:rPr>
              <w:t>879</w:t>
            </w:r>
            <w:r w:rsidRPr="008A07E5">
              <w:rPr>
                <w:rFonts w:ascii="宋体" w:eastAsia="宋体" w:hAnsi="宋体" w:cs="宋体" w:hint="eastAsia"/>
                <w:color w:val="000000"/>
                <w:kern w:val="0"/>
                <w:szCs w:val="21"/>
                <w:lang w:bidi="ar"/>
              </w:rPr>
              <w:t>其他电力工程施工</w:t>
            </w:r>
          </w:p>
        </w:tc>
      </w:tr>
      <w:tr w:rsidR="008E4F6A" w:rsidRPr="008A07E5" w:rsidTr="009E5B0E">
        <w:trPr>
          <w:trHeight w:val="1095"/>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1.2.2可再生能源拓展消</w:t>
            </w:r>
            <w:proofErr w:type="gramStart"/>
            <w:r w:rsidRPr="008A07E5">
              <w:rPr>
                <w:rFonts w:ascii="宋体" w:eastAsia="宋体" w:hAnsi="宋体" w:cs="宋体" w:hint="eastAsia"/>
                <w:color w:val="000000"/>
                <w:kern w:val="0"/>
                <w:szCs w:val="21"/>
                <w:lang w:bidi="ar"/>
              </w:rPr>
              <w:t>纳配套</w:t>
            </w:r>
            <w:proofErr w:type="gramEnd"/>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提高可再生能源、分布式电源接入及消纳的微电网、局域网、能源互联网等新技术模式相关设施建设和运营。</w:t>
            </w:r>
          </w:p>
        </w:tc>
        <w:tc>
          <w:tcPr>
            <w:tcW w:w="3686"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运营类项目归类于：</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D电力、热力、燃气及水生产和供应业</w:t>
            </w:r>
            <w:r w:rsidRPr="008A07E5">
              <w:rPr>
                <w:rFonts w:ascii="宋体" w:eastAsia="宋体" w:hAnsi="宋体" w:cs="宋体" w:hint="eastAsia"/>
                <w:color w:val="000000"/>
                <w:kern w:val="0"/>
                <w:szCs w:val="21"/>
                <w:lang w:bidi="ar"/>
              </w:rPr>
              <w:br/>
              <w:t>44电力生产</w:t>
            </w:r>
            <w:r w:rsidRPr="008A07E5">
              <w:rPr>
                <w:rFonts w:ascii="宋体" w:eastAsia="宋体" w:hAnsi="宋体" w:cs="宋体" w:hint="eastAsia"/>
                <w:color w:val="000000"/>
                <w:kern w:val="0"/>
                <w:szCs w:val="21"/>
                <w:lang w:bidi="ar"/>
              </w:rPr>
              <w:br/>
              <w:t>442 电力供应</w:t>
            </w:r>
            <w:r w:rsidRPr="008A07E5">
              <w:rPr>
                <w:rFonts w:ascii="宋体" w:eastAsia="宋体" w:hAnsi="宋体" w:cs="宋体" w:hint="eastAsia"/>
                <w:color w:val="000000"/>
                <w:kern w:val="0"/>
                <w:szCs w:val="21"/>
                <w:lang w:bidi="ar"/>
              </w:rPr>
              <w:br/>
              <w:t>4420电力供应</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443 热力生产和供应</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4430热力生产和供应</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建设类项目归类于：</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E建筑业</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48土木工程建筑业</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w:t>
            </w:r>
            <w:r w:rsidRPr="008A07E5">
              <w:rPr>
                <w:rFonts w:ascii="宋体" w:eastAsia="宋体" w:hAnsi="宋体" w:cs="宋体"/>
                <w:color w:val="000000"/>
                <w:kern w:val="0"/>
                <w:szCs w:val="21"/>
                <w:lang w:bidi="ar"/>
              </w:rPr>
              <w:t>85</w:t>
            </w:r>
            <w:r w:rsidRPr="008A07E5">
              <w:rPr>
                <w:rFonts w:ascii="宋体" w:eastAsia="宋体" w:hAnsi="宋体" w:cs="宋体" w:hint="eastAsia"/>
                <w:color w:val="000000"/>
                <w:kern w:val="0"/>
                <w:szCs w:val="21"/>
                <w:lang w:bidi="ar"/>
              </w:rPr>
              <w:t>架线和管道工程建筑</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w:t>
            </w:r>
            <w:r w:rsidRPr="008A07E5">
              <w:rPr>
                <w:rFonts w:ascii="宋体" w:eastAsia="宋体" w:hAnsi="宋体" w:cs="宋体"/>
                <w:color w:val="000000"/>
                <w:kern w:val="0"/>
                <w:szCs w:val="21"/>
                <w:lang w:bidi="ar"/>
              </w:rPr>
              <w:t>851</w:t>
            </w:r>
            <w:r w:rsidRPr="008A07E5">
              <w:rPr>
                <w:rFonts w:ascii="宋体" w:eastAsia="宋体" w:hAnsi="宋体" w:cs="宋体" w:hint="eastAsia"/>
                <w:color w:val="000000"/>
                <w:kern w:val="0"/>
                <w:szCs w:val="21"/>
                <w:lang w:bidi="ar"/>
              </w:rPr>
              <w:t>架线及设备工程建筑</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487电力工程施工</w:t>
            </w:r>
          </w:p>
        </w:tc>
      </w:tr>
      <w:tr w:rsidR="008E4F6A" w:rsidRPr="008A07E5" w:rsidTr="009E5B0E">
        <w:trPr>
          <w:trHeight w:val="541"/>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1.2.3储能</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支持电网调峰、可再生能源消纳、分布式电力及微网、能源互联网等运行的储能设施建设和运营。</w:t>
            </w:r>
          </w:p>
        </w:tc>
        <w:tc>
          <w:tcPr>
            <w:tcW w:w="3686"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D电力、热力、燃气及水生产和供应业</w:t>
            </w:r>
            <w:r w:rsidRPr="008A07E5">
              <w:rPr>
                <w:rFonts w:ascii="宋体" w:eastAsia="宋体" w:hAnsi="宋体" w:cs="宋体" w:hint="eastAsia"/>
                <w:color w:val="000000"/>
                <w:kern w:val="0"/>
                <w:szCs w:val="21"/>
                <w:lang w:bidi="ar"/>
              </w:rPr>
              <w:br/>
              <w:t>44电力生产</w:t>
            </w:r>
            <w:r w:rsidRPr="008A07E5">
              <w:rPr>
                <w:rFonts w:ascii="宋体" w:eastAsia="宋体" w:hAnsi="宋体" w:cs="宋体" w:hint="eastAsia"/>
                <w:color w:val="000000"/>
                <w:kern w:val="0"/>
                <w:szCs w:val="21"/>
                <w:lang w:bidi="ar"/>
              </w:rPr>
              <w:br/>
              <w:t>442 电力供应</w:t>
            </w:r>
            <w:r w:rsidRPr="008A07E5">
              <w:rPr>
                <w:rFonts w:ascii="宋体" w:eastAsia="宋体" w:hAnsi="宋体" w:cs="宋体" w:hint="eastAsia"/>
                <w:color w:val="000000"/>
                <w:kern w:val="0"/>
                <w:szCs w:val="21"/>
                <w:lang w:bidi="ar"/>
              </w:rPr>
              <w:br/>
              <w:t>4420电力供应</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443 热力生产和供应</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4430热力生产和供应</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建设类项目归类于：</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E建筑业</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48土木工程建筑业</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487电力工程施工</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w:t>
            </w:r>
            <w:r w:rsidRPr="008A07E5">
              <w:rPr>
                <w:rFonts w:ascii="宋体" w:eastAsia="宋体" w:hAnsi="宋体" w:cs="宋体"/>
                <w:color w:val="000000"/>
                <w:kern w:val="0"/>
                <w:szCs w:val="21"/>
                <w:lang w:bidi="ar"/>
              </w:rPr>
              <w:t>870</w:t>
            </w:r>
            <w:r w:rsidRPr="008A07E5">
              <w:rPr>
                <w:rFonts w:ascii="宋体" w:eastAsia="宋体" w:hAnsi="宋体" w:cs="宋体" w:hint="eastAsia"/>
                <w:color w:val="000000"/>
                <w:kern w:val="0"/>
                <w:szCs w:val="21"/>
                <w:lang w:bidi="ar"/>
              </w:rPr>
              <w:t>其他电力工程施工</w:t>
            </w:r>
          </w:p>
        </w:tc>
      </w:tr>
      <w:tr w:rsidR="008E4F6A" w:rsidRPr="008A07E5" w:rsidTr="009E5B0E">
        <w:trPr>
          <w:trHeight w:val="1816"/>
        </w:trPr>
        <w:tc>
          <w:tcPr>
            <w:tcW w:w="1005" w:type="dxa"/>
            <w:vMerge w:val="restart"/>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2.低碳工业</w:t>
            </w:r>
          </w:p>
        </w:tc>
        <w:tc>
          <w:tcPr>
            <w:tcW w:w="992" w:type="dxa"/>
            <w:vMerge w:val="restart"/>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2.1工业节能</w:t>
            </w: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2.1.1工业能量系统优化</w:t>
            </w:r>
          </w:p>
        </w:tc>
        <w:tc>
          <w:tcPr>
            <w:tcW w:w="1559" w:type="dxa"/>
            <w:shd w:val="clear" w:color="auto" w:fill="FFFFFF"/>
            <w:tcMar>
              <w:top w:w="12" w:type="dxa"/>
              <w:left w:w="12" w:type="dxa"/>
              <w:right w:w="12" w:type="dxa"/>
            </w:tcMar>
            <w:vAlign w:val="center"/>
          </w:tcPr>
          <w:p w:rsidR="008E4F6A" w:rsidRPr="008A07E5" w:rsidRDefault="009A6F45" w:rsidP="009E5B0E">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包括按照能源梯级利用、系统优化原则，通过能量系统优化设计与控制、工艺流程优化、系统技术集成应用等措施对工业设施、装置、设备系统实施节能改造，对能量系统的能源流、物质流、信息流实施协同优化等。</w:t>
            </w:r>
          </w:p>
        </w:tc>
        <w:tc>
          <w:tcPr>
            <w:tcW w:w="3686"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E建筑业</w:t>
            </w:r>
            <w:r w:rsidRPr="008A07E5">
              <w:rPr>
                <w:rFonts w:ascii="宋体" w:eastAsia="宋体" w:hAnsi="宋体" w:cs="宋体" w:hint="eastAsia"/>
                <w:color w:val="000000"/>
                <w:kern w:val="0"/>
                <w:szCs w:val="21"/>
                <w:lang w:bidi="ar"/>
              </w:rPr>
              <w:br/>
              <w:t>48土木工程建筑业</w:t>
            </w:r>
            <w:r w:rsidRPr="008A07E5">
              <w:rPr>
                <w:rFonts w:ascii="宋体" w:eastAsia="宋体" w:hAnsi="宋体" w:cs="宋体" w:hint="eastAsia"/>
                <w:color w:val="000000"/>
                <w:kern w:val="0"/>
                <w:szCs w:val="21"/>
                <w:lang w:bidi="ar"/>
              </w:rPr>
              <w:br/>
              <w:t>486节能环保工程施工</w:t>
            </w:r>
            <w:r w:rsidRPr="008A07E5">
              <w:rPr>
                <w:rFonts w:ascii="宋体" w:eastAsia="宋体" w:hAnsi="宋体" w:cs="宋体" w:hint="eastAsia"/>
                <w:color w:val="000000"/>
                <w:kern w:val="0"/>
                <w:szCs w:val="21"/>
                <w:lang w:bidi="ar"/>
              </w:rPr>
              <w:br/>
              <w:t>4861节能工程施工</w:t>
            </w:r>
          </w:p>
        </w:tc>
      </w:tr>
      <w:tr w:rsidR="008E4F6A" w:rsidRPr="008A07E5" w:rsidTr="00873604">
        <w:trPr>
          <w:trHeight w:val="829"/>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2.1.2工业节能改造和替代</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工业设备/系统节能改造及余热余压利用等活动，包括但不限于：锅炉（窑炉）节能改造和能效提升；电机系统能效提升；余热余压利用等。</w:t>
            </w:r>
          </w:p>
        </w:tc>
        <w:tc>
          <w:tcPr>
            <w:tcW w:w="3686" w:type="dxa"/>
            <w:shd w:val="clear" w:color="auto" w:fill="FFFFFF"/>
            <w:noWrap/>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E建筑业</w:t>
            </w:r>
            <w:r w:rsidRPr="008A07E5">
              <w:rPr>
                <w:rFonts w:ascii="宋体" w:eastAsia="宋体" w:hAnsi="宋体" w:cs="宋体" w:hint="eastAsia"/>
                <w:color w:val="000000"/>
                <w:kern w:val="0"/>
                <w:szCs w:val="21"/>
                <w:lang w:bidi="ar"/>
              </w:rPr>
              <w:br/>
              <w:t>48土木工程建筑业</w:t>
            </w:r>
            <w:r w:rsidRPr="008A07E5">
              <w:rPr>
                <w:rFonts w:ascii="宋体" w:eastAsia="宋体" w:hAnsi="宋体" w:cs="宋体" w:hint="eastAsia"/>
                <w:color w:val="000000"/>
                <w:kern w:val="0"/>
                <w:szCs w:val="21"/>
                <w:lang w:bidi="ar"/>
              </w:rPr>
              <w:br/>
              <w:t>486节能环保工程施工</w:t>
            </w:r>
            <w:r w:rsidRPr="008A07E5">
              <w:rPr>
                <w:rFonts w:ascii="宋体" w:eastAsia="宋体" w:hAnsi="宋体" w:cs="宋体" w:hint="eastAsia"/>
                <w:color w:val="000000"/>
                <w:kern w:val="0"/>
                <w:szCs w:val="21"/>
                <w:lang w:bidi="ar"/>
              </w:rPr>
              <w:br/>
              <w:t>4861节能工程施工</w:t>
            </w:r>
          </w:p>
        </w:tc>
      </w:tr>
      <w:tr w:rsidR="008E4F6A" w:rsidRPr="008A07E5" w:rsidTr="009E5B0E">
        <w:trPr>
          <w:trHeight w:val="2190"/>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vMerge w:val="restart"/>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2.2非能源活动温室气体减排</w:t>
            </w: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2.2.1 减少甲烷逃逸排放</w:t>
            </w:r>
          </w:p>
        </w:tc>
        <w:tc>
          <w:tcPr>
            <w:tcW w:w="1559" w:type="dxa"/>
            <w:shd w:val="clear" w:color="auto" w:fill="FFFFFF"/>
            <w:tcMar>
              <w:top w:w="12" w:type="dxa"/>
              <w:left w:w="12" w:type="dxa"/>
              <w:right w:w="12" w:type="dxa"/>
            </w:tcMar>
            <w:vAlign w:val="center"/>
          </w:tcPr>
          <w:p w:rsidR="008E4F6A" w:rsidRPr="008A07E5" w:rsidRDefault="009A6F45" w:rsidP="00873604">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减少煤炭行业、油气行业甲烷逃逸排放和放空排放的活动，如放空天然气和油田伴生气回收利用技术、油气密闭集</w:t>
            </w:r>
            <w:proofErr w:type="gramStart"/>
            <w:r w:rsidRPr="008A07E5">
              <w:rPr>
                <w:rFonts w:ascii="宋体" w:eastAsia="宋体" w:hAnsi="宋体" w:cs="宋体" w:hint="eastAsia"/>
                <w:color w:val="000000"/>
                <w:kern w:val="0"/>
                <w:szCs w:val="21"/>
                <w:lang w:bidi="ar"/>
              </w:rPr>
              <w:t>输综合</w:t>
            </w:r>
            <w:proofErr w:type="gramEnd"/>
            <w:r w:rsidRPr="008A07E5">
              <w:rPr>
                <w:rFonts w:ascii="宋体" w:eastAsia="宋体" w:hAnsi="宋体" w:cs="宋体" w:hint="eastAsia"/>
                <w:color w:val="000000"/>
                <w:kern w:val="0"/>
                <w:szCs w:val="21"/>
                <w:lang w:bidi="ar"/>
              </w:rPr>
              <w:t>节能技术减少甲烷排放的相关设施建设和运营；煤层气抽采利用设施建设和运营。</w:t>
            </w:r>
          </w:p>
        </w:tc>
        <w:tc>
          <w:tcPr>
            <w:tcW w:w="3686" w:type="dxa"/>
            <w:shd w:val="clear" w:color="auto" w:fill="FFFFFF"/>
            <w:tcMar>
              <w:top w:w="12" w:type="dxa"/>
              <w:left w:w="12" w:type="dxa"/>
              <w:right w:w="12" w:type="dxa"/>
            </w:tcMar>
            <w:vAlign w:val="center"/>
          </w:tcPr>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B 采矿业</w:t>
            </w:r>
          </w:p>
          <w:p w:rsidR="008E4F6A" w:rsidRPr="008A07E5" w:rsidRDefault="009A6F45" w:rsidP="00ED280A">
            <w:pPr>
              <w:pStyle w:val="af0"/>
              <w:widowControl/>
              <w:shd w:val="clear" w:color="auto" w:fill="FFFFFF"/>
              <w:spacing w:beforeAutospacing="0" w:afterAutospacing="0" w:line="288" w:lineRule="atLeast"/>
              <w:jc w:val="both"/>
              <w:rPr>
                <w:rFonts w:ascii="宋体" w:eastAsia="宋体" w:hAnsi="宋体" w:cs="宋体"/>
                <w:color w:val="333333"/>
                <w:sz w:val="21"/>
                <w:szCs w:val="21"/>
                <w:shd w:val="clear" w:color="auto" w:fill="FFFFFF"/>
              </w:rPr>
            </w:pPr>
            <w:r w:rsidRPr="008A07E5">
              <w:rPr>
                <w:rFonts w:ascii="宋体" w:eastAsia="宋体" w:hAnsi="宋体" w:cs="宋体" w:hint="eastAsia"/>
                <w:color w:val="333333"/>
                <w:sz w:val="21"/>
                <w:szCs w:val="21"/>
                <w:shd w:val="clear" w:color="auto" w:fill="FFFFFF"/>
              </w:rPr>
              <w:t>07石油和天然气开采业</w:t>
            </w:r>
          </w:p>
          <w:p w:rsidR="008E4F6A" w:rsidRPr="008A07E5" w:rsidRDefault="009A6F45" w:rsidP="00ED280A">
            <w:pPr>
              <w:pStyle w:val="af0"/>
              <w:widowControl/>
              <w:shd w:val="clear" w:color="auto" w:fill="FFFFFF"/>
              <w:spacing w:beforeAutospacing="0" w:afterAutospacing="0" w:line="288" w:lineRule="atLeast"/>
              <w:jc w:val="both"/>
              <w:rPr>
                <w:rFonts w:ascii="宋体" w:eastAsia="宋体" w:hAnsi="宋体" w:cs="宋体"/>
                <w:color w:val="333333"/>
                <w:sz w:val="21"/>
                <w:szCs w:val="21"/>
                <w:shd w:val="clear" w:color="auto" w:fill="FFFFFF"/>
              </w:rPr>
            </w:pPr>
            <w:r w:rsidRPr="008A07E5">
              <w:rPr>
                <w:rFonts w:ascii="宋体" w:eastAsia="宋体" w:hAnsi="宋体" w:cs="宋体" w:hint="eastAsia"/>
                <w:color w:val="333333"/>
                <w:sz w:val="21"/>
                <w:szCs w:val="21"/>
                <w:shd w:val="clear" w:color="auto" w:fill="FFFFFF"/>
              </w:rPr>
              <w:t>072 天然气开采</w:t>
            </w:r>
          </w:p>
          <w:p w:rsidR="008E4F6A" w:rsidRPr="008A07E5" w:rsidRDefault="008E4F6A" w:rsidP="00ED280A">
            <w:pPr>
              <w:rPr>
                <w:rFonts w:ascii="宋体" w:eastAsia="宋体" w:hAnsi="宋体" w:cs="宋体"/>
                <w:color w:val="000000"/>
                <w:kern w:val="0"/>
                <w:szCs w:val="21"/>
                <w:lang w:bidi="ar"/>
              </w:rPr>
            </w:pPr>
          </w:p>
        </w:tc>
      </w:tr>
      <w:tr w:rsidR="008E4F6A" w:rsidRPr="008A07E5" w:rsidTr="009E5B0E">
        <w:trPr>
          <w:trHeight w:val="1095"/>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2.2.2 生产过程减排</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通过工艺改进和清洁生产等措施减少生产过程温室气体排放的活动，如水泥行业通过非碳酸盐原料替代传统石灰石原料、应用先进的浮法工艺减少温室气体排放，化工行业通过使用六氟化硫混合气和回收六氟化硫等</w:t>
            </w:r>
            <w:r w:rsidR="009E5B0E" w:rsidRPr="008A07E5">
              <w:rPr>
                <w:rFonts w:ascii="宋体" w:eastAsia="宋体" w:hAnsi="宋体" w:cs="宋体" w:hint="eastAsia"/>
                <w:color w:val="000000"/>
                <w:kern w:val="0"/>
                <w:szCs w:val="21"/>
                <w:lang w:bidi="ar"/>
              </w:rPr>
              <w:t>。</w:t>
            </w:r>
          </w:p>
        </w:tc>
        <w:tc>
          <w:tcPr>
            <w:tcW w:w="3686" w:type="dxa"/>
            <w:shd w:val="clear" w:color="auto" w:fill="FFFFFF"/>
            <w:tcMar>
              <w:top w:w="12" w:type="dxa"/>
              <w:left w:w="12" w:type="dxa"/>
              <w:right w:w="12" w:type="dxa"/>
            </w:tcMar>
            <w:vAlign w:val="center"/>
          </w:tcPr>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C制造业</w:t>
            </w:r>
          </w:p>
          <w:p w:rsidR="008E4F6A" w:rsidRPr="008A07E5" w:rsidRDefault="009A6F45" w:rsidP="00ED280A">
            <w:pPr>
              <w:rPr>
                <w:rFonts w:ascii="华文宋体" w:eastAsia="华文宋体" w:hAnsi="华文宋体" w:cs="华文宋体"/>
                <w:color w:val="000000"/>
                <w:szCs w:val="21"/>
                <w:shd w:val="clear" w:color="auto" w:fill="FFFFFF"/>
              </w:rPr>
            </w:pPr>
            <w:r w:rsidRPr="008A07E5">
              <w:rPr>
                <w:rFonts w:ascii="华文宋体" w:eastAsia="华文宋体" w:hAnsi="华文宋体" w:cs="华文宋体" w:hint="eastAsia"/>
                <w:color w:val="000000"/>
                <w:szCs w:val="21"/>
                <w:shd w:val="clear" w:color="auto" w:fill="FFFFFF"/>
              </w:rPr>
              <w:t>25</w:t>
            </w:r>
            <w:r w:rsidRPr="008A07E5">
              <w:rPr>
                <w:rFonts w:ascii="华文宋体" w:eastAsia="华文宋体" w:hAnsi="华文宋体" w:cs="华文宋体"/>
                <w:color w:val="000000"/>
                <w:szCs w:val="21"/>
                <w:shd w:val="clear" w:color="auto" w:fill="FFFFFF"/>
              </w:rPr>
              <w:t>石油、煤炭及其他燃料加工业</w:t>
            </w:r>
          </w:p>
          <w:p w:rsidR="008E4F6A" w:rsidRPr="008A07E5" w:rsidRDefault="009A6F45" w:rsidP="00ED280A">
            <w:pPr>
              <w:rPr>
                <w:rFonts w:ascii="华文宋体" w:eastAsia="华文宋体" w:hAnsi="华文宋体" w:cs="华文宋体"/>
                <w:color w:val="000000"/>
                <w:szCs w:val="21"/>
                <w:shd w:val="clear" w:color="auto" w:fill="FFFFFF"/>
              </w:rPr>
            </w:pPr>
            <w:r w:rsidRPr="008A07E5">
              <w:rPr>
                <w:rFonts w:ascii="华文宋体" w:eastAsia="华文宋体" w:hAnsi="华文宋体" w:cs="华文宋体" w:hint="eastAsia"/>
                <w:color w:val="000000"/>
                <w:szCs w:val="21"/>
                <w:shd w:val="clear" w:color="auto" w:fill="FFFFFF"/>
              </w:rPr>
              <w:t xml:space="preserve">26 </w:t>
            </w:r>
            <w:r w:rsidRPr="008A07E5">
              <w:rPr>
                <w:rFonts w:ascii="华文宋体" w:eastAsia="华文宋体" w:hAnsi="华文宋体" w:cs="华文宋体"/>
                <w:color w:val="000000"/>
                <w:szCs w:val="21"/>
                <w:shd w:val="clear" w:color="auto" w:fill="FFFFFF"/>
              </w:rPr>
              <w:t>化学原料和化学制品制造业</w:t>
            </w:r>
          </w:p>
          <w:p w:rsidR="008E4F6A" w:rsidRPr="008A07E5" w:rsidRDefault="009A6F45" w:rsidP="00ED280A">
            <w:pPr>
              <w:rPr>
                <w:rFonts w:ascii="华文宋体" w:eastAsia="华文宋体" w:hAnsi="华文宋体" w:cs="华文宋体"/>
                <w:color w:val="000000"/>
                <w:szCs w:val="21"/>
                <w:shd w:val="clear" w:color="auto" w:fill="FFFFFF"/>
              </w:rPr>
            </w:pPr>
            <w:r w:rsidRPr="008A07E5">
              <w:rPr>
                <w:rFonts w:ascii="华文宋体" w:eastAsia="华文宋体" w:hAnsi="华文宋体" w:cs="华文宋体" w:hint="eastAsia"/>
                <w:color w:val="000000"/>
                <w:szCs w:val="21"/>
                <w:shd w:val="clear" w:color="auto" w:fill="FFFFFF"/>
              </w:rPr>
              <w:t>28</w:t>
            </w:r>
            <w:r w:rsidRPr="008A07E5">
              <w:rPr>
                <w:rFonts w:ascii="华文宋体" w:eastAsia="华文宋体" w:hAnsi="华文宋体" w:cs="华文宋体"/>
                <w:color w:val="000000"/>
                <w:szCs w:val="21"/>
                <w:shd w:val="clear" w:color="auto" w:fill="FFFFFF"/>
              </w:rPr>
              <w:t>化学纤维制造业</w:t>
            </w:r>
          </w:p>
          <w:p w:rsidR="008E4F6A" w:rsidRPr="008A07E5" w:rsidRDefault="009A6F45" w:rsidP="00ED280A">
            <w:pPr>
              <w:rPr>
                <w:rFonts w:ascii="华文宋体" w:eastAsia="华文宋体" w:hAnsi="华文宋体" w:cs="华文宋体"/>
                <w:color w:val="000000"/>
                <w:szCs w:val="21"/>
                <w:shd w:val="clear" w:color="auto" w:fill="FFFFFF"/>
              </w:rPr>
            </w:pPr>
            <w:r w:rsidRPr="008A07E5">
              <w:rPr>
                <w:rFonts w:ascii="华文宋体" w:eastAsia="华文宋体" w:hAnsi="华文宋体" w:cs="华文宋体" w:hint="eastAsia"/>
                <w:color w:val="000000"/>
                <w:szCs w:val="21"/>
                <w:shd w:val="clear" w:color="auto" w:fill="FFFFFF"/>
              </w:rPr>
              <w:t>29</w:t>
            </w:r>
            <w:r w:rsidRPr="008A07E5">
              <w:rPr>
                <w:rFonts w:ascii="华文宋体" w:eastAsia="华文宋体" w:hAnsi="华文宋体" w:cs="华文宋体"/>
                <w:color w:val="000000"/>
                <w:szCs w:val="21"/>
                <w:shd w:val="clear" w:color="auto" w:fill="FFFFFF"/>
              </w:rPr>
              <w:t>橡胶和塑料制品业</w:t>
            </w:r>
          </w:p>
          <w:p w:rsidR="008E4F6A" w:rsidRPr="008A07E5" w:rsidRDefault="009A6F45" w:rsidP="00ED280A">
            <w:pPr>
              <w:rPr>
                <w:rFonts w:ascii="华文宋体" w:eastAsia="华文宋体" w:hAnsi="华文宋体" w:cs="华文宋体"/>
                <w:color w:val="000000"/>
                <w:szCs w:val="21"/>
                <w:shd w:val="clear" w:color="auto" w:fill="FFFFFF"/>
              </w:rPr>
            </w:pPr>
            <w:r w:rsidRPr="008A07E5">
              <w:rPr>
                <w:rFonts w:ascii="华文宋体" w:eastAsia="华文宋体" w:hAnsi="华文宋体" w:cs="华文宋体" w:hint="eastAsia"/>
                <w:color w:val="000000"/>
                <w:szCs w:val="21"/>
                <w:shd w:val="clear" w:color="auto" w:fill="FFFFFF"/>
              </w:rPr>
              <w:t xml:space="preserve">30 </w:t>
            </w:r>
            <w:r w:rsidRPr="008A07E5">
              <w:rPr>
                <w:rFonts w:ascii="华文宋体" w:eastAsia="华文宋体" w:hAnsi="华文宋体" w:cs="华文宋体"/>
                <w:color w:val="000000"/>
                <w:szCs w:val="21"/>
                <w:shd w:val="clear" w:color="auto" w:fill="FFFFFF"/>
              </w:rPr>
              <w:t>非金属矿物制品业</w:t>
            </w:r>
          </w:p>
          <w:tbl>
            <w:tblPr>
              <w:tblW w:w="9889"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9889"/>
            </w:tblGrid>
            <w:tr w:rsidR="008E4F6A" w:rsidRPr="008A07E5">
              <w:tc>
                <w:tcPr>
                  <w:tcW w:w="3404" w:type="dxa"/>
                  <w:tcBorders>
                    <w:top w:val="nil"/>
                    <w:left w:val="nil"/>
                    <w:bottom w:val="nil"/>
                    <w:right w:val="single" w:sz="8" w:space="0" w:color="000000"/>
                  </w:tcBorders>
                  <w:shd w:val="clear" w:color="auto" w:fill="FFFFFF"/>
                  <w:tcMar>
                    <w:left w:w="108" w:type="dxa"/>
                    <w:right w:w="108" w:type="dxa"/>
                  </w:tcMar>
                </w:tcPr>
                <w:p w:rsidR="008E4F6A" w:rsidRPr="008A07E5" w:rsidRDefault="009A6F45" w:rsidP="002D63EB">
                  <w:pPr>
                    <w:pStyle w:val="af0"/>
                    <w:framePr w:hSpace="180" w:wrap="around" w:vAnchor="text" w:hAnchor="page" w:x="1796" w:y="320"/>
                    <w:widowControl/>
                    <w:spacing w:beforeAutospacing="0" w:afterAutospacing="0" w:line="288" w:lineRule="atLeast"/>
                    <w:suppressOverlap/>
                    <w:jc w:val="both"/>
                    <w:rPr>
                      <w:rFonts w:ascii="华文宋体" w:eastAsia="华文宋体" w:hAnsi="华文宋体" w:cs="华文宋体"/>
                      <w:color w:val="000000"/>
                      <w:sz w:val="21"/>
                      <w:szCs w:val="21"/>
                    </w:rPr>
                  </w:pPr>
                  <w:r w:rsidRPr="008A07E5">
                    <w:rPr>
                      <w:rFonts w:ascii="华文宋体" w:eastAsia="华文宋体" w:hAnsi="华文宋体" w:cs="华文宋体" w:hint="eastAsia"/>
                      <w:color w:val="000000"/>
                      <w:sz w:val="21"/>
                      <w:szCs w:val="21"/>
                      <w:shd w:val="clear" w:color="auto" w:fill="FFFFFF"/>
                    </w:rPr>
                    <w:t xml:space="preserve">31 </w:t>
                  </w:r>
                  <w:r w:rsidRPr="008A07E5">
                    <w:rPr>
                      <w:rFonts w:ascii="华文宋体" w:eastAsia="华文宋体" w:hAnsi="华文宋体" w:cs="华文宋体" w:hint="eastAsia"/>
                      <w:color w:val="000000"/>
                      <w:sz w:val="21"/>
                      <w:szCs w:val="21"/>
                    </w:rPr>
                    <w:t>黑色金属冶炼和压延加工业</w:t>
                  </w:r>
                </w:p>
                <w:p w:rsidR="008E4F6A" w:rsidRPr="008A07E5" w:rsidRDefault="009A6F45" w:rsidP="002D63EB">
                  <w:pPr>
                    <w:pStyle w:val="af0"/>
                    <w:framePr w:hSpace="180" w:wrap="around" w:vAnchor="text" w:hAnchor="page" w:x="1796" w:y="320"/>
                    <w:widowControl/>
                    <w:spacing w:beforeAutospacing="0" w:afterAutospacing="0" w:line="288" w:lineRule="atLeast"/>
                    <w:suppressOverlap/>
                    <w:jc w:val="both"/>
                    <w:rPr>
                      <w:rFonts w:ascii="华文宋体" w:eastAsia="华文宋体" w:hAnsi="华文宋体" w:cs="华文宋体"/>
                      <w:color w:val="000000"/>
                      <w:sz w:val="21"/>
                      <w:szCs w:val="21"/>
                      <w:shd w:val="clear" w:color="auto" w:fill="FFFFFF"/>
                    </w:rPr>
                  </w:pPr>
                  <w:r w:rsidRPr="008A07E5">
                    <w:rPr>
                      <w:rFonts w:ascii="华文宋体" w:eastAsia="华文宋体" w:hAnsi="华文宋体" w:cs="华文宋体" w:hint="eastAsia"/>
                      <w:color w:val="000000"/>
                      <w:sz w:val="21"/>
                      <w:szCs w:val="21"/>
                      <w:shd w:val="clear" w:color="auto" w:fill="FFFFFF"/>
                    </w:rPr>
                    <w:t>32</w:t>
                  </w:r>
                  <w:r w:rsidRPr="008A07E5">
                    <w:rPr>
                      <w:rFonts w:ascii="华文宋体" w:eastAsia="华文宋体" w:hAnsi="华文宋体" w:cs="华文宋体"/>
                      <w:color w:val="000000"/>
                      <w:sz w:val="21"/>
                      <w:szCs w:val="21"/>
                      <w:shd w:val="clear" w:color="auto" w:fill="FFFFFF"/>
                    </w:rPr>
                    <w:t>有色金属冶炼和压延加工业</w:t>
                  </w:r>
                </w:p>
                <w:p w:rsidR="008E4F6A" w:rsidRPr="008A07E5" w:rsidRDefault="009A6F45" w:rsidP="002D63EB">
                  <w:pPr>
                    <w:pStyle w:val="af0"/>
                    <w:framePr w:hSpace="180" w:wrap="around" w:vAnchor="text" w:hAnchor="page" w:x="1796" w:y="320"/>
                    <w:widowControl/>
                    <w:spacing w:beforeAutospacing="0" w:afterAutospacing="0" w:line="288" w:lineRule="atLeast"/>
                    <w:suppressOverlap/>
                    <w:jc w:val="both"/>
                    <w:rPr>
                      <w:rFonts w:ascii="华文宋体" w:eastAsia="华文宋体" w:hAnsi="华文宋体" w:cs="华文宋体"/>
                      <w:color w:val="000000"/>
                      <w:sz w:val="21"/>
                      <w:szCs w:val="21"/>
                      <w:shd w:val="clear" w:color="auto" w:fill="FFFFFF"/>
                    </w:rPr>
                  </w:pPr>
                  <w:r w:rsidRPr="008A07E5">
                    <w:rPr>
                      <w:rFonts w:ascii="华文宋体" w:eastAsia="华文宋体" w:hAnsi="华文宋体" w:cs="华文宋体" w:hint="eastAsia"/>
                      <w:color w:val="000000"/>
                      <w:sz w:val="21"/>
                      <w:szCs w:val="21"/>
                      <w:shd w:val="clear" w:color="auto" w:fill="FFFFFF"/>
                    </w:rPr>
                    <w:t>33</w:t>
                  </w:r>
                  <w:r w:rsidRPr="008A07E5">
                    <w:rPr>
                      <w:rFonts w:ascii="华文宋体" w:eastAsia="华文宋体" w:hAnsi="华文宋体" w:cs="华文宋体"/>
                      <w:color w:val="000000"/>
                      <w:sz w:val="21"/>
                      <w:szCs w:val="21"/>
                      <w:shd w:val="clear" w:color="auto" w:fill="FFFFFF"/>
                    </w:rPr>
                    <w:t>金属制品业</w:t>
                  </w:r>
                </w:p>
              </w:tc>
            </w:tr>
          </w:tbl>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34 通用设备制造业</w:t>
            </w:r>
          </w:p>
        </w:tc>
      </w:tr>
      <w:tr w:rsidR="008E4F6A" w:rsidRPr="008A07E5" w:rsidTr="009E5B0E">
        <w:trPr>
          <w:trHeight w:val="663"/>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2.2.3绿色制冷及空调</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空调或制冷设备、工艺、产品中低GWP制冷剂替代或改造活动。</w:t>
            </w:r>
          </w:p>
        </w:tc>
        <w:tc>
          <w:tcPr>
            <w:tcW w:w="3686"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C制造业</w:t>
            </w:r>
            <w:r w:rsidRPr="008A07E5">
              <w:rPr>
                <w:rFonts w:ascii="宋体" w:eastAsia="宋体" w:hAnsi="宋体" w:cs="宋体" w:hint="eastAsia"/>
                <w:color w:val="000000"/>
                <w:kern w:val="0"/>
                <w:szCs w:val="21"/>
                <w:lang w:bidi="ar"/>
              </w:rPr>
              <w:br/>
              <w:t>34 通用设备制造业</w:t>
            </w:r>
            <w:r w:rsidRPr="008A07E5">
              <w:rPr>
                <w:rFonts w:ascii="宋体" w:eastAsia="宋体" w:hAnsi="宋体" w:cs="宋体" w:hint="eastAsia"/>
                <w:color w:val="000000"/>
                <w:kern w:val="0"/>
                <w:szCs w:val="21"/>
                <w:lang w:bidi="ar"/>
              </w:rPr>
              <w:br/>
              <w:t>346 烘炉、风机、包装等设备制造</w:t>
            </w:r>
            <w:r w:rsidRPr="008A07E5">
              <w:rPr>
                <w:rFonts w:ascii="宋体" w:eastAsia="宋体" w:hAnsi="宋体" w:cs="宋体" w:hint="eastAsia"/>
                <w:color w:val="000000"/>
                <w:kern w:val="0"/>
                <w:szCs w:val="21"/>
                <w:lang w:bidi="ar"/>
              </w:rPr>
              <w:br/>
              <w:t>3464 制冷、空调设备制造</w:t>
            </w:r>
          </w:p>
        </w:tc>
      </w:tr>
      <w:tr w:rsidR="008E4F6A" w:rsidRPr="008A07E5" w:rsidTr="009E5B0E">
        <w:trPr>
          <w:trHeight w:val="663"/>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2.2.4 碳捕集、利用和封存</w:t>
            </w:r>
            <w:r w:rsidR="00873604" w:rsidRPr="008A07E5">
              <w:rPr>
                <w:rFonts w:ascii="宋体" w:eastAsia="宋体" w:hAnsi="宋体" w:cs="宋体" w:hint="eastAsia"/>
                <w:color w:val="000000"/>
                <w:kern w:val="0"/>
                <w:szCs w:val="21"/>
                <w:vertAlign w:val="superscript"/>
                <w:lang w:bidi="ar"/>
              </w:rPr>
              <w:t>1</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能源工业活动和其他工业活动中碳捕集、利用、</w:t>
            </w:r>
            <w:r w:rsidRPr="008A07E5">
              <w:rPr>
                <w:rFonts w:ascii="宋体" w:eastAsia="宋体" w:hAnsi="宋体" w:cs="宋体" w:hint="eastAsia"/>
                <w:color w:val="000000"/>
                <w:kern w:val="0"/>
                <w:szCs w:val="21"/>
                <w:lang w:bidi="ar"/>
              </w:rPr>
              <w:lastRenderedPageBreak/>
              <w:t>封存设施减少和运营</w:t>
            </w:r>
            <w:r w:rsidR="009E5B0E" w:rsidRPr="008A07E5">
              <w:rPr>
                <w:rFonts w:ascii="宋体" w:eastAsia="宋体" w:hAnsi="宋体" w:cs="宋体" w:hint="eastAsia"/>
                <w:color w:val="000000"/>
                <w:kern w:val="0"/>
                <w:szCs w:val="21"/>
                <w:lang w:bidi="ar"/>
              </w:rPr>
              <w:t>。</w:t>
            </w:r>
          </w:p>
        </w:tc>
        <w:tc>
          <w:tcPr>
            <w:tcW w:w="3686"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lastRenderedPageBreak/>
              <w:t>E建筑业与房屋建筑业</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48土木工程建筑业</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486节能环保工程施工</w:t>
            </w:r>
          </w:p>
        </w:tc>
      </w:tr>
      <w:tr w:rsidR="008E4F6A" w:rsidRPr="008A07E5" w:rsidTr="009E5B0E">
        <w:trPr>
          <w:trHeight w:val="541"/>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vMerge w:val="restart"/>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2.3燃料生产</w:t>
            </w: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2.3.1生物质燃料生产</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生物质成型燃料、生物质燃气、生物质燃油等生物质燃料生产。</w:t>
            </w:r>
          </w:p>
        </w:tc>
        <w:tc>
          <w:tcPr>
            <w:tcW w:w="3686"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D 电力、热力、燃气及水生产和供应业</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45燃气生产和供应业，</w:t>
            </w:r>
          </w:p>
          <w:p w:rsidR="008E4F6A" w:rsidRPr="008A07E5" w:rsidRDefault="00873604"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452</w:t>
            </w:r>
            <w:r w:rsidR="009A6F45" w:rsidRPr="008A07E5">
              <w:rPr>
                <w:rFonts w:ascii="宋体" w:eastAsia="宋体" w:hAnsi="宋体" w:cs="宋体" w:hint="eastAsia"/>
                <w:color w:val="000000"/>
                <w:szCs w:val="21"/>
                <w:shd w:val="clear" w:color="auto" w:fill="FFFFFF"/>
              </w:rPr>
              <w:t>生物质燃气生产和供应业</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4520生物质燃气生产和供应业</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C 制造业</w:t>
            </w:r>
            <w:r w:rsidRPr="008A07E5">
              <w:rPr>
                <w:rFonts w:ascii="宋体" w:eastAsia="宋体" w:hAnsi="宋体" w:cs="宋体" w:hint="eastAsia"/>
                <w:color w:val="000000"/>
                <w:kern w:val="0"/>
                <w:szCs w:val="21"/>
                <w:lang w:bidi="ar"/>
              </w:rPr>
              <w:br/>
              <w:t>25 石油、煤炭及其他燃料加工业</w:t>
            </w:r>
            <w:r w:rsidRPr="008A07E5">
              <w:rPr>
                <w:rFonts w:ascii="宋体" w:eastAsia="宋体" w:hAnsi="宋体" w:cs="宋体" w:hint="eastAsia"/>
                <w:color w:val="000000"/>
                <w:kern w:val="0"/>
                <w:szCs w:val="21"/>
                <w:lang w:bidi="ar"/>
              </w:rPr>
              <w:br/>
              <w:t>254 生物质燃料加工</w:t>
            </w:r>
            <w:r w:rsidRPr="008A07E5">
              <w:rPr>
                <w:rFonts w:ascii="宋体" w:eastAsia="宋体" w:hAnsi="宋体" w:cs="宋体" w:hint="eastAsia"/>
                <w:color w:val="000000"/>
                <w:kern w:val="0"/>
                <w:szCs w:val="21"/>
                <w:lang w:bidi="ar"/>
              </w:rPr>
              <w:br/>
              <w:t>2541 生物质液体燃料生产</w:t>
            </w:r>
            <w:r w:rsidRPr="008A07E5">
              <w:rPr>
                <w:rFonts w:ascii="宋体" w:eastAsia="宋体" w:hAnsi="宋体" w:cs="宋体" w:hint="eastAsia"/>
                <w:color w:val="000000"/>
                <w:kern w:val="0"/>
                <w:szCs w:val="21"/>
                <w:lang w:bidi="ar"/>
              </w:rPr>
              <w:br/>
              <w:t>2542 生物质致密成型燃料加工</w:t>
            </w:r>
          </w:p>
        </w:tc>
      </w:tr>
      <w:tr w:rsidR="008E4F6A" w:rsidRPr="008A07E5" w:rsidTr="009E5B0E">
        <w:trPr>
          <w:trHeight w:val="1597"/>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2.3.2氢燃料生产</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符合相关要求的绿氢、</w:t>
            </w:r>
            <w:proofErr w:type="gramStart"/>
            <w:r w:rsidRPr="008A07E5">
              <w:rPr>
                <w:rFonts w:ascii="宋体" w:eastAsia="宋体" w:hAnsi="宋体" w:cs="宋体" w:hint="eastAsia"/>
                <w:color w:val="000000"/>
                <w:kern w:val="0"/>
                <w:szCs w:val="21"/>
                <w:lang w:bidi="ar"/>
              </w:rPr>
              <w:t>蓝氢等</w:t>
            </w:r>
            <w:proofErr w:type="gramEnd"/>
            <w:r w:rsidRPr="008A07E5">
              <w:rPr>
                <w:rFonts w:ascii="宋体" w:eastAsia="宋体" w:hAnsi="宋体" w:cs="宋体" w:hint="eastAsia"/>
                <w:color w:val="000000"/>
                <w:kern w:val="0"/>
                <w:szCs w:val="21"/>
                <w:lang w:bidi="ar"/>
              </w:rPr>
              <w:t>低碳氢燃料及燃料电池生产。</w:t>
            </w:r>
          </w:p>
        </w:tc>
        <w:tc>
          <w:tcPr>
            <w:tcW w:w="3686"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45燃气生产和供应业</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451燃气生产和供应业</w:t>
            </w:r>
          </w:p>
        </w:tc>
      </w:tr>
      <w:tr w:rsidR="008E4F6A" w:rsidRPr="008A07E5" w:rsidTr="009E5B0E">
        <w:trPr>
          <w:trHeight w:val="2172"/>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vMerge w:val="restart"/>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2.4低碳技术装备制造</w:t>
            </w: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2.4.1可再生能源专用装备制造</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可再生能源专用装备制造。</w:t>
            </w:r>
          </w:p>
        </w:tc>
        <w:tc>
          <w:tcPr>
            <w:tcW w:w="3686"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C 制造业</w:t>
            </w:r>
            <w:r w:rsidRPr="008A07E5">
              <w:rPr>
                <w:rFonts w:ascii="宋体" w:eastAsia="宋体" w:hAnsi="宋体" w:cs="宋体" w:hint="eastAsia"/>
                <w:color w:val="000000"/>
                <w:kern w:val="0"/>
                <w:szCs w:val="21"/>
                <w:lang w:bidi="ar"/>
              </w:rPr>
              <w:br/>
              <w:t>38 电气机械和器材制造业</w:t>
            </w:r>
            <w:r w:rsidRPr="008A07E5">
              <w:rPr>
                <w:rFonts w:ascii="宋体" w:eastAsia="宋体" w:hAnsi="宋体" w:cs="宋体" w:hint="eastAsia"/>
                <w:color w:val="000000"/>
                <w:kern w:val="0"/>
                <w:szCs w:val="21"/>
                <w:lang w:bidi="ar"/>
              </w:rPr>
              <w:br/>
              <w:t>382 输配电及控制设备制造</w:t>
            </w:r>
            <w:r w:rsidRPr="008A07E5">
              <w:rPr>
                <w:rFonts w:ascii="宋体" w:eastAsia="宋体" w:hAnsi="宋体" w:cs="宋体" w:hint="eastAsia"/>
                <w:color w:val="000000"/>
                <w:kern w:val="0"/>
                <w:szCs w:val="21"/>
                <w:lang w:bidi="ar"/>
              </w:rPr>
              <w:br/>
              <w:t>3825 光</w:t>
            </w:r>
            <w:proofErr w:type="gramStart"/>
            <w:r w:rsidRPr="008A07E5">
              <w:rPr>
                <w:rFonts w:ascii="宋体" w:eastAsia="宋体" w:hAnsi="宋体" w:cs="宋体" w:hint="eastAsia"/>
                <w:color w:val="000000"/>
                <w:kern w:val="0"/>
                <w:szCs w:val="21"/>
                <w:lang w:bidi="ar"/>
              </w:rPr>
              <w:t>伏设备</w:t>
            </w:r>
            <w:proofErr w:type="gramEnd"/>
            <w:r w:rsidRPr="008A07E5">
              <w:rPr>
                <w:rFonts w:ascii="宋体" w:eastAsia="宋体" w:hAnsi="宋体" w:cs="宋体" w:hint="eastAsia"/>
                <w:color w:val="000000"/>
                <w:kern w:val="0"/>
                <w:szCs w:val="21"/>
                <w:lang w:bidi="ar"/>
              </w:rPr>
              <w:t>及元器件制造</w:t>
            </w:r>
          </w:p>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szCs w:val="21"/>
              </w:rPr>
              <w:t>34通用设备制造业</w:t>
            </w:r>
          </w:p>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szCs w:val="21"/>
              </w:rPr>
              <w:t>3414水轮机及辅机制造</w:t>
            </w:r>
          </w:p>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szCs w:val="21"/>
              </w:rPr>
              <w:t>3415风能原动设备制造</w:t>
            </w:r>
          </w:p>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szCs w:val="21"/>
              </w:rPr>
              <w:t>3419其他原动设备制造</w:t>
            </w:r>
          </w:p>
        </w:tc>
      </w:tr>
      <w:tr w:rsidR="008E4F6A" w:rsidRPr="008A07E5" w:rsidTr="009E5B0E">
        <w:trPr>
          <w:trHeight w:val="4047"/>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2.4.2高效节能装备制造</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符合相关要求的高效节能装备制造。</w:t>
            </w:r>
          </w:p>
        </w:tc>
        <w:tc>
          <w:tcPr>
            <w:tcW w:w="3686"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 xml:space="preserve"> 制造业</w:t>
            </w:r>
            <w:r w:rsidRPr="008A07E5">
              <w:rPr>
                <w:rFonts w:ascii="宋体" w:eastAsia="宋体" w:hAnsi="宋体" w:cs="宋体" w:hint="eastAsia"/>
                <w:color w:val="000000"/>
                <w:kern w:val="0"/>
                <w:szCs w:val="21"/>
                <w:lang w:bidi="ar"/>
              </w:rPr>
              <w:br/>
              <w:t>35 专用设备制造业</w:t>
            </w:r>
            <w:r w:rsidRPr="008A07E5">
              <w:rPr>
                <w:rFonts w:ascii="宋体" w:eastAsia="宋体" w:hAnsi="宋体" w:cs="宋体" w:hint="eastAsia"/>
                <w:color w:val="000000"/>
                <w:kern w:val="0"/>
                <w:szCs w:val="21"/>
                <w:lang w:bidi="ar"/>
              </w:rPr>
              <w:br/>
              <w:t>359 环保、邮政、社会公共服务及其他专用 设备制造</w:t>
            </w:r>
            <w:r w:rsidRPr="008A07E5">
              <w:rPr>
                <w:rFonts w:ascii="宋体" w:eastAsia="宋体" w:hAnsi="宋体" w:cs="宋体" w:hint="eastAsia"/>
                <w:color w:val="000000"/>
                <w:kern w:val="0"/>
                <w:szCs w:val="21"/>
                <w:lang w:bidi="ar"/>
              </w:rPr>
              <w:br/>
              <w:t>3599 其他专用设备制造</w:t>
            </w:r>
          </w:p>
          <w:p w:rsidR="008E4F6A" w:rsidRPr="008A07E5" w:rsidRDefault="009A6F45" w:rsidP="00ED280A">
            <w:pPr>
              <w:widowControl/>
              <w:textAlignment w:val="cente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34通用设备制造业</w:t>
            </w:r>
          </w:p>
          <w:p w:rsidR="008E4F6A" w:rsidRPr="008A07E5" w:rsidRDefault="009A6F45" w:rsidP="00ED280A">
            <w:pPr>
              <w:widowControl/>
              <w:textAlignment w:val="cente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341锅炉及原动设备制造</w:t>
            </w:r>
          </w:p>
          <w:p w:rsidR="008E4F6A" w:rsidRPr="008A07E5" w:rsidRDefault="009A6F45" w:rsidP="00ED280A">
            <w:pPr>
              <w:widowControl/>
              <w:textAlignment w:val="cente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3411锅炉及辅助设备制造</w:t>
            </w:r>
          </w:p>
          <w:p w:rsidR="008E4F6A" w:rsidRPr="008A07E5" w:rsidRDefault="009A6F45" w:rsidP="00ED280A">
            <w:pPr>
              <w:widowControl/>
              <w:textAlignment w:val="cente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344泵、阀门、压缩机及类似机械制造</w:t>
            </w:r>
          </w:p>
          <w:p w:rsidR="008E4F6A" w:rsidRPr="008A07E5" w:rsidRDefault="009A6F45" w:rsidP="00ED280A">
            <w:pPr>
              <w:widowControl/>
              <w:textAlignment w:val="cente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346烘炉、风机、包装等设备制造，</w:t>
            </w:r>
          </w:p>
          <w:p w:rsidR="008E4F6A" w:rsidRPr="008A07E5" w:rsidRDefault="009A6F45" w:rsidP="00ED280A">
            <w:pPr>
              <w:widowControl/>
              <w:textAlignment w:val="cente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38电气机械和器材制造业</w:t>
            </w:r>
          </w:p>
          <w:p w:rsidR="008E4F6A" w:rsidRPr="008A07E5" w:rsidRDefault="009A6F45" w:rsidP="00ED280A">
            <w:pPr>
              <w:widowControl/>
              <w:textAlignment w:val="cente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381电机制造</w:t>
            </w:r>
          </w:p>
          <w:p w:rsidR="008E4F6A" w:rsidRPr="008A07E5" w:rsidRDefault="009A6F45" w:rsidP="00ED280A">
            <w:pPr>
              <w:widowControl/>
              <w:textAlignment w:val="cente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382输配电及控制设备制造</w:t>
            </w:r>
          </w:p>
          <w:p w:rsidR="008E4F6A" w:rsidRPr="008A07E5" w:rsidRDefault="009A6F45" w:rsidP="00ED280A">
            <w:pPr>
              <w:widowControl/>
              <w:textAlignment w:val="cente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385家用电力器具制造</w:t>
            </w:r>
          </w:p>
          <w:p w:rsidR="008E4F6A" w:rsidRPr="008A07E5" w:rsidRDefault="009A6F45" w:rsidP="00ED280A">
            <w:pPr>
              <w:widowControl/>
              <w:textAlignment w:val="cente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387照明器具制造</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39计算机、通信和其他电子设备制造业</w:t>
            </w:r>
          </w:p>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391计算机制造</w:t>
            </w:r>
          </w:p>
        </w:tc>
      </w:tr>
      <w:tr w:rsidR="008E4F6A" w:rsidRPr="008A07E5" w:rsidTr="009E5B0E">
        <w:trPr>
          <w:trHeight w:val="1522"/>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2.4.3新能源汽车核心装备制造</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新能源汽车关键零部件制造和产业化及充电、换电及加氢设施制造。</w:t>
            </w:r>
          </w:p>
        </w:tc>
        <w:tc>
          <w:tcPr>
            <w:tcW w:w="3686"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C制造业</w:t>
            </w:r>
            <w:r w:rsidRPr="008A07E5">
              <w:rPr>
                <w:rFonts w:ascii="宋体" w:eastAsia="宋体" w:hAnsi="宋体" w:cs="宋体" w:hint="eastAsia"/>
                <w:color w:val="000000"/>
                <w:kern w:val="0"/>
                <w:szCs w:val="21"/>
                <w:lang w:bidi="ar"/>
              </w:rPr>
              <w:br/>
              <w:t>36汽车制造业</w:t>
            </w:r>
            <w:r w:rsidRPr="008A07E5">
              <w:rPr>
                <w:rFonts w:ascii="宋体" w:eastAsia="宋体" w:hAnsi="宋体" w:cs="宋体" w:hint="eastAsia"/>
                <w:color w:val="000000"/>
                <w:kern w:val="0"/>
                <w:szCs w:val="21"/>
                <w:lang w:bidi="ar"/>
              </w:rPr>
              <w:br/>
              <w:t>361 汽车整车制造</w:t>
            </w:r>
            <w:r w:rsidRPr="008A07E5">
              <w:rPr>
                <w:rFonts w:ascii="宋体" w:eastAsia="宋体" w:hAnsi="宋体" w:cs="宋体" w:hint="eastAsia"/>
                <w:color w:val="000000"/>
                <w:kern w:val="0"/>
                <w:szCs w:val="21"/>
                <w:lang w:bidi="ar"/>
              </w:rPr>
              <w:br/>
              <w:t>3612 新能源车整车制造</w:t>
            </w:r>
            <w:r w:rsidRPr="008A07E5">
              <w:rPr>
                <w:rFonts w:ascii="宋体" w:eastAsia="宋体" w:hAnsi="宋体" w:cs="宋体" w:hint="eastAsia"/>
                <w:color w:val="000000"/>
                <w:kern w:val="0"/>
                <w:szCs w:val="21"/>
                <w:lang w:bidi="ar"/>
              </w:rPr>
              <w:br/>
              <w:t>365 3650 电车制造</w:t>
            </w:r>
            <w:r w:rsidRPr="008A07E5">
              <w:rPr>
                <w:rFonts w:ascii="宋体" w:eastAsia="宋体" w:hAnsi="宋体" w:cs="宋体" w:hint="eastAsia"/>
                <w:color w:val="000000"/>
                <w:kern w:val="0"/>
                <w:szCs w:val="21"/>
                <w:lang w:bidi="ar"/>
              </w:rPr>
              <w:br/>
              <w:t>367 3670 汽车零部件及配件制造</w:t>
            </w:r>
          </w:p>
          <w:p w:rsidR="008E4F6A" w:rsidRPr="008A07E5" w:rsidRDefault="009A6F45" w:rsidP="00ED280A">
            <w:pPr>
              <w:widowControl/>
              <w:textAlignment w:val="cente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3</w:t>
            </w:r>
            <w:r w:rsidRPr="008A07E5">
              <w:rPr>
                <w:rFonts w:ascii="宋体" w:eastAsia="宋体" w:hAnsi="宋体" w:cs="宋体"/>
                <w:color w:val="000000"/>
                <w:kern w:val="0"/>
                <w:szCs w:val="21"/>
                <w:lang w:bidi="ar"/>
              </w:rPr>
              <w:t>8</w:t>
            </w:r>
            <w:r w:rsidRPr="008A07E5">
              <w:rPr>
                <w:rFonts w:ascii="宋体" w:eastAsia="宋体" w:hAnsi="宋体" w:cs="宋体" w:hint="eastAsia"/>
                <w:color w:val="000000"/>
                <w:kern w:val="0"/>
                <w:szCs w:val="21"/>
                <w:lang w:bidi="ar"/>
              </w:rPr>
              <w:t>电气机械和器材制造业</w:t>
            </w:r>
          </w:p>
          <w:p w:rsidR="008E4F6A" w:rsidRPr="008A07E5" w:rsidRDefault="009A6F45" w:rsidP="00ED280A">
            <w:pPr>
              <w:widowControl/>
              <w:textAlignment w:val="cente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3</w:t>
            </w:r>
            <w:r w:rsidRPr="008A07E5">
              <w:rPr>
                <w:rFonts w:ascii="宋体" w:eastAsia="宋体" w:hAnsi="宋体" w:cs="宋体"/>
                <w:color w:val="000000"/>
                <w:kern w:val="0"/>
                <w:szCs w:val="21"/>
                <w:lang w:bidi="ar"/>
              </w:rPr>
              <w:t>82</w:t>
            </w:r>
            <w:r w:rsidRPr="008A07E5">
              <w:rPr>
                <w:rFonts w:ascii="宋体" w:eastAsia="宋体" w:hAnsi="宋体" w:cs="宋体" w:hint="eastAsia"/>
                <w:color w:val="000000"/>
                <w:kern w:val="0"/>
                <w:szCs w:val="21"/>
                <w:lang w:bidi="ar"/>
              </w:rPr>
              <w:t>输配电及控制设备制造</w:t>
            </w:r>
          </w:p>
          <w:p w:rsidR="008E4F6A" w:rsidRPr="008A07E5" w:rsidRDefault="009A6F45" w:rsidP="00ED280A">
            <w:pPr>
              <w:widowControl/>
              <w:textAlignment w:val="cente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w:t>
            </w:r>
            <w:r w:rsidRPr="008A07E5">
              <w:rPr>
                <w:rFonts w:ascii="宋体" w:eastAsia="宋体" w:hAnsi="宋体" w:cs="宋体"/>
                <w:color w:val="000000"/>
                <w:kern w:val="0"/>
                <w:szCs w:val="21"/>
                <w:lang w:bidi="ar"/>
              </w:rPr>
              <w:t>1</w:t>
            </w:r>
            <w:r w:rsidRPr="008A07E5">
              <w:rPr>
                <w:rFonts w:ascii="宋体" w:eastAsia="宋体" w:hAnsi="宋体" w:cs="宋体" w:hint="eastAsia"/>
                <w:color w:val="000000"/>
                <w:kern w:val="0"/>
                <w:szCs w:val="21"/>
                <w:lang w:bidi="ar"/>
              </w:rPr>
              <w:t>其他制造业</w:t>
            </w:r>
          </w:p>
          <w:p w:rsidR="008E4F6A" w:rsidRPr="008A07E5" w:rsidRDefault="009A6F45" w:rsidP="00ED280A">
            <w:pPr>
              <w:widowControl/>
              <w:textAlignment w:val="cente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w:t>
            </w:r>
            <w:r w:rsidRPr="008A07E5">
              <w:rPr>
                <w:rFonts w:ascii="宋体" w:eastAsia="宋体" w:hAnsi="宋体" w:cs="宋体"/>
                <w:color w:val="000000"/>
                <w:kern w:val="0"/>
                <w:szCs w:val="21"/>
                <w:lang w:bidi="ar"/>
              </w:rPr>
              <w:t>19</w:t>
            </w:r>
            <w:r w:rsidRPr="008A07E5">
              <w:rPr>
                <w:rFonts w:ascii="宋体" w:eastAsia="宋体" w:hAnsi="宋体" w:cs="宋体" w:hint="eastAsia"/>
                <w:color w:val="000000"/>
                <w:kern w:val="0"/>
                <w:szCs w:val="21"/>
                <w:lang w:bidi="ar"/>
              </w:rPr>
              <w:t>其他未列明制造业</w:t>
            </w:r>
          </w:p>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4</w:t>
            </w:r>
            <w:r w:rsidRPr="008A07E5">
              <w:rPr>
                <w:rFonts w:ascii="宋体" w:eastAsia="宋体" w:hAnsi="宋体" w:cs="宋体"/>
                <w:color w:val="000000"/>
                <w:kern w:val="0"/>
                <w:szCs w:val="21"/>
                <w:lang w:bidi="ar"/>
              </w:rPr>
              <w:t>190</w:t>
            </w:r>
            <w:r w:rsidRPr="008A07E5">
              <w:rPr>
                <w:rFonts w:ascii="宋体" w:eastAsia="宋体" w:hAnsi="宋体" w:cs="宋体" w:hint="eastAsia"/>
                <w:color w:val="000000"/>
                <w:kern w:val="0"/>
                <w:szCs w:val="21"/>
                <w:lang w:bidi="ar"/>
              </w:rPr>
              <w:t>其他未列明制造业</w:t>
            </w:r>
          </w:p>
        </w:tc>
      </w:tr>
      <w:tr w:rsidR="008E4F6A" w:rsidRPr="008A07E5" w:rsidTr="009E5B0E">
        <w:trPr>
          <w:trHeight w:val="399"/>
        </w:trPr>
        <w:tc>
          <w:tcPr>
            <w:tcW w:w="1005" w:type="dxa"/>
            <w:vMerge w:val="restart"/>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3.低碳建筑及建筑节能</w:t>
            </w:r>
          </w:p>
        </w:tc>
        <w:tc>
          <w:tcPr>
            <w:tcW w:w="992" w:type="dxa"/>
            <w:vMerge w:val="restart"/>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3.1 低碳建筑</w:t>
            </w: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3.1.1新建低碳建筑</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获得相关国内外认证的绿色建筑、近零排放建筑的建设和运营。</w:t>
            </w:r>
          </w:p>
        </w:tc>
        <w:tc>
          <w:tcPr>
            <w:tcW w:w="3686"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E 建筑业</w:t>
            </w:r>
            <w:r w:rsidRPr="008A07E5">
              <w:rPr>
                <w:rFonts w:ascii="宋体" w:eastAsia="宋体" w:hAnsi="宋体" w:cs="宋体" w:hint="eastAsia"/>
                <w:color w:val="000000"/>
                <w:kern w:val="0"/>
                <w:szCs w:val="21"/>
                <w:lang w:bidi="ar"/>
              </w:rPr>
              <w:br/>
              <w:t>47 房屋建筑业</w:t>
            </w:r>
            <w:r w:rsidRPr="008A07E5">
              <w:rPr>
                <w:rFonts w:ascii="宋体" w:eastAsia="宋体" w:hAnsi="宋体" w:cs="宋体" w:hint="eastAsia"/>
                <w:color w:val="000000"/>
                <w:kern w:val="0"/>
                <w:szCs w:val="21"/>
                <w:lang w:bidi="ar"/>
              </w:rPr>
              <w:br/>
              <w:t>49建筑安装业</w:t>
            </w:r>
          </w:p>
        </w:tc>
      </w:tr>
      <w:tr w:rsidR="008E4F6A" w:rsidRPr="008A07E5" w:rsidTr="009E5B0E">
        <w:trPr>
          <w:trHeight w:val="879"/>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3.1.2既有建筑改造</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符合相关标准或获得国内外相关体系认证的既有建筑节能、绿色化改造和建筑用能系统节能改造。</w:t>
            </w:r>
          </w:p>
        </w:tc>
        <w:tc>
          <w:tcPr>
            <w:tcW w:w="3686"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E 建筑业</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48土木工程建筑业</w:t>
            </w:r>
          </w:p>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486节能环保工程施工</w:t>
            </w:r>
          </w:p>
        </w:tc>
      </w:tr>
      <w:tr w:rsidR="008E4F6A" w:rsidRPr="008A07E5" w:rsidTr="00873604">
        <w:trPr>
          <w:trHeight w:val="1201"/>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3.2 低碳建材</w:t>
            </w: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3.2.1 低碳建材生产与替代</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符合相关绿色建材评价技术要求的建材产品生产制造。</w:t>
            </w:r>
          </w:p>
        </w:tc>
        <w:tc>
          <w:tcPr>
            <w:tcW w:w="3686"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C 制造业</w:t>
            </w:r>
            <w:r w:rsidRPr="008A07E5">
              <w:rPr>
                <w:rFonts w:ascii="宋体" w:eastAsia="宋体" w:hAnsi="宋体" w:cs="宋体" w:hint="eastAsia"/>
                <w:color w:val="000000"/>
                <w:kern w:val="0"/>
                <w:szCs w:val="21"/>
                <w:lang w:bidi="ar"/>
              </w:rPr>
              <w:br/>
              <w:t>30 非金属矿物制品业</w:t>
            </w:r>
          </w:p>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szCs w:val="21"/>
              </w:rPr>
              <w:t>304玻璃制造</w:t>
            </w:r>
          </w:p>
        </w:tc>
      </w:tr>
      <w:tr w:rsidR="008E4F6A" w:rsidRPr="008A07E5" w:rsidTr="009E5B0E">
        <w:trPr>
          <w:trHeight w:val="1626"/>
        </w:trPr>
        <w:tc>
          <w:tcPr>
            <w:tcW w:w="1005" w:type="dxa"/>
            <w:vMerge w:val="restart"/>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4.低碳交通</w:t>
            </w:r>
          </w:p>
        </w:tc>
        <w:tc>
          <w:tcPr>
            <w:tcW w:w="992" w:type="dxa"/>
            <w:vMerge w:val="restart"/>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4.1城际交通</w:t>
            </w: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4.1.1铁路相关设施建设运营及改造</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电气化铁路相关设施建设及运营。</w:t>
            </w:r>
          </w:p>
        </w:tc>
        <w:tc>
          <w:tcPr>
            <w:tcW w:w="3686"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运营类项目归类于：</w:t>
            </w:r>
          </w:p>
          <w:p w:rsidR="008E4F6A" w:rsidRPr="008A07E5" w:rsidRDefault="009A6F45" w:rsidP="00ED280A">
            <w:pPr>
              <w:widowControl/>
              <w:textAlignment w:val="cente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G 交通运输、仓储和邮政业</w:t>
            </w:r>
            <w:r w:rsidRPr="008A07E5">
              <w:rPr>
                <w:rFonts w:ascii="宋体" w:eastAsia="宋体" w:hAnsi="宋体" w:cs="宋体" w:hint="eastAsia"/>
                <w:color w:val="000000"/>
                <w:kern w:val="0"/>
                <w:szCs w:val="21"/>
                <w:lang w:bidi="ar"/>
              </w:rPr>
              <w:br/>
              <w:t>53 铁路运输业</w:t>
            </w:r>
            <w:r w:rsidRPr="008A07E5">
              <w:rPr>
                <w:rFonts w:ascii="宋体" w:eastAsia="宋体" w:hAnsi="宋体" w:cs="宋体" w:hint="eastAsia"/>
                <w:color w:val="000000"/>
                <w:kern w:val="0"/>
                <w:szCs w:val="21"/>
                <w:lang w:bidi="ar"/>
              </w:rPr>
              <w:br/>
              <w:t>533 铁路运输辅助活动</w:t>
            </w:r>
            <w:r w:rsidRPr="008A07E5">
              <w:rPr>
                <w:rFonts w:ascii="宋体" w:eastAsia="宋体" w:hAnsi="宋体" w:cs="宋体" w:hint="eastAsia"/>
                <w:color w:val="000000"/>
                <w:kern w:val="0"/>
                <w:szCs w:val="21"/>
                <w:lang w:bidi="ar"/>
              </w:rPr>
              <w:br/>
              <w:t>5333 铁路运输维护活动</w:t>
            </w:r>
            <w:r w:rsidRPr="008A07E5">
              <w:rPr>
                <w:rFonts w:ascii="宋体" w:eastAsia="宋体" w:hAnsi="宋体" w:cs="宋体" w:hint="eastAsia"/>
                <w:color w:val="000000"/>
                <w:kern w:val="0"/>
                <w:szCs w:val="21"/>
                <w:lang w:bidi="ar"/>
              </w:rPr>
              <w:br/>
              <w:t>5339 其他铁路运输辅助活动</w:t>
            </w:r>
          </w:p>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szCs w:val="21"/>
              </w:rPr>
              <w:t>建设项目归类于：</w:t>
            </w:r>
          </w:p>
          <w:p w:rsidR="00873604"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szCs w:val="21"/>
              </w:rPr>
              <w:t>48土木工程建筑业，</w:t>
            </w:r>
          </w:p>
          <w:p w:rsidR="00873604"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szCs w:val="21"/>
              </w:rPr>
              <w:t>481铁路、道路、隧道和桥梁工程建筑，</w:t>
            </w:r>
          </w:p>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szCs w:val="21"/>
              </w:rPr>
              <w:t>4811铁路工程建筑</w:t>
            </w:r>
            <w:r w:rsidR="00873604" w:rsidRPr="008A07E5">
              <w:rPr>
                <w:rFonts w:ascii="宋体" w:eastAsia="宋体" w:hAnsi="宋体" w:cs="宋体" w:hint="eastAsia"/>
                <w:color w:val="000000"/>
                <w:szCs w:val="21"/>
              </w:rPr>
              <w:t>。</w:t>
            </w:r>
          </w:p>
        </w:tc>
      </w:tr>
      <w:tr w:rsidR="008E4F6A" w:rsidRPr="008A07E5" w:rsidTr="009E5B0E">
        <w:trPr>
          <w:trHeight w:val="663"/>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4.1.2水运节能建设及运营</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水运节能交通设施建设及运营，包括岸电设施、清洁能源船舶相关设施等</w:t>
            </w:r>
            <w:r w:rsidR="009E5B0E" w:rsidRPr="008A07E5">
              <w:rPr>
                <w:rFonts w:ascii="宋体" w:eastAsia="宋体" w:hAnsi="宋体" w:cs="宋体" w:hint="eastAsia"/>
                <w:color w:val="000000"/>
                <w:kern w:val="0"/>
                <w:szCs w:val="21"/>
                <w:lang w:bidi="ar"/>
              </w:rPr>
              <w:t>。</w:t>
            </w:r>
          </w:p>
        </w:tc>
        <w:tc>
          <w:tcPr>
            <w:tcW w:w="3686" w:type="dxa"/>
            <w:shd w:val="clear" w:color="auto" w:fill="FFFFFF"/>
            <w:noWrap/>
            <w:tcMar>
              <w:top w:w="12" w:type="dxa"/>
              <w:left w:w="12" w:type="dxa"/>
              <w:right w:w="12" w:type="dxa"/>
            </w:tcMar>
            <w:vAlign w:val="center"/>
          </w:tcPr>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运营类项目归类于：</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G 交通运输、仓储和邮政业</w:t>
            </w:r>
            <w:r w:rsidRPr="008A07E5">
              <w:rPr>
                <w:rFonts w:ascii="宋体" w:eastAsia="宋体" w:hAnsi="宋体" w:cs="宋体" w:hint="eastAsia"/>
                <w:color w:val="000000"/>
                <w:kern w:val="0"/>
                <w:szCs w:val="21"/>
                <w:lang w:bidi="ar"/>
              </w:rPr>
              <w:br/>
              <w:t>55 水上运输业</w:t>
            </w:r>
            <w:r w:rsidRPr="008A07E5">
              <w:rPr>
                <w:rFonts w:ascii="宋体" w:eastAsia="宋体" w:hAnsi="宋体" w:cs="宋体" w:hint="eastAsia"/>
                <w:color w:val="000000"/>
                <w:kern w:val="0"/>
                <w:szCs w:val="21"/>
                <w:lang w:bidi="ar"/>
              </w:rPr>
              <w:br/>
              <w:t>553 水上运输辅助活动</w:t>
            </w:r>
            <w:r w:rsidRPr="008A07E5">
              <w:rPr>
                <w:rFonts w:ascii="宋体" w:eastAsia="宋体" w:hAnsi="宋体" w:cs="宋体" w:hint="eastAsia"/>
                <w:color w:val="000000"/>
                <w:kern w:val="0"/>
                <w:szCs w:val="21"/>
                <w:lang w:bidi="ar"/>
              </w:rPr>
              <w:br/>
              <w:t>5531 客运港口 含水上运动码头</w:t>
            </w:r>
            <w:r w:rsidRPr="008A07E5">
              <w:rPr>
                <w:rFonts w:ascii="宋体" w:eastAsia="宋体" w:hAnsi="宋体" w:cs="宋体" w:hint="eastAsia"/>
                <w:color w:val="000000"/>
                <w:kern w:val="0"/>
                <w:szCs w:val="21"/>
                <w:lang w:bidi="ar"/>
              </w:rPr>
              <w:br/>
              <w:t>5532 货运港口</w:t>
            </w:r>
            <w:r w:rsidRPr="008A07E5">
              <w:rPr>
                <w:rFonts w:ascii="宋体" w:eastAsia="宋体" w:hAnsi="宋体" w:cs="宋体" w:hint="eastAsia"/>
                <w:color w:val="000000"/>
                <w:kern w:val="0"/>
                <w:szCs w:val="21"/>
                <w:lang w:bidi="ar"/>
              </w:rPr>
              <w:br/>
              <w:t>5539 其他水上运输辅助活动</w:t>
            </w:r>
          </w:p>
          <w:p w:rsidR="008E4F6A" w:rsidRPr="008A07E5" w:rsidRDefault="009A6F45" w:rsidP="00ED280A">
            <w:pPr>
              <w:rPr>
                <w:rFonts w:ascii="宋体" w:eastAsia="宋体" w:hAnsi="宋体" w:cs="宋体"/>
                <w:color w:val="000000"/>
                <w:szCs w:val="21"/>
              </w:rPr>
            </w:pPr>
            <w:r w:rsidRPr="008A07E5">
              <w:rPr>
                <w:rFonts w:ascii="宋体" w:eastAsia="宋体" w:hAnsi="宋体" w:cs="宋体" w:hint="eastAsia"/>
                <w:color w:val="000000"/>
                <w:szCs w:val="21"/>
              </w:rPr>
              <w:lastRenderedPageBreak/>
              <w:t>建设项目归类于：</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E 建筑业</w:t>
            </w:r>
          </w:p>
          <w:p w:rsidR="008E4F6A" w:rsidRPr="008A07E5" w:rsidRDefault="009A6F45" w:rsidP="00ED280A">
            <w:pPr>
              <w:rPr>
                <w:rFonts w:ascii="宋体" w:eastAsia="宋体" w:hAnsi="宋体" w:cs="宋体"/>
                <w:color w:val="000000"/>
                <w:szCs w:val="21"/>
              </w:rPr>
            </w:pPr>
            <w:r w:rsidRPr="008A07E5">
              <w:rPr>
                <w:rFonts w:ascii="宋体" w:eastAsia="宋体" w:hAnsi="宋体" w:cs="宋体" w:hint="eastAsia"/>
                <w:color w:val="000000"/>
                <w:szCs w:val="21"/>
              </w:rPr>
              <w:t>48土木工程建筑业</w:t>
            </w:r>
          </w:p>
          <w:p w:rsidR="00873604" w:rsidRPr="008A07E5" w:rsidRDefault="009A6F45" w:rsidP="00ED280A">
            <w:pPr>
              <w:rPr>
                <w:rFonts w:ascii="宋体" w:eastAsia="宋体" w:hAnsi="宋体" w:cs="宋体"/>
                <w:color w:val="000000"/>
                <w:szCs w:val="21"/>
              </w:rPr>
            </w:pPr>
            <w:r w:rsidRPr="008A07E5">
              <w:rPr>
                <w:rFonts w:ascii="宋体" w:eastAsia="宋体" w:hAnsi="宋体" w:cs="宋体" w:hint="eastAsia"/>
                <w:color w:val="000000"/>
                <w:szCs w:val="21"/>
              </w:rPr>
              <w:t>482</w:t>
            </w:r>
            <w:r w:rsidR="00873604" w:rsidRPr="008A07E5">
              <w:rPr>
                <w:rFonts w:ascii="宋体" w:eastAsia="宋体" w:hAnsi="宋体" w:cs="宋体" w:hint="eastAsia"/>
                <w:color w:val="000000"/>
                <w:szCs w:val="21"/>
              </w:rPr>
              <w:t>水利和水运工程建筑</w:t>
            </w:r>
          </w:p>
          <w:p w:rsidR="008E4F6A" w:rsidRPr="008A07E5" w:rsidRDefault="009A6F45" w:rsidP="00ED280A">
            <w:pPr>
              <w:rPr>
                <w:rFonts w:ascii="宋体" w:eastAsia="宋体" w:hAnsi="宋体" w:cs="宋体"/>
                <w:color w:val="000000"/>
                <w:szCs w:val="21"/>
              </w:rPr>
            </w:pPr>
            <w:r w:rsidRPr="008A07E5">
              <w:rPr>
                <w:rFonts w:ascii="宋体" w:eastAsia="宋体" w:hAnsi="宋体" w:cs="宋体" w:hint="eastAsia"/>
                <w:color w:val="000000"/>
                <w:szCs w:val="21"/>
              </w:rPr>
              <w:t>4823港口及航运设施工程建筑</w:t>
            </w:r>
          </w:p>
        </w:tc>
      </w:tr>
      <w:tr w:rsidR="008E4F6A" w:rsidRPr="008A07E5" w:rsidTr="00873604">
        <w:trPr>
          <w:trHeight w:val="1538"/>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4.2城市公共交通</w:t>
            </w: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4.2.1城市公共交通</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城、乡大容量公共交通设施建设和运营，如BRT公交场站、线路等设施；城市轨道交通设施建设和运营；清洁能源公交车辆购置，如纯电动、插电式混合动力、天然气动力、氢燃料电池动力公交等清洁能源车辆购置。</w:t>
            </w:r>
          </w:p>
        </w:tc>
        <w:tc>
          <w:tcPr>
            <w:tcW w:w="3686"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运营类项目归类于：</w:t>
            </w:r>
          </w:p>
          <w:p w:rsidR="00873604" w:rsidRPr="008A07E5" w:rsidRDefault="009A6F45" w:rsidP="00ED280A">
            <w:pPr>
              <w:widowControl/>
              <w:textAlignment w:val="cente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G 交通运输、仓储和邮政业</w:t>
            </w:r>
            <w:r w:rsidRPr="008A07E5">
              <w:rPr>
                <w:rFonts w:ascii="宋体" w:eastAsia="宋体" w:hAnsi="宋体" w:cs="宋体" w:hint="eastAsia"/>
                <w:color w:val="000000"/>
                <w:kern w:val="0"/>
                <w:szCs w:val="21"/>
                <w:lang w:bidi="ar"/>
              </w:rPr>
              <w:br/>
              <w:t>54 道路运输业</w:t>
            </w:r>
            <w:r w:rsidRPr="008A07E5">
              <w:rPr>
                <w:rFonts w:ascii="宋体" w:eastAsia="宋体" w:hAnsi="宋体" w:cs="宋体" w:hint="eastAsia"/>
                <w:color w:val="000000"/>
                <w:kern w:val="0"/>
                <w:szCs w:val="21"/>
                <w:lang w:bidi="ar"/>
              </w:rPr>
              <w:br/>
              <w:t>541 城市公共交通运输</w:t>
            </w:r>
            <w:r w:rsidRPr="008A07E5">
              <w:rPr>
                <w:rFonts w:ascii="宋体" w:eastAsia="宋体" w:hAnsi="宋体" w:cs="宋体" w:hint="eastAsia"/>
                <w:color w:val="000000"/>
                <w:kern w:val="0"/>
                <w:szCs w:val="21"/>
                <w:lang w:bidi="ar"/>
              </w:rPr>
              <w:br/>
              <w:t>5411 公共电汽车客运</w:t>
            </w:r>
            <w:r w:rsidRPr="008A07E5">
              <w:rPr>
                <w:rFonts w:ascii="宋体" w:eastAsia="宋体" w:hAnsi="宋体" w:cs="宋体" w:hint="eastAsia"/>
                <w:color w:val="000000"/>
                <w:kern w:val="0"/>
                <w:szCs w:val="21"/>
                <w:lang w:bidi="ar"/>
              </w:rPr>
              <w:br/>
              <w:t>5412 城市轨道交通</w:t>
            </w:r>
            <w:r w:rsidRPr="008A07E5">
              <w:rPr>
                <w:rFonts w:ascii="宋体" w:eastAsia="宋体" w:hAnsi="宋体" w:cs="宋体" w:hint="eastAsia"/>
                <w:color w:val="000000"/>
                <w:kern w:val="0"/>
                <w:szCs w:val="21"/>
                <w:lang w:bidi="ar"/>
              </w:rPr>
              <w:br/>
              <w:t>5414 公共自行车服务</w:t>
            </w:r>
            <w:r w:rsidRPr="008A07E5">
              <w:rPr>
                <w:rFonts w:ascii="宋体" w:eastAsia="宋体" w:hAnsi="宋体" w:cs="宋体" w:hint="eastAsia"/>
                <w:color w:val="000000"/>
                <w:kern w:val="0"/>
                <w:szCs w:val="21"/>
                <w:lang w:bidi="ar"/>
              </w:rPr>
              <w:br/>
              <w:t>5419 其他城市公共交通运输</w:t>
            </w:r>
            <w:r w:rsidRPr="008A07E5">
              <w:rPr>
                <w:rFonts w:ascii="宋体" w:eastAsia="宋体" w:hAnsi="宋体" w:cs="宋体" w:hint="eastAsia"/>
                <w:color w:val="000000"/>
                <w:kern w:val="0"/>
                <w:szCs w:val="21"/>
                <w:lang w:bidi="ar"/>
              </w:rPr>
              <w:br/>
              <w:t>544 道路运输辅助活动</w:t>
            </w:r>
            <w:r w:rsidRPr="008A07E5">
              <w:rPr>
                <w:rFonts w:ascii="宋体" w:eastAsia="宋体" w:hAnsi="宋体" w:cs="宋体" w:hint="eastAsia"/>
                <w:color w:val="000000"/>
                <w:kern w:val="0"/>
                <w:szCs w:val="21"/>
                <w:lang w:bidi="ar"/>
              </w:rPr>
              <w:br/>
              <w:t>5441 客运汽车站 指长途旅客运输汽车站的服务</w:t>
            </w:r>
          </w:p>
          <w:p w:rsidR="008E4F6A" w:rsidRPr="008A07E5" w:rsidRDefault="009A6F45" w:rsidP="00ED280A">
            <w:pPr>
              <w:widowControl/>
              <w:textAlignment w:val="cente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5442 货运枢纽（站）</w:t>
            </w:r>
          </w:p>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szCs w:val="21"/>
              </w:rPr>
              <w:t>建设项目归类于：</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E 建筑业</w:t>
            </w:r>
          </w:p>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szCs w:val="21"/>
              </w:rPr>
              <w:t>48土木工程建筑业</w:t>
            </w:r>
          </w:p>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szCs w:val="21"/>
              </w:rPr>
              <w:t>481铁路、道路、隧道和桥梁工程建筑</w:t>
            </w:r>
          </w:p>
        </w:tc>
      </w:tr>
      <w:tr w:rsidR="008E4F6A" w:rsidRPr="008A07E5" w:rsidTr="009E5B0E">
        <w:trPr>
          <w:trHeight w:val="257"/>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vMerge w:val="restart"/>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4.3新能源和城市慢行交通设施</w:t>
            </w: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4.3.1新能源基础设施建造和运营</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新能源车辆、船舶等相关的基础设施建造和运营。</w:t>
            </w:r>
          </w:p>
        </w:tc>
        <w:tc>
          <w:tcPr>
            <w:tcW w:w="3686" w:type="dxa"/>
            <w:shd w:val="clear" w:color="auto" w:fill="FFFFFF"/>
            <w:tcMar>
              <w:top w:w="12" w:type="dxa"/>
              <w:left w:w="12" w:type="dxa"/>
              <w:right w:w="12" w:type="dxa"/>
            </w:tcMar>
            <w:vAlign w:val="center"/>
          </w:tcPr>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运营类项目归类于：</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G 交通运输、仓储和邮政业</w:t>
            </w:r>
            <w:r w:rsidRPr="008A07E5">
              <w:rPr>
                <w:rFonts w:ascii="宋体" w:eastAsia="宋体" w:hAnsi="宋体" w:cs="宋体" w:hint="eastAsia"/>
                <w:color w:val="000000"/>
                <w:kern w:val="0"/>
                <w:szCs w:val="21"/>
                <w:lang w:bidi="ar"/>
              </w:rPr>
              <w:br/>
              <w:t>54 道路运输业</w:t>
            </w:r>
            <w:r w:rsidRPr="008A07E5">
              <w:rPr>
                <w:rFonts w:ascii="宋体" w:eastAsia="宋体" w:hAnsi="宋体" w:cs="宋体" w:hint="eastAsia"/>
                <w:color w:val="000000"/>
                <w:kern w:val="0"/>
                <w:szCs w:val="21"/>
                <w:lang w:bidi="ar"/>
              </w:rPr>
              <w:br/>
              <w:t>541 城市公共交通运输</w:t>
            </w:r>
            <w:r w:rsidRPr="008A07E5">
              <w:rPr>
                <w:rFonts w:ascii="宋体" w:eastAsia="宋体" w:hAnsi="宋体" w:cs="宋体" w:hint="eastAsia"/>
                <w:color w:val="000000"/>
                <w:kern w:val="0"/>
                <w:szCs w:val="21"/>
                <w:lang w:bidi="ar"/>
              </w:rPr>
              <w:br/>
              <w:t>5411 公共电汽车客运</w:t>
            </w:r>
            <w:r w:rsidRPr="008A07E5">
              <w:rPr>
                <w:rFonts w:ascii="宋体" w:eastAsia="宋体" w:hAnsi="宋体" w:cs="宋体" w:hint="eastAsia"/>
                <w:color w:val="000000"/>
                <w:kern w:val="0"/>
                <w:szCs w:val="21"/>
                <w:lang w:bidi="ar"/>
              </w:rPr>
              <w:br/>
              <w:t>5412 城市轨道交通</w:t>
            </w:r>
            <w:r w:rsidRPr="008A07E5">
              <w:rPr>
                <w:rFonts w:ascii="宋体" w:eastAsia="宋体" w:hAnsi="宋体" w:cs="宋体" w:hint="eastAsia"/>
                <w:color w:val="000000"/>
                <w:kern w:val="0"/>
                <w:szCs w:val="21"/>
                <w:lang w:bidi="ar"/>
              </w:rPr>
              <w:br/>
              <w:t>5413 出租车客运</w:t>
            </w:r>
            <w:r w:rsidRPr="008A07E5">
              <w:rPr>
                <w:rFonts w:ascii="宋体" w:eastAsia="宋体" w:hAnsi="宋体" w:cs="宋体" w:hint="eastAsia"/>
                <w:color w:val="000000"/>
                <w:kern w:val="0"/>
                <w:szCs w:val="21"/>
                <w:lang w:bidi="ar"/>
              </w:rPr>
              <w:br/>
              <w:t>55 水上运输业</w:t>
            </w:r>
            <w:r w:rsidRPr="008A07E5">
              <w:rPr>
                <w:rFonts w:ascii="宋体" w:eastAsia="宋体" w:hAnsi="宋体" w:cs="宋体" w:hint="eastAsia"/>
                <w:color w:val="000000"/>
                <w:kern w:val="0"/>
                <w:szCs w:val="21"/>
                <w:lang w:bidi="ar"/>
              </w:rPr>
              <w:br/>
              <w:t>553 水上运输辅助活动</w:t>
            </w:r>
            <w:r w:rsidRPr="008A07E5">
              <w:rPr>
                <w:rFonts w:ascii="宋体" w:eastAsia="宋体" w:hAnsi="宋体" w:cs="宋体" w:hint="eastAsia"/>
                <w:color w:val="000000"/>
                <w:kern w:val="0"/>
                <w:szCs w:val="21"/>
                <w:lang w:bidi="ar"/>
              </w:rPr>
              <w:br/>
              <w:t>5531 客运港口 含水上运动码头</w:t>
            </w:r>
            <w:r w:rsidRPr="008A07E5">
              <w:rPr>
                <w:rFonts w:ascii="宋体" w:eastAsia="宋体" w:hAnsi="宋体" w:cs="宋体" w:hint="eastAsia"/>
                <w:color w:val="000000"/>
                <w:kern w:val="0"/>
                <w:szCs w:val="21"/>
                <w:lang w:bidi="ar"/>
              </w:rPr>
              <w:br/>
              <w:t>5532 货运港口</w:t>
            </w:r>
            <w:r w:rsidRPr="008A07E5">
              <w:rPr>
                <w:rFonts w:ascii="宋体" w:eastAsia="宋体" w:hAnsi="宋体" w:cs="宋体" w:hint="eastAsia"/>
                <w:color w:val="000000"/>
                <w:kern w:val="0"/>
                <w:szCs w:val="21"/>
                <w:lang w:bidi="ar"/>
              </w:rPr>
              <w:br/>
              <w:t>5539 其他水上运输辅助活动</w:t>
            </w:r>
          </w:p>
          <w:p w:rsidR="008E4F6A" w:rsidRPr="008A07E5" w:rsidRDefault="009A6F45" w:rsidP="00ED280A">
            <w:pPr>
              <w:rPr>
                <w:rFonts w:ascii="宋体" w:eastAsia="宋体" w:hAnsi="宋体" w:cs="宋体"/>
                <w:color w:val="000000"/>
                <w:szCs w:val="21"/>
              </w:rPr>
            </w:pPr>
            <w:r w:rsidRPr="008A07E5">
              <w:rPr>
                <w:rFonts w:ascii="宋体" w:eastAsia="宋体" w:hAnsi="宋体" w:cs="宋体" w:hint="eastAsia"/>
                <w:color w:val="000000"/>
                <w:szCs w:val="21"/>
              </w:rPr>
              <w:t>建设项目归类于：</w:t>
            </w:r>
          </w:p>
          <w:p w:rsidR="00873604" w:rsidRPr="008A07E5" w:rsidRDefault="009A6F45" w:rsidP="00ED280A">
            <w:pPr>
              <w:rPr>
                <w:rFonts w:ascii="宋体" w:eastAsia="宋体" w:hAnsi="宋体" w:cs="宋体"/>
                <w:color w:val="000000"/>
                <w:szCs w:val="21"/>
              </w:rPr>
            </w:pPr>
            <w:r w:rsidRPr="008A07E5">
              <w:rPr>
                <w:rFonts w:ascii="宋体" w:eastAsia="宋体" w:hAnsi="宋体" w:cs="宋体" w:hint="eastAsia"/>
                <w:color w:val="000000"/>
                <w:szCs w:val="21"/>
              </w:rPr>
              <w:t>48土木工程建筑业，</w:t>
            </w:r>
          </w:p>
          <w:p w:rsidR="00873604" w:rsidRPr="008A07E5" w:rsidRDefault="009A6F45" w:rsidP="00ED280A">
            <w:pPr>
              <w:rPr>
                <w:rFonts w:ascii="宋体" w:eastAsia="宋体" w:hAnsi="宋体" w:cs="宋体"/>
                <w:color w:val="000000"/>
                <w:szCs w:val="21"/>
              </w:rPr>
            </w:pPr>
            <w:r w:rsidRPr="008A07E5">
              <w:rPr>
                <w:rFonts w:ascii="宋体" w:eastAsia="宋体" w:hAnsi="宋体" w:cs="宋体" w:hint="eastAsia"/>
                <w:color w:val="000000"/>
                <w:szCs w:val="21"/>
              </w:rPr>
              <w:t>489其他土木工程建筑</w:t>
            </w:r>
          </w:p>
          <w:p w:rsidR="008E4F6A" w:rsidRPr="008A07E5" w:rsidRDefault="009A6F45" w:rsidP="00ED280A">
            <w:pPr>
              <w:rPr>
                <w:rFonts w:ascii="宋体" w:eastAsia="宋体" w:hAnsi="宋体" w:cs="宋体"/>
                <w:color w:val="000000"/>
                <w:szCs w:val="21"/>
              </w:rPr>
            </w:pPr>
            <w:r w:rsidRPr="008A07E5">
              <w:rPr>
                <w:rFonts w:ascii="宋体" w:eastAsia="宋体" w:hAnsi="宋体" w:cs="宋体" w:hint="eastAsia"/>
                <w:color w:val="000000"/>
                <w:szCs w:val="21"/>
              </w:rPr>
              <w:t>4899其他土木工程建筑施工</w:t>
            </w:r>
          </w:p>
        </w:tc>
      </w:tr>
      <w:tr w:rsidR="008E4F6A" w:rsidRPr="008A07E5" w:rsidTr="009E5B0E">
        <w:trPr>
          <w:trHeight w:val="1095"/>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4.3.2城市慢行交通</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城市慢行交通设施建设和运营，包括步行交通系统、自行车交通系统、非机动车停车设施、城市绿道等。</w:t>
            </w:r>
          </w:p>
        </w:tc>
        <w:tc>
          <w:tcPr>
            <w:tcW w:w="3686" w:type="dxa"/>
            <w:shd w:val="clear" w:color="auto" w:fill="FFFFFF"/>
            <w:tcMar>
              <w:top w:w="12" w:type="dxa"/>
              <w:left w:w="12" w:type="dxa"/>
              <w:right w:w="12" w:type="dxa"/>
            </w:tcMar>
            <w:vAlign w:val="center"/>
          </w:tcPr>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运营类项目归类于：</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G 交通运输、仓储和邮政业</w:t>
            </w:r>
            <w:r w:rsidRPr="008A07E5">
              <w:rPr>
                <w:rFonts w:ascii="宋体" w:eastAsia="宋体" w:hAnsi="宋体" w:cs="宋体" w:hint="eastAsia"/>
                <w:color w:val="000000"/>
                <w:kern w:val="0"/>
                <w:szCs w:val="21"/>
                <w:lang w:bidi="ar"/>
              </w:rPr>
              <w:br/>
              <w:t>54 道路运输业</w:t>
            </w:r>
            <w:r w:rsidRPr="008A07E5">
              <w:rPr>
                <w:rFonts w:ascii="宋体" w:eastAsia="宋体" w:hAnsi="宋体" w:cs="宋体" w:hint="eastAsia"/>
                <w:color w:val="000000"/>
                <w:kern w:val="0"/>
                <w:szCs w:val="21"/>
                <w:lang w:bidi="ar"/>
              </w:rPr>
              <w:br/>
              <w:t>541 城市公共交通运输</w:t>
            </w:r>
            <w:r w:rsidRPr="008A07E5">
              <w:rPr>
                <w:rFonts w:ascii="宋体" w:eastAsia="宋体" w:hAnsi="宋体" w:cs="宋体" w:hint="eastAsia"/>
                <w:color w:val="000000"/>
                <w:kern w:val="0"/>
                <w:szCs w:val="21"/>
                <w:lang w:bidi="ar"/>
              </w:rPr>
              <w:br/>
              <w:t>5412 城市轨道交通</w:t>
            </w:r>
            <w:r w:rsidRPr="008A07E5">
              <w:rPr>
                <w:rFonts w:ascii="宋体" w:eastAsia="宋体" w:hAnsi="宋体" w:cs="宋体" w:hint="eastAsia"/>
                <w:color w:val="000000"/>
                <w:kern w:val="0"/>
                <w:szCs w:val="21"/>
                <w:lang w:bidi="ar"/>
              </w:rPr>
              <w:br/>
              <w:t>5414 公共自行车服务</w:t>
            </w:r>
            <w:r w:rsidRPr="008A07E5">
              <w:rPr>
                <w:rFonts w:ascii="宋体" w:eastAsia="宋体" w:hAnsi="宋体" w:cs="宋体" w:hint="eastAsia"/>
                <w:color w:val="000000"/>
                <w:kern w:val="0"/>
                <w:szCs w:val="21"/>
                <w:lang w:bidi="ar"/>
              </w:rPr>
              <w:br/>
              <w:t>5419 其他城市公共交通运输</w:t>
            </w:r>
          </w:p>
          <w:p w:rsidR="008E4F6A" w:rsidRPr="008A07E5" w:rsidRDefault="009A6F45" w:rsidP="00ED280A">
            <w:pPr>
              <w:rPr>
                <w:rFonts w:ascii="宋体" w:eastAsia="宋体" w:hAnsi="宋体" w:cs="宋体"/>
                <w:color w:val="000000"/>
                <w:szCs w:val="21"/>
              </w:rPr>
            </w:pPr>
            <w:r w:rsidRPr="008A07E5">
              <w:rPr>
                <w:rFonts w:ascii="宋体" w:eastAsia="宋体" w:hAnsi="宋体" w:cs="宋体" w:hint="eastAsia"/>
                <w:color w:val="000000"/>
                <w:szCs w:val="21"/>
              </w:rPr>
              <w:lastRenderedPageBreak/>
              <w:t>建设项目归类于：</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E 建筑业</w:t>
            </w:r>
          </w:p>
          <w:p w:rsidR="008E4F6A" w:rsidRPr="008A07E5" w:rsidRDefault="009A6F45" w:rsidP="00ED280A">
            <w:pPr>
              <w:rPr>
                <w:rFonts w:ascii="宋体" w:eastAsia="宋体" w:hAnsi="宋体" w:cs="宋体"/>
                <w:color w:val="000000"/>
                <w:szCs w:val="21"/>
              </w:rPr>
            </w:pPr>
            <w:r w:rsidRPr="008A07E5">
              <w:rPr>
                <w:rFonts w:ascii="宋体" w:eastAsia="宋体" w:hAnsi="宋体" w:cs="宋体" w:hint="eastAsia"/>
                <w:color w:val="000000"/>
                <w:szCs w:val="21"/>
              </w:rPr>
              <w:t>48土木工程建筑业</w:t>
            </w:r>
          </w:p>
          <w:p w:rsidR="008E4F6A" w:rsidRPr="008A07E5" w:rsidRDefault="009A6F45" w:rsidP="00ED280A">
            <w:pPr>
              <w:rPr>
                <w:rFonts w:ascii="宋体" w:eastAsia="宋体" w:hAnsi="宋体" w:cs="宋体"/>
                <w:color w:val="000000"/>
                <w:szCs w:val="21"/>
              </w:rPr>
            </w:pPr>
            <w:r w:rsidRPr="008A07E5">
              <w:rPr>
                <w:rFonts w:ascii="宋体" w:eastAsia="宋体" w:hAnsi="宋体" w:cs="宋体" w:hint="eastAsia"/>
                <w:color w:val="000000"/>
                <w:szCs w:val="21"/>
              </w:rPr>
              <w:t>481铁路、道路、隧道和桥梁工程建筑</w:t>
            </w:r>
          </w:p>
        </w:tc>
      </w:tr>
      <w:tr w:rsidR="008E4F6A" w:rsidRPr="008A07E5" w:rsidTr="009E5B0E">
        <w:trPr>
          <w:trHeight w:val="1974"/>
        </w:trPr>
        <w:tc>
          <w:tcPr>
            <w:tcW w:w="1005" w:type="dxa"/>
            <w:vMerge w:val="restart"/>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lastRenderedPageBreak/>
              <w:t>5.废弃物和废水处理处置</w:t>
            </w:r>
          </w:p>
        </w:tc>
        <w:tc>
          <w:tcPr>
            <w:tcW w:w="992" w:type="dxa"/>
            <w:vMerge w:val="restart"/>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5.固体废弃物管理</w:t>
            </w: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5.1.1农村固体废弃物处置及收集利用</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农业废弃物收集、储运、利用设施建设和运营，包括固体废弃物能源化利用设施建设及运营。如畜禽养殖废弃物收集利用、农村户用沼气项目等。</w:t>
            </w:r>
          </w:p>
        </w:tc>
        <w:tc>
          <w:tcPr>
            <w:tcW w:w="3686" w:type="dxa"/>
            <w:shd w:val="clear" w:color="auto" w:fill="FFFFFF"/>
            <w:tcMar>
              <w:top w:w="12" w:type="dxa"/>
              <w:left w:w="12" w:type="dxa"/>
              <w:right w:w="12" w:type="dxa"/>
            </w:tcMar>
            <w:vAlign w:val="center"/>
          </w:tcPr>
          <w:p w:rsidR="008E4F6A" w:rsidRPr="008A07E5" w:rsidRDefault="009A6F45" w:rsidP="00ED280A">
            <w:pPr>
              <w:rPr>
                <w:rFonts w:ascii="宋体" w:eastAsia="宋体" w:hAnsi="宋体" w:cs="宋体"/>
                <w:color w:val="000000"/>
                <w:szCs w:val="21"/>
              </w:rPr>
            </w:pPr>
            <w:r w:rsidRPr="008A07E5">
              <w:rPr>
                <w:rFonts w:ascii="宋体" w:eastAsia="宋体" w:hAnsi="宋体" w:cs="宋体" w:hint="eastAsia"/>
                <w:color w:val="000000"/>
                <w:kern w:val="0"/>
                <w:szCs w:val="21"/>
                <w:lang w:bidi="ar"/>
              </w:rPr>
              <w:t>N 水利、环境和公共设施管理业</w:t>
            </w:r>
            <w:r w:rsidRPr="008A07E5">
              <w:rPr>
                <w:rFonts w:ascii="宋体" w:eastAsia="宋体" w:hAnsi="宋体" w:cs="宋体" w:hint="eastAsia"/>
                <w:color w:val="000000"/>
                <w:kern w:val="0"/>
                <w:szCs w:val="21"/>
                <w:lang w:bidi="ar"/>
              </w:rPr>
              <w:br/>
              <w:t>77 生态保护和环境</w:t>
            </w:r>
            <w:proofErr w:type="gramStart"/>
            <w:r w:rsidRPr="008A07E5">
              <w:rPr>
                <w:rFonts w:ascii="宋体" w:eastAsia="宋体" w:hAnsi="宋体" w:cs="宋体" w:hint="eastAsia"/>
                <w:color w:val="000000"/>
                <w:kern w:val="0"/>
                <w:szCs w:val="21"/>
                <w:lang w:bidi="ar"/>
              </w:rPr>
              <w:t>治理业</w:t>
            </w:r>
            <w:proofErr w:type="gramEnd"/>
            <w:r w:rsidRPr="008A07E5">
              <w:rPr>
                <w:rFonts w:ascii="宋体" w:eastAsia="宋体" w:hAnsi="宋体" w:cs="宋体" w:hint="eastAsia"/>
                <w:color w:val="000000"/>
                <w:kern w:val="0"/>
                <w:szCs w:val="21"/>
                <w:lang w:bidi="ar"/>
              </w:rPr>
              <w:br/>
              <w:t>772 环境</w:t>
            </w:r>
            <w:proofErr w:type="gramStart"/>
            <w:r w:rsidRPr="008A07E5">
              <w:rPr>
                <w:rFonts w:ascii="宋体" w:eastAsia="宋体" w:hAnsi="宋体" w:cs="宋体" w:hint="eastAsia"/>
                <w:color w:val="000000"/>
                <w:kern w:val="0"/>
                <w:szCs w:val="21"/>
                <w:lang w:bidi="ar"/>
              </w:rPr>
              <w:t>治理业</w:t>
            </w:r>
            <w:proofErr w:type="gramEnd"/>
            <w:r w:rsidRPr="008A07E5">
              <w:rPr>
                <w:rFonts w:ascii="宋体" w:eastAsia="宋体" w:hAnsi="宋体" w:cs="宋体" w:hint="eastAsia"/>
                <w:color w:val="000000"/>
                <w:kern w:val="0"/>
                <w:szCs w:val="21"/>
                <w:lang w:bidi="ar"/>
              </w:rPr>
              <w:br/>
              <w:t>7723 固体废物治理</w:t>
            </w:r>
          </w:p>
        </w:tc>
      </w:tr>
      <w:tr w:rsidR="008E4F6A" w:rsidRPr="008A07E5" w:rsidTr="009E5B0E">
        <w:trPr>
          <w:trHeight w:val="1974"/>
        </w:trPr>
        <w:tc>
          <w:tcPr>
            <w:tcW w:w="1005" w:type="dxa"/>
            <w:vMerge/>
            <w:shd w:val="clear" w:color="auto" w:fill="FFFFFF"/>
            <w:tcMar>
              <w:top w:w="12" w:type="dxa"/>
              <w:left w:w="12" w:type="dxa"/>
              <w:right w:w="12" w:type="dxa"/>
            </w:tcMar>
            <w:vAlign w:val="center"/>
          </w:tcPr>
          <w:p w:rsidR="008E4F6A" w:rsidRPr="008A07E5" w:rsidRDefault="008E4F6A" w:rsidP="00ED280A">
            <w:pPr>
              <w:widowControl/>
              <w:textAlignment w:val="top"/>
              <w:rPr>
                <w:rFonts w:ascii="宋体" w:eastAsia="宋体" w:hAnsi="宋体" w:cs="宋体"/>
                <w:color w:val="000000"/>
                <w:kern w:val="0"/>
                <w:szCs w:val="21"/>
                <w:lang w:bidi="ar"/>
              </w:rPr>
            </w:pPr>
          </w:p>
        </w:tc>
        <w:tc>
          <w:tcPr>
            <w:tcW w:w="992" w:type="dxa"/>
            <w:vMerge/>
            <w:shd w:val="clear" w:color="auto" w:fill="FFFFFF"/>
            <w:tcMar>
              <w:top w:w="12" w:type="dxa"/>
              <w:left w:w="12" w:type="dxa"/>
              <w:right w:w="12" w:type="dxa"/>
            </w:tcMar>
            <w:vAlign w:val="center"/>
          </w:tcPr>
          <w:p w:rsidR="008E4F6A" w:rsidRPr="008A07E5" w:rsidRDefault="008E4F6A" w:rsidP="00ED280A">
            <w:pPr>
              <w:widowControl/>
              <w:textAlignment w:val="top"/>
              <w:rPr>
                <w:rFonts w:ascii="宋体" w:eastAsia="宋体" w:hAnsi="宋体" w:cs="宋体"/>
                <w:color w:val="000000"/>
                <w:kern w:val="0"/>
                <w:szCs w:val="21"/>
                <w:lang w:bidi="ar"/>
              </w:rPr>
            </w:pP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5.1.2城市和工业固体废弃物处理及收集利用</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城镇生活垃圾、工业、建筑等固体废弃物收集、储运、利用设施建设和运营，包括固体废弃物能源化利用设施建设和运营，如垃圾发电设施建设和运营等。</w:t>
            </w:r>
          </w:p>
        </w:tc>
        <w:tc>
          <w:tcPr>
            <w:tcW w:w="3686" w:type="dxa"/>
            <w:shd w:val="clear" w:color="auto" w:fill="FFFFFF"/>
            <w:tcMar>
              <w:top w:w="12" w:type="dxa"/>
              <w:left w:w="12" w:type="dxa"/>
              <w:right w:w="12" w:type="dxa"/>
            </w:tcMar>
            <w:vAlign w:val="center"/>
          </w:tcPr>
          <w:p w:rsidR="008E4F6A" w:rsidRPr="008A07E5" w:rsidRDefault="009A6F45" w:rsidP="00ED280A">
            <w:pPr>
              <w:widowControl/>
              <w:textAlignment w:val="center"/>
              <w:rPr>
                <w:rFonts w:ascii="宋体" w:eastAsia="宋体" w:hAnsi="宋体" w:cs="宋体"/>
                <w:color w:val="000000"/>
                <w:szCs w:val="21"/>
              </w:rPr>
            </w:pPr>
            <w:r w:rsidRPr="008A07E5">
              <w:rPr>
                <w:rFonts w:ascii="宋体" w:eastAsia="宋体" w:hAnsi="宋体" w:cs="宋体" w:hint="eastAsia"/>
                <w:color w:val="000000"/>
                <w:kern w:val="0"/>
                <w:szCs w:val="21"/>
                <w:lang w:bidi="ar"/>
              </w:rPr>
              <w:t>N 水利、环境和公共设施管理业</w:t>
            </w:r>
            <w:r w:rsidRPr="008A07E5">
              <w:rPr>
                <w:rFonts w:ascii="宋体" w:eastAsia="宋体" w:hAnsi="宋体" w:cs="宋体" w:hint="eastAsia"/>
                <w:color w:val="000000"/>
                <w:kern w:val="0"/>
                <w:szCs w:val="21"/>
                <w:lang w:bidi="ar"/>
              </w:rPr>
              <w:br/>
              <w:t>77 生态保护和环境</w:t>
            </w:r>
            <w:proofErr w:type="gramStart"/>
            <w:r w:rsidRPr="008A07E5">
              <w:rPr>
                <w:rFonts w:ascii="宋体" w:eastAsia="宋体" w:hAnsi="宋体" w:cs="宋体" w:hint="eastAsia"/>
                <w:color w:val="000000"/>
                <w:kern w:val="0"/>
                <w:szCs w:val="21"/>
                <w:lang w:bidi="ar"/>
              </w:rPr>
              <w:t>治理业</w:t>
            </w:r>
            <w:proofErr w:type="gramEnd"/>
            <w:r w:rsidRPr="008A07E5">
              <w:rPr>
                <w:rFonts w:ascii="宋体" w:eastAsia="宋体" w:hAnsi="宋体" w:cs="宋体" w:hint="eastAsia"/>
                <w:color w:val="000000"/>
                <w:kern w:val="0"/>
                <w:szCs w:val="21"/>
                <w:lang w:bidi="ar"/>
              </w:rPr>
              <w:br/>
              <w:t>772 环境</w:t>
            </w:r>
            <w:proofErr w:type="gramStart"/>
            <w:r w:rsidRPr="008A07E5">
              <w:rPr>
                <w:rFonts w:ascii="宋体" w:eastAsia="宋体" w:hAnsi="宋体" w:cs="宋体" w:hint="eastAsia"/>
                <w:color w:val="000000"/>
                <w:kern w:val="0"/>
                <w:szCs w:val="21"/>
                <w:lang w:bidi="ar"/>
              </w:rPr>
              <w:t>治理业</w:t>
            </w:r>
            <w:proofErr w:type="gramEnd"/>
            <w:r w:rsidRPr="008A07E5">
              <w:rPr>
                <w:rFonts w:ascii="宋体" w:eastAsia="宋体" w:hAnsi="宋体" w:cs="宋体" w:hint="eastAsia"/>
                <w:color w:val="000000"/>
                <w:kern w:val="0"/>
                <w:szCs w:val="21"/>
                <w:lang w:bidi="ar"/>
              </w:rPr>
              <w:br/>
              <w:t>7723 固体废物治理</w:t>
            </w:r>
          </w:p>
        </w:tc>
      </w:tr>
      <w:tr w:rsidR="008E4F6A" w:rsidRPr="008A07E5" w:rsidTr="009E5B0E">
        <w:trPr>
          <w:trHeight w:val="864"/>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5.2废水处理</w:t>
            </w: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5.2.1废水处理设施建设和运营</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污水处理设施建设和运营，包含废水收集、储运、处理中甲烷回收利用设施建设和运营。</w:t>
            </w:r>
          </w:p>
        </w:tc>
        <w:tc>
          <w:tcPr>
            <w:tcW w:w="3686" w:type="dxa"/>
            <w:shd w:val="clear" w:color="auto" w:fill="FFFFFF"/>
            <w:tcMar>
              <w:top w:w="12" w:type="dxa"/>
              <w:left w:w="12" w:type="dxa"/>
              <w:right w:w="12" w:type="dxa"/>
            </w:tcMar>
            <w:vAlign w:val="center"/>
          </w:tcPr>
          <w:p w:rsidR="008E4F6A" w:rsidRPr="008A07E5" w:rsidRDefault="009A6F45" w:rsidP="00ED280A">
            <w:pPr>
              <w:rPr>
                <w:rFonts w:ascii="宋体" w:eastAsia="宋体" w:hAnsi="宋体" w:cs="宋体"/>
                <w:color w:val="000000"/>
                <w:szCs w:val="21"/>
              </w:rPr>
            </w:pPr>
            <w:r w:rsidRPr="008A07E5">
              <w:rPr>
                <w:rFonts w:ascii="宋体" w:eastAsia="宋体" w:hAnsi="宋体" w:cs="宋体" w:hint="eastAsia"/>
                <w:color w:val="000000"/>
                <w:kern w:val="0"/>
                <w:szCs w:val="21"/>
                <w:lang w:bidi="ar"/>
              </w:rPr>
              <w:t>N 水利、环境和公共设施管理业</w:t>
            </w:r>
            <w:r w:rsidRPr="008A07E5">
              <w:rPr>
                <w:rFonts w:ascii="宋体" w:eastAsia="宋体" w:hAnsi="宋体" w:cs="宋体" w:hint="eastAsia"/>
                <w:color w:val="000000"/>
                <w:kern w:val="0"/>
                <w:szCs w:val="21"/>
                <w:lang w:bidi="ar"/>
              </w:rPr>
              <w:br/>
              <w:t>77 生态保护和环境</w:t>
            </w:r>
            <w:proofErr w:type="gramStart"/>
            <w:r w:rsidRPr="008A07E5">
              <w:rPr>
                <w:rFonts w:ascii="宋体" w:eastAsia="宋体" w:hAnsi="宋体" w:cs="宋体" w:hint="eastAsia"/>
                <w:color w:val="000000"/>
                <w:kern w:val="0"/>
                <w:szCs w:val="21"/>
                <w:lang w:bidi="ar"/>
              </w:rPr>
              <w:t>治理业</w:t>
            </w:r>
            <w:proofErr w:type="gramEnd"/>
            <w:r w:rsidRPr="008A07E5">
              <w:rPr>
                <w:rFonts w:ascii="宋体" w:eastAsia="宋体" w:hAnsi="宋体" w:cs="宋体" w:hint="eastAsia"/>
                <w:color w:val="000000"/>
                <w:kern w:val="0"/>
                <w:szCs w:val="21"/>
                <w:lang w:bidi="ar"/>
              </w:rPr>
              <w:br/>
              <w:t>772 环境</w:t>
            </w:r>
            <w:proofErr w:type="gramStart"/>
            <w:r w:rsidRPr="008A07E5">
              <w:rPr>
                <w:rFonts w:ascii="宋体" w:eastAsia="宋体" w:hAnsi="宋体" w:cs="宋体" w:hint="eastAsia"/>
                <w:color w:val="000000"/>
                <w:kern w:val="0"/>
                <w:szCs w:val="21"/>
                <w:lang w:bidi="ar"/>
              </w:rPr>
              <w:t>治理业</w:t>
            </w:r>
            <w:proofErr w:type="gramEnd"/>
            <w:r w:rsidRPr="008A07E5">
              <w:rPr>
                <w:rFonts w:ascii="宋体" w:eastAsia="宋体" w:hAnsi="宋体" w:cs="宋体" w:hint="eastAsia"/>
                <w:color w:val="000000"/>
                <w:kern w:val="0"/>
                <w:szCs w:val="21"/>
                <w:lang w:bidi="ar"/>
              </w:rPr>
              <w:br/>
              <w:t>7721 水污染治理</w:t>
            </w:r>
          </w:p>
        </w:tc>
      </w:tr>
      <w:tr w:rsidR="008E4F6A" w:rsidRPr="008A07E5" w:rsidTr="009E5B0E">
        <w:trPr>
          <w:trHeight w:val="1110"/>
        </w:trPr>
        <w:tc>
          <w:tcPr>
            <w:tcW w:w="1005" w:type="dxa"/>
            <w:vMerge w:val="restart"/>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6.</w:t>
            </w:r>
            <w:proofErr w:type="gramStart"/>
            <w:r w:rsidRPr="008A07E5">
              <w:rPr>
                <w:rFonts w:ascii="宋体" w:eastAsia="宋体" w:hAnsi="宋体" w:cs="宋体" w:hint="eastAsia"/>
                <w:color w:val="000000"/>
                <w:kern w:val="0"/>
                <w:szCs w:val="21"/>
                <w:lang w:bidi="ar"/>
              </w:rPr>
              <w:t>生态系统固碳</w:t>
            </w:r>
            <w:proofErr w:type="gramEnd"/>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6.1</w:t>
            </w:r>
            <w:proofErr w:type="gramStart"/>
            <w:r w:rsidRPr="008A07E5">
              <w:rPr>
                <w:rFonts w:ascii="宋体" w:eastAsia="宋体" w:hAnsi="宋体" w:cs="宋体" w:hint="eastAsia"/>
                <w:color w:val="000000"/>
                <w:kern w:val="0"/>
                <w:szCs w:val="21"/>
                <w:lang w:bidi="ar"/>
              </w:rPr>
              <w:t>森林碳汇</w:t>
            </w:r>
            <w:proofErr w:type="gramEnd"/>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6.1.1森林增汇项目</w:t>
            </w:r>
          </w:p>
        </w:tc>
        <w:tc>
          <w:tcPr>
            <w:tcW w:w="1559" w:type="dxa"/>
            <w:shd w:val="clear" w:color="auto" w:fill="FFFFFF"/>
            <w:tcMar>
              <w:top w:w="12" w:type="dxa"/>
              <w:left w:w="12" w:type="dxa"/>
              <w:right w:w="12" w:type="dxa"/>
            </w:tcMar>
            <w:vAlign w:val="center"/>
          </w:tcPr>
          <w:p w:rsidR="008E4F6A" w:rsidRPr="008A07E5" w:rsidRDefault="009A6F45" w:rsidP="00873604">
            <w:pPr>
              <w:widowControl/>
              <w:textAlignment w:val="top"/>
              <w:rPr>
                <w:rFonts w:ascii="宋体" w:eastAsia="宋体" w:hAnsi="宋体" w:cs="宋体"/>
                <w:color w:val="000000"/>
                <w:szCs w:val="21"/>
              </w:rPr>
            </w:pPr>
            <w:r w:rsidRPr="008A07E5">
              <w:rPr>
                <w:rFonts w:ascii="宋体" w:eastAsia="宋体" w:hAnsi="宋体" w:cs="宋体" w:hint="eastAsia"/>
                <w:color w:val="000000"/>
                <w:szCs w:val="21"/>
              </w:rPr>
              <w:t>通过造林、再造林</w:t>
            </w:r>
            <w:r w:rsidR="00873604" w:rsidRPr="008A07E5">
              <w:rPr>
                <w:rFonts w:ascii="宋体" w:eastAsia="宋体" w:hAnsi="宋体" w:cs="宋体" w:hint="eastAsia"/>
                <w:color w:val="000000"/>
                <w:szCs w:val="21"/>
                <w:vertAlign w:val="superscript"/>
              </w:rPr>
              <w:t>2</w:t>
            </w:r>
            <w:r w:rsidRPr="008A07E5">
              <w:rPr>
                <w:rFonts w:ascii="宋体" w:eastAsia="宋体" w:hAnsi="宋体" w:cs="宋体" w:hint="eastAsia"/>
                <w:color w:val="000000"/>
                <w:szCs w:val="21"/>
              </w:rPr>
              <w:t>和</w:t>
            </w:r>
            <w:proofErr w:type="gramStart"/>
            <w:r w:rsidRPr="008A07E5">
              <w:rPr>
                <w:rFonts w:ascii="宋体" w:eastAsia="宋体" w:hAnsi="宋体" w:cs="宋体" w:hint="eastAsia"/>
                <w:color w:val="000000"/>
                <w:szCs w:val="21"/>
              </w:rPr>
              <w:t>可</w:t>
            </w:r>
            <w:proofErr w:type="gramEnd"/>
            <w:r w:rsidRPr="008A07E5">
              <w:rPr>
                <w:rFonts w:ascii="宋体" w:eastAsia="宋体" w:hAnsi="宋体" w:cs="宋体" w:hint="eastAsia"/>
                <w:color w:val="000000"/>
                <w:szCs w:val="21"/>
              </w:rPr>
              <w:t>持续森林管理</w:t>
            </w:r>
            <w:r w:rsidR="00873604" w:rsidRPr="008A07E5">
              <w:rPr>
                <w:rFonts w:ascii="宋体" w:eastAsia="宋体" w:hAnsi="宋体" w:cs="宋体" w:hint="eastAsia"/>
                <w:color w:val="000000"/>
                <w:szCs w:val="21"/>
                <w:vertAlign w:val="superscript"/>
              </w:rPr>
              <w:t>3</w:t>
            </w:r>
            <w:r w:rsidRPr="008A07E5">
              <w:rPr>
                <w:rFonts w:ascii="宋体" w:eastAsia="宋体" w:hAnsi="宋体" w:cs="宋体" w:hint="eastAsia"/>
                <w:color w:val="000000"/>
                <w:szCs w:val="21"/>
              </w:rPr>
              <w:t>，减少毁林等措施，吸收和固定大气中的二氧化碳的活动</w:t>
            </w:r>
            <w:r w:rsidR="009E5B0E" w:rsidRPr="008A07E5">
              <w:rPr>
                <w:rFonts w:ascii="宋体" w:eastAsia="宋体" w:hAnsi="宋体" w:cs="宋体" w:hint="eastAsia"/>
                <w:color w:val="000000"/>
                <w:szCs w:val="21"/>
              </w:rPr>
              <w:t>。</w:t>
            </w:r>
          </w:p>
        </w:tc>
        <w:tc>
          <w:tcPr>
            <w:tcW w:w="3686" w:type="dxa"/>
            <w:shd w:val="clear" w:color="auto" w:fill="FFFFFF"/>
            <w:tcMar>
              <w:top w:w="12" w:type="dxa"/>
              <w:left w:w="12" w:type="dxa"/>
              <w:right w:w="12" w:type="dxa"/>
            </w:tcMar>
            <w:vAlign w:val="center"/>
          </w:tcPr>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A 农、林、牧、渔业</w:t>
            </w:r>
            <w:r w:rsidRPr="008A07E5">
              <w:rPr>
                <w:rFonts w:ascii="宋体" w:eastAsia="宋体" w:hAnsi="宋体" w:cs="宋体" w:hint="eastAsia"/>
                <w:color w:val="000000"/>
                <w:kern w:val="0"/>
                <w:szCs w:val="21"/>
                <w:lang w:bidi="ar"/>
              </w:rPr>
              <w:br/>
              <w:t>02 林业</w:t>
            </w:r>
            <w:r w:rsidRPr="008A07E5">
              <w:rPr>
                <w:rFonts w:ascii="宋体" w:eastAsia="宋体" w:hAnsi="宋体" w:cs="宋体" w:hint="eastAsia"/>
                <w:color w:val="000000"/>
                <w:kern w:val="0"/>
                <w:szCs w:val="21"/>
                <w:lang w:bidi="ar"/>
              </w:rPr>
              <w:br/>
              <w:t>022 0220 造林和更新</w:t>
            </w:r>
            <w:r w:rsidRPr="008A07E5">
              <w:rPr>
                <w:rFonts w:ascii="宋体" w:eastAsia="宋体" w:hAnsi="宋体" w:cs="宋体" w:hint="eastAsia"/>
                <w:color w:val="000000"/>
                <w:kern w:val="0"/>
                <w:szCs w:val="21"/>
                <w:lang w:bidi="ar"/>
              </w:rPr>
              <w:br/>
              <w:t>023 森林经营、管护</w:t>
            </w:r>
            <w:proofErr w:type="gramStart"/>
            <w:r w:rsidRPr="008A07E5">
              <w:rPr>
                <w:rFonts w:ascii="宋体" w:eastAsia="宋体" w:hAnsi="宋体" w:cs="宋体" w:hint="eastAsia"/>
                <w:color w:val="000000"/>
                <w:kern w:val="0"/>
                <w:szCs w:val="21"/>
                <w:lang w:bidi="ar"/>
              </w:rPr>
              <w:t>和改培</w:t>
            </w:r>
            <w:proofErr w:type="gramEnd"/>
            <w:r w:rsidRPr="008A07E5">
              <w:rPr>
                <w:rFonts w:ascii="宋体" w:eastAsia="宋体" w:hAnsi="宋体" w:cs="宋体" w:hint="eastAsia"/>
                <w:color w:val="000000"/>
                <w:kern w:val="0"/>
                <w:szCs w:val="21"/>
                <w:lang w:bidi="ar"/>
              </w:rPr>
              <w:t xml:space="preserve"> </w:t>
            </w:r>
            <w:r w:rsidRPr="008A07E5">
              <w:rPr>
                <w:rFonts w:ascii="宋体" w:eastAsia="宋体" w:hAnsi="宋体" w:cs="宋体" w:hint="eastAsia"/>
                <w:color w:val="000000"/>
                <w:kern w:val="0"/>
                <w:szCs w:val="21"/>
                <w:lang w:bidi="ar"/>
              </w:rPr>
              <w:br/>
              <w:t>0231 森林经营和管护</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N 水利环境和公共设施管理业</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77 生态保护和环境</w:t>
            </w:r>
            <w:proofErr w:type="gramStart"/>
            <w:r w:rsidRPr="008A07E5">
              <w:rPr>
                <w:rFonts w:ascii="宋体" w:eastAsia="宋体" w:hAnsi="宋体" w:cs="宋体" w:hint="eastAsia"/>
                <w:color w:val="000000"/>
                <w:kern w:val="0"/>
                <w:szCs w:val="21"/>
                <w:lang w:bidi="ar"/>
              </w:rPr>
              <w:t>治理业</w:t>
            </w:r>
            <w:proofErr w:type="gramEnd"/>
          </w:p>
        </w:tc>
      </w:tr>
      <w:tr w:rsidR="008E4F6A" w:rsidRPr="008A07E5" w:rsidTr="009E5B0E">
        <w:trPr>
          <w:trHeight w:val="1095"/>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6.2低碳农业</w:t>
            </w: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6.2.1 低碳农业</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可减少农业温室气体排放的农业活动，包括但不限于以下类别的活动：</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（1）减少农业生产过程能源消耗</w:t>
            </w:r>
            <w:r w:rsidRPr="008A07E5">
              <w:rPr>
                <w:rFonts w:ascii="宋体" w:eastAsia="宋体" w:hAnsi="宋体" w:cs="宋体" w:hint="eastAsia"/>
                <w:color w:val="000000"/>
                <w:kern w:val="0"/>
                <w:szCs w:val="21"/>
                <w:lang w:bidi="ar"/>
              </w:rPr>
              <w:lastRenderedPageBreak/>
              <w:t>的活动，如使用节能农业机械等；</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（2）通过秸秆还田、增施有机肥等土壤改良和保护性措施提升土壤有机质和</w:t>
            </w:r>
            <w:proofErr w:type="gramStart"/>
            <w:r w:rsidRPr="008A07E5">
              <w:rPr>
                <w:rFonts w:ascii="宋体" w:eastAsia="宋体" w:hAnsi="宋体" w:cs="宋体" w:hint="eastAsia"/>
                <w:color w:val="000000"/>
                <w:kern w:val="0"/>
                <w:szCs w:val="21"/>
                <w:lang w:bidi="ar"/>
              </w:rPr>
              <w:t>碳含量</w:t>
            </w:r>
            <w:proofErr w:type="gramEnd"/>
            <w:r w:rsidRPr="008A07E5">
              <w:rPr>
                <w:rFonts w:ascii="宋体" w:eastAsia="宋体" w:hAnsi="宋体" w:cs="宋体" w:hint="eastAsia"/>
                <w:color w:val="000000"/>
                <w:kern w:val="0"/>
                <w:szCs w:val="21"/>
                <w:lang w:bidi="ar"/>
              </w:rPr>
              <w:t>的活动，如高标准农田建设、中低产田改造等；</w:t>
            </w:r>
          </w:p>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（3）通过选育高产低排放良种，改善水分和肥料管理等减少农田氧化亚氮、甲烷等温室气体排放的活动；</w:t>
            </w:r>
          </w:p>
          <w:p w:rsidR="008E4F6A" w:rsidRPr="008A07E5" w:rsidRDefault="009A6F45" w:rsidP="00873604">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（4）经相关机制认证的可持续农业、气候智慧农业</w:t>
            </w:r>
            <w:r w:rsidR="00873604" w:rsidRPr="008A07E5">
              <w:rPr>
                <w:rFonts w:ascii="宋体" w:eastAsia="宋体" w:hAnsi="宋体" w:cs="宋体" w:hint="eastAsia"/>
                <w:color w:val="000000"/>
                <w:kern w:val="0"/>
                <w:szCs w:val="21"/>
                <w:vertAlign w:val="superscript"/>
                <w:lang w:bidi="ar"/>
              </w:rPr>
              <w:t>4</w:t>
            </w:r>
            <w:r w:rsidRPr="008A07E5">
              <w:rPr>
                <w:rFonts w:ascii="宋体" w:eastAsia="宋体" w:hAnsi="宋体" w:cs="宋体" w:hint="eastAsia"/>
                <w:color w:val="000000"/>
                <w:kern w:val="0"/>
                <w:szCs w:val="21"/>
                <w:lang w:bidi="ar"/>
              </w:rPr>
              <w:t>活动等。</w:t>
            </w:r>
          </w:p>
        </w:tc>
        <w:tc>
          <w:tcPr>
            <w:tcW w:w="3686" w:type="dxa"/>
            <w:shd w:val="clear" w:color="auto" w:fill="FFFFFF"/>
            <w:tcMar>
              <w:top w:w="12" w:type="dxa"/>
              <w:left w:w="12" w:type="dxa"/>
              <w:right w:w="12" w:type="dxa"/>
            </w:tcMar>
            <w:vAlign w:val="center"/>
          </w:tcPr>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lastRenderedPageBreak/>
              <w:t>A 农、林、牧、渔业</w:t>
            </w:r>
            <w:r w:rsidRPr="008A07E5">
              <w:rPr>
                <w:rFonts w:ascii="宋体" w:eastAsia="宋体" w:hAnsi="宋体" w:cs="宋体" w:hint="eastAsia"/>
                <w:color w:val="000000"/>
                <w:kern w:val="0"/>
                <w:szCs w:val="21"/>
                <w:lang w:bidi="ar"/>
              </w:rPr>
              <w:br/>
              <w:t>01 农业</w:t>
            </w:r>
            <w:r w:rsidRPr="008A07E5">
              <w:rPr>
                <w:rFonts w:ascii="宋体" w:eastAsia="宋体" w:hAnsi="宋体" w:cs="宋体" w:hint="eastAsia"/>
                <w:color w:val="000000"/>
                <w:kern w:val="0"/>
                <w:szCs w:val="21"/>
                <w:lang w:bidi="ar"/>
              </w:rPr>
              <w:br/>
              <w:t>05农、林、牧、</w:t>
            </w:r>
            <w:proofErr w:type="gramStart"/>
            <w:r w:rsidRPr="008A07E5">
              <w:rPr>
                <w:rFonts w:ascii="宋体" w:eastAsia="宋体" w:hAnsi="宋体" w:cs="宋体" w:hint="eastAsia"/>
                <w:color w:val="000000"/>
                <w:kern w:val="0"/>
                <w:szCs w:val="21"/>
                <w:lang w:bidi="ar"/>
              </w:rPr>
              <w:t>鱼专业</w:t>
            </w:r>
            <w:proofErr w:type="gramEnd"/>
            <w:r w:rsidRPr="008A07E5">
              <w:rPr>
                <w:rFonts w:ascii="宋体" w:eastAsia="宋体" w:hAnsi="宋体" w:cs="宋体" w:hint="eastAsia"/>
                <w:color w:val="000000"/>
                <w:kern w:val="0"/>
                <w:szCs w:val="21"/>
                <w:lang w:bidi="ar"/>
              </w:rPr>
              <w:t>及辅助性活动，051农业专业及辅助性活动</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N 水利环境和公共设施管理业</w:t>
            </w:r>
          </w:p>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77 生态保护和环境</w:t>
            </w:r>
            <w:proofErr w:type="gramStart"/>
            <w:r w:rsidRPr="008A07E5">
              <w:rPr>
                <w:rFonts w:ascii="宋体" w:eastAsia="宋体" w:hAnsi="宋体" w:cs="宋体" w:hint="eastAsia"/>
                <w:color w:val="000000"/>
                <w:kern w:val="0"/>
                <w:szCs w:val="21"/>
                <w:lang w:bidi="ar"/>
              </w:rPr>
              <w:t>治理业</w:t>
            </w:r>
            <w:proofErr w:type="gramEnd"/>
          </w:p>
        </w:tc>
      </w:tr>
      <w:tr w:rsidR="008E4F6A" w:rsidRPr="008A07E5" w:rsidTr="009E5B0E">
        <w:trPr>
          <w:trHeight w:val="1095"/>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 xml:space="preserve">6.3 </w:t>
            </w:r>
            <w:proofErr w:type="gramStart"/>
            <w:r w:rsidRPr="008A07E5">
              <w:rPr>
                <w:rFonts w:ascii="宋体" w:eastAsia="宋体" w:hAnsi="宋体" w:cs="宋体" w:hint="eastAsia"/>
                <w:color w:val="000000"/>
                <w:kern w:val="0"/>
                <w:szCs w:val="21"/>
                <w:lang w:bidi="ar"/>
              </w:rPr>
              <w:t>生态系统碳汇</w:t>
            </w:r>
            <w:proofErr w:type="gramEnd"/>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6.3.1生态系统</w:t>
            </w:r>
            <w:proofErr w:type="gramStart"/>
            <w:r w:rsidRPr="008A07E5">
              <w:rPr>
                <w:rFonts w:ascii="宋体" w:eastAsia="宋体" w:hAnsi="宋体" w:cs="宋体" w:hint="eastAsia"/>
                <w:color w:val="000000"/>
                <w:kern w:val="0"/>
                <w:szCs w:val="21"/>
                <w:lang w:bidi="ar"/>
              </w:rPr>
              <w:t>碳汇项目</w:t>
            </w:r>
            <w:proofErr w:type="gramEnd"/>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以提升草原、湿地、海洋、土壤、冻土等</w:t>
            </w:r>
            <w:proofErr w:type="gramStart"/>
            <w:r w:rsidRPr="008A07E5">
              <w:rPr>
                <w:rFonts w:ascii="宋体" w:eastAsia="宋体" w:hAnsi="宋体" w:cs="宋体" w:hint="eastAsia"/>
                <w:color w:val="000000"/>
                <w:kern w:val="0"/>
                <w:szCs w:val="21"/>
                <w:lang w:bidi="ar"/>
              </w:rPr>
              <w:t>生态系统固碳增汇</w:t>
            </w:r>
            <w:proofErr w:type="gramEnd"/>
            <w:r w:rsidRPr="008A07E5">
              <w:rPr>
                <w:rFonts w:ascii="宋体" w:eastAsia="宋体" w:hAnsi="宋体" w:cs="宋体" w:hint="eastAsia"/>
                <w:color w:val="000000"/>
                <w:kern w:val="0"/>
                <w:szCs w:val="21"/>
                <w:lang w:bidi="ar"/>
              </w:rPr>
              <w:t>能力为主要目的</w:t>
            </w:r>
            <w:proofErr w:type="gramStart"/>
            <w:r w:rsidRPr="008A07E5">
              <w:rPr>
                <w:rFonts w:ascii="宋体" w:eastAsia="宋体" w:hAnsi="宋体" w:cs="宋体" w:hint="eastAsia"/>
                <w:color w:val="000000"/>
                <w:kern w:val="0"/>
                <w:szCs w:val="21"/>
                <w:lang w:bidi="ar"/>
              </w:rPr>
              <w:t>的</w:t>
            </w:r>
            <w:proofErr w:type="gramEnd"/>
            <w:r w:rsidRPr="008A07E5">
              <w:rPr>
                <w:rFonts w:ascii="宋体" w:eastAsia="宋体" w:hAnsi="宋体" w:cs="宋体" w:hint="eastAsia"/>
                <w:color w:val="000000"/>
                <w:kern w:val="0"/>
                <w:szCs w:val="21"/>
                <w:lang w:bidi="ar"/>
              </w:rPr>
              <w:t>建设和保护性活动，如可持续草地管理温室气体减</w:t>
            </w:r>
            <w:proofErr w:type="gramStart"/>
            <w:r w:rsidRPr="008A07E5">
              <w:rPr>
                <w:rFonts w:ascii="宋体" w:eastAsia="宋体" w:hAnsi="宋体" w:cs="宋体" w:hint="eastAsia"/>
                <w:color w:val="000000"/>
                <w:kern w:val="0"/>
                <w:szCs w:val="21"/>
                <w:lang w:bidi="ar"/>
              </w:rPr>
              <w:t>排项目</w:t>
            </w:r>
            <w:proofErr w:type="gramEnd"/>
            <w:r w:rsidRPr="008A07E5">
              <w:rPr>
                <w:rFonts w:ascii="宋体" w:eastAsia="宋体" w:hAnsi="宋体" w:cs="宋体" w:hint="eastAsia"/>
                <w:color w:val="000000"/>
                <w:kern w:val="0"/>
                <w:szCs w:val="21"/>
                <w:lang w:bidi="ar"/>
              </w:rPr>
              <w:t>等。</w:t>
            </w:r>
          </w:p>
        </w:tc>
        <w:tc>
          <w:tcPr>
            <w:tcW w:w="3686" w:type="dxa"/>
            <w:shd w:val="clear" w:color="auto" w:fill="FFFFFF"/>
            <w:tcMar>
              <w:top w:w="12" w:type="dxa"/>
              <w:left w:w="12" w:type="dxa"/>
              <w:right w:w="12" w:type="dxa"/>
            </w:tcMar>
            <w:vAlign w:val="center"/>
          </w:tcPr>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N 水利环境和公共设施管理业</w:t>
            </w:r>
          </w:p>
          <w:p w:rsidR="008E4F6A" w:rsidRPr="008A07E5" w:rsidRDefault="009A6F45" w:rsidP="00ED280A">
            <w:pPr>
              <w:rPr>
                <w:rFonts w:ascii="宋体" w:eastAsia="宋体" w:hAnsi="宋体" w:cs="宋体"/>
                <w:color w:val="000000"/>
                <w:szCs w:val="21"/>
              </w:rPr>
            </w:pPr>
            <w:r w:rsidRPr="008A07E5">
              <w:rPr>
                <w:rFonts w:ascii="宋体" w:eastAsia="宋体" w:hAnsi="宋体" w:cs="宋体" w:hint="eastAsia"/>
                <w:color w:val="000000"/>
                <w:kern w:val="0"/>
                <w:szCs w:val="21"/>
                <w:lang w:bidi="ar"/>
              </w:rPr>
              <w:t>77 生态保护和环境</w:t>
            </w:r>
            <w:proofErr w:type="gramStart"/>
            <w:r w:rsidRPr="008A07E5">
              <w:rPr>
                <w:rFonts w:ascii="宋体" w:eastAsia="宋体" w:hAnsi="宋体" w:cs="宋体" w:hint="eastAsia"/>
                <w:color w:val="000000"/>
                <w:kern w:val="0"/>
                <w:szCs w:val="21"/>
                <w:lang w:bidi="ar"/>
              </w:rPr>
              <w:t>治理业</w:t>
            </w:r>
            <w:proofErr w:type="gramEnd"/>
          </w:p>
        </w:tc>
      </w:tr>
      <w:tr w:rsidR="008E4F6A" w:rsidRPr="008A07E5" w:rsidTr="009E5B0E">
        <w:trPr>
          <w:trHeight w:val="4423"/>
        </w:trPr>
        <w:tc>
          <w:tcPr>
            <w:tcW w:w="1005" w:type="dxa"/>
            <w:vMerge w:val="restart"/>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lastRenderedPageBreak/>
              <w:t>7.低碳技术和服务</w:t>
            </w: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7.1低碳服务</w:t>
            </w: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7.1.1低碳服务</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支持低碳技术、可再生能源应用、能效提升等相关的咨询、认证、标准开发、金融服务等，包含</w:t>
            </w:r>
            <w:proofErr w:type="gramStart"/>
            <w:r w:rsidRPr="008A07E5">
              <w:rPr>
                <w:rFonts w:ascii="宋体" w:eastAsia="宋体" w:hAnsi="宋体" w:cs="宋体" w:hint="eastAsia"/>
                <w:color w:val="000000"/>
                <w:kern w:val="0"/>
                <w:szCs w:val="21"/>
                <w:lang w:bidi="ar"/>
              </w:rPr>
              <w:t>碳市场</w:t>
            </w:r>
            <w:proofErr w:type="gramEnd"/>
            <w:r w:rsidRPr="008A07E5">
              <w:rPr>
                <w:rFonts w:ascii="宋体" w:eastAsia="宋体" w:hAnsi="宋体" w:cs="宋体" w:hint="eastAsia"/>
                <w:color w:val="000000"/>
                <w:kern w:val="0"/>
                <w:szCs w:val="21"/>
                <w:lang w:bidi="ar"/>
              </w:rPr>
              <w:t>相关的服务。</w:t>
            </w:r>
          </w:p>
        </w:tc>
        <w:tc>
          <w:tcPr>
            <w:tcW w:w="3686" w:type="dxa"/>
            <w:shd w:val="clear" w:color="auto" w:fill="FFFFFF"/>
            <w:tcMar>
              <w:top w:w="12" w:type="dxa"/>
              <w:left w:w="12" w:type="dxa"/>
              <w:right w:w="12" w:type="dxa"/>
            </w:tcMar>
            <w:vAlign w:val="center"/>
          </w:tcPr>
          <w:p w:rsidR="008E4F6A" w:rsidRPr="008A07E5" w:rsidRDefault="009A6F45" w:rsidP="009E5B0E">
            <w:pPr>
              <w:rPr>
                <w:rFonts w:ascii="宋体" w:eastAsia="宋体" w:hAnsi="宋体" w:cs="宋体"/>
                <w:color w:val="000000"/>
                <w:szCs w:val="21"/>
              </w:rPr>
            </w:pPr>
            <w:r w:rsidRPr="008A07E5">
              <w:rPr>
                <w:rFonts w:ascii="宋体" w:eastAsia="宋体" w:hAnsi="宋体" w:cs="宋体" w:hint="eastAsia"/>
                <w:color w:val="000000"/>
                <w:kern w:val="0"/>
                <w:szCs w:val="21"/>
                <w:lang w:bidi="ar"/>
              </w:rPr>
              <w:t>M 科学研究和技术服务业</w:t>
            </w:r>
            <w:r w:rsidRPr="008A07E5">
              <w:rPr>
                <w:rFonts w:ascii="宋体" w:eastAsia="宋体" w:hAnsi="宋体" w:cs="宋体" w:hint="eastAsia"/>
                <w:color w:val="000000"/>
                <w:kern w:val="0"/>
                <w:szCs w:val="21"/>
                <w:lang w:bidi="ar"/>
              </w:rPr>
              <w:br/>
              <w:t>74 专业技术服务业</w:t>
            </w:r>
            <w:r w:rsidRPr="008A07E5">
              <w:rPr>
                <w:rFonts w:ascii="宋体" w:eastAsia="宋体" w:hAnsi="宋体" w:cs="宋体" w:hint="eastAsia"/>
                <w:color w:val="000000"/>
                <w:kern w:val="0"/>
                <w:szCs w:val="21"/>
                <w:lang w:bidi="ar"/>
              </w:rPr>
              <w:br/>
              <w:t>7455 认证认可服务</w:t>
            </w:r>
            <w:r w:rsidRPr="008A07E5">
              <w:rPr>
                <w:rFonts w:ascii="宋体" w:eastAsia="宋体" w:hAnsi="宋体" w:cs="宋体" w:hint="eastAsia"/>
                <w:color w:val="000000"/>
                <w:kern w:val="0"/>
                <w:szCs w:val="21"/>
                <w:lang w:bidi="ar"/>
              </w:rPr>
              <w:br/>
              <w:t>L 租赁和商务服务业</w:t>
            </w:r>
            <w:r w:rsidRPr="008A07E5">
              <w:rPr>
                <w:rFonts w:ascii="宋体" w:eastAsia="宋体" w:hAnsi="宋体" w:cs="宋体" w:hint="eastAsia"/>
                <w:color w:val="000000"/>
                <w:kern w:val="0"/>
                <w:szCs w:val="21"/>
                <w:lang w:bidi="ar"/>
              </w:rPr>
              <w:br/>
              <w:t>72 商务服务业</w:t>
            </w:r>
            <w:r w:rsidRPr="008A07E5">
              <w:rPr>
                <w:rFonts w:ascii="宋体" w:eastAsia="宋体" w:hAnsi="宋体" w:cs="宋体" w:hint="eastAsia"/>
                <w:color w:val="000000"/>
                <w:kern w:val="0"/>
                <w:szCs w:val="21"/>
                <w:lang w:bidi="ar"/>
              </w:rPr>
              <w:br/>
              <w:t>724 咨询与调查</w:t>
            </w:r>
            <w:r w:rsidRPr="008A07E5">
              <w:rPr>
                <w:rFonts w:ascii="宋体" w:eastAsia="宋体" w:hAnsi="宋体" w:cs="宋体" w:hint="eastAsia"/>
                <w:color w:val="000000"/>
                <w:kern w:val="0"/>
                <w:szCs w:val="21"/>
                <w:lang w:bidi="ar"/>
              </w:rPr>
              <w:br/>
              <w:t>7245 环保咨询</w:t>
            </w:r>
            <w:r w:rsidRPr="008A07E5">
              <w:rPr>
                <w:rFonts w:ascii="宋体" w:eastAsia="宋体" w:hAnsi="宋体" w:cs="宋体" w:hint="eastAsia"/>
                <w:color w:val="000000"/>
                <w:kern w:val="0"/>
                <w:szCs w:val="21"/>
                <w:lang w:bidi="ar"/>
              </w:rPr>
              <w:br/>
              <w:t>J 金融业</w:t>
            </w:r>
            <w:r w:rsidRPr="008A07E5">
              <w:rPr>
                <w:rFonts w:ascii="宋体" w:eastAsia="宋体" w:hAnsi="宋体" w:cs="宋体" w:hint="eastAsia"/>
                <w:color w:val="000000"/>
                <w:kern w:val="0"/>
                <w:szCs w:val="21"/>
                <w:lang w:bidi="ar"/>
              </w:rPr>
              <w:br/>
              <w:t>67 资本市场服务</w:t>
            </w:r>
            <w:r w:rsidRPr="008A07E5">
              <w:rPr>
                <w:rFonts w:ascii="宋体" w:eastAsia="宋体" w:hAnsi="宋体" w:cs="宋体" w:hint="eastAsia"/>
                <w:color w:val="000000"/>
                <w:kern w:val="0"/>
                <w:szCs w:val="21"/>
                <w:lang w:bidi="ar"/>
              </w:rPr>
              <w:br/>
              <w:t>676 6760 资本投资服务</w:t>
            </w:r>
            <w:r w:rsidRPr="008A07E5">
              <w:rPr>
                <w:rFonts w:ascii="宋体" w:eastAsia="宋体" w:hAnsi="宋体" w:cs="宋体" w:hint="eastAsia"/>
                <w:color w:val="000000"/>
                <w:kern w:val="0"/>
                <w:szCs w:val="21"/>
                <w:lang w:bidi="ar"/>
              </w:rPr>
              <w:br/>
              <w:t>69 其他金融业</w:t>
            </w:r>
            <w:r w:rsidRPr="008A07E5">
              <w:rPr>
                <w:rFonts w:ascii="宋体" w:eastAsia="宋体" w:hAnsi="宋体" w:cs="宋体" w:hint="eastAsia"/>
                <w:color w:val="000000"/>
                <w:kern w:val="0"/>
                <w:szCs w:val="21"/>
                <w:lang w:bidi="ar"/>
              </w:rPr>
              <w:br/>
              <w:t>695 6950 金融资产管理公司</w:t>
            </w:r>
            <w:r w:rsidRPr="008A07E5">
              <w:rPr>
                <w:rFonts w:ascii="宋体" w:eastAsia="宋体" w:hAnsi="宋体" w:cs="宋体" w:hint="eastAsia"/>
                <w:color w:val="000000"/>
                <w:kern w:val="0"/>
                <w:szCs w:val="21"/>
                <w:lang w:bidi="ar"/>
              </w:rPr>
              <w:br/>
              <w:t>699 其他未列明金融业</w:t>
            </w:r>
            <w:r w:rsidRPr="008A07E5">
              <w:rPr>
                <w:rFonts w:ascii="宋体" w:eastAsia="宋体" w:hAnsi="宋体" w:cs="宋体" w:hint="eastAsia"/>
                <w:color w:val="000000"/>
                <w:kern w:val="0"/>
                <w:szCs w:val="21"/>
                <w:lang w:bidi="ar"/>
              </w:rPr>
              <w:br/>
              <w:t>6999 其他未包括金融业</w:t>
            </w:r>
          </w:p>
        </w:tc>
      </w:tr>
      <w:tr w:rsidR="008E4F6A" w:rsidRPr="008A07E5" w:rsidTr="009E5B0E">
        <w:trPr>
          <w:trHeight w:val="447"/>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7.2 低碳技术研发</w:t>
            </w: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7.2.1低碳技术的研发</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先进低碳技术的研发、示范、推广等活动。</w:t>
            </w:r>
          </w:p>
        </w:tc>
        <w:tc>
          <w:tcPr>
            <w:tcW w:w="3686" w:type="dxa"/>
            <w:shd w:val="clear" w:color="auto" w:fill="FFFFFF"/>
            <w:tcMar>
              <w:top w:w="12" w:type="dxa"/>
              <w:left w:w="12" w:type="dxa"/>
              <w:right w:w="12" w:type="dxa"/>
            </w:tcMar>
            <w:vAlign w:val="center"/>
          </w:tcPr>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M 科学研究和技术服务业</w:t>
            </w:r>
            <w:r w:rsidRPr="008A07E5">
              <w:rPr>
                <w:rFonts w:ascii="宋体" w:eastAsia="宋体" w:hAnsi="宋体" w:cs="宋体" w:hint="eastAsia"/>
                <w:color w:val="000000"/>
                <w:kern w:val="0"/>
                <w:szCs w:val="21"/>
                <w:lang w:bidi="ar"/>
              </w:rPr>
              <w:br/>
              <w:t>75 科技推广和应用服务业</w:t>
            </w:r>
            <w:r w:rsidRPr="008A07E5">
              <w:rPr>
                <w:rFonts w:ascii="宋体" w:eastAsia="宋体" w:hAnsi="宋体" w:cs="宋体" w:hint="eastAsia"/>
                <w:color w:val="000000"/>
                <w:kern w:val="0"/>
                <w:szCs w:val="21"/>
                <w:lang w:bidi="ar"/>
              </w:rPr>
              <w:br/>
              <w:t>751 技术推广服务</w:t>
            </w:r>
            <w:r w:rsidRPr="008A07E5">
              <w:rPr>
                <w:rFonts w:ascii="宋体" w:eastAsia="宋体" w:hAnsi="宋体" w:cs="宋体" w:hint="eastAsia"/>
                <w:color w:val="000000"/>
                <w:kern w:val="0"/>
                <w:szCs w:val="21"/>
                <w:lang w:bidi="ar"/>
              </w:rPr>
              <w:br/>
              <w:t>7514 节能技术推广服务7515 新能源技术推广服务</w:t>
            </w:r>
          </w:p>
          <w:p w:rsidR="008E4F6A" w:rsidRPr="008A07E5" w:rsidRDefault="009A6F45" w:rsidP="00ED280A">
            <w:pPr>
              <w:rPr>
                <w:rFonts w:ascii="宋体" w:eastAsia="宋体" w:hAnsi="宋体" w:cs="宋体"/>
                <w:color w:val="000000"/>
                <w:szCs w:val="21"/>
              </w:rPr>
            </w:pPr>
            <w:r w:rsidRPr="008A07E5">
              <w:rPr>
                <w:rFonts w:ascii="宋体" w:eastAsia="宋体" w:hAnsi="宋体" w:cs="宋体" w:hint="eastAsia"/>
                <w:color w:val="000000"/>
                <w:kern w:val="0"/>
                <w:szCs w:val="21"/>
                <w:lang w:bidi="ar"/>
              </w:rPr>
              <w:t>L 租赁和商务服务业</w:t>
            </w:r>
            <w:r w:rsidRPr="008A07E5">
              <w:rPr>
                <w:rFonts w:ascii="宋体" w:eastAsia="宋体" w:hAnsi="宋体" w:cs="宋体" w:hint="eastAsia"/>
                <w:color w:val="000000"/>
                <w:kern w:val="0"/>
                <w:szCs w:val="21"/>
                <w:lang w:bidi="ar"/>
              </w:rPr>
              <w:br/>
              <w:t>72 商务服务业</w:t>
            </w:r>
            <w:r w:rsidRPr="008A07E5">
              <w:rPr>
                <w:rFonts w:ascii="宋体" w:eastAsia="宋体" w:hAnsi="宋体" w:cs="宋体" w:hint="eastAsia"/>
                <w:color w:val="000000"/>
                <w:kern w:val="0"/>
                <w:szCs w:val="21"/>
                <w:lang w:bidi="ar"/>
              </w:rPr>
              <w:br/>
              <w:t>722 综合管理服务</w:t>
            </w:r>
            <w:r w:rsidRPr="008A07E5">
              <w:rPr>
                <w:rFonts w:ascii="宋体" w:eastAsia="宋体" w:hAnsi="宋体" w:cs="宋体" w:hint="eastAsia"/>
                <w:color w:val="000000"/>
                <w:kern w:val="0"/>
                <w:szCs w:val="21"/>
                <w:lang w:bidi="ar"/>
              </w:rPr>
              <w:br/>
              <w:t>7224 供应链管理服务</w:t>
            </w:r>
            <w:r w:rsidRPr="008A07E5">
              <w:rPr>
                <w:rFonts w:ascii="宋体" w:eastAsia="宋体" w:hAnsi="宋体" w:cs="宋体" w:hint="eastAsia"/>
                <w:color w:val="000000"/>
                <w:kern w:val="0"/>
                <w:szCs w:val="21"/>
                <w:lang w:bidi="ar"/>
              </w:rPr>
              <w:br/>
              <w:t>G 交通运输、仓储和邮政业</w:t>
            </w:r>
            <w:r w:rsidRPr="008A07E5">
              <w:rPr>
                <w:rFonts w:ascii="宋体" w:eastAsia="宋体" w:hAnsi="宋体" w:cs="宋体" w:hint="eastAsia"/>
                <w:color w:val="000000"/>
                <w:kern w:val="0"/>
                <w:szCs w:val="21"/>
                <w:lang w:bidi="ar"/>
              </w:rPr>
              <w:br/>
              <w:t>59 装卸搬运和仓储业</w:t>
            </w:r>
            <w:r w:rsidRPr="008A07E5">
              <w:rPr>
                <w:rFonts w:ascii="宋体" w:eastAsia="宋体" w:hAnsi="宋体" w:cs="宋体" w:hint="eastAsia"/>
                <w:color w:val="000000"/>
                <w:kern w:val="0"/>
                <w:szCs w:val="21"/>
                <w:lang w:bidi="ar"/>
              </w:rPr>
              <w:br/>
              <w:t>592 5920 通用仓储</w:t>
            </w:r>
          </w:p>
        </w:tc>
      </w:tr>
      <w:tr w:rsidR="008E4F6A" w:rsidRPr="008A07E5" w:rsidTr="009E5B0E">
        <w:trPr>
          <w:trHeight w:val="3632"/>
        </w:trPr>
        <w:tc>
          <w:tcPr>
            <w:tcW w:w="1005" w:type="dxa"/>
            <w:vMerge/>
            <w:shd w:val="clear" w:color="auto" w:fill="FFFFFF"/>
            <w:tcMar>
              <w:top w:w="12" w:type="dxa"/>
              <w:left w:w="12" w:type="dxa"/>
              <w:right w:w="12" w:type="dxa"/>
            </w:tcMar>
            <w:vAlign w:val="center"/>
          </w:tcPr>
          <w:p w:rsidR="008E4F6A" w:rsidRPr="008A07E5" w:rsidRDefault="008E4F6A" w:rsidP="00ED280A">
            <w:pPr>
              <w:rPr>
                <w:rFonts w:ascii="宋体" w:eastAsia="宋体" w:hAnsi="宋体" w:cs="宋体"/>
                <w:color w:val="000000"/>
                <w:szCs w:val="21"/>
              </w:rPr>
            </w:pP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7.3低碳供应链</w:t>
            </w:r>
          </w:p>
        </w:tc>
        <w:tc>
          <w:tcPr>
            <w:tcW w:w="992"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7.3.1 低碳供应链相关设施建设</w:t>
            </w:r>
          </w:p>
        </w:tc>
        <w:tc>
          <w:tcPr>
            <w:tcW w:w="1559" w:type="dxa"/>
            <w:shd w:val="clear" w:color="auto" w:fill="FFFFFF"/>
            <w:tcMar>
              <w:top w:w="12" w:type="dxa"/>
              <w:left w:w="12" w:type="dxa"/>
              <w:right w:w="12" w:type="dxa"/>
            </w:tcMar>
            <w:vAlign w:val="center"/>
          </w:tcPr>
          <w:p w:rsidR="008E4F6A" w:rsidRPr="008A07E5" w:rsidRDefault="009A6F45" w:rsidP="00ED280A">
            <w:pPr>
              <w:widowControl/>
              <w:textAlignment w:val="top"/>
              <w:rPr>
                <w:rFonts w:ascii="宋体" w:eastAsia="宋体" w:hAnsi="宋体" w:cs="宋体"/>
                <w:color w:val="000000"/>
                <w:szCs w:val="21"/>
              </w:rPr>
            </w:pPr>
            <w:r w:rsidRPr="008A07E5">
              <w:rPr>
                <w:rFonts w:ascii="宋体" w:eastAsia="宋体" w:hAnsi="宋体" w:cs="宋体" w:hint="eastAsia"/>
                <w:color w:val="000000"/>
                <w:kern w:val="0"/>
                <w:szCs w:val="21"/>
                <w:lang w:bidi="ar"/>
              </w:rPr>
              <w:t>低碳加工、仓储、物流等相关设施建设和运营。</w:t>
            </w:r>
          </w:p>
        </w:tc>
        <w:tc>
          <w:tcPr>
            <w:tcW w:w="3686" w:type="dxa"/>
            <w:shd w:val="clear" w:color="auto" w:fill="FFFFFF"/>
            <w:noWrap/>
            <w:tcMar>
              <w:top w:w="12" w:type="dxa"/>
              <w:left w:w="12" w:type="dxa"/>
              <w:right w:w="12" w:type="dxa"/>
            </w:tcMar>
            <w:vAlign w:val="center"/>
          </w:tcPr>
          <w:p w:rsidR="008E4F6A" w:rsidRPr="008A07E5" w:rsidRDefault="009A6F45" w:rsidP="00ED280A">
            <w:pPr>
              <w:rPr>
                <w:rFonts w:ascii="宋体" w:eastAsia="宋体" w:hAnsi="宋体" w:cs="宋体"/>
                <w:color w:val="000000"/>
                <w:kern w:val="0"/>
                <w:szCs w:val="21"/>
                <w:lang w:bidi="ar"/>
              </w:rPr>
            </w:pPr>
            <w:r w:rsidRPr="008A07E5">
              <w:rPr>
                <w:rFonts w:ascii="宋体" w:eastAsia="宋体" w:hAnsi="宋体" w:cs="宋体" w:hint="eastAsia"/>
                <w:color w:val="000000"/>
                <w:kern w:val="0"/>
                <w:szCs w:val="21"/>
                <w:lang w:bidi="ar"/>
              </w:rPr>
              <w:t>M 科学研究和技术服务业</w:t>
            </w:r>
            <w:r w:rsidRPr="008A07E5">
              <w:rPr>
                <w:rFonts w:ascii="宋体" w:eastAsia="宋体" w:hAnsi="宋体" w:cs="宋体" w:hint="eastAsia"/>
                <w:color w:val="000000"/>
                <w:kern w:val="0"/>
                <w:szCs w:val="21"/>
                <w:lang w:bidi="ar"/>
              </w:rPr>
              <w:br/>
              <w:t>75 科技推广和应用服务业</w:t>
            </w:r>
            <w:r w:rsidRPr="008A07E5">
              <w:rPr>
                <w:rFonts w:ascii="宋体" w:eastAsia="宋体" w:hAnsi="宋体" w:cs="宋体" w:hint="eastAsia"/>
                <w:color w:val="000000"/>
                <w:kern w:val="0"/>
                <w:szCs w:val="21"/>
                <w:lang w:bidi="ar"/>
              </w:rPr>
              <w:br/>
              <w:t>751 技术推广服务</w:t>
            </w:r>
            <w:r w:rsidRPr="008A07E5">
              <w:rPr>
                <w:rFonts w:ascii="宋体" w:eastAsia="宋体" w:hAnsi="宋体" w:cs="宋体" w:hint="eastAsia"/>
                <w:color w:val="000000"/>
                <w:kern w:val="0"/>
                <w:szCs w:val="21"/>
                <w:lang w:bidi="ar"/>
              </w:rPr>
              <w:br/>
              <w:t>7514 节能技术推广服务7515 新能源技术推广服务</w:t>
            </w:r>
          </w:p>
          <w:p w:rsidR="008E4F6A" w:rsidRPr="008A07E5" w:rsidRDefault="009A6F45" w:rsidP="00ED280A">
            <w:pPr>
              <w:rPr>
                <w:rFonts w:ascii="宋体" w:eastAsia="宋体" w:hAnsi="宋体" w:cs="宋体"/>
                <w:color w:val="000000"/>
                <w:szCs w:val="21"/>
              </w:rPr>
            </w:pPr>
            <w:r w:rsidRPr="008A07E5">
              <w:rPr>
                <w:rFonts w:ascii="宋体" w:eastAsia="宋体" w:hAnsi="宋体" w:cs="宋体" w:hint="eastAsia"/>
                <w:color w:val="000000"/>
                <w:kern w:val="0"/>
                <w:szCs w:val="21"/>
                <w:lang w:bidi="ar"/>
              </w:rPr>
              <w:t>L 租赁和商务服务业</w:t>
            </w:r>
            <w:r w:rsidRPr="008A07E5">
              <w:rPr>
                <w:rFonts w:ascii="宋体" w:eastAsia="宋体" w:hAnsi="宋体" w:cs="宋体" w:hint="eastAsia"/>
                <w:color w:val="000000"/>
                <w:kern w:val="0"/>
                <w:szCs w:val="21"/>
                <w:lang w:bidi="ar"/>
              </w:rPr>
              <w:br/>
              <w:t>72 商务服务业</w:t>
            </w:r>
            <w:r w:rsidRPr="008A07E5">
              <w:rPr>
                <w:rFonts w:ascii="宋体" w:eastAsia="宋体" w:hAnsi="宋体" w:cs="宋体" w:hint="eastAsia"/>
                <w:color w:val="000000"/>
                <w:kern w:val="0"/>
                <w:szCs w:val="21"/>
                <w:lang w:bidi="ar"/>
              </w:rPr>
              <w:br/>
              <w:t>722 综合管理服务</w:t>
            </w:r>
            <w:r w:rsidRPr="008A07E5">
              <w:rPr>
                <w:rFonts w:ascii="宋体" w:eastAsia="宋体" w:hAnsi="宋体" w:cs="宋体" w:hint="eastAsia"/>
                <w:color w:val="000000"/>
                <w:kern w:val="0"/>
                <w:szCs w:val="21"/>
                <w:lang w:bidi="ar"/>
              </w:rPr>
              <w:br/>
              <w:t>7224 供应链管理服务</w:t>
            </w:r>
            <w:r w:rsidRPr="008A07E5">
              <w:rPr>
                <w:rFonts w:ascii="宋体" w:eastAsia="宋体" w:hAnsi="宋体" w:cs="宋体" w:hint="eastAsia"/>
                <w:color w:val="000000"/>
                <w:kern w:val="0"/>
                <w:szCs w:val="21"/>
                <w:lang w:bidi="ar"/>
              </w:rPr>
              <w:br/>
              <w:t>G 交通运输、仓储和邮政业</w:t>
            </w:r>
            <w:r w:rsidRPr="008A07E5">
              <w:rPr>
                <w:rFonts w:ascii="宋体" w:eastAsia="宋体" w:hAnsi="宋体" w:cs="宋体" w:hint="eastAsia"/>
                <w:color w:val="000000"/>
                <w:kern w:val="0"/>
                <w:szCs w:val="21"/>
                <w:lang w:bidi="ar"/>
              </w:rPr>
              <w:br/>
              <w:t>59 装卸搬运和仓储业</w:t>
            </w:r>
            <w:r w:rsidRPr="008A07E5">
              <w:rPr>
                <w:rFonts w:ascii="宋体" w:eastAsia="宋体" w:hAnsi="宋体" w:cs="宋体" w:hint="eastAsia"/>
                <w:color w:val="000000"/>
                <w:kern w:val="0"/>
                <w:szCs w:val="21"/>
                <w:lang w:bidi="ar"/>
              </w:rPr>
              <w:br/>
              <w:t>592 5920 通用仓储</w:t>
            </w:r>
          </w:p>
        </w:tc>
      </w:tr>
      <w:tr w:rsidR="009E5B0E" w:rsidTr="002D63EB">
        <w:trPr>
          <w:trHeight w:val="129"/>
        </w:trPr>
        <w:tc>
          <w:tcPr>
            <w:tcW w:w="8234" w:type="dxa"/>
            <w:gridSpan w:val="5"/>
            <w:shd w:val="clear" w:color="auto" w:fill="FFFFFF"/>
            <w:tcMar>
              <w:top w:w="12" w:type="dxa"/>
              <w:left w:w="12" w:type="dxa"/>
              <w:right w:w="12" w:type="dxa"/>
            </w:tcMar>
            <w:vAlign w:val="center"/>
          </w:tcPr>
          <w:p w:rsidR="00873604" w:rsidRPr="008A07E5" w:rsidRDefault="00873604" w:rsidP="00BB063D">
            <w:pPr>
              <w:pStyle w:val="a"/>
              <w:numPr>
                <w:ilvl w:val="0"/>
                <w:numId w:val="0"/>
              </w:numPr>
              <w:adjustRightInd w:val="0"/>
              <w:spacing w:line="360" w:lineRule="auto"/>
              <w:jc w:val="both"/>
              <w:rPr>
                <w:szCs w:val="15"/>
              </w:rPr>
            </w:pPr>
            <w:r w:rsidRPr="008A07E5">
              <w:rPr>
                <w:rFonts w:ascii="黑体" w:eastAsia="黑体" w:hAnsi="黑体" w:hint="eastAsia"/>
                <w:szCs w:val="15"/>
              </w:rPr>
              <w:t>注1</w:t>
            </w:r>
            <w:r w:rsidRPr="008A07E5">
              <w:rPr>
                <w:rFonts w:hint="eastAsia"/>
                <w:szCs w:val="15"/>
              </w:rPr>
              <w:t>：</w:t>
            </w:r>
            <w:r w:rsidR="000E0297" w:rsidRPr="008A07E5">
              <w:rPr>
                <w:rFonts w:hint="eastAsia"/>
                <w:szCs w:val="15"/>
              </w:rPr>
              <w:t>“2.2.4 碳捕集、利用和封存”</w:t>
            </w:r>
            <w:r w:rsidRPr="008A07E5">
              <w:rPr>
                <w:rFonts w:hint="eastAsia"/>
                <w:szCs w:val="15"/>
              </w:rPr>
              <w:t>未纳入《绿色产业指导目录》（2019年版）。</w:t>
            </w:r>
          </w:p>
          <w:p w:rsidR="009E5B0E" w:rsidRPr="008A07E5" w:rsidRDefault="009E5B0E" w:rsidP="00BB063D">
            <w:pPr>
              <w:pStyle w:val="a"/>
              <w:numPr>
                <w:ilvl w:val="0"/>
                <w:numId w:val="0"/>
              </w:numPr>
              <w:adjustRightInd w:val="0"/>
              <w:spacing w:line="360" w:lineRule="auto"/>
              <w:jc w:val="both"/>
              <w:rPr>
                <w:szCs w:val="15"/>
              </w:rPr>
            </w:pPr>
            <w:r w:rsidRPr="008A07E5">
              <w:rPr>
                <w:rFonts w:ascii="黑体" w:eastAsia="黑体" w:hAnsi="黑体" w:cs="宋体" w:hint="eastAsia"/>
                <w:color w:val="000000"/>
                <w:kern w:val="0"/>
                <w:szCs w:val="15"/>
                <w:lang w:bidi="ar"/>
              </w:rPr>
              <w:t>注</w:t>
            </w:r>
            <w:r w:rsidR="00873604" w:rsidRPr="008A07E5">
              <w:rPr>
                <w:rFonts w:ascii="黑体" w:eastAsia="黑体" w:hAnsi="黑体" w:cs="宋体" w:hint="eastAsia"/>
                <w:color w:val="000000"/>
                <w:kern w:val="0"/>
                <w:szCs w:val="15"/>
                <w:lang w:bidi="ar"/>
              </w:rPr>
              <w:t>2</w:t>
            </w:r>
            <w:r w:rsidRPr="008A07E5">
              <w:rPr>
                <w:rFonts w:hAnsi="宋体" w:cs="宋体" w:hint="eastAsia"/>
                <w:color w:val="000000"/>
                <w:kern w:val="0"/>
                <w:szCs w:val="15"/>
                <w:lang w:bidi="ar"/>
              </w:rPr>
              <w:t>：</w:t>
            </w:r>
            <w:r w:rsidRPr="008A07E5">
              <w:rPr>
                <w:rFonts w:hint="eastAsia"/>
                <w:szCs w:val="15"/>
              </w:rPr>
              <w:t>造林是指过栽种、播种和/或人为的增进自然种子源，将至少有50年处于无林状态的地带转变为森林地带的直接由人类引起的活动。再造林，是指在曾经有林，但被改为无林的地带通过栽种、播种和/或人为的增进自然种子源，将这种无林地</w:t>
            </w:r>
            <w:proofErr w:type="gramStart"/>
            <w:r w:rsidRPr="008A07E5">
              <w:rPr>
                <w:rFonts w:hint="eastAsia"/>
                <w:szCs w:val="15"/>
              </w:rPr>
              <w:t>带改变</w:t>
            </w:r>
            <w:proofErr w:type="gramEnd"/>
            <w:r w:rsidRPr="008A07E5">
              <w:rPr>
                <w:rFonts w:hint="eastAsia"/>
                <w:szCs w:val="15"/>
              </w:rPr>
              <w:t>为森林地带的直接由人类引起的活动。来源：FAO, Global Forest Resources Assessment, 2020</w:t>
            </w:r>
          </w:p>
          <w:p w:rsidR="009E5B0E" w:rsidRPr="008A07E5" w:rsidRDefault="007A6500" w:rsidP="00BB063D">
            <w:pPr>
              <w:pStyle w:val="a"/>
              <w:numPr>
                <w:ilvl w:val="0"/>
                <w:numId w:val="0"/>
              </w:numPr>
              <w:adjustRightInd w:val="0"/>
              <w:spacing w:line="360" w:lineRule="auto"/>
              <w:jc w:val="both"/>
              <w:rPr>
                <w:szCs w:val="15"/>
              </w:rPr>
            </w:pPr>
            <w:r w:rsidRPr="008A07E5">
              <w:rPr>
                <w:rFonts w:ascii="黑体" w:eastAsia="黑体" w:hAnsi="黑体" w:cs="宋体" w:hint="eastAsia"/>
                <w:color w:val="000000"/>
                <w:kern w:val="0"/>
                <w:szCs w:val="15"/>
                <w:lang w:bidi="ar"/>
              </w:rPr>
              <w:lastRenderedPageBreak/>
              <w:t>注</w:t>
            </w:r>
            <w:r w:rsidR="00BD3B8C" w:rsidRPr="008A07E5">
              <w:rPr>
                <w:rFonts w:ascii="黑体" w:eastAsia="黑体" w:hAnsi="黑体" w:cs="宋体" w:hint="eastAsia"/>
                <w:color w:val="000000"/>
                <w:kern w:val="0"/>
                <w:szCs w:val="15"/>
                <w:lang w:bidi="ar"/>
              </w:rPr>
              <w:t>3</w:t>
            </w:r>
            <w:r w:rsidR="009E5B0E" w:rsidRPr="008A07E5">
              <w:rPr>
                <w:rFonts w:hint="eastAsia"/>
                <w:szCs w:val="15"/>
              </w:rPr>
              <w:t>：可持续森林管理概念及框架参照联合国粮食及农业组织的可持续森林管理框架，http://www.fao.org/sustainable-forests-management/zh/.</w:t>
            </w:r>
          </w:p>
          <w:p w:rsidR="009E5B0E" w:rsidRPr="009E5B0E" w:rsidRDefault="009E5B0E" w:rsidP="00BB063D">
            <w:pPr>
              <w:adjustRightInd w:val="0"/>
              <w:snapToGrid w:val="0"/>
              <w:spacing w:line="360" w:lineRule="auto"/>
              <w:rPr>
                <w:rFonts w:ascii="宋体" w:eastAsia="宋体" w:hAnsi="宋体" w:cs="宋体"/>
                <w:color w:val="000000"/>
                <w:kern w:val="0"/>
                <w:sz w:val="18"/>
                <w:szCs w:val="18"/>
                <w:lang w:bidi="ar"/>
              </w:rPr>
            </w:pPr>
            <w:r w:rsidRPr="008A07E5">
              <w:rPr>
                <w:rFonts w:ascii="黑体" w:eastAsia="黑体" w:hAnsi="黑体" w:cs="宋体" w:hint="eastAsia"/>
                <w:color w:val="000000"/>
                <w:kern w:val="0"/>
                <w:sz w:val="18"/>
                <w:szCs w:val="15"/>
                <w:lang w:bidi="ar"/>
              </w:rPr>
              <w:t>注</w:t>
            </w:r>
            <w:r w:rsidR="00873604" w:rsidRPr="008A07E5">
              <w:rPr>
                <w:rFonts w:ascii="黑体" w:eastAsia="黑体" w:hAnsi="黑体" w:cs="宋体" w:hint="eastAsia"/>
                <w:color w:val="000000"/>
                <w:kern w:val="0"/>
                <w:sz w:val="18"/>
                <w:szCs w:val="15"/>
                <w:lang w:bidi="ar"/>
              </w:rPr>
              <w:t>4</w:t>
            </w:r>
            <w:r w:rsidRPr="008A07E5">
              <w:rPr>
                <w:rFonts w:hint="eastAsia"/>
                <w:sz w:val="18"/>
                <w:szCs w:val="15"/>
              </w:rPr>
              <w:t>：可持续农业和气候智慧农业参照联合国粮食及农业组织的可持续农业和气候智慧农业的框架和定义。</w:t>
            </w:r>
          </w:p>
        </w:tc>
      </w:tr>
    </w:tbl>
    <w:p w:rsidR="008E4F6A" w:rsidRDefault="008E4F6A">
      <w:pPr>
        <w:widowControl/>
        <w:adjustRightInd w:val="0"/>
        <w:snapToGrid w:val="0"/>
        <w:spacing w:line="360" w:lineRule="auto"/>
        <w:ind w:firstLineChars="200" w:firstLine="420"/>
        <w:rPr>
          <w:rFonts w:asciiTheme="minorEastAsia" w:hAnsiTheme="minorEastAsia" w:cs="仿宋"/>
          <w:color w:val="000000"/>
          <w:szCs w:val="21"/>
          <w:lang w:bidi="ar"/>
        </w:rPr>
        <w:sectPr w:rsidR="008E4F6A" w:rsidSect="00097E1E">
          <w:pgSz w:w="11906" w:h="16838"/>
          <w:pgMar w:top="1440" w:right="1800" w:bottom="1440" w:left="1800" w:header="851" w:footer="992" w:gutter="0"/>
          <w:pgNumType w:start="1"/>
          <w:cols w:space="425"/>
          <w:docGrid w:type="lines" w:linePitch="312"/>
        </w:sectPr>
      </w:pPr>
    </w:p>
    <w:p w:rsidR="008E4F6A" w:rsidRDefault="006617F7">
      <w:pPr>
        <w:pStyle w:val="a0"/>
        <w:numPr>
          <w:ilvl w:val="0"/>
          <w:numId w:val="0"/>
        </w:numPr>
        <w:adjustRightInd w:val="0"/>
        <w:snapToGrid w:val="0"/>
        <w:spacing w:beforeLines="0" w:afterLines="0" w:line="360" w:lineRule="auto"/>
        <w:outlineLvl w:val="0"/>
        <w:rPr>
          <w:rFonts w:hAnsi="黑体" w:cs="Arial"/>
        </w:rPr>
      </w:pPr>
      <w:r>
        <w:rPr>
          <w:rFonts w:hAnsi="黑体" w:cs="Arial" w:hint="eastAsia"/>
        </w:rPr>
        <w:lastRenderedPageBreak/>
        <w:t>6</w:t>
      </w:r>
      <w:r w:rsidR="009A6F45">
        <w:rPr>
          <w:rFonts w:hAnsi="黑体" w:cs="Arial"/>
        </w:rPr>
        <w:t xml:space="preserve"> </w:t>
      </w:r>
      <w:r w:rsidR="009A6F45">
        <w:rPr>
          <w:rFonts w:hAnsi="黑体" w:cs="Arial" w:hint="eastAsia"/>
        </w:rPr>
        <w:t>适应气候变化项目分类</w:t>
      </w:r>
    </w:p>
    <w:p w:rsidR="006617F7" w:rsidRDefault="006617F7" w:rsidP="006617F7">
      <w:pPr>
        <w:adjustRightInd w:val="0"/>
        <w:snapToGrid w:val="0"/>
        <w:spacing w:line="360" w:lineRule="auto"/>
        <w:outlineLvl w:val="1"/>
        <w:rPr>
          <w:rFonts w:ascii="黑体" w:eastAsia="黑体" w:hAnsi="黑体" w:cs="仿宋"/>
          <w:bCs/>
        </w:rPr>
      </w:pPr>
      <w:r>
        <w:rPr>
          <w:rFonts w:ascii="黑体" w:eastAsia="黑体" w:hAnsi="黑体" w:cs="仿宋"/>
          <w:bCs/>
        </w:rPr>
        <w:t>6.1</w:t>
      </w:r>
      <w:r>
        <w:rPr>
          <w:rFonts w:ascii="黑体" w:eastAsia="黑体" w:hAnsi="黑体" w:cs="仿宋" w:hint="eastAsia"/>
          <w:bCs/>
        </w:rPr>
        <w:t xml:space="preserve"> 分类原则</w:t>
      </w:r>
    </w:p>
    <w:p w:rsidR="006617F7" w:rsidRDefault="006617F7" w:rsidP="008913C4">
      <w:pPr>
        <w:adjustRightInd w:val="0"/>
        <w:snapToGrid w:val="0"/>
        <w:spacing w:line="360" w:lineRule="auto"/>
        <w:ind w:firstLineChars="200" w:firstLine="420"/>
        <w:rPr>
          <w:rFonts w:asciiTheme="minorEastAsia" w:hAnsiTheme="minorEastAsia"/>
        </w:rPr>
      </w:pPr>
      <w:r>
        <w:rPr>
          <w:rFonts w:asciiTheme="minorEastAsia" w:hAnsiTheme="minorEastAsia" w:hint="eastAsia"/>
        </w:rPr>
        <w:t>适应</w:t>
      </w:r>
      <w:r w:rsidRPr="00152DCF">
        <w:rPr>
          <w:rFonts w:asciiTheme="minorEastAsia" w:hAnsiTheme="minorEastAsia" w:hint="eastAsia"/>
        </w:rPr>
        <w:t>气候变化项目应</w:t>
      </w:r>
      <w:r>
        <w:rPr>
          <w:rFonts w:asciiTheme="minorEastAsia" w:hAnsiTheme="minorEastAsia" w:hint="eastAsia"/>
        </w:rPr>
        <w:t>符合</w:t>
      </w:r>
      <w:r w:rsidRPr="00152DCF">
        <w:rPr>
          <w:rFonts w:asciiTheme="minorEastAsia" w:hAnsiTheme="minorEastAsia" w:hint="eastAsia"/>
        </w:rPr>
        <w:t>国家政策文件或相关标准规范</w:t>
      </w:r>
      <w:r>
        <w:rPr>
          <w:rFonts w:asciiTheme="minorEastAsia" w:hAnsiTheme="minorEastAsia" w:hint="eastAsia"/>
        </w:rPr>
        <w:t>的</w:t>
      </w:r>
      <w:r>
        <w:rPr>
          <w:rFonts w:asciiTheme="minorEastAsia" w:hAnsiTheme="minorEastAsia"/>
        </w:rPr>
        <w:t>要求</w:t>
      </w:r>
      <w:r w:rsidRPr="00152DCF">
        <w:rPr>
          <w:rFonts w:asciiTheme="minorEastAsia" w:hAnsiTheme="minorEastAsia" w:hint="eastAsia"/>
        </w:rPr>
        <w:t>，</w:t>
      </w:r>
      <w:r>
        <w:rPr>
          <w:rFonts w:asciiTheme="minorEastAsia" w:hAnsiTheme="minorEastAsia" w:hint="eastAsia"/>
        </w:rPr>
        <w:t>并</w:t>
      </w:r>
      <w:r w:rsidRPr="00152DCF">
        <w:rPr>
          <w:rFonts w:asciiTheme="minorEastAsia" w:hAnsiTheme="minorEastAsia" w:hint="eastAsia"/>
        </w:rPr>
        <w:t>应满足以下原则</w:t>
      </w:r>
      <w:r>
        <w:rPr>
          <w:rFonts w:asciiTheme="minorEastAsia" w:hAnsiTheme="minorEastAsia" w:hint="eastAsia"/>
        </w:rPr>
        <w:t>要求</w:t>
      </w:r>
      <w:r>
        <w:rPr>
          <w:rFonts w:asciiTheme="minorEastAsia" w:hAnsiTheme="minorEastAsia"/>
        </w:rPr>
        <w:t>之一</w:t>
      </w:r>
      <w:r>
        <w:rPr>
          <w:rFonts w:asciiTheme="minorEastAsia" w:hAnsiTheme="minorEastAsia" w:hint="eastAsia"/>
        </w:rPr>
        <w:t>：</w:t>
      </w:r>
    </w:p>
    <w:p w:rsidR="006617F7" w:rsidRDefault="006617F7" w:rsidP="008913C4">
      <w:pPr>
        <w:pStyle w:val="af7"/>
        <w:numPr>
          <w:ilvl w:val="255"/>
          <w:numId w:val="0"/>
        </w:numPr>
        <w:adjustRightInd w:val="0"/>
        <w:snapToGrid w:val="0"/>
        <w:spacing w:line="360" w:lineRule="auto"/>
        <w:ind w:left="420"/>
        <w:rPr>
          <w:rFonts w:hAnsi="宋体" w:cs="仿宋"/>
          <w:color w:val="000000"/>
          <w:szCs w:val="21"/>
          <w:lang w:bidi="ar"/>
        </w:rPr>
      </w:pPr>
      <w:r>
        <w:rPr>
          <w:rFonts w:hAnsi="宋体" w:cs="仿宋"/>
          <w:color w:val="000000"/>
          <w:szCs w:val="21"/>
          <w:lang w:bidi="ar"/>
        </w:rPr>
        <w:t>a）</w:t>
      </w:r>
      <w:r>
        <w:rPr>
          <w:rFonts w:hAnsi="宋体" w:cs="仿宋" w:hint="eastAsia"/>
          <w:color w:val="000000"/>
          <w:szCs w:val="21"/>
          <w:lang w:bidi="ar"/>
        </w:rPr>
        <w:t>有助于提高农业、水资源、林业和生态系统、海洋、气象、防灾减灾救灾等重点领域适应能力。</w:t>
      </w:r>
    </w:p>
    <w:p w:rsidR="006617F7" w:rsidRDefault="006617F7" w:rsidP="008913C4">
      <w:pPr>
        <w:pStyle w:val="af7"/>
        <w:numPr>
          <w:ilvl w:val="255"/>
          <w:numId w:val="0"/>
        </w:numPr>
        <w:adjustRightInd w:val="0"/>
        <w:snapToGrid w:val="0"/>
        <w:spacing w:line="360" w:lineRule="auto"/>
        <w:ind w:left="420"/>
        <w:rPr>
          <w:rFonts w:hAnsi="宋体" w:cs="仿宋"/>
          <w:color w:val="000000"/>
          <w:szCs w:val="21"/>
          <w:lang w:bidi="ar"/>
        </w:rPr>
      </w:pPr>
      <w:r>
        <w:rPr>
          <w:rFonts w:hAnsi="宋体" w:cs="仿宋"/>
          <w:color w:val="000000"/>
          <w:szCs w:val="21"/>
          <w:lang w:bidi="ar"/>
        </w:rPr>
        <w:t>b）</w:t>
      </w:r>
      <w:r>
        <w:rPr>
          <w:rFonts w:hAnsi="宋体" w:cs="仿宋" w:hint="eastAsia"/>
          <w:color w:val="000000"/>
          <w:szCs w:val="21"/>
          <w:lang w:bidi="ar"/>
        </w:rPr>
        <w:t>有助于加强适应能力建设、加快基础设施建设、</w:t>
      </w:r>
      <w:r>
        <w:rPr>
          <w:rFonts w:hAnsi="宋体" w:cs="仿宋"/>
          <w:color w:val="000000"/>
          <w:szCs w:val="21"/>
          <w:lang w:bidi="ar"/>
        </w:rPr>
        <w:t>提高</w:t>
      </w:r>
      <w:r>
        <w:rPr>
          <w:rFonts w:hAnsi="宋体" w:cs="仿宋" w:hint="eastAsia"/>
          <w:color w:val="000000"/>
          <w:szCs w:val="21"/>
          <w:lang w:bidi="ar"/>
        </w:rPr>
        <w:t>科技能力。</w:t>
      </w:r>
    </w:p>
    <w:p w:rsidR="006617F7" w:rsidRPr="00152DCF" w:rsidRDefault="006617F7" w:rsidP="008913C4">
      <w:pPr>
        <w:pStyle w:val="af9"/>
        <w:adjustRightInd w:val="0"/>
        <w:snapToGrid w:val="0"/>
        <w:spacing w:line="360" w:lineRule="auto"/>
        <w:ind w:firstLine="360"/>
        <w:rPr>
          <w:rFonts w:ascii="宋体" w:hAnsi="宋体" w:cs="仿宋"/>
          <w:sz w:val="18"/>
          <w:szCs w:val="20"/>
        </w:rPr>
      </w:pPr>
      <w:r w:rsidRPr="00152DCF">
        <w:rPr>
          <w:rFonts w:ascii="黑体" w:eastAsia="黑体" w:hAnsi="黑体" w:cs="仿宋" w:hint="eastAsia"/>
          <w:sz w:val="18"/>
          <w:szCs w:val="20"/>
        </w:rPr>
        <w:t>注</w:t>
      </w:r>
      <w:r w:rsidRPr="00152DCF">
        <w:rPr>
          <w:rFonts w:ascii="宋体" w:hAnsi="宋体" w:cs="仿宋" w:hint="eastAsia"/>
          <w:sz w:val="18"/>
          <w:szCs w:val="20"/>
        </w:rPr>
        <w:t>：相关</w:t>
      </w:r>
      <w:r w:rsidRPr="00152DCF">
        <w:rPr>
          <w:rFonts w:ascii="宋体" w:hAnsi="宋体" w:cs="仿宋"/>
          <w:sz w:val="18"/>
          <w:szCs w:val="20"/>
        </w:rPr>
        <w:t>原则参</w:t>
      </w:r>
      <w:r w:rsidRPr="00152DCF">
        <w:rPr>
          <w:rFonts w:ascii="宋体" w:hAnsi="宋体" w:cs="仿宋" w:hint="eastAsia"/>
          <w:sz w:val="18"/>
          <w:szCs w:val="20"/>
        </w:rPr>
        <w:t>考</w:t>
      </w:r>
      <w:r>
        <w:rPr>
          <w:rFonts w:ascii="宋体" w:hAnsi="宋体" w:cs="仿宋" w:hint="eastAsia"/>
          <w:sz w:val="18"/>
          <w:szCs w:val="20"/>
        </w:rPr>
        <w:t>了</w:t>
      </w:r>
      <w:r w:rsidRPr="00152DCF">
        <w:rPr>
          <w:rFonts w:ascii="宋体" w:hAnsi="宋体" w:cs="仿宋" w:hint="eastAsia"/>
          <w:sz w:val="18"/>
          <w:szCs w:val="20"/>
        </w:rPr>
        <w:t>《关于</w:t>
      </w:r>
      <w:r w:rsidRPr="00152DCF">
        <w:rPr>
          <w:rFonts w:ascii="宋体" w:hAnsi="宋体" w:cs="仿宋"/>
          <w:sz w:val="18"/>
          <w:szCs w:val="20"/>
        </w:rPr>
        <w:t>促进应对气候变化投融资的指导意见</w:t>
      </w:r>
      <w:r w:rsidRPr="00152DCF">
        <w:rPr>
          <w:rFonts w:ascii="宋体" w:hAnsi="宋体" w:cs="仿宋" w:hint="eastAsia"/>
          <w:sz w:val="18"/>
          <w:szCs w:val="20"/>
        </w:rPr>
        <w:t>》（环</w:t>
      </w:r>
      <w:r w:rsidRPr="00152DCF">
        <w:rPr>
          <w:rFonts w:ascii="宋体" w:hAnsi="宋体" w:cs="仿宋"/>
          <w:sz w:val="18"/>
          <w:szCs w:val="20"/>
        </w:rPr>
        <w:t>气候</w:t>
      </w:r>
      <w:r w:rsidRPr="00152DCF">
        <w:rPr>
          <w:rFonts w:ascii="宋体" w:hAnsi="宋体" w:cs="仿宋" w:hint="eastAsia"/>
          <w:sz w:val="18"/>
          <w:szCs w:val="20"/>
        </w:rPr>
        <w:t>[</w:t>
      </w:r>
      <w:r w:rsidRPr="00152DCF">
        <w:rPr>
          <w:rFonts w:ascii="宋体" w:hAnsi="宋体" w:cs="仿宋"/>
          <w:sz w:val="18"/>
          <w:szCs w:val="20"/>
        </w:rPr>
        <w:t>2020</w:t>
      </w:r>
      <w:r w:rsidRPr="00152DCF">
        <w:rPr>
          <w:rFonts w:ascii="宋体" w:hAnsi="宋体" w:cs="仿宋" w:hint="eastAsia"/>
          <w:sz w:val="18"/>
          <w:szCs w:val="20"/>
        </w:rPr>
        <w:t>]</w:t>
      </w:r>
      <w:r w:rsidRPr="00152DCF">
        <w:rPr>
          <w:rFonts w:ascii="宋体" w:hAnsi="宋体" w:cs="仿宋"/>
          <w:sz w:val="18"/>
          <w:szCs w:val="20"/>
        </w:rPr>
        <w:t>57</w:t>
      </w:r>
      <w:r w:rsidRPr="00152DCF">
        <w:rPr>
          <w:rFonts w:ascii="宋体" w:hAnsi="宋体" w:cs="仿宋" w:hint="eastAsia"/>
          <w:sz w:val="18"/>
          <w:szCs w:val="20"/>
        </w:rPr>
        <w:t>号）。</w:t>
      </w:r>
    </w:p>
    <w:p w:rsidR="008E4F6A" w:rsidRDefault="007F38BF">
      <w:pPr>
        <w:adjustRightInd w:val="0"/>
        <w:snapToGrid w:val="0"/>
        <w:spacing w:line="360" w:lineRule="auto"/>
        <w:outlineLvl w:val="1"/>
        <w:rPr>
          <w:rFonts w:ascii="黑体" w:eastAsia="黑体" w:hAnsi="黑体" w:cs="仿宋"/>
          <w:bCs/>
        </w:rPr>
      </w:pPr>
      <w:r>
        <w:rPr>
          <w:rFonts w:ascii="黑体" w:eastAsia="黑体" w:hAnsi="黑体" w:cs="仿宋" w:hint="eastAsia"/>
          <w:bCs/>
        </w:rPr>
        <w:t>6</w:t>
      </w:r>
      <w:r w:rsidR="009A6F45">
        <w:rPr>
          <w:rFonts w:ascii="黑体" w:eastAsia="黑体" w:hAnsi="黑体" w:cs="仿宋"/>
          <w:bCs/>
        </w:rPr>
        <w:t>.2</w:t>
      </w:r>
      <w:r w:rsidR="009A6F45">
        <w:rPr>
          <w:rFonts w:ascii="黑体" w:eastAsia="黑体" w:hAnsi="黑体" w:cs="仿宋" w:hint="eastAsia"/>
          <w:bCs/>
        </w:rPr>
        <w:t xml:space="preserve"> 分类示例</w:t>
      </w:r>
    </w:p>
    <w:p w:rsidR="006617F7" w:rsidRPr="00D84819" w:rsidRDefault="006617F7" w:rsidP="008A07E5">
      <w:pPr>
        <w:pStyle w:val="af9"/>
        <w:adjustRightInd w:val="0"/>
        <w:snapToGrid w:val="0"/>
        <w:spacing w:line="360" w:lineRule="auto"/>
        <w:rPr>
          <w:rFonts w:ascii="宋体" w:hAnsi="宋体" w:cs="仿宋"/>
          <w:color w:val="000000"/>
          <w:kern w:val="0"/>
          <w:lang w:bidi="ar"/>
        </w:rPr>
      </w:pPr>
      <w:bookmarkStart w:id="5" w:name="_GoBack"/>
      <w:r>
        <w:rPr>
          <w:rFonts w:ascii="宋体" w:hAnsi="宋体" w:cs="仿宋" w:hint="eastAsia"/>
          <w:color w:val="000000"/>
          <w:kern w:val="0"/>
          <w:lang w:bidi="ar"/>
        </w:rPr>
        <w:t>参考《</w:t>
      </w:r>
      <w:r w:rsidRPr="000D0AC5">
        <w:rPr>
          <w:rFonts w:ascii="宋体" w:hAnsi="宋体" w:cs="仿宋" w:hint="eastAsia"/>
          <w:color w:val="000000"/>
          <w:kern w:val="0"/>
          <w:lang w:bidi="ar"/>
        </w:rPr>
        <w:t>国家应对气候变化规划(2014-2020年)</w:t>
      </w:r>
      <w:r>
        <w:rPr>
          <w:rFonts w:ascii="宋体" w:hAnsi="宋体" w:cs="仿宋" w:hint="eastAsia"/>
          <w:color w:val="000000"/>
          <w:kern w:val="0"/>
          <w:lang w:bidi="ar"/>
        </w:rPr>
        <w:t>》等编制</w:t>
      </w:r>
      <w:r>
        <w:rPr>
          <w:rFonts w:ascii="宋体" w:hAnsi="宋体" w:cs="仿宋"/>
          <w:color w:val="000000"/>
          <w:kern w:val="0"/>
          <w:lang w:bidi="ar"/>
        </w:rPr>
        <w:t>的</w:t>
      </w:r>
      <w:r w:rsidRPr="00D84819">
        <w:rPr>
          <w:rFonts w:ascii="宋体" w:hAnsi="宋体" w:cs="仿宋" w:hint="eastAsia"/>
          <w:color w:val="000000"/>
          <w:kern w:val="0"/>
          <w:lang w:bidi="ar"/>
        </w:rPr>
        <w:t>适应气候变化项目</w:t>
      </w:r>
      <w:r w:rsidRPr="00D84819">
        <w:rPr>
          <w:rFonts w:ascii="宋体" w:hAnsi="宋体" w:cs="仿宋"/>
          <w:color w:val="000000"/>
          <w:kern w:val="0"/>
          <w:lang w:bidi="ar"/>
        </w:rPr>
        <w:t>分类</w:t>
      </w:r>
      <w:r w:rsidRPr="00D84819">
        <w:rPr>
          <w:rFonts w:ascii="宋体" w:hAnsi="宋体" w:cs="仿宋" w:hint="eastAsia"/>
          <w:color w:val="000000"/>
          <w:kern w:val="0"/>
          <w:lang w:bidi="ar"/>
        </w:rPr>
        <w:t>示例如</w:t>
      </w:r>
      <w:r w:rsidRPr="00D84819">
        <w:rPr>
          <w:rFonts w:ascii="宋体" w:hAnsi="宋体" w:cs="仿宋"/>
          <w:color w:val="000000"/>
          <w:kern w:val="0"/>
          <w:lang w:bidi="ar"/>
        </w:rPr>
        <w:t>表</w:t>
      </w:r>
      <w:r w:rsidRPr="00D84819">
        <w:rPr>
          <w:rFonts w:ascii="宋体" w:hAnsi="宋体" w:cs="仿宋" w:hint="eastAsia"/>
          <w:color w:val="000000"/>
          <w:kern w:val="0"/>
          <w:lang w:bidi="ar"/>
        </w:rPr>
        <w:t>2所示。</w:t>
      </w:r>
      <w:r w:rsidR="00D84819" w:rsidRPr="00D84819">
        <w:rPr>
          <w:rFonts w:ascii="宋体" w:hAnsi="宋体" w:cs="仿宋" w:hint="eastAsia"/>
          <w:color w:val="000000"/>
          <w:kern w:val="0"/>
          <w:lang w:bidi="ar"/>
        </w:rPr>
        <w:t>IPCC工作组报告</w:t>
      </w:r>
      <w:r w:rsidR="00D84819" w:rsidRPr="00D84819">
        <w:rPr>
          <w:rFonts w:ascii="宋体" w:hAnsi="宋体" w:cs="仿宋"/>
          <w:color w:val="000000"/>
          <w:kern w:val="0"/>
          <w:lang w:bidi="ar"/>
        </w:rPr>
        <w:t>《</w:t>
      </w:r>
      <w:r w:rsidR="00D84819" w:rsidRPr="00D84819">
        <w:rPr>
          <w:rFonts w:ascii="宋体" w:hAnsi="宋体" w:cs="仿宋" w:hint="eastAsia"/>
          <w:color w:val="000000"/>
          <w:kern w:val="0"/>
          <w:lang w:bidi="ar"/>
        </w:rPr>
        <w:t>AR5 气候变化 2014：影响、适应和脆弱性</w:t>
      </w:r>
      <w:r w:rsidR="00D84819" w:rsidRPr="00D84819">
        <w:rPr>
          <w:rFonts w:ascii="宋体" w:hAnsi="宋体" w:cs="仿宋"/>
          <w:color w:val="000000"/>
          <w:kern w:val="0"/>
          <w:lang w:bidi="ar"/>
        </w:rPr>
        <w:t>》</w:t>
      </w:r>
      <w:r w:rsidR="00D84819" w:rsidRPr="00D84819">
        <w:rPr>
          <w:rFonts w:ascii="宋体" w:hAnsi="宋体" w:cs="仿宋" w:hint="eastAsia"/>
          <w:color w:val="000000"/>
          <w:kern w:val="0"/>
          <w:lang w:bidi="ar"/>
        </w:rPr>
        <w:t>涉及</w:t>
      </w:r>
      <w:r w:rsidR="00D84819">
        <w:rPr>
          <w:rFonts w:ascii="宋体" w:hAnsi="宋体" w:cs="仿宋"/>
          <w:color w:val="000000"/>
          <w:kern w:val="0"/>
          <w:lang w:bidi="ar"/>
        </w:rPr>
        <w:t>的适应领域</w:t>
      </w:r>
      <w:r w:rsidR="00D84819" w:rsidRPr="00D84819">
        <w:rPr>
          <w:rFonts w:ascii="宋体" w:hAnsi="宋体" w:cs="仿宋"/>
          <w:color w:val="000000"/>
          <w:kern w:val="0"/>
          <w:lang w:bidi="ar"/>
        </w:rPr>
        <w:t>参</w:t>
      </w:r>
      <w:r w:rsidR="00D84819" w:rsidRPr="00D84819">
        <w:rPr>
          <w:rFonts w:ascii="宋体" w:hAnsi="宋体" w:cs="仿宋" w:hint="eastAsia"/>
          <w:color w:val="000000"/>
          <w:kern w:val="0"/>
          <w:lang w:bidi="ar"/>
        </w:rPr>
        <w:t>见附录</w:t>
      </w:r>
      <w:r w:rsidR="00D84819" w:rsidRPr="00D84819">
        <w:rPr>
          <w:rFonts w:ascii="宋体" w:hAnsi="宋体" w:cs="仿宋"/>
          <w:color w:val="000000"/>
          <w:kern w:val="0"/>
          <w:lang w:bidi="ar"/>
        </w:rPr>
        <w:t>A。</w:t>
      </w:r>
    </w:p>
    <w:p w:rsidR="006617F7" w:rsidRPr="00D84819" w:rsidRDefault="006617F7" w:rsidP="008A07E5">
      <w:pPr>
        <w:pStyle w:val="af9"/>
        <w:adjustRightInd w:val="0"/>
        <w:snapToGrid w:val="0"/>
        <w:spacing w:line="360" w:lineRule="auto"/>
        <w:rPr>
          <w:rFonts w:ascii="宋体" w:hAnsi="宋体" w:cs="仿宋"/>
          <w:sz w:val="20"/>
          <w:szCs w:val="20"/>
        </w:rPr>
      </w:pPr>
      <w:r>
        <w:rPr>
          <w:rFonts w:ascii="宋体" w:hAnsi="宋体" w:cs="仿宋"/>
          <w:color w:val="000000"/>
          <w:kern w:val="0"/>
          <w:lang w:bidi="ar"/>
        </w:rPr>
        <w:t>确定</w:t>
      </w:r>
      <w:r w:rsidRPr="00152DCF">
        <w:rPr>
          <w:rFonts w:ascii="宋体" w:hAnsi="宋体" w:cs="仿宋" w:hint="eastAsia"/>
          <w:color w:val="000000"/>
          <w:kern w:val="0"/>
          <w:lang w:bidi="ar"/>
        </w:rPr>
        <w:t>属于适应气候变化</w:t>
      </w:r>
      <w:r>
        <w:rPr>
          <w:rFonts w:ascii="宋体" w:hAnsi="宋体" w:cs="仿宋" w:hint="eastAsia"/>
          <w:color w:val="000000"/>
          <w:kern w:val="0"/>
          <w:lang w:bidi="ar"/>
        </w:rPr>
        <w:t>的</w:t>
      </w:r>
      <w:r>
        <w:rPr>
          <w:rFonts w:ascii="宋体" w:hAnsi="宋体" w:cs="仿宋"/>
          <w:color w:val="000000"/>
          <w:kern w:val="0"/>
          <w:lang w:bidi="ar"/>
        </w:rPr>
        <w:t>具体</w:t>
      </w:r>
      <w:r w:rsidRPr="00152DCF">
        <w:rPr>
          <w:rFonts w:ascii="宋体" w:hAnsi="宋体" w:cs="仿宋" w:hint="eastAsia"/>
          <w:color w:val="000000"/>
          <w:kern w:val="0"/>
          <w:lang w:bidi="ar"/>
        </w:rPr>
        <w:t>项目</w:t>
      </w:r>
      <w:r>
        <w:rPr>
          <w:rFonts w:ascii="宋体" w:hAnsi="宋体" w:cs="仿宋" w:hint="eastAsia"/>
          <w:color w:val="000000"/>
          <w:kern w:val="0"/>
          <w:lang w:bidi="ar"/>
        </w:rPr>
        <w:t>时，还</w:t>
      </w:r>
      <w:r>
        <w:rPr>
          <w:rFonts w:ascii="宋体" w:hAnsi="宋体" w:cs="仿宋"/>
          <w:color w:val="000000"/>
          <w:kern w:val="0"/>
          <w:lang w:bidi="ar"/>
        </w:rPr>
        <w:t>应</w:t>
      </w:r>
      <w:r>
        <w:rPr>
          <w:rFonts w:ascii="宋体" w:hAnsi="宋体" w:cs="仿宋" w:hint="eastAsia"/>
          <w:color w:val="000000"/>
          <w:kern w:val="0"/>
          <w:lang w:bidi="ar"/>
        </w:rPr>
        <w:t>详细说明</w:t>
      </w:r>
      <w:r>
        <w:rPr>
          <w:rFonts w:ascii="宋体" w:hAnsi="宋体" w:cs="仿宋" w:hint="eastAsia"/>
          <w:sz w:val="20"/>
          <w:szCs w:val="20"/>
        </w:rPr>
        <w:t>项目</w:t>
      </w:r>
      <w:r>
        <w:rPr>
          <w:rFonts w:ascii="宋体" w:hAnsi="宋体" w:cs="仿宋"/>
          <w:sz w:val="20"/>
          <w:szCs w:val="20"/>
        </w:rPr>
        <w:t>气候变化有关风险、脆弱性和影响的背景</w:t>
      </w:r>
      <w:r>
        <w:rPr>
          <w:rFonts w:ascii="宋体" w:hAnsi="宋体" w:cs="仿宋" w:hint="eastAsia"/>
          <w:sz w:val="20"/>
          <w:szCs w:val="20"/>
        </w:rPr>
        <w:t>及可能的</w:t>
      </w:r>
      <w:r>
        <w:rPr>
          <w:rFonts w:ascii="宋体" w:hAnsi="宋体" w:cs="仿宋"/>
          <w:sz w:val="20"/>
          <w:szCs w:val="20"/>
        </w:rPr>
        <w:t>变化</w:t>
      </w:r>
      <w:r>
        <w:rPr>
          <w:rFonts w:ascii="宋体" w:hAnsi="宋体" w:cs="仿宋" w:hint="eastAsia"/>
          <w:sz w:val="20"/>
          <w:szCs w:val="20"/>
        </w:rPr>
        <w:t>趋势，项目与</w:t>
      </w:r>
      <w:r>
        <w:rPr>
          <w:rFonts w:ascii="宋体" w:hAnsi="宋体" w:cs="仿宋"/>
          <w:sz w:val="20"/>
          <w:szCs w:val="20"/>
        </w:rPr>
        <w:t>已识别的风险、</w:t>
      </w:r>
      <w:r>
        <w:rPr>
          <w:rFonts w:ascii="宋体" w:hAnsi="宋体" w:cs="仿宋" w:hint="eastAsia"/>
          <w:sz w:val="20"/>
          <w:szCs w:val="20"/>
        </w:rPr>
        <w:t>脆弱性</w:t>
      </w:r>
      <w:r>
        <w:rPr>
          <w:rFonts w:ascii="宋体" w:hAnsi="宋体" w:cs="仿宋"/>
          <w:sz w:val="20"/>
          <w:szCs w:val="20"/>
        </w:rPr>
        <w:t>和影响的</w:t>
      </w:r>
      <w:r>
        <w:rPr>
          <w:rFonts w:ascii="宋体" w:hAnsi="宋体" w:cs="仿宋" w:hint="eastAsia"/>
          <w:sz w:val="20"/>
          <w:szCs w:val="20"/>
        </w:rPr>
        <w:t>针对性</w:t>
      </w:r>
      <w:r>
        <w:rPr>
          <w:rFonts w:ascii="宋体" w:hAnsi="宋体" w:cs="仿宋"/>
          <w:sz w:val="20"/>
          <w:szCs w:val="20"/>
        </w:rPr>
        <w:t>，以及</w:t>
      </w:r>
      <w:r>
        <w:rPr>
          <w:rFonts w:ascii="宋体" w:hAnsi="宋体" w:cs="仿宋" w:hint="eastAsia"/>
          <w:sz w:val="20"/>
          <w:szCs w:val="20"/>
        </w:rPr>
        <w:t>相关</w:t>
      </w:r>
      <w:r>
        <w:rPr>
          <w:rFonts w:ascii="宋体" w:hAnsi="宋体" w:cs="仿宋"/>
          <w:sz w:val="20"/>
          <w:szCs w:val="20"/>
        </w:rPr>
        <w:t>的</w:t>
      </w:r>
      <w:r>
        <w:rPr>
          <w:rFonts w:ascii="宋体" w:hAnsi="宋体" w:cs="仿宋" w:hint="eastAsia"/>
          <w:sz w:val="20"/>
          <w:szCs w:val="20"/>
        </w:rPr>
        <w:t>证据材料。</w:t>
      </w:r>
    </w:p>
    <w:bookmarkEnd w:id="5"/>
    <w:p w:rsidR="00084EA9" w:rsidRPr="00084EA9" w:rsidRDefault="00084EA9" w:rsidP="00084EA9">
      <w:pPr>
        <w:widowControl/>
        <w:adjustRightInd w:val="0"/>
        <w:snapToGrid w:val="0"/>
        <w:ind w:firstLineChars="200" w:firstLine="420"/>
        <w:jc w:val="center"/>
        <w:rPr>
          <w:rFonts w:ascii="黑体" w:eastAsia="黑体" w:hAnsi="黑体"/>
        </w:rPr>
      </w:pPr>
      <w:r w:rsidRPr="00084EA9">
        <w:rPr>
          <w:rFonts w:ascii="黑体" w:eastAsia="黑体" w:hAnsi="黑体" w:hint="eastAsia"/>
        </w:rPr>
        <w:t>表2 适应气候变化项目分类示例</w:t>
      </w:r>
    </w:p>
    <w:tbl>
      <w:tblPr>
        <w:tblStyle w:val="af2"/>
        <w:tblpPr w:leftFromText="180" w:rightFromText="180" w:vertAnchor="text" w:horzAnchor="page" w:tblpX="1812" w:tblpY="306"/>
        <w:tblOverlap w:val="never"/>
        <w:tblW w:w="0" w:type="auto"/>
        <w:tblLook w:val="04A0" w:firstRow="1" w:lastRow="0" w:firstColumn="1" w:lastColumn="0" w:noHBand="0" w:noVBand="1"/>
      </w:tblPr>
      <w:tblGrid>
        <w:gridCol w:w="2048"/>
        <w:gridCol w:w="2738"/>
        <w:gridCol w:w="3736"/>
      </w:tblGrid>
      <w:tr w:rsidR="006617F7" w:rsidRPr="00084EA9" w:rsidTr="00084EA9">
        <w:trPr>
          <w:trHeight w:val="419"/>
        </w:trPr>
        <w:tc>
          <w:tcPr>
            <w:tcW w:w="2048" w:type="dxa"/>
            <w:vAlign w:val="center"/>
          </w:tcPr>
          <w:p w:rsidR="006617F7" w:rsidRPr="00084EA9" w:rsidRDefault="006617F7" w:rsidP="00084EA9">
            <w:pPr>
              <w:rPr>
                <w:rFonts w:ascii="宋体" w:eastAsia="宋体" w:hAnsi="宋体" w:cs="楷体"/>
                <w:b/>
                <w:color w:val="0D0D0D" w:themeColor="text1" w:themeTint="F2"/>
                <w:szCs w:val="21"/>
              </w:rPr>
            </w:pPr>
            <w:r w:rsidRPr="00084EA9">
              <w:rPr>
                <w:rFonts w:ascii="宋体" w:eastAsia="宋体" w:hAnsi="宋体" w:cs="楷体" w:hint="eastAsia"/>
                <w:b/>
                <w:color w:val="0D0D0D" w:themeColor="text1" w:themeTint="F2"/>
                <w:szCs w:val="21"/>
              </w:rPr>
              <w:t>领域</w:t>
            </w:r>
          </w:p>
        </w:tc>
        <w:tc>
          <w:tcPr>
            <w:tcW w:w="2738" w:type="dxa"/>
            <w:vAlign w:val="center"/>
          </w:tcPr>
          <w:p w:rsidR="006617F7" w:rsidRPr="00084EA9" w:rsidRDefault="006617F7" w:rsidP="00084EA9">
            <w:pPr>
              <w:rPr>
                <w:rFonts w:ascii="宋体" w:eastAsia="宋体" w:hAnsi="宋体" w:cs="楷体"/>
                <w:b/>
                <w:color w:val="0D0D0D" w:themeColor="text1" w:themeTint="F2"/>
                <w:szCs w:val="21"/>
              </w:rPr>
            </w:pPr>
            <w:r w:rsidRPr="00084EA9">
              <w:rPr>
                <w:rFonts w:ascii="宋体" w:eastAsia="宋体" w:hAnsi="宋体" w:cs="楷体" w:hint="eastAsia"/>
                <w:b/>
                <w:color w:val="0D0D0D" w:themeColor="text1" w:themeTint="F2"/>
                <w:szCs w:val="21"/>
              </w:rPr>
              <w:t>子领域</w:t>
            </w:r>
          </w:p>
        </w:tc>
        <w:tc>
          <w:tcPr>
            <w:tcW w:w="3736" w:type="dxa"/>
            <w:vAlign w:val="center"/>
          </w:tcPr>
          <w:p w:rsidR="006617F7" w:rsidRPr="00084EA9" w:rsidRDefault="006617F7" w:rsidP="00084EA9">
            <w:pPr>
              <w:rPr>
                <w:rFonts w:ascii="宋体" w:eastAsia="宋体" w:hAnsi="宋体" w:cs="楷体"/>
                <w:b/>
                <w:color w:val="0D0D0D" w:themeColor="text1" w:themeTint="F2"/>
                <w:szCs w:val="21"/>
              </w:rPr>
            </w:pPr>
            <w:r w:rsidRPr="00084EA9">
              <w:rPr>
                <w:rFonts w:ascii="宋体" w:eastAsia="宋体" w:hAnsi="宋体" w:cs="楷体" w:hint="eastAsia"/>
                <w:b/>
                <w:color w:val="0D0D0D" w:themeColor="text1" w:themeTint="F2"/>
                <w:szCs w:val="21"/>
              </w:rPr>
              <w:t>项目示例</w:t>
            </w:r>
          </w:p>
        </w:tc>
      </w:tr>
      <w:tr w:rsidR="006617F7" w:rsidRPr="00084EA9" w:rsidTr="00084EA9">
        <w:tc>
          <w:tcPr>
            <w:tcW w:w="2048" w:type="dxa"/>
            <w:vMerge w:val="restart"/>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1</w:t>
            </w:r>
            <w:r w:rsidR="00084EA9">
              <w:rPr>
                <w:rFonts w:ascii="宋体" w:eastAsia="宋体" w:hAnsi="宋体" w:cs="楷体" w:hint="eastAsia"/>
                <w:color w:val="0D0D0D" w:themeColor="text1" w:themeTint="F2"/>
                <w:szCs w:val="21"/>
              </w:rPr>
              <w:t>.</w:t>
            </w:r>
            <w:r w:rsidRPr="00084EA9">
              <w:rPr>
                <w:rFonts w:ascii="宋体" w:eastAsia="宋体" w:hAnsi="宋体" w:cs="楷体" w:hint="eastAsia"/>
                <w:color w:val="0D0D0D" w:themeColor="text1" w:themeTint="F2"/>
                <w:szCs w:val="21"/>
              </w:rPr>
              <w:t>城乡基础设施适应能力</w:t>
            </w:r>
          </w:p>
        </w:tc>
        <w:tc>
          <w:tcPr>
            <w:tcW w:w="2738"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color w:val="0D0D0D" w:themeColor="text1" w:themeTint="F2"/>
                <w:szCs w:val="21"/>
              </w:rPr>
              <w:t>1</w:t>
            </w:r>
            <w:r w:rsidRPr="00084EA9">
              <w:rPr>
                <w:rFonts w:ascii="宋体" w:eastAsia="宋体" w:hAnsi="宋体" w:cs="楷体" w:hint="eastAsia"/>
                <w:color w:val="0D0D0D" w:themeColor="text1" w:themeTint="F2"/>
                <w:szCs w:val="21"/>
              </w:rPr>
              <w:t>.1城乡建设</w:t>
            </w:r>
          </w:p>
        </w:tc>
        <w:tc>
          <w:tcPr>
            <w:tcW w:w="3736"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海绵城市相关设施建设</w:t>
            </w:r>
          </w:p>
        </w:tc>
      </w:tr>
      <w:tr w:rsidR="006617F7" w:rsidRPr="00084EA9" w:rsidTr="00084EA9">
        <w:tc>
          <w:tcPr>
            <w:tcW w:w="2048" w:type="dxa"/>
            <w:vMerge/>
            <w:vAlign w:val="center"/>
          </w:tcPr>
          <w:p w:rsidR="006617F7" w:rsidRPr="00084EA9" w:rsidRDefault="006617F7" w:rsidP="00084EA9">
            <w:pPr>
              <w:rPr>
                <w:rFonts w:ascii="宋体" w:eastAsia="宋体" w:hAnsi="宋体" w:cs="楷体"/>
                <w:color w:val="0D0D0D" w:themeColor="text1" w:themeTint="F2"/>
                <w:szCs w:val="21"/>
              </w:rPr>
            </w:pPr>
          </w:p>
        </w:tc>
        <w:tc>
          <w:tcPr>
            <w:tcW w:w="2738"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color w:val="0D0D0D" w:themeColor="text1" w:themeTint="F2"/>
                <w:szCs w:val="21"/>
              </w:rPr>
              <w:t>1</w:t>
            </w:r>
            <w:r w:rsidRPr="00084EA9">
              <w:rPr>
                <w:rFonts w:ascii="宋体" w:eastAsia="宋体" w:hAnsi="宋体" w:cs="楷体" w:hint="eastAsia"/>
                <w:color w:val="0D0D0D" w:themeColor="text1" w:themeTint="F2"/>
                <w:szCs w:val="21"/>
              </w:rPr>
              <w:t>.2水利</w:t>
            </w:r>
            <w:r w:rsidRPr="00084EA9">
              <w:rPr>
                <w:rFonts w:ascii="宋体" w:eastAsia="宋体" w:hAnsi="宋体" w:cs="楷体"/>
                <w:color w:val="0D0D0D" w:themeColor="text1" w:themeTint="F2"/>
                <w:szCs w:val="21"/>
              </w:rPr>
              <w:t>设施</w:t>
            </w:r>
          </w:p>
        </w:tc>
        <w:tc>
          <w:tcPr>
            <w:tcW w:w="3736"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高防洪等级的排水、供水系统改造</w:t>
            </w:r>
          </w:p>
        </w:tc>
      </w:tr>
      <w:tr w:rsidR="006617F7" w:rsidRPr="00084EA9" w:rsidTr="00084EA9">
        <w:tc>
          <w:tcPr>
            <w:tcW w:w="2048" w:type="dxa"/>
            <w:vMerge/>
            <w:vAlign w:val="center"/>
          </w:tcPr>
          <w:p w:rsidR="006617F7" w:rsidRPr="00084EA9" w:rsidRDefault="006617F7" w:rsidP="00084EA9">
            <w:pPr>
              <w:rPr>
                <w:rFonts w:ascii="宋体" w:eastAsia="宋体" w:hAnsi="宋体" w:cs="楷体"/>
                <w:color w:val="0D0D0D" w:themeColor="text1" w:themeTint="F2"/>
                <w:szCs w:val="21"/>
              </w:rPr>
            </w:pPr>
          </w:p>
        </w:tc>
        <w:tc>
          <w:tcPr>
            <w:tcW w:w="2738"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1.3 能源</w:t>
            </w:r>
            <w:r w:rsidRPr="00084EA9">
              <w:rPr>
                <w:rFonts w:ascii="宋体" w:eastAsia="宋体" w:hAnsi="宋体" w:cs="楷体"/>
                <w:color w:val="0D0D0D" w:themeColor="text1" w:themeTint="F2"/>
                <w:szCs w:val="21"/>
              </w:rPr>
              <w:t>设施</w:t>
            </w:r>
          </w:p>
        </w:tc>
        <w:tc>
          <w:tcPr>
            <w:tcW w:w="3736"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输变电设施抗风、抗压、抗冰冻改造</w:t>
            </w:r>
          </w:p>
        </w:tc>
      </w:tr>
      <w:tr w:rsidR="006617F7" w:rsidRPr="00084EA9" w:rsidTr="00084EA9">
        <w:trPr>
          <w:trHeight w:val="619"/>
        </w:trPr>
        <w:tc>
          <w:tcPr>
            <w:tcW w:w="2048" w:type="dxa"/>
            <w:vMerge w:val="restart"/>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color w:val="0D0D0D" w:themeColor="text1" w:themeTint="F2"/>
                <w:szCs w:val="21"/>
              </w:rPr>
              <w:t>2</w:t>
            </w:r>
            <w:r w:rsidRPr="00084EA9">
              <w:rPr>
                <w:rFonts w:ascii="宋体" w:eastAsia="宋体" w:hAnsi="宋体" w:cs="楷体" w:hint="eastAsia"/>
                <w:color w:val="0D0D0D" w:themeColor="text1" w:themeTint="F2"/>
                <w:szCs w:val="21"/>
              </w:rPr>
              <w:t>.水资源管理和设施建设</w:t>
            </w:r>
          </w:p>
        </w:tc>
        <w:tc>
          <w:tcPr>
            <w:tcW w:w="2738"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color w:val="0D0D0D" w:themeColor="text1" w:themeTint="F2"/>
                <w:szCs w:val="21"/>
              </w:rPr>
              <w:t>2</w:t>
            </w:r>
            <w:r w:rsidRPr="00084EA9">
              <w:rPr>
                <w:rFonts w:ascii="宋体" w:eastAsia="宋体" w:hAnsi="宋体" w:cs="楷体" w:hint="eastAsia"/>
                <w:color w:val="0D0D0D" w:themeColor="text1" w:themeTint="F2"/>
                <w:szCs w:val="21"/>
              </w:rPr>
              <w:t>.1水资源管理</w:t>
            </w:r>
          </w:p>
        </w:tc>
        <w:tc>
          <w:tcPr>
            <w:tcW w:w="3736"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防洪堤坝、排水管网等</w:t>
            </w:r>
          </w:p>
        </w:tc>
      </w:tr>
      <w:tr w:rsidR="006617F7" w:rsidRPr="00084EA9" w:rsidTr="00084EA9">
        <w:trPr>
          <w:trHeight w:val="204"/>
        </w:trPr>
        <w:tc>
          <w:tcPr>
            <w:tcW w:w="2048" w:type="dxa"/>
            <w:vMerge/>
            <w:vAlign w:val="center"/>
          </w:tcPr>
          <w:p w:rsidR="006617F7" w:rsidRPr="00084EA9" w:rsidRDefault="006617F7" w:rsidP="00084EA9">
            <w:pPr>
              <w:rPr>
                <w:rFonts w:ascii="宋体" w:eastAsia="宋体" w:hAnsi="宋体" w:cs="楷体"/>
                <w:szCs w:val="21"/>
              </w:rPr>
            </w:pPr>
          </w:p>
        </w:tc>
        <w:tc>
          <w:tcPr>
            <w:tcW w:w="2738"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color w:val="0D0D0D" w:themeColor="text1" w:themeTint="F2"/>
                <w:szCs w:val="21"/>
              </w:rPr>
              <w:t>2</w:t>
            </w:r>
            <w:r w:rsidRPr="00084EA9">
              <w:rPr>
                <w:rFonts w:ascii="宋体" w:eastAsia="宋体" w:hAnsi="宋体" w:cs="楷体" w:hint="eastAsia"/>
                <w:color w:val="0D0D0D" w:themeColor="text1" w:themeTint="F2"/>
                <w:szCs w:val="21"/>
              </w:rPr>
              <w:t>.2水资源利用设施建设</w:t>
            </w:r>
          </w:p>
        </w:tc>
        <w:tc>
          <w:tcPr>
            <w:tcW w:w="3736"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农村饮水安全工程，中水、海水淡化、</w:t>
            </w:r>
            <w:proofErr w:type="gramStart"/>
            <w:r w:rsidRPr="00084EA9">
              <w:rPr>
                <w:rFonts w:ascii="宋体" w:eastAsia="宋体" w:hAnsi="宋体" w:cs="楷体" w:hint="eastAsia"/>
                <w:color w:val="0D0D0D" w:themeColor="text1" w:themeTint="F2"/>
                <w:szCs w:val="21"/>
              </w:rPr>
              <w:t>雨洪等</w:t>
            </w:r>
            <w:proofErr w:type="gramEnd"/>
            <w:r w:rsidRPr="00084EA9">
              <w:rPr>
                <w:rFonts w:ascii="宋体" w:eastAsia="宋体" w:hAnsi="宋体" w:cs="楷体" w:hint="eastAsia"/>
                <w:color w:val="0D0D0D" w:themeColor="text1" w:themeTint="F2"/>
                <w:szCs w:val="21"/>
              </w:rPr>
              <w:t>非传统水资源开发利用设施</w:t>
            </w:r>
          </w:p>
        </w:tc>
      </w:tr>
      <w:tr w:rsidR="006617F7" w:rsidRPr="00084EA9" w:rsidTr="00084EA9">
        <w:trPr>
          <w:trHeight w:val="307"/>
        </w:trPr>
        <w:tc>
          <w:tcPr>
            <w:tcW w:w="2048" w:type="dxa"/>
            <w:vMerge w:val="restart"/>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color w:val="0D0D0D" w:themeColor="text1" w:themeTint="F2"/>
                <w:szCs w:val="21"/>
              </w:rPr>
              <w:t>3</w:t>
            </w:r>
            <w:r w:rsidRPr="00084EA9">
              <w:rPr>
                <w:rFonts w:ascii="宋体" w:eastAsia="宋体" w:hAnsi="宋体" w:cs="楷体" w:hint="eastAsia"/>
                <w:color w:val="0D0D0D" w:themeColor="text1" w:themeTint="F2"/>
                <w:szCs w:val="21"/>
              </w:rPr>
              <w:t>.农业与林业适应能力</w:t>
            </w:r>
          </w:p>
        </w:tc>
        <w:tc>
          <w:tcPr>
            <w:tcW w:w="2738"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2.1种植业</w:t>
            </w:r>
          </w:p>
        </w:tc>
        <w:tc>
          <w:tcPr>
            <w:tcW w:w="3736"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滴灌、微灌等设施建设</w:t>
            </w:r>
          </w:p>
        </w:tc>
      </w:tr>
      <w:tr w:rsidR="006617F7" w:rsidRPr="00084EA9" w:rsidTr="00084EA9">
        <w:trPr>
          <w:trHeight w:val="307"/>
        </w:trPr>
        <w:tc>
          <w:tcPr>
            <w:tcW w:w="2048" w:type="dxa"/>
            <w:vMerge/>
            <w:vAlign w:val="center"/>
          </w:tcPr>
          <w:p w:rsidR="006617F7" w:rsidRPr="00084EA9" w:rsidRDefault="006617F7" w:rsidP="00084EA9">
            <w:pPr>
              <w:rPr>
                <w:rFonts w:ascii="宋体" w:eastAsia="宋体" w:hAnsi="宋体" w:cs="楷体"/>
                <w:szCs w:val="21"/>
              </w:rPr>
            </w:pPr>
          </w:p>
        </w:tc>
        <w:tc>
          <w:tcPr>
            <w:tcW w:w="2738"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2.</w:t>
            </w:r>
            <w:r w:rsidRPr="00084EA9">
              <w:rPr>
                <w:rFonts w:ascii="宋体" w:eastAsia="宋体" w:hAnsi="宋体" w:cs="楷体"/>
                <w:color w:val="0D0D0D" w:themeColor="text1" w:themeTint="F2"/>
                <w:szCs w:val="21"/>
              </w:rPr>
              <w:t>2</w:t>
            </w:r>
            <w:r w:rsidRPr="00084EA9">
              <w:rPr>
                <w:rFonts w:ascii="宋体" w:eastAsia="宋体" w:hAnsi="宋体" w:cs="楷体" w:hint="eastAsia"/>
                <w:color w:val="0D0D0D" w:themeColor="text1" w:themeTint="F2"/>
                <w:szCs w:val="21"/>
              </w:rPr>
              <w:t>林业</w:t>
            </w:r>
          </w:p>
        </w:tc>
        <w:tc>
          <w:tcPr>
            <w:tcW w:w="3736"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森林防火</w:t>
            </w:r>
            <w:proofErr w:type="gramStart"/>
            <w:r w:rsidRPr="00084EA9">
              <w:rPr>
                <w:rFonts w:ascii="宋体" w:eastAsia="宋体" w:hAnsi="宋体" w:cs="楷体" w:hint="eastAsia"/>
                <w:color w:val="0D0D0D" w:themeColor="text1" w:themeTint="F2"/>
                <w:szCs w:val="21"/>
              </w:rPr>
              <w:t>道设施</w:t>
            </w:r>
            <w:proofErr w:type="gramEnd"/>
            <w:r w:rsidRPr="00084EA9">
              <w:rPr>
                <w:rFonts w:ascii="宋体" w:eastAsia="宋体" w:hAnsi="宋体" w:cs="楷体" w:hint="eastAsia"/>
                <w:color w:val="0D0D0D" w:themeColor="text1" w:themeTint="F2"/>
                <w:szCs w:val="21"/>
              </w:rPr>
              <w:t>建设、森林病虫害防治等</w:t>
            </w:r>
          </w:p>
        </w:tc>
      </w:tr>
      <w:tr w:rsidR="006617F7" w:rsidRPr="00084EA9" w:rsidTr="00084EA9">
        <w:trPr>
          <w:trHeight w:val="307"/>
        </w:trPr>
        <w:tc>
          <w:tcPr>
            <w:tcW w:w="2048" w:type="dxa"/>
            <w:vMerge/>
            <w:vAlign w:val="center"/>
          </w:tcPr>
          <w:p w:rsidR="006617F7" w:rsidRPr="00084EA9" w:rsidRDefault="006617F7" w:rsidP="00084EA9">
            <w:pPr>
              <w:rPr>
                <w:rFonts w:ascii="宋体" w:eastAsia="宋体" w:hAnsi="宋体" w:cs="楷体"/>
                <w:szCs w:val="21"/>
              </w:rPr>
            </w:pPr>
          </w:p>
        </w:tc>
        <w:tc>
          <w:tcPr>
            <w:tcW w:w="2738"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2.</w:t>
            </w:r>
            <w:r w:rsidRPr="00084EA9">
              <w:rPr>
                <w:rFonts w:ascii="宋体" w:eastAsia="宋体" w:hAnsi="宋体" w:cs="楷体"/>
                <w:color w:val="0D0D0D" w:themeColor="text1" w:themeTint="F2"/>
                <w:szCs w:val="21"/>
              </w:rPr>
              <w:t>3</w:t>
            </w:r>
            <w:r w:rsidRPr="00084EA9">
              <w:rPr>
                <w:rFonts w:ascii="宋体" w:eastAsia="宋体" w:hAnsi="宋体" w:cs="楷体" w:hint="eastAsia"/>
                <w:color w:val="0D0D0D" w:themeColor="text1" w:themeTint="F2"/>
                <w:szCs w:val="21"/>
              </w:rPr>
              <w:t>畜牧业</w:t>
            </w:r>
          </w:p>
        </w:tc>
        <w:tc>
          <w:tcPr>
            <w:tcW w:w="3736"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改良草场，建设人工草场和饲料作物生产基地</w:t>
            </w:r>
          </w:p>
        </w:tc>
      </w:tr>
      <w:tr w:rsidR="006617F7" w:rsidRPr="00084EA9" w:rsidTr="00084EA9">
        <w:tc>
          <w:tcPr>
            <w:tcW w:w="2048" w:type="dxa"/>
            <w:vMerge w:val="restart"/>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color w:val="0D0D0D" w:themeColor="text1" w:themeTint="F2"/>
                <w:szCs w:val="21"/>
              </w:rPr>
              <w:t>4</w:t>
            </w:r>
            <w:r w:rsidRPr="00084EA9">
              <w:rPr>
                <w:rFonts w:ascii="宋体" w:eastAsia="宋体" w:hAnsi="宋体" w:cs="楷体" w:hint="eastAsia"/>
                <w:color w:val="0D0D0D" w:themeColor="text1" w:themeTint="F2"/>
                <w:szCs w:val="21"/>
              </w:rPr>
              <w:t>.海洋及海岸带适应</w:t>
            </w:r>
            <w:r w:rsidRPr="00084EA9">
              <w:rPr>
                <w:rFonts w:ascii="宋体" w:eastAsia="宋体" w:hAnsi="宋体" w:cs="楷体"/>
                <w:color w:val="0D0D0D" w:themeColor="text1" w:themeTint="F2"/>
                <w:szCs w:val="21"/>
              </w:rPr>
              <w:t>能力</w:t>
            </w:r>
          </w:p>
        </w:tc>
        <w:tc>
          <w:tcPr>
            <w:tcW w:w="2738"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3.1海洋灾害防护能力建设</w:t>
            </w:r>
          </w:p>
        </w:tc>
        <w:tc>
          <w:tcPr>
            <w:tcW w:w="3736"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台风、风暴潮、巨浪等海洋灾害预报预警相关基础设施</w:t>
            </w:r>
          </w:p>
        </w:tc>
      </w:tr>
      <w:tr w:rsidR="006617F7" w:rsidRPr="00084EA9" w:rsidTr="00084EA9">
        <w:tc>
          <w:tcPr>
            <w:tcW w:w="2048" w:type="dxa"/>
            <w:vMerge/>
            <w:vAlign w:val="center"/>
          </w:tcPr>
          <w:p w:rsidR="006617F7" w:rsidRPr="00084EA9" w:rsidDel="000D0AC5" w:rsidRDefault="006617F7" w:rsidP="00084EA9">
            <w:pPr>
              <w:rPr>
                <w:rFonts w:ascii="宋体" w:eastAsia="宋体" w:hAnsi="宋体" w:cs="楷体"/>
                <w:color w:val="0D0D0D" w:themeColor="text1" w:themeTint="F2"/>
                <w:szCs w:val="21"/>
              </w:rPr>
            </w:pPr>
          </w:p>
        </w:tc>
        <w:tc>
          <w:tcPr>
            <w:tcW w:w="2738"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3.2 海岸带综合管理</w:t>
            </w:r>
          </w:p>
        </w:tc>
        <w:tc>
          <w:tcPr>
            <w:tcW w:w="3736"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河口综合整治和海堤、河堤建设</w:t>
            </w:r>
          </w:p>
        </w:tc>
      </w:tr>
      <w:tr w:rsidR="006617F7" w:rsidRPr="00084EA9" w:rsidTr="00084EA9">
        <w:tc>
          <w:tcPr>
            <w:tcW w:w="2048" w:type="dxa"/>
            <w:vMerge/>
            <w:vAlign w:val="center"/>
          </w:tcPr>
          <w:p w:rsidR="006617F7" w:rsidRPr="00084EA9" w:rsidDel="000D0AC5" w:rsidRDefault="006617F7" w:rsidP="00084EA9">
            <w:pPr>
              <w:rPr>
                <w:rFonts w:ascii="宋体" w:eastAsia="宋体" w:hAnsi="宋体" w:cs="楷体"/>
                <w:color w:val="0D0D0D" w:themeColor="text1" w:themeTint="F2"/>
                <w:szCs w:val="21"/>
              </w:rPr>
            </w:pPr>
          </w:p>
        </w:tc>
        <w:tc>
          <w:tcPr>
            <w:tcW w:w="2738"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3.</w:t>
            </w:r>
            <w:r w:rsidRPr="00084EA9">
              <w:rPr>
                <w:rFonts w:ascii="宋体" w:eastAsia="宋体" w:hAnsi="宋体" w:cs="楷体"/>
                <w:color w:val="0D0D0D" w:themeColor="text1" w:themeTint="F2"/>
                <w:szCs w:val="21"/>
              </w:rPr>
              <w:t xml:space="preserve">3 </w:t>
            </w:r>
            <w:r w:rsidRPr="00084EA9">
              <w:rPr>
                <w:rFonts w:ascii="宋体" w:eastAsia="宋体" w:hAnsi="宋体" w:cs="楷体" w:hint="eastAsia"/>
                <w:color w:val="0D0D0D" w:themeColor="text1" w:themeTint="F2"/>
                <w:szCs w:val="21"/>
              </w:rPr>
              <w:t>海洋生态系统监测和修复</w:t>
            </w:r>
          </w:p>
        </w:tc>
        <w:tc>
          <w:tcPr>
            <w:tcW w:w="3736"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沿海防护林、红树林、滨海湿地生态修复</w:t>
            </w:r>
          </w:p>
        </w:tc>
      </w:tr>
      <w:tr w:rsidR="006617F7" w:rsidRPr="00084EA9" w:rsidTr="00084EA9">
        <w:tc>
          <w:tcPr>
            <w:tcW w:w="2048" w:type="dxa"/>
            <w:vMerge/>
            <w:vAlign w:val="center"/>
          </w:tcPr>
          <w:p w:rsidR="006617F7" w:rsidRPr="00084EA9" w:rsidRDefault="006617F7" w:rsidP="00084EA9">
            <w:pPr>
              <w:rPr>
                <w:rFonts w:ascii="宋体" w:eastAsia="宋体" w:hAnsi="宋体" w:cs="楷体"/>
                <w:color w:val="0D0D0D" w:themeColor="text1" w:themeTint="F2"/>
                <w:szCs w:val="21"/>
              </w:rPr>
            </w:pPr>
          </w:p>
        </w:tc>
        <w:tc>
          <w:tcPr>
            <w:tcW w:w="2738"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color w:val="0D0D0D" w:themeColor="text1" w:themeTint="F2"/>
                <w:szCs w:val="21"/>
              </w:rPr>
              <w:t xml:space="preserve">3.4 </w:t>
            </w:r>
            <w:r w:rsidRPr="00084EA9">
              <w:rPr>
                <w:rFonts w:ascii="宋体" w:eastAsia="宋体" w:hAnsi="宋体" w:cs="楷体" w:hint="eastAsia"/>
                <w:color w:val="0D0D0D" w:themeColor="text1" w:themeTint="F2"/>
                <w:szCs w:val="21"/>
              </w:rPr>
              <w:t>海岛与</w:t>
            </w:r>
            <w:proofErr w:type="gramStart"/>
            <w:r w:rsidRPr="00084EA9">
              <w:rPr>
                <w:rFonts w:ascii="宋体" w:eastAsia="宋体" w:hAnsi="宋体" w:cs="楷体" w:hint="eastAsia"/>
                <w:color w:val="0D0D0D" w:themeColor="text1" w:themeTint="F2"/>
                <w:szCs w:val="21"/>
              </w:rPr>
              <w:t>海礁安全</w:t>
            </w:r>
            <w:proofErr w:type="gramEnd"/>
          </w:p>
        </w:tc>
        <w:tc>
          <w:tcPr>
            <w:tcW w:w="3736"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海岛防风、防浪、防潮工程</w:t>
            </w:r>
          </w:p>
        </w:tc>
      </w:tr>
      <w:tr w:rsidR="006617F7" w:rsidRPr="00084EA9" w:rsidTr="00084EA9">
        <w:trPr>
          <w:trHeight w:val="307"/>
        </w:trPr>
        <w:tc>
          <w:tcPr>
            <w:tcW w:w="2048" w:type="dxa"/>
            <w:vMerge w:val="restart"/>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color w:val="0D0D0D" w:themeColor="text1" w:themeTint="F2"/>
                <w:szCs w:val="21"/>
              </w:rPr>
              <w:t>5</w:t>
            </w:r>
            <w:r w:rsidRPr="00084EA9">
              <w:rPr>
                <w:rFonts w:ascii="宋体" w:eastAsia="宋体" w:hAnsi="宋体" w:cs="楷体" w:hint="eastAsia"/>
                <w:color w:val="0D0D0D" w:themeColor="text1" w:themeTint="F2"/>
                <w:szCs w:val="21"/>
              </w:rPr>
              <w:t>.生态脆弱地区适应能力</w:t>
            </w:r>
          </w:p>
        </w:tc>
        <w:tc>
          <w:tcPr>
            <w:tcW w:w="2738"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5.1 农牧交错带与高寒草地生态建设和综合治理</w:t>
            </w:r>
          </w:p>
        </w:tc>
        <w:tc>
          <w:tcPr>
            <w:tcW w:w="3736"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重点地区草地退化防治和高寒湿地保护与修复</w:t>
            </w:r>
          </w:p>
        </w:tc>
      </w:tr>
      <w:tr w:rsidR="006617F7" w:rsidRPr="00084EA9" w:rsidTr="00084EA9">
        <w:trPr>
          <w:trHeight w:val="307"/>
        </w:trPr>
        <w:tc>
          <w:tcPr>
            <w:tcW w:w="2048" w:type="dxa"/>
            <w:vMerge/>
            <w:vAlign w:val="center"/>
          </w:tcPr>
          <w:p w:rsidR="006617F7" w:rsidRPr="00084EA9" w:rsidDel="000D0AC5" w:rsidRDefault="006617F7" w:rsidP="00084EA9">
            <w:pPr>
              <w:rPr>
                <w:rFonts w:ascii="宋体" w:eastAsia="宋体" w:hAnsi="宋体" w:cs="楷体"/>
                <w:color w:val="0D0D0D" w:themeColor="text1" w:themeTint="F2"/>
                <w:szCs w:val="21"/>
              </w:rPr>
            </w:pPr>
          </w:p>
        </w:tc>
        <w:tc>
          <w:tcPr>
            <w:tcW w:w="2738"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5.2 黄土高原和西北荒漠区</w:t>
            </w:r>
            <w:r w:rsidRPr="00084EA9">
              <w:rPr>
                <w:rFonts w:ascii="宋体" w:eastAsia="宋体" w:hAnsi="宋体" w:cs="楷体" w:hint="eastAsia"/>
                <w:color w:val="0D0D0D" w:themeColor="text1" w:themeTint="F2"/>
                <w:szCs w:val="21"/>
              </w:rPr>
              <w:lastRenderedPageBreak/>
              <w:t>综合治理</w:t>
            </w:r>
          </w:p>
        </w:tc>
        <w:tc>
          <w:tcPr>
            <w:tcW w:w="3736" w:type="dxa"/>
            <w:vAlign w:val="center"/>
          </w:tcPr>
          <w:p w:rsidR="006617F7" w:rsidRPr="00084EA9" w:rsidDel="000D0AC5"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lastRenderedPageBreak/>
              <w:t>黄土高原水土流失治理，沙荒地和盐碱</w:t>
            </w:r>
            <w:r w:rsidRPr="00084EA9">
              <w:rPr>
                <w:rFonts w:ascii="宋体" w:eastAsia="宋体" w:hAnsi="宋体" w:cs="楷体" w:hint="eastAsia"/>
                <w:color w:val="0D0D0D" w:themeColor="text1" w:themeTint="F2"/>
                <w:szCs w:val="21"/>
              </w:rPr>
              <w:lastRenderedPageBreak/>
              <w:t>地综合治理</w:t>
            </w:r>
          </w:p>
        </w:tc>
      </w:tr>
      <w:tr w:rsidR="006617F7" w:rsidRPr="00084EA9" w:rsidTr="00084EA9">
        <w:trPr>
          <w:trHeight w:val="307"/>
        </w:trPr>
        <w:tc>
          <w:tcPr>
            <w:tcW w:w="2048" w:type="dxa"/>
            <w:vMerge/>
            <w:vAlign w:val="center"/>
          </w:tcPr>
          <w:p w:rsidR="006617F7" w:rsidRPr="00084EA9" w:rsidRDefault="006617F7" w:rsidP="00084EA9">
            <w:pPr>
              <w:rPr>
                <w:rFonts w:ascii="宋体" w:eastAsia="宋体" w:hAnsi="宋体" w:cs="楷体"/>
                <w:szCs w:val="21"/>
              </w:rPr>
            </w:pPr>
          </w:p>
        </w:tc>
        <w:tc>
          <w:tcPr>
            <w:tcW w:w="2738"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5.3 石漠化地区综合治理</w:t>
            </w:r>
          </w:p>
        </w:tc>
        <w:tc>
          <w:tcPr>
            <w:tcW w:w="3736"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坡改梯、坡面水系、雨水集蓄利用等工程</w:t>
            </w:r>
          </w:p>
        </w:tc>
      </w:tr>
      <w:tr w:rsidR="006617F7" w:rsidRPr="00084EA9" w:rsidTr="00084EA9">
        <w:trPr>
          <w:trHeight w:val="307"/>
        </w:trPr>
        <w:tc>
          <w:tcPr>
            <w:tcW w:w="2048" w:type="dxa"/>
            <w:vMerge w:val="restart"/>
            <w:vAlign w:val="center"/>
          </w:tcPr>
          <w:p w:rsidR="006617F7" w:rsidRPr="00084EA9" w:rsidRDefault="006617F7" w:rsidP="00084EA9">
            <w:pPr>
              <w:rPr>
                <w:rFonts w:ascii="宋体" w:eastAsia="宋体" w:hAnsi="宋体" w:cs="楷体"/>
                <w:szCs w:val="21"/>
              </w:rPr>
            </w:pPr>
            <w:r w:rsidRPr="00084EA9">
              <w:rPr>
                <w:rFonts w:ascii="宋体" w:eastAsia="宋体" w:hAnsi="宋体" w:cs="楷体" w:hint="eastAsia"/>
                <w:szCs w:val="21"/>
              </w:rPr>
              <w:t>6. 人群健康领域适应能力</w:t>
            </w:r>
          </w:p>
        </w:tc>
        <w:tc>
          <w:tcPr>
            <w:tcW w:w="2738" w:type="dxa"/>
            <w:vAlign w:val="center"/>
          </w:tcPr>
          <w:p w:rsidR="006617F7" w:rsidRPr="00084EA9" w:rsidDel="000D0AC5"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6.1 气候变化对人群健康影响</w:t>
            </w:r>
          </w:p>
        </w:tc>
        <w:tc>
          <w:tcPr>
            <w:tcW w:w="3736" w:type="dxa"/>
            <w:vAlign w:val="center"/>
          </w:tcPr>
          <w:p w:rsidR="006617F7" w:rsidRPr="00084EA9" w:rsidDel="000D0AC5"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气候变化脆弱地区公共医疗卫生设施</w:t>
            </w:r>
          </w:p>
        </w:tc>
      </w:tr>
      <w:tr w:rsidR="006617F7" w:rsidRPr="00084EA9" w:rsidTr="00084EA9">
        <w:trPr>
          <w:trHeight w:val="307"/>
        </w:trPr>
        <w:tc>
          <w:tcPr>
            <w:tcW w:w="2048" w:type="dxa"/>
            <w:vMerge/>
            <w:vAlign w:val="center"/>
          </w:tcPr>
          <w:p w:rsidR="006617F7" w:rsidRPr="00084EA9" w:rsidRDefault="006617F7" w:rsidP="00084EA9">
            <w:pPr>
              <w:rPr>
                <w:rFonts w:ascii="宋体" w:eastAsia="宋体" w:hAnsi="宋体" w:cs="楷体"/>
                <w:szCs w:val="21"/>
              </w:rPr>
            </w:pPr>
          </w:p>
        </w:tc>
        <w:tc>
          <w:tcPr>
            <w:tcW w:w="2738" w:type="dxa"/>
            <w:vAlign w:val="center"/>
          </w:tcPr>
          <w:p w:rsidR="006617F7" w:rsidRPr="00084EA9" w:rsidDel="000D0AC5" w:rsidRDefault="006617F7" w:rsidP="00084EA9">
            <w:pPr>
              <w:rPr>
                <w:rFonts w:ascii="宋体" w:eastAsia="宋体" w:hAnsi="宋体" w:cs="楷体"/>
                <w:color w:val="0D0D0D" w:themeColor="text1" w:themeTint="F2"/>
                <w:szCs w:val="21"/>
              </w:rPr>
            </w:pPr>
            <w:r w:rsidRPr="00084EA9">
              <w:rPr>
                <w:rFonts w:ascii="宋体" w:eastAsia="宋体" w:hAnsi="宋体" w:cs="楷体"/>
                <w:color w:val="0D0D0D" w:themeColor="text1" w:themeTint="F2"/>
                <w:szCs w:val="21"/>
              </w:rPr>
              <w:t xml:space="preserve">6.2 </w:t>
            </w:r>
            <w:r w:rsidRPr="00084EA9">
              <w:rPr>
                <w:rFonts w:ascii="宋体" w:eastAsia="宋体" w:hAnsi="宋体" w:cs="楷体" w:hint="eastAsia"/>
                <w:color w:val="0D0D0D" w:themeColor="text1" w:themeTint="F2"/>
                <w:szCs w:val="21"/>
              </w:rPr>
              <w:t>气候变化影响人群健康应急</w:t>
            </w:r>
          </w:p>
        </w:tc>
        <w:tc>
          <w:tcPr>
            <w:tcW w:w="3736" w:type="dxa"/>
            <w:vAlign w:val="center"/>
          </w:tcPr>
          <w:p w:rsidR="006617F7" w:rsidRPr="00084EA9" w:rsidDel="000D0AC5"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气候变化条件下媒介传播疾病的监测与防控</w:t>
            </w:r>
          </w:p>
        </w:tc>
      </w:tr>
      <w:tr w:rsidR="006617F7" w:rsidRPr="00084EA9" w:rsidTr="00084EA9">
        <w:tc>
          <w:tcPr>
            <w:tcW w:w="2048" w:type="dxa"/>
            <w:vMerge w:val="restart"/>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color w:val="0D0D0D" w:themeColor="text1" w:themeTint="F2"/>
                <w:szCs w:val="21"/>
              </w:rPr>
              <w:t>7</w:t>
            </w:r>
            <w:r w:rsidRPr="00084EA9">
              <w:rPr>
                <w:rFonts w:ascii="宋体" w:eastAsia="宋体" w:hAnsi="宋体" w:cs="楷体" w:hint="eastAsia"/>
                <w:color w:val="0D0D0D" w:themeColor="text1" w:themeTint="F2"/>
                <w:szCs w:val="21"/>
              </w:rPr>
              <w:t>.</w:t>
            </w:r>
            <w:r w:rsidRPr="00084EA9">
              <w:rPr>
                <w:rFonts w:ascii="宋体" w:eastAsia="宋体" w:hAnsi="宋体" w:cs="楷体"/>
                <w:color w:val="0D0D0D" w:themeColor="text1" w:themeTint="F2"/>
                <w:szCs w:val="21"/>
              </w:rPr>
              <w:t xml:space="preserve"> </w:t>
            </w:r>
            <w:r w:rsidRPr="00084EA9">
              <w:rPr>
                <w:rFonts w:ascii="宋体" w:eastAsia="宋体" w:hAnsi="宋体" w:cs="楷体" w:hint="eastAsia"/>
                <w:color w:val="0D0D0D" w:themeColor="text1" w:themeTint="F2"/>
                <w:szCs w:val="21"/>
              </w:rPr>
              <w:t>防灾减灾体系建设</w:t>
            </w:r>
          </w:p>
        </w:tc>
        <w:tc>
          <w:tcPr>
            <w:tcW w:w="2738"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5.1预测预报和综合预警</w:t>
            </w:r>
          </w:p>
        </w:tc>
        <w:tc>
          <w:tcPr>
            <w:tcW w:w="3736"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气候变化风险及极端气候事件预测预报</w:t>
            </w:r>
          </w:p>
        </w:tc>
      </w:tr>
      <w:tr w:rsidR="006617F7" w:rsidRPr="00084EA9" w:rsidTr="00084EA9">
        <w:tc>
          <w:tcPr>
            <w:tcW w:w="2048" w:type="dxa"/>
            <w:vMerge/>
            <w:vAlign w:val="center"/>
          </w:tcPr>
          <w:p w:rsidR="006617F7" w:rsidRPr="00084EA9" w:rsidDel="000D0AC5" w:rsidRDefault="006617F7" w:rsidP="00084EA9">
            <w:pPr>
              <w:rPr>
                <w:rFonts w:ascii="宋体" w:eastAsia="宋体" w:hAnsi="宋体" w:cs="楷体"/>
                <w:color w:val="0D0D0D" w:themeColor="text1" w:themeTint="F2"/>
                <w:szCs w:val="21"/>
              </w:rPr>
            </w:pPr>
          </w:p>
        </w:tc>
        <w:tc>
          <w:tcPr>
            <w:tcW w:w="2738"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5.2 气候变化风险管理</w:t>
            </w:r>
          </w:p>
        </w:tc>
        <w:tc>
          <w:tcPr>
            <w:tcW w:w="3736"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编制极端气候事件和灾害应急处置方案</w:t>
            </w:r>
          </w:p>
        </w:tc>
      </w:tr>
      <w:tr w:rsidR="006617F7" w:rsidRPr="00084EA9" w:rsidTr="00084EA9">
        <w:tc>
          <w:tcPr>
            <w:tcW w:w="2048" w:type="dxa"/>
            <w:vMerge/>
            <w:vAlign w:val="center"/>
          </w:tcPr>
          <w:p w:rsidR="006617F7" w:rsidRPr="00084EA9" w:rsidRDefault="006617F7" w:rsidP="00084EA9">
            <w:pPr>
              <w:rPr>
                <w:rFonts w:ascii="宋体" w:eastAsia="宋体" w:hAnsi="宋体" w:cs="楷体"/>
                <w:color w:val="0D0D0D" w:themeColor="text1" w:themeTint="F2"/>
                <w:szCs w:val="21"/>
              </w:rPr>
            </w:pPr>
          </w:p>
        </w:tc>
        <w:tc>
          <w:tcPr>
            <w:tcW w:w="2738"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5.</w:t>
            </w:r>
            <w:r w:rsidRPr="00084EA9">
              <w:rPr>
                <w:rFonts w:ascii="宋体" w:eastAsia="宋体" w:hAnsi="宋体" w:cs="楷体"/>
                <w:color w:val="0D0D0D" w:themeColor="text1" w:themeTint="F2"/>
                <w:szCs w:val="21"/>
              </w:rPr>
              <w:t xml:space="preserve">3 </w:t>
            </w:r>
            <w:r w:rsidRPr="00084EA9">
              <w:rPr>
                <w:rFonts w:ascii="宋体" w:eastAsia="宋体" w:hAnsi="宋体" w:cs="楷体" w:hint="eastAsia"/>
                <w:color w:val="0D0D0D" w:themeColor="text1" w:themeTint="F2"/>
                <w:szCs w:val="21"/>
              </w:rPr>
              <w:t>气候灾害管理</w:t>
            </w:r>
          </w:p>
        </w:tc>
        <w:tc>
          <w:tcPr>
            <w:tcW w:w="3736" w:type="dxa"/>
            <w:vAlign w:val="center"/>
          </w:tcPr>
          <w:p w:rsidR="006617F7" w:rsidRPr="00084EA9" w:rsidRDefault="006617F7" w:rsidP="00084EA9">
            <w:pPr>
              <w:rPr>
                <w:rFonts w:ascii="宋体" w:eastAsia="宋体" w:hAnsi="宋体" w:cs="楷体"/>
                <w:color w:val="0D0D0D" w:themeColor="text1" w:themeTint="F2"/>
                <w:szCs w:val="21"/>
              </w:rPr>
            </w:pPr>
            <w:r w:rsidRPr="00084EA9">
              <w:rPr>
                <w:rFonts w:ascii="宋体" w:eastAsia="宋体" w:hAnsi="宋体" w:cs="楷体" w:hint="eastAsia"/>
                <w:color w:val="0D0D0D" w:themeColor="text1" w:themeTint="F2"/>
                <w:szCs w:val="21"/>
              </w:rPr>
              <w:t>导流堤、拦沙坝、防冲墙等工程</w:t>
            </w:r>
          </w:p>
        </w:tc>
      </w:tr>
      <w:bookmarkEnd w:id="4"/>
    </w:tbl>
    <w:p w:rsidR="008A07E5" w:rsidRDefault="008A07E5">
      <w:pPr>
        <w:widowControl/>
        <w:jc w:val="left"/>
      </w:pPr>
    </w:p>
    <w:p w:rsidR="008A07E5" w:rsidRDefault="008A07E5">
      <w:pPr>
        <w:widowControl/>
        <w:jc w:val="left"/>
      </w:pPr>
      <w:r>
        <w:br w:type="page"/>
      </w:r>
    </w:p>
    <w:p w:rsidR="00821074" w:rsidRDefault="00821074">
      <w:pPr>
        <w:widowControl/>
        <w:jc w:val="left"/>
      </w:pPr>
    </w:p>
    <w:p w:rsidR="008E4F6A" w:rsidRDefault="00821074" w:rsidP="00821074">
      <w:pPr>
        <w:widowControl/>
        <w:adjustRightInd w:val="0"/>
        <w:snapToGrid w:val="0"/>
        <w:spacing w:line="360" w:lineRule="auto"/>
        <w:jc w:val="center"/>
        <w:rPr>
          <w:rFonts w:ascii="黑体" w:eastAsia="黑体" w:hAnsi="黑体" w:cs="Times New Roman"/>
          <w:kern w:val="0"/>
          <w:szCs w:val="20"/>
        </w:rPr>
      </w:pPr>
      <w:r>
        <w:rPr>
          <w:rFonts w:ascii="黑体" w:eastAsia="黑体" w:hAnsi="黑体" w:cs="Times New Roman"/>
          <w:kern w:val="0"/>
          <w:szCs w:val="20"/>
        </w:rPr>
        <w:t>附录</w:t>
      </w:r>
      <w:r>
        <w:rPr>
          <w:rFonts w:ascii="黑体" w:eastAsia="黑体" w:hAnsi="黑体" w:cs="Times New Roman" w:hint="eastAsia"/>
          <w:kern w:val="0"/>
          <w:szCs w:val="20"/>
        </w:rPr>
        <w:t>A</w:t>
      </w:r>
    </w:p>
    <w:p w:rsidR="00821074" w:rsidRDefault="00821074" w:rsidP="00821074">
      <w:pPr>
        <w:widowControl/>
        <w:adjustRightInd w:val="0"/>
        <w:snapToGrid w:val="0"/>
        <w:spacing w:line="360" w:lineRule="auto"/>
        <w:jc w:val="center"/>
        <w:rPr>
          <w:rFonts w:ascii="黑体" w:eastAsia="黑体" w:hAnsi="黑体" w:cs="Times New Roman"/>
          <w:kern w:val="0"/>
          <w:szCs w:val="20"/>
        </w:rPr>
      </w:pPr>
      <w:r>
        <w:rPr>
          <w:rFonts w:ascii="黑体" w:eastAsia="黑体" w:hAnsi="黑体" w:cs="Times New Roman" w:hint="eastAsia"/>
          <w:kern w:val="0"/>
          <w:szCs w:val="20"/>
        </w:rPr>
        <w:t>（资料性）</w:t>
      </w:r>
    </w:p>
    <w:p w:rsidR="008913C4" w:rsidRDefault="008913C4" w:rsidP="003941CD">
      <w:pPr>
        <w:pStyle w:val="af9"/>
        <w:adjustRightInd w:val="0"/>
        <w:snapToGrid w:val="0"/>
        <w:spacing w:line="360" w:lineRule="auto"/>
        <w:rPr>
          <w:rFonts w:ascii="宋体" w:hAnsi="宋体" w:cs="仿宋"/>
          <w:color w:val="000000"/>
          <w:kern w:val="0"/>
          <w:lang w:bidi="ar"/>
        </w:rPr>
      </w:pPr>
      <w:r w:rsidRPr="00D84819">
        <w:rPr>
          <w:rFonts w:ascii="宋体" w:hAnsi="宋体" w:cs="仿宋" w:hint="eastAsia"/>
          <w:color w:val="000000"/>
          <w:kern w:val="0"/>
          <w:lang w:bidi="ar"/>
        </w:rPr>
        <w:t>IPCC工作组报告</w:t>
      </w:r>
      <w:r w:rsidRPr="00D84819">
        <w:rPr>
          <w:rFonts w:ascii="宋体" w:hAnsi="宋体" w:cs="仿宋"/>
          <w:color w:val="000000"/>
          <w:kern w:val="0"/>
          <w:lang w:bidi="ar"/>
        </w:rPr>
        <w:t>《</w:t>
      </w:r>
      <w:r w:rsidRPr="00D84819">
        <w:rPr>
          <w:rFonts w:ascii="宋体" w:hAnsi="宋体" w:cs="仿宋" w:hint="eastAsia"/>
          <w:color w:val="000000"/>
          <w:kern w:val="0"/>
          <w:lang w:bidi="ar"/>
        </w:rPr>
        <w:t>AR5 气候变化 2014：影响、适应和脆弱性</w:t>
      </w:r>
      <w:r w:rsidRPr="00D84819">
        <w:rPr>
          <w:rFonts w:ascii="宋体" w:hAnsi="宋体" w:cs="仿宋"/>
          <w:color w:val="000000"/>
          <w:kern w:val="0"/>
          <w:lang w:bidi="ar"/>
        </w:rPr>
        <w:t>》</w:t>
      </w:r>
      <w:r w:rsidRPr="00D84819">
        <w:rPr>
          <w:rFonts w:ascii="宋体" w:hAnsi="宋体" w:cs="仿宋" w:hint="eastAsia"/>
          <w:color w:val="000000"/>
          <w:kern w:val="0"/>
          <w:lang w:bidi="ar"/>
        </w:rPr>
        <w:t>涉及</w:t>
      </w:r>
      <w:r>
        <w:rPr>
          <w:rFonts w:ascii="宋体" w:hAnsi="宋体" w:cs="仿宋"/>
          <w:color w:val="000000"/>
          <w:kern w:val="0"/>
          <w:lang w:bidi="ar"/>
        </w:rPr>
        <w:t>的适应</w:t>
      </w:r>
      <w:r w:rsidR="003941CD">
        <w:rPr>
          <w:rFonts w:ascii="宋体" w:hAnsi="宋体" w:cs="仿宋"/>
          <w:color w:val="000000"/>
          <w:kern w:val="0"/>
          <w:lang w:bidi="ar"/>
        </w:rPr>
        <w:t>气候变化</w:t>
      </w:r>
      <w:r w:rsidR="00700FA4">
        <w:rPr>
          <w:rFonts w:ascii="宋体" w:hAnsi="宋体" w:cs="仿宋"/>
          <w:color w:val="000000"/>
          <w:kern w:val="0"/>
          <w:lang w:bidi="ar"/>
        </w:rPr>
        <w:t>项目</w:t>
      </w:r>
      <w:r w:rsidR="003941CD">
        <w:rPr>
          <w:rFonts w:ascii="宋体" w:hAnsi="宋体" w:cs="仿宋" w:hint="eastAsia"/>
          <w:color w:val="000000"/>
          <w:kern w:val="0"/>
          <w:lang w:bidi="ar"/>
        </w:rPr>
        <w:t>领域和示例如表A.1所示。</w:t>
      </w:r>
    </w:p>
    <w:p w:rsidR="003941CD" w:rsidRPr="003941CD" w:rsidRDefault="003941CD" w:rsidP="003941CD">
      <w:pPr>
        <w:pStyle w:val="af9"/>
        <w:adjustRightInd w:val="0"/>
        <w:snapToGrid w:val="0"/>
        <w:spacing w:line="360" w:lineRule="auto"/>
        <w:ind w:left="420" w:firstLineChars="0" w:firstLine="0"/>
        <w:jc w:val="center"/>
        <w:rPr>
          <w:rFonts w:ascii="黑体" w:eastAsia="黑体" w:hAnsi="黑体" w:cs="仿宋"/>
          <w:color w:val="000000"/>
          <w:kern w:val="0"/>
          <w:sz w:val="20"/>
          <w:lang w:bidi="ar"/>
        </w:rPr>
      </w:pPr>
      <w:r w:rsidRPr="003941CD">
        <w:rPr>
          <w:rFonts w:ascii="黑体" w:eastAsia="黑体" w:hAnsi="黑体" w:cs="仿宋" w:hint="eastAsia"/>
          <w:color w:val="000000"/>
          <w:kern w:val="0"/>
          <w:sz w:val="20"/>
          <w:lang w:bidi="ar"/>
        </w:rPr>
        <w:t>表A.1 IPCC工作组报告</w:t>
      </w:r>
      <w:r w:rsidRPr="003941CD">
        <w:rPr>
          <w:rFonts w:ascii="黑体" w:eastAsia="黑体" w:hAnsi="黑体" w:cs="仿宋"/>
          <w:color w:val="000000"/>
          <w:kern w:val="0"/>
          <w:sz w:val="20"/>
          <w:lang w:bidi="ar"/>
        </w:rPr>
        <w:t>《</w:t>
      </w:r>
      <w:r w:rsidRPr="003941CD">
        <w:rPr>
          <w:rFonts w:ascii="黑体" w:eastAsia="黑体" w:hAnsi="黑体" w:cs="仿宋" w:hint="eastAsia"/>
          <w:color w:val="000000"/>
          <w:kern w:val="0"/>
          <w:sz w:val="20"/>
          <w:lang w:bidi="ar"/>
        </w:rPr>
        <w:t>AR5 气候变化 2014：影响、适应和脆弱性</w:t>
      </w:r>
      <w:r w:rsidRPr="003941CD">
        <w:rPr>
          <w:rFonts w:ascii="黑体" w:eastAsia="黑体" w:hAnsi="黑体" w:cs="仿宋"/>
          <w:color w:val="000000"/>
          <w:kern w:val="0"/>
          <w:sz w:val="20"/>
          <w:lang w:bidi="ar"/>
        </w:rPr>
        <w:t>》</w:t>
      </w:r>
      <w:r w:rsidRPr="003941CD">
        <w:rPr>
          <w:rFonts w:ascii="黑体" w:eastAsia="黑体" w:hAnsi="黑体" w:cs="仿宋" w:hint="eastAsia"/>
          <w:color w:val="000000"/>
          <w:kern w:val="0"/>
          <w:sz w:val="20"/>
          <w:lang w:bidi="ar"/>
        </w:rPr>
        <w:t>涉及</w:t>
      </w:r>
      <w:r w:rsidRPr="003941CD">
        <w:rPr>
          <w:rFonts w:ascii="黑体" w:eastAsia="黑体" w:hAnsi="黑体" w:cs="仿宋"/>
          <w:color w:val="000000"/>
          <w:kern w:val="0"/>
          <w:sz w:val="20"/>
          <w:lang w:bidi="ar"/>
        </w:rPr>
        <w:t>的适应气候变化</w:t>
      </w:r>
      <w:r w:rsidRPr="003941CD">
        <w:rPr>
          <w:rFonts w:ascii="黑体" w:eastAsia="黑体" w:hAnsi="黑体" w:cs="仿宋" w:hint="eastAsia"/>
          <w:color w:val="000000"/>
          <w:kern w:val="0"/>
          <w:sz w:val="20"/>
          <w:lang w:bidi="ar"/>
        </w:rPr>
        <w:t>领域和示例</w:t>
      </w:r>
    </w:p>
    <w:tbl>
      <w:tblPr>
        <w:tblStyle w:val="af2"/>
        <w:tblW w:w="0" w:type="auto"/>
        <w:tblInd w:w="420" w:type="dxa"/>
        <w:tblLook w:val="04A0" w:firstRow="1" w:lastRow="0" w:firstColumn="1" w:lastColumn="0" w:noHBand="0" w:noVBand="1"/>
      </w:tblPr>
      <w:tblGrid>
        <w:gridCol w:w="2098"/>
        <w:gridCol w:w="6004"/>
      </w:tblGrid>
      <w:tr w:rsidR="00EE535E" w:rsidTr="00EE535E">
        <w:tc>
          <w:tcPr>
            <w:tcW w:w="2098" w:type="dxa"/>
            <w:vAlign w:val="center"/>
          </w:tcPr>
          <w:p w:rsidR="00EE535E" w:rsidRPr="00EE535E" w:rsidRDefault="00EE535E" w:rsidP="00EE535E">
            <w:pPr>
              <w:pStyle w:val="af9"/>
              <w:adjustRightInd w:val="0"/>
              <w:snapToGrid w:val="0"/>
              <w:spacing w:line="360" w:lineRule="auto"/>
              <w:ind w:firstLineChars="0" w:firstLine="0"/>
              <w:rPr>
                <w:rFonts w:ascii="宋体" w:hAnsi="宋体" w:cs="仿宋"/>
                <w:b/>
                <w:color w:val="000000"/>
                <w:kern w:val="0"/>
                <w:lang w:bidi="ar"/>
              </w:rPr>
            </w:pPr>
            <w:r w:rsidRPr="00EE535E">
              <w:rPr>
                <w:rFonts w:ascii="宋体" w:hAnsi="宋体" w:cs="仿宋"/>
                <w:b/>
                <w:color w:val="000000"/>
                <w:kern w:val="0"/>
                <w:lang w:bidi="ar"/>
              </w:rPr>
              <w:t>适应气候变化</w:t>
            </w:r>
            <w:r w:rsidR="00A53027">
              <w:rPr>
                <w:rFonts w:ascii="宋体" w:hAnsi="宋体" w:cs="仿宋"/>
                <w:b/>
                <w:color w:val="000000"/>
                <w:kern w:val="0"/>
                <w:lang w:bidi="ar"/>
              </w:rPr>
              <w:t>项目</w:t>
            </w:r>
            <w:r w:rsidRPr="00EE535E">
              <w:rPr>
                <w:rFonts w:ascii="宋体" w:hAnsi="宋体" w:cs="仿宋"/>
                <w:b/>
                <w:color w:val="000000"/>
                <w:kern w:val="0"/>
                <w:lang w:bidi="ar"/>
              </w:rPr>
              <w:t>领域</w:t>
            </w:r>
          </w:p>
        </w:tc>
        <w:tc>
          <w:tcPr>
            <w:tcW w:w="6004" w:type="dxa"/>
            <w:vAlign w:val="center"/>
          </w:tcPr>
          <w:p w:rsidR="00EE535E" w:rsidRPr="00EE535E" w:rsidRDefault="00A53027" w:rsidP="00EE535E">
            <w:pPr>
              <w:pStyle w:val="af9"/>
              <w:adjustRightInd w:val="0"/>
              <w:snapToGrid w:val="0"/>
              <w:spacing w:line="360" w:lineRule="auto"/>
              <w:ind w:firstLineChars="0" w:firstLine="0"/>
              <w:rPr>
                <w:rFonts w:ascii="宋体" w:hAnsi="宋体" w:cs="仿宋"/>
                <w:b/>
                <w:color w:val="000000"/>
                <w:kern w:val="0"/>
                <w:lang w:bidi="ar"/>
              </w:rPr>
            </w:pPr>
            <w:r>
              <w:rPr>
                <w:rFonts w:ascii="宋体" w:hAnsi="宋体" w:cs="仿宋" w:hint="eastAsia"/>
                <w:b/>
                <w:color w:val="000000"/>
                <w:kern w:val="0"/>
                <w:lang w:bidi="ar"/>
              </w:rPr>
              <w:t>示例</w:t>
            </w:r>
          </w:p>
        </w:tc>
      </w:tr>
      <w:tr w:rsidR="00EE535E" w:rsidTr="00EE535E">
        <w:tc>
          <w:tcPr>
            <w:tcW w:w="2098" w:type="dxa"/>
            <w:vAlign w:val="center"/>
          </w:tcPr>
          <w:p w:rsidR="00EE535E" w:rsidRDefault="00EE535E" w:rsidP="00EE535E">
            <w:pPr>
              <w:pStyle w:val="af9"/>
              <w:adjustRightInd w:val="0"/>
              <w:snapToGrid w:val="0"/>
              <w:spacing w:line="360" w:lineRule="auto"/>
              <w:ind w:firstLineChars="0" w:firstLine="0"/>
              <w:rPr>
                <w:rFonts w:ascii="宋体" w:hAnsi="宋体" w:cs="仿宋"/>
                <w:color w:val="000000"/>
                <w:kern w:val="0"/>
                <w:lang w:bidi="ar"/>
              </w:rPr>
            </w:pPr>
            <w:r>
              <w:rPr>
                <w:rFonts w:ascii="宋体" w:hAnsi="宋体" w:cs="仿宋" w:hint="eastAsia"/>
              </w:rPr>
              <w:t>适应相关工程和环境建设项目</w:t>
            </w:r>
          </w:p>
        </w:tc>
        <w:tc>
          <w:tcPr>
            <w:tcW w:w="6004" w:type="dxa"/>
            <w:vAlign w:val="center"/>
          </w:tcPr>
          <w:p w:rsidR="00EE535E" w:rsidRDefault="00EE535E" w:rsidP="00EE535E">
            <w:pPr>
              <w:pStyle w:val="af9"/>
              <w:adjustRightInd w:val="0"/>
              <w:snapToGrid w:val="0"/>
              <w:spacing w:line="360" w:lineRule="auto"/>
              <w:ind w:firstLineChars="0" w:firstLine="0"/>
              <w:rPr>
                <w:rFonts w:ascii="宋体" w:hAnsi="宋体" w:cs="仿宋"/>
                <w:color w:val="000000"/>
                <w:kern w:val="0"/>
                <w:lang w:bidi="ar"/>
              </w:rPr>
            </w:pPr>
            <w:r>
              <w:rPr>
                <w:rFonts w:ascii="宋体" w:hAnsi="宋体" w:cs="仿宋" w:hint="eastAsia"/>
              </w:rPr>
              <w:t>海堤和海岸线保护设施建设，防洪堤和涵洞，蓄水和</w:t>
            </w:r>
            <w:proofErr w:type="gramStart"/>
            <w:r>
              <w:rPr>
                <w:rFonts w:ascii="宋体" w:hAnsi="宋体" w:cs="仿宋" w:hint="eastAsia"/>
              </w:rPr>
              <w:t>泵蓄水</w:t>
            </w:r>
            <w:proofErr w:type="gramEnd"/>
            <w:r>
              <w:rPr>
                <w:rFonts w:ascii="宋体" w:hAnsi="宋体" w:cs="仿宋" w:hint="eastAsia"/>
              </w:rPr>
              <w:t>，污水处理厂，排水改善项目，人工育滩，防汛避风设施，建筑规范，暴雨和废水管理，交通和道路基础设施改造，浮屋，调节发电厂和电网等。</w:t>
            </w:r>
          </w:p>
        </w:tc>
      </w:tr>
      <w:tr w:rsidR="00152A9F" w:rsidTr="00EE535E">
        <w:tc>
          <w:tcPr>
            <w:tcW w:w="2098" w:type="dxa"/>
            <w:vAlign w:val="center"/>
          </w:tcPr>
          <w:p w:rsidR="00152A9F" w:rsidRDefault="00152A9F" w:rsidP="002D63EB">
            <w:pPr>
              <w:pStyle w:val="af9"/>
              <w:adjustRightInd w:val="0"/>
              <w:snapToGrid w:val="0"/>
              <w:spacing w:line="360" w:lineRule="auto"/>
              <w:ind w:firstLineChars="0" w:firstLine="0"/>
              <w:rPr>
                <w:rFonts w:ascii="宋体" w:hAnsi="宋体" w:cs="仿宋"/>
                <w:color w:val="000000"/>
                <w:kern w:val="0"/>
                <w:lang w:bidi="ar"/>
              </w:rPr>
            </w:pPr>
            <w:r>
              <w:rPr>
                <w:rFonts w:ascii="宋体" w:hAnsi="宋体" w:cs="仿宋" w:hint="eastAsia"/>
              </w:rPr>
              <w:t>提高适应技术能力</w:t>
            </w:r>
            <w:r>
              <w:rPr>
                <w:rFonts w:ascii="宋体" w:hAnsi="宋体" w:cs="仿宋"/>
              </w:rPr>
              <w:t>项目</w:t>
            </w:r>
            <w:r>
              <w:rPr>
                <w:rFonts w:ascii="宋体" w:hAnsi="宋体" w:cs="仿宋" w:hint="eastAsia"/>
              </w:rPr>
              <w:t>。</w:t>
            </w:r>
          </w:p>
        </w:tc>
        <w:tc>
          <w:tcPr>
            <w:tcW w:w="6004" w:type="dxa"/>
            <w:vAlign w:val="center"/>
          </w:tcPr>
          <w:p w:rsidR="00152A9F" w:rsidRDefault="00152A9F" w:rsidP="002D63EB">
            <w:pPr>
              <w:pStyle w:val="af9"/>
              <w:adjustRightInd w:val="0"/>
              <w:snapToGrid w:val="0"/>
              <w:spacing w:line="360" w:lineRule="auto"/>
              <w:ind w:firstLineChars="0" w:firstLine="0"/>
              <w:rPr>
                <w:rFonts w:ascii="宋体" w:hAnsi="宋体" w:cs="仿宋"/>
                <w:color w:val="000000"/>
                <w:kern w:val="0"/>
                <w:lang w:bidi="ar"/>
              </w:rPr>
            </w:pPr>
            <w:r>
              <w:rPr>
                <w:rFonts w:ascii="宋体" w:hAnsi="宋体" w:cs="仿宋" w:hint="eastAsia"/>
              </w:rPr>
              <w:t>新农作物和动物品种研发，遗传技术，传统技术和方法，高效灌溉，雨水收集等节水技术，保护性农业，食品储存和保存设施，</w:t>
            </w:r>
            <w:r>
              <w:rPr>
                <w:rFonts w:ascii="宋体" w:hAnsi="宋体" w:cs="仿宋"/>
              </w:rPr>
              <w:t>灾害测绘和监测技术</w:t>
            </w:r>
            <w:r>
              <w:rPr>
                <w:rFonts w:ascii="宋体" w:hAnsi="宋体" w:cs="仿宋" w:hint="eastAsia"/>
              </w:rPr>
              <w:t>，预警系统，房屋保温，</w:t>
            </w:r>
            <w:r>
              <w:rPr>
                <w:rFonts w:ascii="宋体" w:hAnsi="宋体" w:cs="仿宋"/>
              </w:rPr>
              <w:t>机械冷却和被动冷却</w:t>
            </w:r>
            <w:r>
              <w:rPr>
                <w:rFonts w:ascii="宋体" w:hAnsi="宋体" w:cs="仿宋" w:hint="eastAsia"/>
              </w:rPr>
              <w:t>，可再生能源技术，第二代生物燃料等。</w:t>
            </w:r>
          </w:p>
        </w:tc>
      </w:tr>
      <w:tr w:rsidR="00152A9F" w:rsidTr="00EE535E">
        <w:tc>
          <w:tcPr>
            <w:tcW w:w="2098" w:type="dxa"/>
            <w:vAlign w:val="center"/>
          </w:tcPr>
          <w:p w:rsidR="00152A9F" w:rsidRDefault="00152A9F" w:rsidP="00EE535E">
            <w:pPr>
              <w:pStyle w:val="af9"/>
              <w:adjustRightInd w:val="0"/>
              <w:snapToGrid w:val="0"/>
              <w:spacing w:line="360" w:lineRule="auto"/>
              <w:ind w:firstLineChars="0" w:firstLine="0"/>
              <w:rPr>
                <w:rFonts w:ascii="宋体" w:hAnsi="宋体" w:cs="仿宋"/>
                <w:color w:val="000000"/>
                <w:kern w:val="0"/>
                <w:lang w:bidi="ar"/>
              </w:rPr>
            </w:pPr>
            <w:r>
              <w:rPr>
                <w:rFonts w:ascii="宋体" w:hAnsi="宋体" w:cs="仿宋" w:hint="eastAsia"/>
              </w:rPr>
              <w:t>基于生态系统的适应项目</w:t>
            </w:r>
          </w:p>
        </w:tc>
        <w:tc>
          <w:tcPr>
            <w:tcW w:w="6004" w:type="dxa"/>
            <w:vAlign w:val="center"/>
          </w:tcPr>
          <w:p w:rsidR="00152A9F" w:rsidRDefault="00152A9F" w:rsidP="00EE535E">
            <w:pPr>
              <w:pStyle w:val="af9"/>
              <w:adjustRightInd w:val="0"/>
              <w:snapToGrid w:val="0"/>
              <w:spacing w:line="360" w:lineRule="auto"/>
              <w:ind w:firstLineChars="0" w:firstLine="0"/>
              <w:rPr>
                <w:rFonts w:ascii="宋体" w:hAnsi="宋体" w:cs="仿宋"/>
                <w:color w:val="000000"/>
                <w:kern w:val="0"/>
                <w:lang w:bidi="ar"/>
              </w:rPr>
            </w:pPr>
            <w:r>
              <w:rPr>
                <w:rFonts w:ascii="宋体" w:hAnsi="宋体" w:cs="仿宋"/>
              </w:rPr>
              <w:t>湿地和洪泛区保护和恢复</w:t>
            </w:r>
            <w:r>
              <w:rPr>
                <w:rFonts w:ascii="宋体" w:hAnsi="宋体" w:cs="仿宋" w:hint="eastAsia"/>
              </w:rPr>
              <w:t>的生态修复，增加生物多样性，造林和再造林，</w:t>
            </w:r>
            <w:r>
              <w:rPr>
                <w:rFonts w:ascii="宋体" w:hAnsi="宋体" w:cs="仿宋"/>
              </w:rPr>
              <w:t>保护和重新种植红树林</w:t>
            </w:r>
            <w:r>
              <w:rPr>
                <w:rFonts w:ascii="宋体" w:hAnsi="宋体" w:cs="仿宋" w:hint="eastAsia"/>
              </w:rPr>
              <w:t>，</w:t>
            </w:r>
            <w:r>
              <w:rPr>
                <w:rFonts w:ascii="宋体" w:hAnsi="宋体" w:cs="仿宋"/>
              </w:rPr>
              <w:t>减少丛林火灾和规定火灾</w:t>
            </w:r>
            <w:r>
              <w:rPr>
                <w:rFonts w:ascii="宋体" w:hAnsi="宋体" w:cs="仿宋" w:hint="eastAsia"/>
              </w:rPr>
              <w:t>，</w:t>
            </w:r>
            <w:r>
              <w:rPr>
                <w:rFonts w:ascii="宋体" w:hAnsi="宋体" w:cs="仿宋"/>
              </w:rPr>
              <w:t>绿色基础设施</w:t>
            </w:r>
            <w:r>
              <w:rPr>
                <w:rFonts w:ascii="宋体" w:hAnsi="宋体" w:cs="仿宋" w:hint="eastAsia"/>
              </w:rPr>
              <w:t>，控制多度捕捞，渔业共同管理，</w:t>
            </w:r>
            <w:r>
              <w:rPr>
                <w:rFonts w:ascii="宋体" w:hAnsi="宋体" w:cs="仿宋"/>
              </w:rPr>
              <w:t>辅助迁移或管理移位</w:t>
            </w:r>
            <w:r>
              <w:rPr>
                <w:rFonts w:ascii="宋体" w:hAnsi="宋体" w:cs="仿宋" w:hint="eastAsia"/>
              </w:rPr>
              <w:t>，生态走廊，</w:t>
            </w:r>
            <w:r>
              <w:rPr>
                <w:rFonts w:ascii="宋体" w:hAnsi="宋体" w:cs="仿宋"/>
              </w:rPr>
              <w:t>迁地保护和种子库</w:t>
            </w:r>
            <w:r>
              <w:rPr>
                <w:rFonts w:ascii="宋体" w:hAnsi="宋体" w:cs="仿宋" w:hint="eastAsia"/>
              </w:rPr>
              <w:t>，</w:t>
            </w:r>
            <w:r>
              <w:rPr>
                <w:rFonts w:ascii="宋体" w:hAnsi="宋体" w:cs="仿宋"/>
              </w:rPr>
              <w:t>社区自然资源管理(CBNRM)</w:t>
            </w:r>
            <w:r>
              <w:rPr>
                <w:rFonts w:ascii="宋体" w:hAnsi="宋体" w:cs="仿宋" w:hint="eastAsia"/>
              </w:rPr>
              <w:t>，</w:t>
            </w:r>
            <w:r>
              <w:rPr>
                <w:rFonts w:ascii="宋体" w:hAnsi="宋体" w:cs="仿宋"/>
              </w:rPr>
              <w:t>适应性土地利用管理</w:t>
            </w:r>
            <w:r>
              <w:rPr>
                <w:rFonts w:ascii="宋体" w:hAnsi="宋体" w:cs="仿宋" w:hint="eastAsia"/>
              </w:rPr>
              <w:t>等。</w:t>
            </w:r>
          </w:p>
        </w:tc>
      </w:tr>
      <w:tr w:rsidR="00152A9F" w:rsidTr="00EE535E">
        <w:tc>
          <w:tcPr>
            <w:tcW w:w="2098" w:type="dxa"/>
            <w:vAlign w:val="center"/>
          </w:tcPr>
          <w:p w:rsidR="00152A9F" w:rsidRDefault="00152A9F" w:rsidP="00EE535E">
            <w:pPr>
              <w:pStyle w:val="af9"/>
              <w:adjustRightInd w:val="0"/>
              <w:snapToGrid w:val="0"/>
              <w:spacing w:line="360" w:lineRule="auto"/>
              <w:ind w:firstLineChars="0" w:firstLine="0"/>
              <w:rPr>
                <w:rFonts w:ascii="宋体" w:hAnsi="宋体" w:cs="仿宋"/>
                <w:color w:val="000000"/>
                <w:kern w:val="0"/>
                <w:lang w:bidi="ar"/>
              </w:rPr>
            </w:pPr>
            <w:r>
              <w:rPr>
                <w:rFonts w:ascii="宋体" w:hAnsi="宋体" w:cs="仿宋" w:hint="eastAsia"/>
              </w:rPr>
              <w:t>适应</w:t>
            </w:r>
            <w:r>
              <w:rPr>
                <w:rFonts w:ascii="宋体" w:hAnsi="宋体" w:cs="仿宋"/>
              </w:rPr>
              <w:t>相关</w:t>
            </w:r>
            <w:r>
              <w:rPr>
                <w:rFonts w:ascii="宋体" w:hAnsi="宋体" w:cs="仿宋" w:hint="eastAsia"/>
              </w:rPr>
              <w:t>服务</w:t>
            </w:r>
          </w:p>
        </w:tc>
        <w:tc>
          <w:tcPr>
            <w:tcW w:w="6004" w:type="dxa"/>
            <w:vAlign w:val="center"/>
          </w:tcPr>
          <w:p w:rsidR="00152A9F" w:rsidRDefault="00152A9F" w:rsidP="00EE535E">
            <w:pPr>
              <w:pStyle w:val="af9"/>
              <w:adjustRightInd w:val="0"/>
              <w:snapToGrid w:val="0"/>
              <w:spacing w:line="360" w:lineRule="auto"/>
              <w:ind w:firstLineChars="0" w:firstLine="0"/>
              <w:rPr>
                <w:rFonts w:ascii="宋体" w:hAnsi="宋体" w:cs="仿宋"/>
                <w:color w:val="000000"/>
                <w:kern w:val="0"/>
                <w:lang w:bidi="ar"/>
              </w:rPr>
            </w:pPr>
            <w:r>
              <w:rPr>
                <w:rFonts w:ascii="宋体" w:hAnsi="宋体" w:cs="仿宋" w:hint="eastAsia"/>
              </w:rPr>
              <w:t>社会安全网和社会保护，食物银行和剩余粮食的分配，包含水和卫生设施的市政服务，疫苗接种计划，包含生殖健康服务和加强紧急医疗服务的基本公共卫生服务，国际贸易等。</w:t>
            </w:r>
          </w:p>
        </w:tc>
      </w:tr>
      <w:tr w:rsidR="00152A9F" w:rsidTr="00EE535E">
        <w:tc>
          <w:tcPr>
            <w:tcW w:w="2098" w:type="dxa"/>
            <w:vAlign w:val="center"/>
          </w:tcPr>
          <w:p w:rsidR="00152A9F" w:rsidRDefault="00152A9F" w:rsidP="00EE535E">
            <w:pPr>
              <w:pStyle w:val="af9"/>
              <w:adjustRightInd w:val="0"/>
              <w:snapToGrid w:val="0"/>
              <w:spacing w:line="360" w:lineRule="auto"/>
              <w:ind w:firstLineChars="0" w:firstLine="0"/>
              <w:rPr>
                <w:rFonts w:ascii="宋体" w:hAnsi="宋体" w:cs="仿宋"/>
                <w:color w:val="000000"/>
                <w:kern w:val="0"/>
                <w:lang w:bidi="ar"/>
              </w:rPr>
            </w:pPr>
            <w:r>
              <w:rPr>
                <w:rFonts w:ascii="宋体" w:hAnsi="宋体" w:cs="仿宋" w:hint="eastAsia"/>
              </w:rPr>
              <w:t>适应教育</w:t>
            </w:r>
            <w:r>
              <w:rPr>
                <w:rFonts w:ascii="宋体" w:hAnsi="宋体" w:cs="仿宋"/>
              </w:rPr>
              <w:t>项目</w:t>
            </w:r>
            <w:r>
              <w:rPr>
                <w:rFonts w:ascii="宋体" w:hAnsi="宋体" w:cs="仿宋" w:hint="eastAsia"/>
              </w:rPr>
              <w:t>。</w:t>
            </w:r>
          </w:p>
        </w:tc>
        <w:tc>
          <w:tcPr>
            <w:tcW w:w="6004" w:type="dxa"/>
            <w:vAlign w:val="center"/>
          </w:tcPr>
          <w:p w:rsidR="00152A9F" w:rsidRDefault="00152A9F" w:rsidP="00EE535E">
            <w:pPr>
              <w:pStyle w:val="af9"/>
              <w:adjustRightInd w:val="0"/>
              <w:snapToGrid w:val="0"/>
              <w:spacing w:line="360" w:lineRule="auto"/>
              <w:ind w:firstLineChars="0" w:firstLine="0"/>
              <w:rPr>
                <w:rFonts w:ascii="宋体" w:hAnsi="宋体" w:cs="仿宋"/>
                <w:color w:val="000000"/>
                <w:kern w:val="0"/>
                <w:lang w:bidi="ar"/>
              </w:rPr>
            </w:pPr>
            <w:r>
              <w:rPr>
                <w:rFonts w:ascii="宋体" w:hAnsi="宋体" w:cs="仿宋" w:hint="eastAsia"/>
              </w:rPr>
              <w:t>提高意识并融入教育，教育性别平等，推广服务，包含融入适应规划的当地和传统知识分享，社区调查，知识共享和学习平台，国际会议和研究网络，媒体交流等。</w:t>
            </w:r>
          </w:p>
        </w:tc>
      </w:tr>
      <w:tr w:rsidR="00152A9F" w:rsidTr="00EE535E">
        <w:tc>
          <w:tcPr>
            <w:tcW w:w="2098" w:type="dxa"/>
            <w:vAlign w:val="center"/>
          </w:tcPr>
          <w:p w:rsidR="00152A9F" w:rsidRDefault="00152A9F" w:rsidP="00EE535E">
            <w:pPr>
              <w:pStyle w:val="af9"/>
              <w:adjustRightInd w:val="0"/>
              <w:snapToGrid w:val="0"/>
              <w:spacing w:line="360" w:lineRule="auto"/>
              <w:ind w:firstLineChars="0" w:firstLine="0"/>
              <w:rPr>
                <w:rFonts w:ascii="宋体" w:hAnsi="宋体" w:cs="仿宋"/>
                <w:color w:val="000000"/>
                <w:kern w:val="0"/>
                <w:lang w:bidi="ar"/>
              </w:rPr>
            </w:pPr>
            <w:r>
              <w:rPr>
                <w:rFonts w:ascii="宋体" w:hAnsi="宋体" w:cs="仿宋" w:hint="eastAsia"/>
              </w:rPr>
              <w:t>适应信息</w:t>
            </w:r>
            <w:r>
              <w:rPr>
                <w:rFonts w:ascii="宋体" w:hAnsi="宋体" w:cs="仿宋"/>
              </w:rPr>
              <w:t>项目</w:t>
            </w:r>
          </w:p>
        </w:tc>
        <w:tc>
          <w:tcPr>
            <w:tcW w:w="6004" w:type="dxa"/>
            <w:vAlign w:val="center"/>
          </w:tcPr>
          <w:p w:rsidR="00152A9F" w:rsidRDefault="00152A9F" w:rsidP="00EE535E">
            <w:pPr>
              <w:pStyle w:val="af9"/>
              <w:adjustRightInd w:val="0"/>
              <w:snapToGrid w:val="0"/>
              <w:spacing w:line="360" w:lineRule="auto"/>
              <w:ind w:firstLineChars="0" w:firstLine="0"/>
              <w:rPr>
                <w:rFonts w:ascii="宋体" w:hAnsi="宋体" w:cs="仿宋"/>
                <w:color w:val="000000"/>
                <w:kern w:val="0"/>
                <w:lang w:bidi="ar"/>
              </w:rPr>
            </w:pPr>
            <w:r>
              <w:rPr>
                <w:rFonts w:ascii="宋体" w:hAnsi="宋体" w:cs="仿宋" w:hint="eastAsia"/>
              </w:rPr>
              <w:t>灾害和脆弱性映射，包含健康预警的预警和反应系统，系统监测和遥感，包含增强预报的气候服务，降尺度的气候情景，纵向数据集，整合本地气候观测，旧屋改造等社区适应计划等。</w:t>
            </w:r>
          </w:p>
        </w:tc>
      </w:tr>
      <w:tr w:rsidR="00152A9F" w:rsidTr="00EE535E">
        <w:tc>
          <w:tcPr>
            <w:tcW w:w="2098" w:type="dxa"/>
            <w:vAlign w:val="center"/>
          </w:tcPr>
          <w:p w:rsidR="00152A9F" w:rsidRDefault="00152A9F" w:rsidP="00EE535E">
            <w:pPr>
              <w:pStyle w:val="af9"/>
              <w:adjustRightInd w:val="0"/>
              <w:snapToGrid w:val="0"/>
              <w:spacing w:line="360" w:lineRule="auto"/>
              <w:ind w:firstLineChars="0" w:firstLine="0"/>
              <w:rPr>
                <w:rFonts w:ascii="宋体" w:hAnsi="宋体" w:cs="仿宋"/>
                <w:color w:val="000000"/>
                <w:kern w:val="0"/>
                <w:lang w:bidi="ar"/>
              </w:rPr>
            </w:pPr>
            <w:r>
              <w:rPr>
                <w:rFonts w:ascii="宋体" w:hAnsi="宋体" w:cs="仿宋" w:hint="eastAsia"/>
              </w:rPr>
              <w:t>适应行为项目</w:t>
            </w:r>
          </w:p>
        </w:tc>
        <w:tc>
          <w:tcPr>
            <w:tcW w:w="6004" w:type="dxa"/>
            <w:vAlign w:val="center"/>
          </w:tcPr>
          <w:p w:rsidR="00152A9F" w:rsidRDefault="00152A9F" w:rsidP="00EE535E">
            <w:pPr>
              <w:pStyle w:val="af9"/>
              <w:adjustRightInd w:val="0"/>
              <w:snapToGrid w:val="0"/>
              <w:spacing w:line="360" w:lineRule="auto"/>
              <w:ind w:firstLineChars="0" w:firstLine="0"/>
              <w:rPr>
                <w:rFonts w:ascii="宋体" w:hAnsi="宋体" w:cs="仿宋"/>
                <w:color w:val="000000"/>
                <w:kern w:val="0"/>
                <w:lang w:bidi="ar"/>
              </w:rPr>
            </w:pPr>
            <w:r>
              <w:rPr>
                <w:rFonts w:ascii="宋体" w:hAnsi="宋体" w:cs="仿宋" w:hint="eastAsia"/>
              </w:rPr>
              <w:t>住宿，家庭准备和疏散计划，为保护人类自身健康和安全进行的撤退和迁徙，水土保持，生计多样化，</w:t>
            </w:r>
            <w:r>
              <w:rPr>
                <w:rFonts w:ascii="宋体" w:hAnsi="宋体" w:cs="仿宋"/>
              </w:rPr>
              <w:t>改变畜牧业和水产养殖方式</w:t>
            </w:r>
            <w:r>
              <w:rPr>
                <w:rFonts w:ascii="宋体" w:hAnsi="宋体" w:cs="仿宋" w:hint="eastAsia"/>
              </w:rPr>
              <w:t>，作物转换，改变种植方式、模式和种植日期，造林选择，对</w:t>
            </w:r>
            <w:r>
              <w:rPr>
                <w:rFonts w:ascii="宋体" w:hAnsi="宋体" w:cs="仿宋" w:hint="eastAsia"/>
              </w:rPr>
              <w:lastRenderedPageBreak/>
              <w:t>社交网络的依赖等。</w:t>
            </w:r>
          </w:p>
        </w:tc>
      </w:tr>
      <w:tr w:rsidR="00152A9F" w:rsidTr="00EE535E">
        <w:tc>
          <w:tcPr>
            <w:tcW w:w="2098" w:type="dxa"/>
            <w:vAlign w:val="center"/>
          </w:tcPr>
          <w:p w:rsidR="00152A9F" w:rsidRDefault="00152A9F" w:rsidP="00EE535E">
            <w:pPr>
              <w:pStyle w:val="af9"/>
              <w:adjustRightInd w:val="0"/>
              <w:snapToGrid w:val="0"/>
              <w:spacing w:line="360" w:lineRule="auto"/>
              <w:ind w:firstLineChars="0" w:firstLine="0"/>
              <w:rPr>
                <w:rFonts w:ascii="宋体" w:hAnsi="宋体" w:cs="仿宋"/>
                <w:color w:val="000000"/>
                <w:kern w:val="0"/>
                <w:lang w:bidi="ar"/>
              </w:rPr>
            </w:pPr>
            <w:r>
              <w:rPr>
                <w:rFonts w:ascii="宋体" w:hAnsi="宋体" w:cs="仿宋" w:hint="eastAsia"/>
              </w:rPr>
              <w:lastRenderedPageBreak/>
              <w:t>适应经济项目</w:t>
            </w:r>
          </w:p>
        </w:tc>
        <w:tc>
          <w:tcPr>
            <w:tcW w:w="6004" w:type="dxa"/>
            <w:vAlign w:val="center"/>
          </w:tcPr>
          <w:p w:rsidR="00152A9F" w:rsidRDefault="00152A9F" w:rsidP="00EE535E">
            <w:pPr>
              <w:pStyle w:val="af9"/>
              <w:adjustRightInd w:val="0"/>
              <w:snapToGrid w:val="0"/>
              <w:spacing w:line="360" w:lineRule="auto"/>
              <w:ind w:firstLineChars="0" w:firstLine="0"/>
              <w:rPr>
                <w:rFonts w:ascii="宋体" w:hAnsi="宋体" w:cs="仿宋"/>
                <w:color w:val="000000"/>
                <w:kern w:val="0"/>
                <w:lang w:bidi="ar"/>
              </w:rPr>
            </w:pPr>
            <w:r>
              <w:rPr>
                <w:rFonts w:ascii="宋体" w:hAnsi="宋体" w:cs="仿宋" w:hint="eastAsia"/>
              </w:rPr>
              <w:t>包含税收和补贴的财政激励措施，包含基于指数的天气保险计划等保险，巨灾债券，循环基金，生态系统服务经费，水费，储蓄团体，小额信贷，灾害应急基金，现金转账等。</w:t>
            </w:r>
          </w:p>
        </w:tc>
      </w:tr>
      <w:tr w:rsidR="00152A9F" w:rsidTr="00EE535E">
        <w:tc>
          <w:tcPr>
            <w:tcW w:w="2098" w:type="dxa"/>
            <w:vAlign w:val="center"/>
          </w:tcPr>
          <w:p w:rsidR="00152A9F" w:rsidRDefault="00152A9F" w:rsidP="002D63EB">
            <w:pPr>
              <w:pStyle w:val="af9"/>
              <w:adjustRightInd w:val="0"/>
              <w:snapToGrid w:val="0"/>
              <w:spacing w:line="360" w:lineRule="auto"/>
              <w:ind w:firstLineChars="0" w:firstLine="0"/>
              <w:rPr>
                <w:rFonts w:ascii="宋体" w:hAnsi="宋体" w:cs="仿宋"/>
                <w:color w:val="000000"/>
                <w:kern w:val="0"/>
                <w:lang w:bidi="ar"/>
              </w:rPr>
            </w:pPr>
            <w:r>
              <w:rPr>
                <w:rFonts w:ascii="宋体" w:hAnsi="宋体" w:cs="仿宋" w:hint="eastAsia"/>
              </w:rPr>
              <w:t>政府管理适应</w:t>
            </w:r>
            <w:r>
              <w:rPr>
                <w:rFonts w:ascii="宋体" w:hAnsi="宋体" w:cs="仿宋"/>
              </w:rPr>
              <w:t>相关</w:t>
            </w:r>
            <w:r>
              <w:rPr>
                <w:rFonts w:ascii="宋体" w:hAnsi="宋体" w:cs="仿宋" w:hint="eastAsia"/>
              </w:rPr>
              <w:t>项目</w:t>
            </w:r>
          </w:p>
        </w:tc>
        <w:tc>
          <w:tcPr>
            <w:tcW w:w="6004" w:type="dxa"/>
            <w:vAlign w:val="center"/>
          </w:tcPr>
          <w:p w:rsidR="00152A9F" w:rsidRDefault="00152A9F" w:rsidP="002D63EB">
            <w:pPr>
              <w:pStyle w:val="af9"/>
              <w:adjustRightInd w:val="0"/>
              <w:snapToGrid w:val="0"/>
              <w:spacing w:line="360" w:lineRule="auto"/>
              <w:ind w:firstLineChars="0" w:firstLine="0"/>
              <w:rPr>
                <w:rFonts w:ascii="宋体" w:hAnsi="宋体" w:cs="仿宋"/>
                <w:color w:val="000000"/>
                <w:kern w:val="0"/>
                <w:lang w:bidi="ar"/>
              </w:rPr>
            </w:pPr>
            <w:r>
              <w:rPr>
                <w:rFonts w:ascii="宋体" w:hAnsi="宋体" w:cs="仿宋" w:hint="eastAsia"/>
              </w:rPr>
              <w:t>包含主流气候变化的国家和区域适应规划，地方适应规划，城市升级规划，市政水管理项目，</w:t>
            </w:r>
            <w:r>
              <w:rPr>
                <w:rFonts w:ascii="宋体" w:hAnsi="宋体" w:cs="仿宋"/>
              </w:rPr>
              <w:t>灾害规划和准备</w:t>
            </w:r>
            <w:r>
              <w:rPr>
                <w:rFonts w:ascii="宋体" w:hAnsi="宋体" w:cs="仿宋" w:hint="eastAsia"/>
              </w:rPr>
              <w:t>，市级规划，城区规划，可能包含水资源管理、景观和流域管理、海岸带综合治理、适应性管理、基于生态系统管理、可持续森林管理、渔业管理、社区适应等的行业规划等。</w:t>
            </w:r>
          </w:p>
        </w:tc>
      </w:tr>
    </w:tbl>
    <w:p w:rsidR="00821074" w:rsidRDefault="00821074">
      <w:pPr>
        <w:widowControl/>
        <w:jc w:val="left"/>
        <w:rPr>
          <w:rFonts w:ascii="黑体" w:eastAsia="黑体" w:hAnsi="黑体" w:cs="Times New Roman"/>
          <w:kern w:val="0"/>
          <w:szCs w:val="20"/>
        </w:rPr>
      </w:pPr>
      <w:r>
        <w:rPr>
          <w:rFonts w:ascii="黑体" w:eastAsia="黑体" w:hAnsi="黑体" w:cs="Times New Roman"/>
          <w:kern w:val="0"/>
          <w:szCs w:val="20"/>
        </w:rPr>
        <w:br w:type="page"/>
      </w:r>
    </w:p>
    <w:p w:rsidR="008E4F6A" w:rsidRDefault="009A6F45">
      <w:pPr>
        <w:pStyle w:val="a0"/>
        <w:numPr>
          <w:ilvl w:val="0"/>
          <w:numId w:val="0"/>
        </w:numPr>
        <w:adjustRightInd w:val="0"/>
        <w:snapToGrid w:val="0"/>
        <w:spacing w:before="312" w:after="312"/>
        <w:jc w:val="center"/>
        <w:outlineLvl w:val="0"/>
        <w:rPr>
          <w:rFonts w:hAnsi="黑体"/>
        </w:rPr>
      </w:pPr>
      <w:r>
        <w:rPr>
          <w:rFonts w:hAnsi="黑体" w:hint="eastAsia"/>
        </w:rPr>
        <w:lastRenderedPageBreak/>
        <w:t>参考文献</w:t>
      </w:r>
    </w:p>
    <w:p w:rsidR="008E4F6A" w:rsidRDefault="009A6F45">
      <w:pPr>
        <w:pStyle w:val="afb"/>
        <w:framePr w:hSpace="0" w:vSpace="0" w:wrap="auto" w:vAnchor="margin" w:hAnchor="text" w:xAlign="left" w:yAlign="inline"/>
        <w:rPr>
          <w:rFonts w:asciiTheme="minorEastAsia" w:hAnsiTheme="minorEastAsia" w:cs="仿宋"/>
          <w:color w:val="000000"/>
          <w:kern w:val="0"/>
          <w:szCs w:val="18"/>
          <w:lang w:bidi="ar"/>
        </w:rPr>
      </w:pPr>
      <w:r>
        <w:rPr>
          <w:rFonts w:asciiTheme="minorEastAsia" w:hAnsiTheme="minorEastAsia" w:cs="仿宋" w:hint="eastAsia"/>
          <w:color w:val="000000"/>
          <w:kern w:val="0"/>
          <w:szCs w:val="18"/>
          <w:lang w:bidi="ar"/>
        </w:rPr>
        <w:t>[1] 《关于</w:t>
      </w:r>
      <w:r>
        <w:rPr>
          <w:rFonts w:asciiTheme="minorEastAsia" w:hAnsiTheme="minorEastAsia" w:cs="仿宋"/>
          <w:color w:val="000000"/>
          <w:kern w:val="0"/>
          <w:szCs w:val="18"/>
          <w:lang w:bidi="ar"/>
        </w:rPr>
        <w:t>促进应对气候变化投融资的指导意见</w:t>
      </w:r>
      <w:r>
        <w:rPr>
          <w:rFonts w:asciiTheme="minorEastAsia" w:hAnsiTheme="minorEastAsia" w:cs="仿宋" w:hint="eastAsia"/>
          <w:color w:val="000000"/>
          <w:kern w:val="0"/>
          <w:szCs w:val="18"/>
          <w:lang w:bidi="ar"/>
        </w:rPr>
        <w:t>》（环</w:t>
      </w:r>
      <w:r>
        <w:rPr>
          <w:rFonts w:asciiTheme="minorEastAsia" w:hAnsiTheme="minorEastAsia" w:cs="仿宋"/>
          <w:color w:val="000000"/>
          <w:kern w:val="0"/>
          <w:szCs w:val="18"/>
          <w:lang w:bidi="ar"/>
        </w:rPr>
        <w:t>气候</w:t>
      </w:r>
      <w:r>
        <w:rPr>
          <w:rFonts w:asciiTheme="minorEastAsia" w:hAnsiTheme="minorEastAsia" w:cs="仿宋" w:hint="eastAsia"/>
          <w:color w:val="000000"/>
          <w:kern w:val="0"/>
          <w:szCs w:val="18"/>
          <w:lang w:bidi="ar"/>
        </w:rPr>
        <w:t>[</w:t>
      </w:r>
      <w:r>
        <w:rPr>
          <w:rFonts w:asciiTheme="minorEastAsia" w:hAnsiTheme="minorEastAsia" w:cs="仿宋"/>
          <w:color w:val="000000"/>
          <w:kern w:val="0"/>
          <w:szCs w:val="18"/>
          <w:lang w:bidi="ar"/>
        </w:rPr>
        <w:t>2020</w:t>
      </w:r>
      <w:r>
        <w:rPr>
          <w:rFonts w:asciiTheme="minorEastAsia" w:hAnsiTheme="minorEastAsia" w:cs="仿宋" w:hint="eastAsia"/>
          <w:color w:val="000000"/>
          <w:kern w:val="0"/>
          <w:szCs w:val="18"/>
          <w:lang w:bidi="ar"/>
        </w:rPr>
        <w:t>]</w:t>
      </w:r>
      <w:r>
        <w:rPr>
          <w:rFonts w:asciiTheme="minorEastAsia" w:hAnsiTheme="minorEastAsia" w:cs="仿宋"/>
          <w:color w:val="000000"/>
          <w:kern w:val="0"/>
          <w:szCs w:val="18"/>
          <w:lang w:bidi="ar"/>
        </w:rPr>
        <w:t>57</w:t>
      </w:r>
      <w:r>
        <w:rPr>
          <w:rFonts w:asciiTheme="minorEastAsia" w:hAnsiTheme="minorEastAsia" w:cs="仿宋" w:hint="eastAsia"/>
          <w:color w:val="000000"/>
          <w:kern w:val="0"/>
          <w:szCs w:val="18"/>
          <w:lang w:bidi="ar"/>
        </w:rPr>
        <w:t>号）</w:t>
      </w:r>
    </w:p>
    <w:p w:rsidR="008E4F6A" w:rsidRDefault="009A6F45">
      <w:pPr>
        <w:pStyle w:val="afb"/>
        <w:framePr w:hSpace="0" w:vSpace="0" w:wrap="auto" w:vAnchor="margin" w:hAnchor="text" w:xAlign="left" w:yAlign="inline"/>
        <w:rPr>
          <w:rFonts w:asciiTheme="minorEastAsia" w:hAnsiTheme="minorEastAsia" w:cs="仿宋"/>
          <w:color w:val="000000"/>
          <w:kern w:val="0"/>
          <w:szCs w:val="18"/>
          <w:lang w:bidi="ar"/>
        </w:rPr>
      </w:pPr>
      <w:r>
        <w:rPr>
          <w:rFonts w:asciiTheme="minorEastAsia" w:hAnsiTheme="minorEastAsia" w:cs="仿宋" w:hint="eastAsia"/>
          <w:color w:val="000000"/>
          <w:kern w:val="0"/>
          <w:szCs w:val="18"/>
          <w:lang w:bidi="ar"/>
        </w:rPr>
        <w:t>[2]《绿色产业指导目录（2019年版）》</w:t>
      </w:r>
    </w:p>
    <w:p w:rsidR="008E4F6A" w:rsidRDefault="009A6F45">
      <w:pPr>
        <w:pStyle w:val="afb"/>
        <w:framePr w:hSpace="0" w:vSpace="0" w:wrap="auto" w:vAnchor="margin" w:hAnchor="text" w:xAlign="left" w:yAlign="inline"/>
        <w:rPr>
          <w:rFonts w:asciiTheme="minorEastAsia" w:hAnsiTheme="minorEastAsia" w:cs="仿宋"/>
          <w:color w:val="000000"/>
          <w:kern w:val="0"/>
          <w:szCs w:val="18"/>
          <w:lang w:bidi="ar"/>
        </w:rPr>
      </w:pPr>
      <w:r>
        <w:rPr>
          <w:rFonts w:asciiTheme="minorEastAsia" w:hAnsiTheme="minorEastAsia" w:cs="仿宋" w:hint="eastAsia"/>
          <w:color w:val="000000"/>
          <w:kern w:val="0"/>
          <w:szCs w:val="18"/>
          <w:lang w:bidi="ar"/>
        </w:rPr>
        <w:t>[3] 《绿色</w:t>
      </w:r>
      <w:r>
        <w:rPr>
          <w:rFonts w:asciiTheme="minorEastAsia" w:hAnsiTheme="minorEastAsia" w:cs="仿宋"/>
          <w:color w:val="000000"/>
          <w:kern w:val="0"/>
          <w:szCs w:val="18"/>
          <w:lang w:bidi="ar"/>
        </w:rPr>
        <w:t>债券支持项目目录</w:t>
      </w:r>
      <w:r>
        <w:rPr>
          <w:rFonts w:asciiTheme="minorEastAsia" w:hAnsiTheme="minorEastAsia" w:cs="仿宋" w:hint="eastAsia"/>
          <w:color w:val="000000"/>
          <w:kern w:val="0"/>
          <w:szCs w:val="18"/>
          <w:lang w:bidi="ar"/>
        </w:rPr>
        <w:t>（2021年版）》</w:t>
      </w:r>
    </w:p>
    <w:p w:rsidR="00A30418" w:rsidRDefault="009A6F45" w:rsidP="00A30418">
      <w:pPr>
        <w:pStyle w:val="afb"/>
        <w:framePr w:hSpace="0" w:vSpace="0" w:wrap="auto" w:vAnchor="margin" w:hAnchor="text" w:xAlign="left" w:yAlign="inline"/>
        <w:rPr>
          <w:rFonts w:asciiTheme="minorEastAsia" w:hAnsiTheme="minorEastAsia" w:cs="仿宋"/>
          <w:color w:val="000000"/>
          <w:kern w:val="0"/>
          <w:sz w:val="18"/>
          <w:szCs w:val="18"/>
          <w:lang w:bidi="ar"/>
        </w:rPr>
      </w:pPr>
      <w:r>
        <w:rPr>
          <w:rFonts w:asciiTheme="minorEastAsia" w:hAnsiTheme="minorEastAsia" w:cs="仿宋" w:hint="eastAsia"/>
          <w:color w:val="000000"/>
          <w:kern w:val="0"/>
          <w:szCs w:val="18"/>
          <w:lang w:bidi="ar"/>
        </w:rPr>
        <w:t xml:space="preserve">[4] </w:t>
      </w:r>
      <w:r w:rsidR="00A30418">
        <w:rPr>
          <w:rFonts w:ascii="宋体" w:hAnsi="宋体" w:cs="仿宋" w:hint="eastAsia"/>
          <w:color w:val="000000"/>
          <w:kern w:val="0"/>
          <w:lang w:bidi="ar"/>
        </w:rPr>
        <w:t>《</w:t>
      </w:r>
      <w:r w:rsidR="00A30418" w:rsidRPr="000D0AC5">
        <w:rPr>
          <w:rFonts w:ascii="宋体" w:hAnsi="宋体" w:cs="仿宋" w:hint="eastAsia"/>
          <w:color w:val="000000"/>
          <w:kern w:val="0"/>
          <w:lang w:bidi="ar"/>
        </w:rPr>
        <w:t>国家应对气候变化规划(2014-2020年)</w:t>
      </w:r>
      <w:r w:rsidR="00A30418">
        <w:rPr>
          <w:rFonts w:ascii="宋体" w:hAnsi="宋体" w:cs="仿宋" w:hint="eastAsia"/>
          <w:color w:val="000000"/>
          <w:kern w:val="0"/>
          <w:lang w:bidi="ar"/>
        </w:rPr>
        <w:t>》（</w:t>
      </w:r>
      <w:proofErr w:type="gramStart"/>
      <w:r w:rsidR="00A30418" w:rsidRPr="00A30418">
        <w:rPr>
          <w:rFonts w:asciiTheme="minorEastAsia" w:hAnsiTheme="minorEastAsia" w:cs="仿宋" w:hint="eastAsia"/>
          <w:color w:val="000000"/>
          <w:kern w:val="0"/>
          <w:szCs w:val="18"/>
          <w:lang w:bidi="ar"/>
        </w:rPr>
        <w:t>发改气候</w:t>
      </w:r>
      <w:proofErr w:type="gramEnd"/>
      <w:r w:rsidR="00A30418" w:rsidRPr="00A30418">
        <w:rPr>
          <w:rFonts w:asciiTheme="minorEastAsia" w:hAnsiTheme="minorEastAsia" w:cs="仿宋" w:hint="eastAsia"/>
          <w:color w:val="000000"/>
          <w:kern w:val="0"/>
          <w:szCs w:val="18"/>
          <w:lang w:bidi="ar"/>
        </w:rPr>
        <w:t>[2014]2347号</w:t>
      </w:r>
      <w:r w:rsidR="00A30418">
        <w:rPr>
          <w:rFonts w:ascii="宋体" w:hAnsi="宋体" w:cs="仿宋" w:hint="eastAsia"/>
          <w:color w:val="000000"/>
          <w:kern w:val="0"/>
          <w:lang w:bidi="ar"/>
        </w:rPr>
        <w:t>）</w:t>
      </w:r>
    </w:p>
    <w:p w:rsidR="001F5595" w:rsidRDefault="00A30418">
      <w:pPr>
        <w:pStyle w:val="afb"/>
        <w:framePr w:hSpace="0" w:vSpace="0" w:wrap="auto" w:vAnchor="margin" w:hAnchor="text" w:xAlign="left" w:yAlign="inline"/>
        <w:rPr>
          <w:rFonts w:asciiTheme="minorEastAsia" w:eastAsiaTheme="minorEastAsia" w:hAnsiTheme="minorEastAsia" w:cs="仿宋"/>
          <w:color w:val="000000"/>
          <w:kern w:val="0"/>
          <w:szCs w:val="21"/>
          <w:lang w:bidi="ar"/>
        </w:rPr>
      </w:pPr>
      <w:r>
        <w:rPr>
          <w:rFonts w:asciiTheme="minorEastAsia" w:hAnsiTheme="minorEastAsia" w:cs="仿宋" w:hint="eastAsia"/>
          <w:color w:val="000000"/>
          <w:kern w:val="0"/>
          <w:szCs w:val="18"/>
          <w:lang w:bidi="ar"/>
        </w:rPr>
        <w:t>[5]</w:t>
      </w:r>
      <w:r w:rsidR="001F5595" w:rsidRPr="001F5595">
        <w:rPr>
          <w:rFonts w:asciiTheme="minorEastAsia" w:eastAsiaTheme="minorEastAsia" w:hAnsiTheme="minorEastAsia" w:cs="仿宋" w:hint="eastAsia"/>
          <w:color w:val="000000"/>
          <w:kern w:val="0"/>
          <w:szCs w:val="21"/>
          <w:lang w:bidi="ar"/>
        </w:rPr>
        <w:t xml:space="preserve"> 《强化应对气候变化行动 ——中国国家自主贡献》</w:t>
      </w:r>
    </w:p>
    <w:p w:rsidR="008E4F6A" w:rsidRDefault="001F5595">
      <w:pPr>
        <w:pStyle w:val="afb"/>
        <w:framePr w:hSpace="0" w:vSpace="0" w:wrap="auto" w:vAnchor="margin" w:hAnchor="text" w:xAlign="left" w:yAlign="inline"/>
        <w:rPr>
          <w:rFonts w:asciiTheme="minorEastAsia" w:hAnsiTheme="minorEastAsia" w:cs="仿宋"/>
          <w:color w:val="000000"/>
          <w:kern w:val="0"/>
          <w:szCs w:val="18"/>
          <w:lang w:bidi="ar"/>
        </w:rPr>
      </w:pPr>
      <w:r>
        <w:rPr>
          <w:rFonts w:asciiTheme="minorEastAsia" w:hAnsiTheme="minorEastAsia" w:cs="仿宋" w:hint="eastAsia"/>
          <w:color w:val="000000"/>
          <w:kern w:val="0"/>
          <w:szCs w:val="21"/>
          <w:lang w:bidi="ar"/>
        </w:rPr>
        <w:t>[6]</w:t>
      </w:r>
      <w:r w:rsidR="009A6F45">
        <w:rPr>
          <w:rFonts w:asciiTheme="minorEastAsia" w:hAnsiTheme="minorEastAsia" w:cs="仿宋" w:hint="eastAsia"/>
          <w:color w:val="000000"/>
          <w:kern w:val="0"/>
          <w:szCs w:val="18"/>
          <w:lang w:bidi="ar"/>
        </w:rPr>
        <w:t>《IPCC 第</w:t>
      </w:r>
      <w:r w:rsidR="009A6F45">
        <w:rPr>
          <w:rFonts w:asciiTheme="minorEastAsia" w:hAnsiTheme="minorEastAsia" w:cs="仿宋"/>
          <w:color w:val="000000"/>
          <w:kern w:val="0"/>
          <w:szCs w:val="18"/>
          <w:lang w:bidi="ar"/>
        </w:rPr>
        <w:t>5</w:t>
      </w:r>
      <w:r w:rsidR="009A6F45">
        <w:rPr>
          <w:rFonts w:asciiTheme="minorEastAsia" w:hAnsiTheme="minorEastAsia" w:cs="仿宋" w:hint="eastAsia"/>
          <w:color w:val="000000"/>
          <w:kern w:val="0"/>
          <w:szCs w:val="18"/>
          <w:lang w:bidi="ar"/>
        </w:rPr>
        <w:t>次评估报告》</w:t>
      </w:r>
    </w:p>
    <w:p w:rsidR="008E4F6A" w:rsidRDefault="001F5595">
      <w:pPr>
        <w:pStyle w:val="afb"/>
        <w:framePr w:hSpace="0" w:vSpace="0" w:wrap="auto" w:vAnchor="margin" w:hAnchor="text" w:xAlign="left" w:yAlign="inline"/>
        <w:rPr>
          <w:rFonts w:asciiTheme="minorEastAsia" w:hAnsiTheme="minorEastAsia" w:cs="仿宋"/>
          <w:color w:val="000000"/>
          <w:kern w:val="0"/>
          <w:sz w:val="18"/>
          <w:szCs w:val="18"/>
          <w:lang w:bidi="ar"/>
        </w:rPr>
      </w:pPr>
      <w:r>
        <w:rPr>
          <w:rFonts w:asciiTheme="minorEastAsia" w:hAnsiTheme="minorEastAsia" w:cs="仿宋" w:hint="eastAsia"/>
          <w:color w:val="000000"/>
          <w:kern w:val="0"/>
          <w:szCs w:val="21"/>
          <w:lang w:bidi="ar"/>
        </w:rPr>
        <w:t>[7]</w:t>
      </w:r>
      <w:r w:rsidR="009A6F45">
        <w:rPr>
          <w:rFonts w:asciiTheme="minorEastAsia" w:hAnsiTheme="minorEastAsia" w:cs="仿宋" w:hint="eastAsia"/>
          <w:color w:val="000000"/>
          <w:kern w:val="0"/>
          <w:szCs w:val="18"/>
          <w:lang w:bidi="ar"/>
        </w:rPr>
        <w:t>多边发展性金融机构联盟的《气候适应融资追踪原则》</w:t>
      </w:r>
    </w:p>
    <w:p w:rsidR="008E4F6A" w:rsidRDefault="001F5595">
      <w:pP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[8]</w:t>
      </w:r>
      <w:r w:rsidR="009A6F45">
        <w:rPr>
          <w:rFonts w:asciiTheme="minorEastAsia" w:hAnsiTheme="minorEastAsia" w:cs="仿宋" w:hint="eastAsia"/>
          <w:color w:val="000000"/>
          <w:kern w:val="0"/>
          <w:szCs w:val="21"/>
          <w:lang w:bidi="ar"/>
        </w:rPr>
        <w:t>GB/T 33760基于项目的温室气体减排量评估技术规范 通用要求</w:t>
      </w:r>
    </w:p>
    <w:p w:rsidR="008E4F6A" w:rsidRDefault="001F5595">
      <w:pPr>
        <w:rPr>
          <w:rFonts w:asciiTheme="minorEastAsia" w:hAnsiTheme="minorEastAsia" w:cs="仿宋"/>
          <w:color w:val="000000"/>
          <w:kern w:val="0"/>
          <w:szCs w:val="21"/>
          <w:lang w:bidi="ar"/>
        </w:rPr>
      </w:pPr>
      <w:r w:rsidRPr="001F5595">
        <w:rPr>
          <w:rFonts w:asciiTheme="minorEastAsia" w:hAnsiTheme="minorEastAsia" w:cs="仿宋" w:hint="eastAsia"/>
          <w:color w:val="000000"/>
          <w:kern w:val="0"/>
          <w:szCs w:val="21"/>
          <w:lang w:bidi="ar"/>
        </w:rPr>
        <w:t>[9]</w:t>
      </w:r>
      <w:r w:rsidR="009A6F45">
        <w:rPr>
          <w:rFonts w:asciiTheme="minorEastAsia" w:hAnsiTheme="minorEastAsia" w:cs="仿宋" w:hint="eastAsia"/>
          <w:color w:val="000000"/>
          <w:kern w:val="0"/>
          <w:szCs w:val="21"/>
          <w:lang w:bidi="ar"/>
        </w:rPr>
        <w:t>ISO</w:t>
      </w:r>
      <w:r w:rsidR="009A6F45">
        <w:rPr>
          <w:rFonts w:asciiTheme="minorEastAsia" w:hAnsiTheme="minorEastAsia" w:cs="仿宋"/>
          <w:color w:val="000000"/>
          <w:kern w:val="0"/>
          <w:szCs w:val="21"/>
          <w:lang w:bidi="ar"/>
        </w:rPr>
        <w:t xml:space="preserve"> 14064-2 </w:t>
      </w:r>
      <w:r w:rsidR="009A6F45">
        <w:rPr>
          <w:rFonts w:asciiTheme="minorEastAsia" w:hAnsiTheme="minorEastAsia" w:cs="仿宋" w:hint="eastAsia"/>
          <w:color w:val="000000"/>
          <w:kern w:val="0"/>
          <w:szCs w:val="21"/>
          <w:lang w:bidi="ar"/>
        </w:rPr>
        <w:t>项目层面温室气体排放减少或清除增强的量化、监测和报告指南规范</w:t>
      </w:r>
    </w:p>
    <w:p w:rsidR="008E4F6A" w:rsidRPr="001F5595" w:rsidRDefault="008E4F6A">
      <w:pPr>
        <w:pStyle w:val="afb"/>
        <w:framePr w:hSpace="0" w:vSpace="0" w:wrap="auto" w:vAnchor="margin" w:hAnchor="text" w:xAlign="left" w:yAlign="inline"/>
        <w:rPr>
          <w:rFonts w:asciiTheme="minorEastAsia" w:eastAsiaTheme="minorEastAsia" w:hAnsiTheme="minorEastAsia" w:cs="仿宋"/>
          <w:color w:val="000000"/>
          <w:kern w:val="0"/>
          <w:szCs w:val="21"/>
          <w:lang w:bidi="ar"/>
        </w:rPr>
      </w:pPr>
    </w:p>
    <w:p w:rsidR="008E4F6A" w:rsidRDefault="009A6F45">
      <w:pPr>
        <w:pStyle w:val="afb"/>
        <w:framePr w:hSpace="0" w:vSpace="0" w:wrap="auto" w:vAnchor="margin" w:hAnchor="text" w:xAlign="left" w:yAlign="inline"/>
        <w:jc w:val="center"/>
      </w:pPr>
      <w:r>
        <w:t>_________________________________</w:t>
      </w:r>
    </w:p>
    <w:sectPr w:rsidR="008E4F6A" w:rsidSect="00097E1E">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532" w:rsidRDefault="00C87532">
      <w:r>
        <w:separator/>
      </w:r>
    </w:p>
  </w:endnote>
  <w:endnote w:type="continuationSeparator" w:id="0">
    <w:p w:rsidR="00C87532" w:rsidRDefault="00C8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方正小标宋简体">
    <w:panose1 w:val="02010601030101010101"/>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053854"/>
    </w:sdtPr>
    <w:sdtEndPr>
      <w:rPr>
        <w:rFonts w:ascii="Times New Roman" w:hAnsi="Times New Roman" w:cs="Times New Roman"/>
      </w:rPr>
    </w:sdtEndPr>
    <w:sdtContent>
      <w:p w:rsidR="002D63EB" w:rsidRDefault="002D63EB">
        <w:pPr>
          <w:pStyle w:val="ae"/>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65545C" w:rsidRPr="0065545C">
          <w:rPr>
            <w:rFonts w:ascii="Times New Roman" w:hAnsi="Times New Roman" w:cs="Times New Roman"/>
            <w:noProof/>
            <w:lang w:val="zh-CN"/>
          </w:rPr>
          <w:t>13</w:t>
        </w:r>
        <w:r>
          <w:rPr>
            <w:rFonts w:ascii="Times New Roman" w:hAnsi="Times New Roman" w:cs="Times New Roman"/>
          </w:rPr>
          <w:fldChar w:fldCharType="end"/>
        </w:r>
      </w:p>
    </w:sdtContent>
  </w:sdt>
  <w:p w:rsidR="002D63EB" w:rsidRDefault="002D63EB">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265158"/>
    </w:sdtPr>
    <w:sdtEndPr>
      <w:rPr>
        <w:rFonts w:ascii="Times New Roman" w:hAnsi="Times New Roman" w:cs="Times New Roman"/>
      </w:rPr>
    </w:sdtEndPr>
    <w:sdtContent>
      <w:p w:rsidR="002D63EB" w:rsidRDefault="002D63EB">
        <w:pPr>
          <w:pStyle w:val="ae"/>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65545C" w:rsidRPr="0065545C">
          <w:rPr>
            <w:rFonts w:ascii="Times New Roman" w:hAnsi="Times New Roman" w:cs="Times New Roman"/>
            <w:noProof/>
            <w:lang w:val="zh-CN"/>
          </w:rPr>
          <w:t>14</w:t>
        </w:r>
        <w:r>
          <w:rPr>
            <w:rFonts w:ascii="Times New Roman" w:hAnsi="Times New Roman" w:cs="Times New Roman"/>
          </w:rPr>
          <w:fldChar w:fldCharType="end"/>
        </w:r>
      </w:p>
    </w:sdtContent>
  </w:sdt>
  <w:p w:rsidR="002D63EB" w:rsidRDefault="002D63E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532" w:rsidRDefault="00C87532">
      <w:r>
        <w:separator/>
      </w:r>
    </w:p>
  </w:footnote>
  <w:footnote w:type="continuationSeparator" w:id="0">
    <w:p w:rsidR="00C87532" w:rsidRDefault="00C87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3EB" w:rsidRDefault="002D63EB">
    <w:pPr>
      <w:pStyle w:val="af"/>
      <w:pBdr>
        <w:bottom w:val="none" w:sz="0" w:space="0" w:color="auto"/>
      </w:pBdr>
      <w:jc w:val="right"/>
      <w:rPr>
        <w:rFonts w:ascii="黑体" w:eastAsia="黑体" w:hAnsi="黑体"/>
        <w:color w:val="000000" w:themeColor="text1"/>
        <w:sz w:val="21"/>
        <w:szCs w:val="21"/>
      </w:rPr>
    </w:pPr>
    <w:r>
      <w:rPr>
        <w:rFonts w:ascii="黑体" w:eastAsia="黑体" w:hAnsi="黑体" w:cs="宋体"/>
        <w:color w:val="000000" w:themeColor="text1"/>
        <w:kern w:val="0"/>
        <w:sz w:val="21"/>
        <w:szCs w:val="21"/>
      </w:rPr>
      <w:t>T/CSTE</w:t>
    </w:r>
    <w:r>
      <w:rPr>
        <w:rFonts w:ascii="黑体" w:eastAsia="黑体" w:hAnsi="黑体" w:cs="宋体" w:hint="eastAsia"/>
        <w:color w:val="000000" w:themeColor="text1"/>
        <w:kern w:val="0"/>
        <w:sz w:val="21"/>
        <w:szCs w:val="21"/>
      </w:rPr>
      <w:t xml:space="preserve"> </w:t>
    </w:r>
    <w:r>
      <w:rPr>
        <w:rFonts w:ascii="黑体" w:eastAsia="黑体" w:hAnsi="黑体"/>
        <w:color w:val="000000" w:themeColor="text1"/>
        <w:sz w:val="21"/>
        <w:szCs w:val="21"/>
      </w:rPr>
      <w:t>00XX—20</w:t>
    </w:r>
    <w:r>
      <w:rPr>
        <w:rFonts w:ascii="黑体" w:eastAsia="黑体" w:hAnsi="黑体" w:hint="eastAsia"/>
        <w:color w:val="000000" w:themeColor="text1"/>
        <w:sz w:val="21"/>
        <w:szCs w:val="21"/>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3EB" w:rsidRDefault="002D63EB">
    <w:pPr>
      <w:pStyle w:val="af"/>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457066" o:spid="_x0000_s2050" type="#_x0000_t136" style="position:absolute;left:0;text-align:left;margin-left:0;margin-top:0;width:108pt;height:54pt;rotation:315;z-index:-251656192;mso-position-horizontal:center;mso-position-horizontal-relative:margin;mso-position-vertical:center;mso-position-vertical-relative:margin;mso-width-relative:page;mso-height-relative:page" o:allowincell="f" fillcolor="silver" stroked="f">
          <v:textpath style="font-family:&quot;宋体&quot;;font-size:54pt" fitpath="t" string="CS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3EB" w:rsidRDefault="002D63EB">
    <w:pPr>
      <w:pStyle w:val="af"/>
      <w:wordWrap w:val="0"/>
      <w:adjustRightInd w:val="0"/>
      <w:jc w:val="right"/>
      <w:rPr>
        <w:rFonts w:ascii="黑体" w:eastAsia="黑体" w:hAnsi="黑体"/>
      </w:rPr>
    </w:pPr>
    <w:r>
      <w:rPr>
        <w:rFonts w:ascii="Times New Roman" w:eastAsia="宋体" w:hAnsi="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457067" o:spid="_x0000_s2051" type="#_x0000_t136" style="position:absolute;left:0;text-align:left;margin-left:0;margin-top:0;width:108pt;height:54pt;rotation:315;z-index:-251655168;mso-position-horizontal:center;mso-position-horizontal-relative:margin;mso-position-vertical:center;mso-position-vertical-relative:margin;mso-width-relative:page;mso-height-relative:page" o:allowincell="f" fillcolor="silver" stroked="f">
          <v:textpath style="font-family:&quot;宋体&quot;;font-size:54pt" fitpath="t" string="CSTE"/>
          <w10:wrap anchorx="margin" anchory="margin"/>
        </v:shape>
      </w:pict>
    </w:r>
    <w:r>
      <w:rPr>
        <w:rFonts w:ascii="黑体" w:eastAsia="黑体" w:hAnsi="黑体" w:hint="eastAsia"/>
      </w:rPr>
      <w:t>T/</w:t>
    </w:r>
    <w:r>
      <w:rPr>
        <w:rFonts w:ascii="黑体" w:eastAsia="黑体" w:hAnsi="黑体"/>
      </w:rPr>
      <w:t>CSTE 00</w:t>
    </w:r>
    <w:r>
      <w:rPr>
        <w:rFonts w:ascii="黑体" w:eastAsia="黑体" w:hAnsi="黑体" w:hint="eastAsia"/>
      </w:rPr>
      <w:t>XX</w:t>
    </w:r>
    <w:r>
      <w:rPr>
        <w:rFonts w:ascii="黑体" w:eastAsia="黑体" w:hAnsi="黑体"/>
      </w:rPr>
      <w:t>-202</w:t>
    </w:r>
    <w:r>
      <w:rPr>
        <w:rFonts w:ascii="黑体" w:eastAsia="黑体" w:hAnsi="黑体" w:hint="eastAsia"/>
      </w:rPr>
      <w:t>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3EB" w:rsidRDefault="002D63EB">
    <w:pPr>
      <w:pStyle w:val="af"/>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457065" o:spid="_x0000_s2049" type="#_x0000_t136" style="position:absolute;left:0;text-align:left;margin-left:0;margin-top:0;width:108pt;height:54pt;rotation:315;z-index:-251657216;mso-position-horizontal:center;mso-position-horizontal-relative:margin;mso-position-vertical:center;mso-position-vertical-relative:margin;mso-width-relative:page;mso-height-relative:page" o:allowincell="f" fillcolor="silver" stroked="f">
          <v:textpath style="font-family:&quot;宋体&quot;;font-size:54pt" fitpath="t" string="CST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3EB" w:rsidRDefault="002D63EB">
    <w:pPr>
      <w:pStyle w:val="af"/>
      <w:pBdr>
        <w:bottom w:val="none" w:sz="0" w:space="0" w:color="auto"/>
      </w:pBdr>
      <w:jc w:val="right"/>
      <w:rPr>
        <w:rFonts w:ascii="黑体" w:eastAsia="黑体" w:hAnsi="黑体"/>
        <w:color w:val="000000" w:themeColor="text1"/>
        <w:sz w:val="21"/>
        <w:szCs w:val="21"/>
        <w:lang w:val="fr-FR"/>
      </w:rPr>
    </w:pPr>
    <w:r>
      <w:rPr>
        <w:rFonts w:ascii="黑体" w:eastAsia="黑体" w:hAnsi="黑体" w:cs="宋体"/>
        <w:color w:val="000000" w:themeColor="text1"/>
        <w:kern w:val="0"/>
        <w:sz w:val="21"/>
        <w:szCs w:val="21"/>
        <w:lang w:val="fr-FR"/>
      </w:rPr>
      <w:t>T/CSTE</w:t>
    </w:r>
    <w:r>
      <w:rPr>
        <w:rFonts w:ascii="黑体" w:eastAsia="黑体" w:hAnsi="黑体" w:cs="宋体" w:hint="eastAsia"/>
        <w:color w:val="000000" w:themeColor="text1"/>
        <w:kern w:val="0"/>
        <w:sz w:val="21"/>
        <w:szCs w:val="21"/>
        <w:lang w:val="fr-FR"/>
      </w:rPr>
      <w:t xml:space="preserve"> </w:t>
    </w:r>
    <w:r>
      <w:rPr>
        <w:rFonts w:ascii="黑体" w:eastAsia="黑体" w:hAnsi="黑体"/>
        <w:color w:val="000000" w:themeColor="text1"/>
        <w:sz w:val="21"/>
        <w:szCs w:val="21"/>
        <w:lang w:val="fr-FR"/>
      </w:rPr>
      <w:t>00XX—20</w:t>
    </w:r>
    <w:r>
      <w:rPr>
        <w:rFonts w:ascii="黑体" w:eastAsia="黑体" w:hAnsi="黑体" w:hint="eastAsia"/>
        <w:color w:val="000000" w:themeColor="text1"/>
        <w:sz w:val="21"/>
        <w:szCs w:val="21"/>
        <w:lang w:val="fr-FR"/>
      </w:rPr>
      <w:t>XX</w:t>
    </w:r>
  </w:p>
  <w:p w:rsidR="002D63EB" w:rsidRDefault="002D63EB">
    <w:pPr>
      <w:pStyle w:val="af"/>
      <w:rPr>
        <w:szCs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63B766"/>
    <w:multiLevelType w:val="singleLevel"/>
    <w:tmpl w:val="C863B766"/>
    <w:lvl w:ilvl="0">
      <w:start w:val="1"/>
      <w:numFmt w:val="bullet"/>
      <w:lvlText w:val=""/>
      <w:lvlJc w:val="left"/>
      <w:pPr>
        <w:ind w:left="420" w:hanging="420"/>
      </w:pPr>
      <w:rPr>
        <w:rFonts w:ascii="Wingdings" w:hAnsi="Wingdings" w:hint="default"/>
      </w:rPr>
    </w:lvl>
  </w:abstractNum>
  <w:abstractNum w:abstractNumId="1">
    <w:nsid w:val="00000009"/>
    <w:multiLevelType w:val="multilevel"/>
    <w:tmpl w:val="00000009"/>
    <w:lvl w:ilvl="0">
      <w:start w:val="1"/>
      <w:numFmt w:val="decimal"/>
      <w:pStyle w:val="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2">
    <w:nsid w:val="04BC5E37"/>
    <w:multiLevelType w:val="multilevel"/>
    <w:tmpl w:val="04BC5E37"/>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53A3E4F"/>
    <w:multiLevelType w:val="multilevel"/>
    <w:tmpl w:val="053A3E4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FC91163"/>
    <w:multiLevelType w:val="multilevel"/>
    <w:tmpl w:val="1FC91163"/>
    <w:lvl w:ilvl="0">
      <w:start w:val="1"/>
      <w:numFmt w:val="decimal"/>
      <w:pStyle w:val="a0"/>
      <w:suff w:val="nothing"/>
      <w:lvlText w:val="%1　"/>
      <w:lvlJc w:val="left"/>
      <w:pPr>
        <w:ind w:left="142"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nsid w:val="34DC9B1B"/>
    <w:multiLevelType w:val="singleLevel"/>
    <w:tmpl w:val="34DC9B1B"/>
    <w:lvl w:ilvl="0">
      <w:start w:val="1"/>
      <w:numFmt w:val="bullet"/>
      <w:lvlText w:val=""/>
      <w:lvlJc w:val="left"/>
      <w:pPr>
        <w:ind w:left="420" w:hanging="420"/>
      </w:pPr>
      <w:rPr>
        <w:rFonts w:ascii="Wingdings" w:hAnsi="Wingdings" w:hint="default"/>
      </w:rPr>
    </w:lvl>
  </w:abstractNum>
  <w:abstractNum w:abstractNumId="6">
    <w:nsid w:val="37AC05DF"/>
    <w:multiLevelType w:val="multilevel"/>
    <w:tmpl w:val="37AC05DF"/>
    <w:lvl w:ilvl="0">
      <w:start w:val="62"/>
      <w:numFmt w:val="decimal"/>
      <w:pStyle w:val="1"/>
      <w:lvlText w:val="%1."/>
      <w:lvlJc w:val="left"/>
      <w:pPr>
        <w:tabs>
          <w:tab w:val="left" w:pos="720"/>
        </w:tabs>
        <w:ind w:left="0" w:firstLine="0"/>
      </w:pPr>
      <w:rPr>
        <w:rFonts w:hint="default"/>
        <w:b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4"/>
  </w:num>
  <w:num w:numId="3">
    <w:abstractNumId w:val="6"/>
  </w:num>
  <w:num w:numId="4">
    <w:abstractNumId w:val="7"/>
  </w:num>
  <w:num w:numId="5">
    <w:abstractNumId w:val="2"/>
  </w:num>
  <w:num w:numId="6">
    <w:abstractNumId w:val="5"/>
  </w:num>
  <w:num w:numId="7">
    <w:abstractNumId w:val="0"/>
  </w:num>
  <w:num w:numId="8">
    <w:abstractNumId w:val="3"/>
  </w:num>
  <w:num w:numId="9">
    <w:abstractNumId w:val="1"/>
  </w:num>
  <w:num w:numId="10">
    <w:abstractNumId w:val="1"/>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丁晴">
    <w15:presenceInfo w15:providerId="None" w15:userId="丁晴"/>
  </w15:person>
  <w15:person w15:author="熊程程">
    <w15:presenceInfo w15:providerId="WPS Office" w15:userId="20288207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7E4"/>
    <w:rsid w:val="000109AA"/>
    <w:rsid w:val="00013766"/>
    <w:rsid w:val="00015BCB"/>
    <w:rsid w:val="00020B60"/>
    <w:rsid w:val="00024398"/>
    <w:rsid w:val="000248A9"/>
    <w:rsid w:val="00033665"/>
    <w:rsid w:val="000454B8"/>
    <w:rsid w:val="000464AD"/>
    <w:rsid w:val="00050A01"/>
    <w:rsid w:val="00052A6C"/>
    <w:rsid w:val="00052E0C"/>
    <w:rsid w:val="000534AE"/>
    <w:rsid w:val="00057CCF"/>
    <w:rsid w:val="00057F30"/>
    <w:rsid w:val="00073238"/>
    <w:rsid w:val="000805FD"/>
    <w:rsid w:val="00080A12"/>
    <w:rsid w:val="00082A9B"/>
    <w:rsid w:val="00084EA9"/>
    <w:rsid w:val="00090B33"/>
    <w:rsid w:val="00095E4D"/>
    <w:rsid w:val="00097E1E"/>
    <w:rsid w:val="000A022A"/>
    <w:rsid w:val="000A2E77"/>
    <w:rsid w:val="000A741D"/>
    <w:rsid w:val="000B7A8E"/>
    <w:rsid w:val="000C5F8F"/>
    <w:rsid w:val="000D0E81"/>
    <w:rsid w:val="000D2A2F"/>
    <w:rsid w:val="000E0297"/>
    <w:rsid w:val="000F7574"/>
    <w:rsid w:val="00104AF1"/>
    <w:rsid w:val="00105DEC"/>
    <w:rsid w:val="00112EAC"/>
    <w:rsid w:val="00116467"/>
    <w:rsid w:val="00127978"/>
    <w:rsid w:val="00132091"/>
    <w:rsid w:val="00140491"/>
    <w:rsid w:val="001409D0"/>
    <w:rsid w:val="00152A9F"/>
    <w:rsid w:val="00153947"/>
    <w:rsid w:val="00154835"/>
    <w:rsid w:val="00156B3F"/>
    <w:rsid w:val="00157D02"/>
    <w:rsid w:val="00162EEA"/>
    <w:rsid w:val="00165D7C"/>
    <w:rsid w:val="001755FE"/>
    <w:rsid w:val="001866B9"/>
    <w:rsid w:val="0019156A"/>
    <w:rsid w:val="00196C9C"/>
    <w:rsid w:val="001A2ADB"/>
    <w:rsid w:val="001A2D25"/>
    <w:rsid w:val="001B5C52"/>
    <w:rsid w:val="001B717D"/>
    <w:rsid w:val="001C2CCB"/>
    <w:rsid w:val="001C552B"/>
    <w:rsid w:val="001C5DCC"/>
    <w:rsid w:val="001E2117"/>
    <w:rsid w:val="001E7033"/>
    <w:rsid w:val="001F3DDA"/>
    <w:rsid w:val="001F4E83"/>
    <w:rsid w:val="001F5595"/>
    <w:rsid w:val="001F77FF"/>
    <w:rsid w:val="002026BF"/>
    <w:rsid w:val="002042DE"/>
    <w:rsid w:val="0021237A"/>
    <w:rsid w:val="002136F7"/>
    <w:rsid w:val="00222718"/>
    <w:rsid w:val="002257C2"/>
    <w:rsid w:val="00240C8C"/>
    <w:rsid w:val="002419A0"/>
    <w:rsid w:val="002560A2"/>
    <w:rsid w:val="00271909"/>
    <w:rsid w:val="00273173"/>
    <w:rsid w:val="002733D8"/>
    <w:rsid w:val="00274909"/>
    <w:rsid w:val="00274CDF"/>
    <w:rsid w:val="00277573"/>
    <w:rsid w:val="002807FF"/>
    <w:rsid w:val="002824C5"/>
    <w:rsid w:val="002825F1"/>
    <w:rsid w:val="0028267A"/>
    <w:rsid w:val="00286912"/>
    <w:rsid w:val="002942D9"/>
    <w:rsid w:val="002952FF"/>
    <w:rsid w:val="002A3F95"/>
    <w:rsid w:val="002A72F6"/>
    <w:rsid w:val="002B4759"/>
    <w:rsid w:val="002B7E80"/>
    <w:rsid w:val="002C273D"/>
    <w:rsid w:val="002C3EDD"/>
    <w:rsid w:val="002D0E80"/>
    <w:rsid w:val="002D63EB"/>
    <w:rsid w:val="002D6CC7"/>
    <w:rsid w:val="002E2BB0"/>
    <w:rsid w:val="002E7745"/>
    <w:rsid w:val="003055E8"/>
    <w:rsid w:val="0030639A"/>
    <w:rsid w:val="0031522A"/>
    <w:rsid w:val="00320B05"/>
    <w:rsid w:val="0032154D"/>
    <w:rsid w:val="003259BA"/>
    <w:rsid w:val="00326845"/>
    <w:rsid w:val="00332D11"/>
    <w:rsid w:val="00334DE7"/>
    <w:rsid w:val="00335097"/>
    <w:rsid w:val="003359D7"/>
    <w:rsid w:val="00336B81"/>
    <w:rsid w:val="00340B82"/>
    <w:rsid w:val="00344414"/>
    <w:rsid w:val="0034529D"/>
    <w:rsid w:val="00353461"/>
    <w:rsid w:val="0035492B"/>
    <w:rsid w:val="0035668F"/>
    <w:rsid w:val="00372FA8"/>
    <w:rsid w:val="00376BD8"/>
    <w:rsid w:val="0038122D"/>
    <w:rsid w:val="00387C28"/>
    <w:rsid w:val="00391825"/>
    <w:rsid w:val="003941CD"/>
    <w:rsid w:val="003952E1"/>
    <w:rsid w:val="00395305"/>
    <w:rsid w:val="00395748"/>
    <w:rsid w:val="003A32A5"/>
    <w:rsid w:val="003A3A03"/>
    <w:rsid w:val="003B1F4F"/>
    <w:rsid w:val="003B2728"/>
    <w:rsid w:val="003B5647"/>
    <w:rsid w:val="003C768A"/>
    <w:rsid w:val="003D37D5"/>
    <w:rsid w:val="003D52FE"/>
    <w:rsid w:val="003D7E3C"/>
    <w:rsid w:val="003E104F"/>
    <w:rsid w:val="003E12CE"/>
    <w:rsid w:val="003E45E1"/>
    <w:rsid w:val="003F31BA"/>
    <w:rsid w:val="003F7D31"/>
    <w:rsid w:val="003F7E28"/>
    <w:rsid w:val="00402174"/>
    <w:rsid w:val="0041429B"/>
    <w:rsid w:val="0042010C"/>
    <w:rsid w:val="0042104C"/>
    <w:rsid w:val="004346FF"/>
    <w:rsid w:val="004359EC"/>
    <w:rsid w:val="00444269"/>
    <w:rsid w:val="004505DD"/>
    <w:rsid w:val="00451EAD"/>
    <w:rsid w:val="00452458"/>
    <w:rsid w:val="00452BDD"/>
    <w:rsid w:val="0046190F"/>
    <w:rsid w:val="00463229"/>
    <w:rsid w:val="00464F98"/>
    <w:rsid w:val="0047391B"/>
    <w:rsid w:val="0048103B"/>
    <w:rsid w:val="004860B7"/>
    <w:rsid w:val="00487121"/>
    <w:rsid w:val="0049140E"/>
    <w:rsid w:val="00494818"/>
    <w:rsid w:val="004B3C3E"/>
    <w:rsid w:val="004C0166"/>
    <w:rsid w:val="004C301E"/>
    <w:rsid w:val="004C502B"/>
    <w:rsid w:val="004E5BD6"/>
    <w:rsid w:val="004F3888"/>
    <w:rsid w:val="00502589"/>
    <w:rsid w:val="005037DC"/>
    <w:rsid w:val="0051032B"/>
    <w:rsid w:val="00511E66"/>
    <w:rsid w:val="00512894"/>
    <w:rsid w:val="0051459A"/>
    <w:rsid w:val="00522A7B"/>
    <w:rsid w:val="005304F9"/>
    <w:rsid w:val="00540B5F"/>
    <w:rsid w:val="005449D0"/>
    <w:rsid w:val="005458FD"/>
    <w:rsid w:val="005562F4"/>
    <w:rsid w:val="00562FAF"/>
    <w:rsid w:val="00564608"/>
    <w:rsid w:val="00565991"/>
    <w:rsid w:val="00565D0B"/>
    <w:rsid w:val="00566B89"/>
    <w:rsid w:val="0056759A"/>
    <w:rsid w:val="00570E5B"/>
    <w:rsid w:val="00580120"/>
    <w:rsid w:val="00583B26"/>
    <w:rsid w:val="00587ECB"/>
    <w:rsid w:val="00593EA9"/>
    <w:rsid w:val="00596781"/>
    <w:rsid w:val="005B03D7"/>
    <w:rsid w:val="005B12FE"/>
    <w:rsid w:val="005B306B"/>
    <w:rsid w:val="005B64CD"/>
    <w:rsid w:val="005D22E8"/>
    <w:rsid w:val="005D2883"/>
    <w:rsid w:val="005E10C1"/>
    <w:rsid w:val="005E2666"/>
    <w:rsid w:val="005E29EA"/>
    <w:rsid w:val="005E4C9A"/>
    <w:rsid w:val="005F1F89"/>
    <w:rsid w:val="005F25D4"/>
    <w:rsid w:val="005F5295"/>
    <w:rsid w:val="005F6459"/>
    <w:rsid w:val="00601B02"/>
    <w:rsid w:val="00602C8B"/>
    <w:rsid w:val="00607F98"/>
    <w:rsid w:val="006106A5"/>
    <w:rsid w:val="006107D1"/>
    <w:rsid w:val="00614F37"/>
    <w:rsid w:val="00615273"/>
    <w:rsid w:val="00615CF5"/>
    <w:rsid w:val="00625090"/>
    <w:rsid w:val="00635BA6"/>
    <w:rsid w:val="00636288"/>
    <w:rsid w:val="00643A35"/>
    <w:rsid w:val="00644E39"/>
    <w:rsid w:val="00652FBE"/>
    <w:rsid w:val="0065545C"/>
    <w:rsid w:val="006617F7"/>
    <w:rsid w:val="006637F6"/>
    <w:rsid w:val="00681D7F"/>
    <w:rsid w:val="00690CF3"/>
    <w:rsid w:val="00691F8B"/>
    <w:rsid w:val="006A6911"/>
    <w:rsid w:val="006B16A1"/>
    <w:rsid w:val="006B2B54"/>
    <w:rsid w:val="006B76D6"/>
    <w:rsid w:val="006D5660"/>
    <w:rsid w:val="006D578E"/>
    <w:rsid w:val="006F2211"/>
    <w:rsid w:val="006F2D96"/>
    <w:rsid w:val="006F351D"/>
    <w:rsid w:val="00700FA4"/>
    <w:rsid w:val="00702738"/>
    <w:rsid w:val="00705CBD"/>
    <w:rsid w:val="007062E0"/>
    <w:rsid w:val="0070657C"/>
    <w:rsid w:val="00707E6F"/>
    <w:rsid w:val="00710AFF"/>
    <w:rsid w:val="00715BB1"/>
    <w:rsid w:val="00716E2A"/>
    <w:rsid w:val="00721856"/>
    <w:rsid w:val="0072568F"/>
    <w:rsid w:val="00734B88"/>
    <w:rsid w:val="00736B61"/>
    <w:rsid w:val="007372F8"/>
    <w:rsid w:val="00747A6E"/>
    <w:rsid w:val="00753A75"/>
    <w:rsid w:val="0076197C"/>
    <w:rsid w:val="00765965"/>
    <w:rsid w:val="00767FCA"/>
    <w:rsid w:val="00774D77"/>
    <w:rsid w:val="00777D54"/>
    <w:rsid w:val="00783298"/>
    <w:rsid w:val="007A4108"/>
    <w:rsid w:val="007A6500"/>
    <w:rsid w:val="007B40BA"/>
    <w:rsid w:val="007B50E6"/>
    <w:rsid w:val="007B6E22"/>
    <w:rsid w:val="007C130C"/>
    <w:rsid w:val="007C450E"/>
    <w:rsid w:val="007D0DBD"/>
    <w:rsid w:val="007D0E90"/>
    <w:rsid w:val="007D7991"/>
    <w:rsid w:val="007E5A09"/>
    <w:rsid w:val="007F3026"/>
    <w:rsid w:val="007F38BF"/>
    <w:rsid w:val="007F39C0"/>
    <w:rsid w:val="007F6280"/>
    <w:rsid w:val="007F703A"/>
    <w:rsid w:val="007F705B"/>
    <w:rsid w:val="00800131"/>
    <w:rsid w:val="00802F14"/>
    <w:rsid w:val="00804F65"/>
    <w:rsid w:val="00810B88"/>
    <w:rsid w:val="0081538E"/>
    <w:rsid w:val="00816BB9"/>
    <w:rsid w:val="00817AEC"/>
    <w:rsid w:val="00821074"/>
    <w:rsid w:val="00826B17"/>
    <w:rsid w:val="00855160"/>
    <w:rsid w:val="00861AA3"/>
    <w:rsid w:val="00864723"/>
    <w:rsid w:val="008676CA"/>
    <w:rsid w:val="00867957"/>
    <w:rsid w:val="00873604"/>
    <w:rsid w:val="00874CB8"/>
    <w:rsid w:val="00877529"/>
    <w:rsid w:val="008913C4"/>
    <w:rsid w:val="00891E19"/>
    <w:rsid w:val="00893290"/>
    <w:rsid w:val="00893651"/>
    <w:rsid w:val="008A07E5"/>
    <w:rsid w:val="008D5BE2"/>
    <w:rsid w:val="008E28E0"/>
    <w:rsid w:val="008E4F6A"/>
    <w:rsid w:val="008F0E57"/>
    <w:rsid w:val="008F6E2C"/>
    <w:rsid w:val="0090199A"/>
    <w:rsid w:val="00901E4D"/>
    <w:rsid w:val="00905CD8"/>
    <w:rsid w:val="009103D4"/>
    <w:rsid w:val="009145B6"/>
    <w:rsid w:val="00920FA7"/>
    <w:rsid w:val="00922392"/>
    <w:rsid w:val="00923963"/>
    <w:rsid w:val="0094364F"/>
    <w:rsid w:val="009563AC"/>
    <w:rsid w:val="00957D9E"/>
    <w:rsid w:val="00960137"/>
    <w:rsid w:val="00961C19"/>
    <w:rsid w:val="00973238"/>
    <w:rsid w:val="00984FEA"/>
    <w:rsid w:val="009A46C1"/>
    <w:rsid w:val="009A6F45"/>
    <w:rsid w:val="009B41D2"/>
    <w:rsid w:val="009B4F74"/>
    <w:rsid w:val="009B7169"/>
    <w:rsid w:val="009C4557"/>
    <w:rsid w:val="009C6F5B"/>
    <w:rsid w:val="009D02D3"/>
    <w:rsid w:val="009D2166"/>
    <w:rsid w:val="009D22B0"/>
    <w:rsid w:val="009E0696"/>
    <w:rsid w:val="009E3132"/>
    <w:rsid w:val="009E5B0E"/>
    <w:rsid w:val="009E7E16"/>
    <w:rsid w:val="009F1658"/>
    <w:rsid w:val="009F4D1F"/>
    <w:rsid w:val="00A0056C"/>
    <w:rsid w:val="00A057AA"/>
    <w:rsid w:val="00A0584B"/>
    <w:rsid w:val="00A17581"/>
    <w:rsid w:val="00A21ED1"/>
    <w:rsid w:val="00A30418"/>
    <w:rsid w:val="00A3515A"/>
    <w:rsid w:val="00A40942"/>
    <w:rsid w:val="00A45375"/>
    <w:rsid w:val="00A4633D"/>
    <w:rsid w:val="00A508B2"/>
    <w:rsid w:val="00A53027"/>
    <w:rsid w:val="00A54DAB"/>
    <w:rsid w:val="00A625C2"/>
    <w:rsid w:val="00A636EB"/>
    <w:rsid w:val="00A63DF6"/>
    <w:rsid w:val="00A7142D"/>
    <w:rsid w:val="00A83082"/>
    <w:rsid w:val="00A86FE1"/>
    <w:rsid w:val="00A8789E"/>
    <w:rsid w:val="00A92990"/>
    <w:rsid w:val="00AA12AF"/>
    <w:rsid w:val="00AA7091"/>
    <w:rsid w:val="00AB0CA8"/>
    <w:rsid w:val="00AC2CA4"/>
    <w:rsid w:val="00AC75EF"/>
    <w:rsid w:val="00AD1F31"/>
    <w:rsid w:val="00AD4428"/>
    <w:rsid w:val="00AD4DBD"/>
    <w:rsid w:val="00AD5AA8"/>
    <w:rsid w:val="00AE285F"/>
    <w:rsid w:val="00AE2A50"/>
    <w:rsid w:val="00AE4089"/>
    <w:rsid w:val="00AE47F6"/>
    <w:rsid w:val="00AE4ED3"/>
    <w:rsid w:val="00B07CF4"/>
    <w:rsid w:val="00B10A67"/>
    <w:rsid w:val="00B1480E"/>
    <w:rsid w:val="00B15954"/>
    <w:rsid w:val="00B20F90"/>
    <w:rsid w:val="00B213A5"/>
    <w:rsid w:val="00B264A6"/>
    <w:rsid w:val="00B46D66"/>
    <w:rsid w:val="00B552FE"/>
    <w:rsid w:val="00B55EB5"/>
    <w:rsid w:val="00B614F9"/>
    <w:rsid w:val="00B75263"/>
    <w:rsid w:val="00B755EB"/>
    <w:rsid w:val="00B76849"/>
    <w:rsid w:val="00B768C7"/>
    <w:rsid w:val="00B76A92"/>
    <w:rsid w:val="00B87CCE"/>
    <w:rsid w:val="00B943F2"/>
    <w:rsid w:val="00B97A11"/>
    <w:rsid w:val="00BA17FF"/>
    <w:rsid w:val="00BA60C3"/>
    <w:rsid w:val="00BA6EE9"/>
    <w:rsid w:val="00BB063D"/>
    <w:rsid w:val="00BB1949"/>
    <w:rsid w:val="00BC15D2"/>
    <w:rsid w:val="00BD3B8C"/>
    <w:rsid w:val="00BD7277"/>
    <w:rsid w:val="00BE041F"/>
    <w:rsid w:val="00BE0A3A"/>
    <w:rsid w:val="00BE19B1"/>
    <w:rsid w:val="00BE6D11"/>
    <w:rsid w:val="00BE6F1C"/>
    <w:rsid w:val="00BF43B9"/>
    <w:rsid w:val="00C03BA4"/>
    <w:rsid w:val="00C11667"/>
    <w:rsid w:val="00C11D0C"/>
    <w:rsid w:val="00C144DB"/>
    <w:rsid w:val="00C149B0"/>
    <w:rsid w:val="00C21E64"/>
    <w:rsid w:val="00C316F0"/>
    <w:rsid w:val="00C443BA"/>
    <w:rsid w:val="00C679C4"/>
    <w:rsid w:val="00C81929"/>
    <w:rsid w:val="00C87532"/>
    <w:rsid w:val="00C87CF0"/>
    <w:rsid w:val="00CA06C0"/>
    <w:rsid w:val="00CA13FC"/>
    <w:rsid w:val="00CA2D53"/>
    <w:rsid w:val="00CB47BD"/>
    <w:rsid w:val="00CC2272"/>
    <w:rsid w:val="00CC7262"/>
    <w:rsid w:val="00CD0E3D"/>
    <w:rsid w:val="00CE083D"/>
    <w:rsid w:val="00CE0879"/>
    <w:rsid w:val="00CE1FD3"/>
    <w:rsid w:val="00CE5C6A"/>
    <w:rsid w:val="00D16319"/>
    <w:rsid w:val="00D217E4"/>
    <w:rsid w:val="00D25D9A"/>
    <w:rsid w:val="00D31FE4"/>
    <w:rsid w:val="00D348A9"/>
    <w:rsid w:val="00D4299D"/>
    <w:rsid w:val="00D4465C"/>
    <w:rsid w:val="00D47061"/>
    <w:rsid w:val="00D47242"/>
    <w:rsid w:val="00D504F3"/>
    <w:rsid w:val="00D51568"/>
    <w:rsid w:val="00D5436E"/>
    <w:rsid w:val="00D564F6"/>
    <w:rsid w:val="00D72E25"/>
    <w:rsid w:val="00D74A68"/>
    <w:rsid w:val="00D776CE"/>
    <w:rsid w:val="00D8162F"/>
    <w:rsid w:val="00D82C68"/>
    <w:rsid w:val="00D84819"/>
    <w:rsid w:val="00D86027"/>
    <w:rsid w:val="00D95182"/>
    <w:rsid w:val="00D95991"/>
    <w:rsid w:val="00DA668F"/>
    <w:rsid w:val="00DB46C3"/>
    <w:rsid w:val="00DB71CD"/>
    <w:rsid w:val="00DC03CF"/>
    <w:rsid w:val="00DC0E27"/>
    <w:rsid w:val="00DC2FEE"/>
    <w:rsid w:val="00DD072E"/>
    <w:rsid w:val="00DE06F6"/>
    <w:rsid w:val="00DE218E"/>
    <w:rsid w:val="00DE3340"/>
    <w:rsid w:val="00DF297D"/>
    <w:rsid w:val="00DF45CA"/>
    <w:rsid w:val="00E0077C"/>
    <w:rsid w:val="00E06222"/>
    <w:rsid w:val="00E1520C"/>
    <w:rsid w:val="00E16D82"/>
    <w:rsid w:val="00E215B9"/>
    <w:rsid w:val="00E37BDF"/>
    <w:rsid w:val="00E40263"/>
    <w:rsid w:val="00E42E52"/>
    <w:rsid w:val="00E44544"/>
    <w:rsid w:val="00E4497F"/>
    <w:rsid w:val="00E546A0"/>
    <w:rsid w:val="00E674D1"/>
    <w:rsid w:val="00E70825"/>
    <w:rsid w:val="00E7127F"/>
    <w:rsid w:val="00E72A40"/>
    <w:rsid w:val="00E832A4"/>
    <w:rsid w:val="00E84041"/>
    <w:rsid w:val="00E8666D"/>
    <w:rsid w:val="00E92CE3"/>
    <w:rsid w:val="00E94FE9"/>
    <w:rsid w:val="00E971DD"/>
    <w:rsid w:val="00EA2ECF"/>
    <w:rsid w:val="00EB1226"/>
    <w:rsid w:val="00EC5585"/>
    <w:rsid w:val="00ED048E"/>
    <w:rsid w:val="00ED209A"/>
    <w:rsid w:val="00ED280A"/>
    <w:rsid w:val="00EE0E14"/>
    <w:rsid w:val="00EE535E"/>
    <w:rsid w:val="00EF07FC"/>
    <w:rsid w:val="00EF0996"/>
    <w:rsid w:val="00EF24C8"/>
    <w:rsid w:val="00EF40B8"/>
    <w:rsid w:val="00EF4464"/>
    <w:rsid w:val="00EF6C9A"/>
    <w:rsid w:val="00F03A1D"/>
    <w:rsid w:val="00F05E7D"/>
    <w:rsid w:val="00F06934"/>
    <w:rsid w:val="00F07B43"/>
    <w:rsid w:val="00F11283"/>
    <w:rsid w:val="00F131D0"/>
    <w:rsid w:val="00F13AD8"/>
    <w:rsid w:val="00F1549A"/>
    <w:rsid w:val="00F23363"/>
    <w:rsid w:val="00F2423E"/>
    <w:rsid w:val="00F27A96"/>
    <w:rsid w:val="00F31B50"/>
    <w:rsid w:val="00F4116F"/>
    <w:rsid w:val="00F42372"/>
    <w:rsid w:val="00F469B2"/>
    <w:rsid w:val="00F57942"/>
    <w:rsid w:val="00F6761F"/>
    <w:rsid w:val="00F712C9"/>
    <w:rsid w:val="00F7491E"/>
    <w:rsid w:val="00F808F8"/>
    <w:rsid w:val="00F82D08"/>
    <w:rsid w:val="00F86FFC"/>
    <w:rsid w:val="00F878E2"/>
    <w:rsid w:val="00F93FC2"/>
    <w:rsid w:val="00F9453B"/>
    <w:rsid w:val="00FA4857"/>
    <w:rsid w:val="00FB3242"/>
    <w:rsid w:val="00FB35FF"/>
    <w:rsid w:val="00FB7AFB"/>
    <w:rsid w:val="00FB7F6F"/>
    <w:rsid w:val="00FC0E05"/>
    <w:rsid w:val="00FC2B95"/>
    <w:rsid w:val="00FD04D2"/>
    <w:rsid w:val="00FD20C4"/>
    <w:rsid w:val="00FD2208"/>
    <w:rsid w:val="00FD496F"/>
    <w:rsid w:val="00FD572C"/>
    <w:rsid w:val="00FE2E81"/>
    <w:rsid w:val="00FE6C39"/>
    <w:rsid w:val="19C8036E"/>
    <w:rsid w:val="274F0B7F"/>
    <w:rsid w:val="2B4D5230"/>
    <w:rsid w:val="43BF5C41"/>
    <w:rsid w:val="48095817"/>
    <w:rsid w:val="49D50E71"/>
    <w:rsid w:val="67F048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uiPriority="0" w:qFormat="1"/>
    <w:lsdException w:name="footer" w:semiHidden="0" w:qFormat="1"/>
    <w:lsdException w:name="caption" w:uiPriority="0"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rPr>
      <w:rFonts w:asciiTheme="minorHAnsi" w:eastAsiaTheme="minorEastAsia" w:hAnsiTheme="minorHAnsi" w:cstheme="minorBidi"/>
      <w:kern w:val="2"/>
      <w:sz w:val="21"/>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caption"/>
    <w:basedOn w:val="a6"/>
    <w:next w:val="a6"/>
    <w:semiHidden/>
    <w:unhideWhenUsed/>
    <w:qFormat/>
    <w:rPr>
      <w:rFonts w:ascii="Arial" w:eastAsia="黑体" w:hAnsi="Arial"/>
      <w:sz w:val="20"/>
      <w:szCs w:val="24"/>
    </w:rPr>
  </w:style>
  <w:style w:type="paragraph" w:styleId="ab">
    <w:name w:val="annotation text"/>
    <w:basedOn w:val="a6"/>
    <w:link w:val="Char"/>
    <w:uiPriority w:val="99"/>
    <w:semiHidden/>
    <w:unhideWhenUsed/>
    <w:qFormat/>
    <w:pPr>
      <w:jc w:val="left"/>
    </w:pPr>
  </w:style>
  <w:style w:type="paragraph" w:styleId="ac">
    <w:name w:val="Date"/>
    <w:basedOn w:val="a6"/>
    <w:next w:val="a6"/>
    <w:link w:val="Char0"/>
    <w:uiPriority w:val="99"/>
    <w:semiHidden/>
    <w:unhideWhenUsed/>
    <w:qFormat/>
    <w:pPr>
      <w:ind w:leftChars="2500" w:left="100"/>
    </w:pPr>
  </w:style>
  <w:style w:type="paragraph" w:styleId="ad">
    <w:name w:val="Balloon Text"/>
    <w:basedOn w:val="a6"/>
    <w:link w:val="Char1"/>
    <w:uiPriority w:val="99"/>
    <w:semiHidden/>
    <w:unhideWhenUsed/>
    <w:qFormat/>
    <w:rPr>
      <w:sz w:val="18"/>
      <w:szCs w:val="18"/>
    </w:rPr>
  </w:style>
  <w:style w:type="paragraph" w:styleId="ae">
    <w:name w:val="footer"/>
    <w:basedOn w:val="a6"/>
    <w:link w:val="Char2"/>
    <w:uiPriority w:val="99"/>
    <w:unhideWhenUsed/>
    <w:qFormat/>
    <w:pPr>
      <w:tabs>
        <w:tab w:val="center" w:pos="4153"/>
        <w:tab w:val="right" w:pos="8306"/>
      </w:tabs>
      <w:snapToGrid w:val="0"/>
      <w:jc w:val="left"/>
    </w:pPr>
    <w:rPr>
      <w:sz w:val="18"/>
      <w:szCs w:val="18"/>
    </w:rPr>
  </w:style>
  <w:style w:type="paragraph" w:styleId="af">
    <w:name w:val="header"/>
    <w:basedOn w:val="a6"/>
    <w:link w:val="Char3"/>
    <w:unhideWhenUsed/>
    <w:qFormat/>
    <w:pPr>
      <w:pBdr>
        <w:bottom w:val="single" w:sz="6" w:space="1" w:color="auto"/>
      </w:pBdr>
      <w:tabs>
        <w:tab w:val="center" w:pos="4153"/>
        <w:tab w:val="right" w:pos="8306"/>
      </w:tabs>
      <w:snapToGrid w:val="0"/>
      <w:jc w:val="center"/>
    </w:pPr>
    <w:rPr>
      <w:sz w:val="18"/>
      <w:szCs w:val="18"/>
    </w:rPr>
  </w:style>
  <w:style w:type="paragraph" w:styleId="a">
    <w:name w:val="footnote text"/>
    <w:basedOn w:val="a6"/>
    <w:link w:val="Char4"/>
    <w:qFormat/>
    <w:pPr>
      <w:numPr>
        <w:numId w:val="1"/>
      </w:numPr>
      <w:snapToGrid w:val="0"/>
      <w:jc w:val="left"/>
    </w:pPr>
    <w:rPr>
      <w:rFonts w:ascii="宋体" w:eastAsia="宋体" w:hAnsi="Calibri" w:cs="黑体"/>
      <w:sz w:val="18"/>
      <w:szCs w:val="18"/>
    </w:rPr>
  </w:style>
  <w:style w:type="paragraph" w:styleId="af0">
    <w:name w:val="Normal (Web)"/>
    <w:basedOn w:val="a6"/>
    <w:uiPriority w:val="99"/>
    <w:semiHidden/>
    <w:unhideWhenUsed/>
    <w:qFormat/>
    <w:pPr>
      <w:spacing w:beforeAutospacing="1" w:afterAutospacing="1"/>
      <w:jc w:val="left"/>
    </w:pPr>
    <w:rPr>
      <w:rFonts w:cs="Times New Roman"/>
      <w:kern w:val="0"/>
      <w:sz w:val="24"/>
    </w:rPr>
  </w:style>
  <w:style w:type="paragraph" w:styleId="af1">
    <w:name w:val="annotation subject"/>
    <w:basedOn w:val="ab"/>
    <w:next w:val="ab"/>
    <w:link w:val="Char5"/>
    <w:uiPriority w:val="99"/>
    <w:semiHidden/>
    <w:unhideWhenUsed/>
    <w:qFormat/>
    <w:rPr>
      <w:b/>
      <w:bCs/>
    </w:rPr>
  </w:style>
  <w:style w:type="table" w:styleId="af2">
    <w:name w:val="Table Grid"/>
    <w:basedOn w:val="a8"/>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7"/>
    <w:uiPriority w:val="99"/>
    <w:unhideWhenUsed/>
    <w:qFormat/>
    <w:rPr>
      <w:color w:val="0000FF" w:themeColor="hyperlink"/>
      <w:u w:val="single"/>
    </w:rPr>
  </w:style>
  <w:style w:type="character" w:styleId="af4">
    <w:name w:val="annotation reference"/>
    <w:basedOn w:val="a7"/>
    <w:uiPriority w:val="99"/>
    <w:semiHidden/>
    <w:unhideWhenUsed/>
    <w:qFormat/>
    <w:rPr>
      <w:sz w:val="21"/>
      <w:szCs w:val="21"/>
    </w:rPr>
  </w:style>
  <w:style w:type="character" w:styleId="af5">
    <w:name w:val="footnote reference"/>
    <w:basedOn w:val="a7"/>
    <w:uiPriority w:val="99"/>
    <w:semiHidden/>
    <w:unhideWhenUsed/>
    <w:qFormat/>
    <w:rPr>
      <w:vertAlign w:val="superscript"/>
    </w:rPr>
  </w:style>
  <w:style w:type="character" w:customStyle="1" w:styleId="Char3">
    <w:name w:val="页眉 Char"/>
    <w:basedOn w:val="a7"/>
    <w:link w:val="af"/>
    <w:qFormat/>
    <w:rPr>
      <w:sz w:val="18"/>
      <w:szCs w:val="18"/>
    </w:rPr>
  </w:style>
  <w:style w:type="character" w:customStyle="1" w:styleId="Char2">
    <w:name w:val="页脚 Char"/>
    <w:basedOn w:val="a7"/>
    <w:link w:val="ae"/>
    <w:uiPriority w:val="99"/>
    <w:qFormat/>
    <w:rPr>
      <w:sz w:val="18"/>
      <w:szCs w:val="18"/>
    </w:rPr>
  </w:style>
  <w:style w:type="character" w:customStyle="1" w:styleId="Char1">
    <w:name w:val="批注框文本 Char"/>
    <w:basedOn w:val="a7"/>
    <w:link w:val="ad"/>
    <w:uiPriority w:val="99"/>
    <w:semiHidden/>
    <w:qFormat/>
    <w:rPr>
      <w:sz w:val="18"/>
      <w:szCs w:val="18"/>
    </w:rPr>
  </w:style>
  <w:style w:type="paragraph" w:customStyle="1" w:styleId="af6">
    <w:name w:val="目次、标准名称标题"/>
    <w:basedOn w:val="a6"/>
    <w:next w:val="a6"/>
    <w:uiPriority w:val="99"/>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7">
    <w:name w:val="段"/>
    <w:link w:val="Char6"/>
    <w:qFormat/>
    <w:pPr>
      <w:tabs>
        <w:tab w:val="center" w:pos="4201"/>
        <w:tab w:val="right" w:leader="dot" w:pos="9298"/>
      </w:tabs>
      <w:autoSpaceDE w:val="0"/>
      <w:autoSpaceDN w:val="0"/>
      <w:ind w:firstLineChars="200" w:firstLine="420"/>
      <w:jc w:val="both"/>
    </w:pPr>
    <w:rPr>
      <w:rFonts w:ascii="宋体"/>
      <w:sz w:val="21"/>
    </w:rPr>
  </w:style>
  <w:style w:type="character" w:customStyle="1" w:styleId="Char6">
    <w:name w:val="段 Char"/>
    <w:link w:val="af7"/>
    <w:uiPriority w:val="99"/>
    <w:qFormat/>
    <w:rPr>
      <w:rFonts w:ascii="宋体" w:eastAsia="宋体" w:hAnsi="Times New Roman" w:cs="Times New Roman"/>
      <w:kern w:val="0"/>
      <w:szCs w:val="20"/>
    </w:rPr>
  </w:style>
  <w:style w:type="paragraph" w:customStyle="1" w:styleId="a1">
    <w:name w:val="一级条标题"/>
    <w:next w:val="af7"/>
    <w:qFormat/>
    <w:pPr>
      <w:numPr>
        <w:ilvl w:val="1"/>
        <w:numId w:val="2"/>
      </w:numPr>
      <w:spacing w:beforeLines="50" w:afterLines="50"/>
      <w:outlineLvl w:val="2"/>
    </w:pPr>
    <w:rPr>
      <w:rFonts w:ascii="黑体" w:eastAsia="黑体"/>
      <w:sz w:val="21"/>
      <w:szCs w:val="21"/>
    </w:rPr>
  </w:style>
  <w:style w:type="paragraph" w:customStyle="1" w:styleId="a0">
    <w:name w:val="章标题"/>
    <w:next w:val="af7"/>
    <w:qFormat/>
    <w:pPr>
      <w:numPr>
        <w:numId w:val="2"/>
      </w:numPr>
      <w:spacing w:beforeLines="100" w:afterLines="100"/>
      <w:jc w:val="both"/>
      <w:outlineLvl w:val="1"/>
    </w:pPr>
    <w:rPr>
      <w:rFonts w:ascii="黑体" w:eastAsia="黑体"/>
      <w:sz w:val="21"/>
    </w:rPr>
  </w:style>
  <w:style w:type="paragraph" w:customStyle="1" w:styleId="a2">
    <w:name w:val="二级条标题"/>
    <w:basedOn w:val="a1"/>
    <w:next w:val="af7"/>
    <w:qFormat/>
    <w:pPr>
      <w:numPr>
        <w:ilvl w:val="2"/>
      </w:numPr>
      <w:spacing w:before="50" w:after="50"/>
      <w:outlineLvl w:val="3"/>
    </w:pPr>
  </w:style>
  <w:style w:type="paragraph" w:customStyle="1" w:styleId="a3">
    <w:name w:val="三级条标题"/>
    <w:basedOn w:val="a2"/>
    <w:next w:val="af7"/>
    <w:qFormat/>
    <w:pPr>
      <w:numPr>
        <w:ilvl w:val="3"/>
      </w:numPr>
      <w:outlineLvl w:val="4"/>
    </w:pPr>
  </w:style>
  <w:style w:type="paragraph" w:customStyle="1" w:styleId="a4">
    <w:name w:val="四级条标题"/>
    <w:basedOn w:val="a3"/>
    <w:next w:val="af7"/>
    <w:qFormat/>
    <w:pPr>
      <w:numPr>
        <w:ilvl w:val="4"/>
      </w:numPr>
      <w:outlineLvl w:val="5"/>
    </w:pPr>
  </w:style>
  <w:style w:type="paragraph" w:customStyle="1" w:styleId="a5">
    <w:name w:val="五级条标题"/>
    <w:basedOn w:val="a4"/>
    <w:next w:val="af7"/>
    <w:qFormat/>
    <w:pPr>
      <w:numPr>
        <w:ilvl w:val="5"/>
      </w:numPr>
      <w:outlineLvl w:val="6"/>
    </w:pPr>
  </w:style>
  <w:style w:type="paragraph" w:customStyle="1" w:styleId="af8">
    <w:name w:val="前言、引言标题"/>
    <w:next w:val="af7"/>
    <w:uiPriority w:val="99"/>
    <w:qFormat/>
    <w:pPr>
      <w:keepNext/>
      <w:pageBreakBefore/>
      <w:shd w:val="clear" w:color="FFFFFF" w:fill="FFFFFF"/>
      <w:spacing w:before="640" w:after="560"/>
      <w:jc w:val="center"/>
      <w:outlineLvl w:val="0"/>
    </w:pPr>
    <w:rPr>
      <w:rFonts w:ascii="黑体" w:eastAsia="黑体"/>
      <w:sz w:val="32"/>
    </w:rPr>
  </w:style>
  <w:style w:type="paragraph" w:styleId="af9">
    <w:name w:val="List Paragraph"/>
    <w:basedOn w:val="a6"/>
    <w:uiPriority w:val="34"/>
    <w:qFormat/>
    <w:pPr>
      <w:ind w:firstLineChars="200" w:firstLine="420"/>
    </w:pPr>
    <w:rPr>
      <w:rFonts w:ascii="Calibri" w:eastAsia="宋体" w:hAnsi="Calibri" w:cs="Times New Roman"/>
      <w:szCs w:val="21"/>
    </w:rPr>
  </w:style>
  <w:style w:type="paragraph" w:customStyle="1" w:styleId="afa">
    <w:name w:val="封面标准名称"/>
    <w:qFormat/>
    <w:pPr>
      <w:widowControl w:val="0"/>
      <w:spacing w:line="680" w:lineRule="exact"/>
      <w:jc w:val="center"/>
      <w:textAlignment w:val="center"/>
    </w:pPr>
    <w:rPr>
      <w:rFonts w:ascii="黑体" w:eastAsia="黑体"/>
      <w:sz w:val="52"/>
    </w:rPr>
  </w:style>
  <w:style w:type="character" w:customStyle="1" w:styleId="Char4">
    <w:name w:val="脚注文本 Char"/>
    <w:basedOn w:val="a7"/>
    <w:link w:val="a"/>
    <w:qFormat/>
    <w:rPr>
      <w:rFonts w:ascii="宋体" w:hAnsi="Calibri" w:cs="黑体"/>
      <w:kern w:val="2"/>
      <w:sz w:val="18"/>
      <w:szCs w:val="18"/>
    </w:rPr>
  </w:style>
  <w:style w:type="paragraph" w:customStyle="1" w:styleId="afb">
    <w:name w:val="终结线"/>
    <w:basedOn w:val="a6"/>
    <w:qFormat/>
    <w:pPr>
      <w:framePr w:hSpace="181" w:vSpace="181" w:wrap="around" w:vAnchor="text" w:hAnchor="margin" w:xAlign="center" w:y="285"/>
    </w:pPr>
    <w:rPr>
      <w:rFonts w:ascii="Times New Roman" w:eastAsia="宋体" w:hAnsi="Times New Roman" w:cs="Times New Roman"/>
      <w:szCs w:val="24"/>
    </w:rPr>
  </w:style>
  <w:style w:type="character" w:customStyle="1" w:styleId="Char0">
    <w:name w:val="日期 Char"/>
    <w:basedOn w:val="a7"/>
    <w:link w:val="ac"/>
    <w:uiPriority w:val="99"/>
    <w:semiHidden/>
    <w:qFormat/>
    <w:rPr>
      <w:kern w:val="2"/>
      <w:sz w:val="21"/>
      <w:szCs w:val="22"/>
    </w:rPr>
  </w:style>
  <w:style w:type="paragraph" w:customStyle="1" w:styleId="1">
    <w:name w:val="样式1"/>
    <w:basedOn w:val="a6"/>
    <w:qFormat/>
    <w:pPr>
      <w:widowControl/>
      <w:numPr>
        <w:numId w:val="3"/>
      </w:numPr>
    </w:pPr>
    <w:rPr>
      <w:rFonts w:ascii="Arial" w:eastAsia="MS Mincho" w:hAnsi="Arial" w:cs="Times New Roman"/>
      <w:kern w:val="0"/>
      <w:sz w:val="22"/>
      <w:szCs w:val="20"/>
      <w:lang w:eastAsia="en-US"/>
    </w:rPr>
  </w:style>
  <w:style w:type="character" w:customStyle="1" w:styleId="Char">
    <w:name w:val="批注文字 Char"/>
    <w:basedOn w:val="a7"/>
    <w:link w:val="ab"/>
    <w:uiPriority w:val="99"/>
    <w:semiHidden/>
    <w:qFormat/>
    <w:rPr>
      <w:kern w:val="2"/>
      <w:sz w:val="21"/>
      <w:szCs w:val="22"/>
    </w:rPr>
  </w:style>
  <w:style w:type="character" w:customStyle="1" w:styleId="Char5">
    <w:name w:val="批注主题 Char"/>
    <w:basedOn w:val="Char"/>
    <w:link w:val="af1"/>
    <w:uiPriority w:val="99"/>
    <w:semiHidden/>
    <w:qFormat/>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uiPriority="0" w:qFormat="1"/>
    <w:lsdException w:name="footer" w:semiHidden="0" w:qFormat="1"/>
    <w:lsdException w:name="caption" w:uiPriority="0"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rPr>
      <w:rFonts w:asciiTheme="minorHAnsi" w:eastAsiaTheme="minorEastAsia" w:hAnsiTheme="minorHAnsi" w:cstheme="minorBidi"/>
      <w:kern w:val="2"/>
      <w:sz w:val="21"/>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caption"/>
    <w:basedOn w:val="a6"/>
    <w:next w:val="a6"/>
    <w:semiHidden/>
    <w:unhideWhenUsed/>
    <w:qFormat/>
    <w:rPr>
      <w:rFonts w:ascii="Arial" w:eastAsia="黑体" w:hAnsi="Arial"/>
      <w:sz w:val="20"/>
      <w:szCs w:val="24"/>
    </w:rPr>
  </w:style>
  <w:style w:type="paragraph" w:styleId="ab">
    <w:name w:val="annotation text"/>
    <w:basedOn w:val="a6"/>
    <w:link w:val="Char"/>
    <w:uiPriority w:val="99"/>
    <w:semiHidden/>
    <w:unhideWhenUsed/>
    <w:qFormat/>
    <w:pPr>
      <w:jc w:val="left"/>
    </w:pPr>
  </w:style>
  <w:style w:type="paragraph" w:styleId="ac">
    <w:name w:val="Date"/>
    <w:basedOn w:val="a6"/>
    <w:next w:val="a6"/>
    <w:link w:val="Char0"/>
    <w:uiPriority w:val="99"/>
    <w:semiHidden/>
    <w:unhideWhenUsed/>
    <w:qFormat/>
    <w:pPr>
      <w:ind w:leftChars="2500" w:left="100"/>
    </w:pPr>
  </w:style>
  <w:style w:type="paragraph" w:styleId="ad">
    <w:name w:val="Balloon Text"/>
    <w:basedOn w:val="a6"/>
    <w:link w:val="Char1"/>
    <w:uiPriority w:val="99"/>
    <w:semiHidden/>
    <w:unhideWhenUsed/>
    <w:qFormat/>
    <w:rPr>
      <w:sz w:val="18"/>
      <w:szCs w:val="18"/>
    </w:rPr>
  </w:style>
  <w:style w:type="paragraph" w:styleId="ae">
    <w:name w:val="footer"/>
    <w:basedOn w:val="a6"/>
    <w:link w:val="Char2"/>
    <w:uiPriority w:val="99"/>
    <w:unhideWhenUsed/>
    <w:qFormat/>
    <w:pPr>
      <w:tabs>
        <w:tab w:val="center" w:pos="4153"/>
        <w:tab w:val="right" w:pos="8306"/>
      </w:tabs>
      <w:snapToGrid w:val="0"/>
      <w:jc w:val="left"/>
    </w:pPr>
    <w:rPr>
      <w:sz w:val="18"/>
      <w:szCs w:val="18"/>
    </w:rPr>
  </w:style>
  <w:style w:type="paragraph" w:styleId="af">
    <w:name w:val="header"/>
    <w:basedOn w:val="a6"/>
    <w:link w:val="Char3"/>
    <w:unhideWhenUsed/>
    <w:qFormat/>
    <w:pPr>
      <w:pBdr>
        <w:bottom w:val="single" w:sz="6" w:space="1" w:color="auto"/>
      </w:pBdr>
      <w:tabs>
        <w:tab w:val="center" w:pos="4153"/>
        <w:tab w:val="right" w:pos="8306"/>
      </w:tabs>
      <w:snapToGrid w:val="0"/>
      <w:jc w:val="center"/>
    </w:pPr>
    <w:rPr>
      <w:sz w:val="18"/>
      <w:szCs w:val="18"/>
    </w:rPr>
  </w:style>
  <w:style w:type="paragraph" w:styleId="a">
    <w:name w:val="footnote text"/>
    <w:basedOn w:val="a6"/>
    <w:link w:val="Char4"/>
    <w:qFormat/>
    <w:pPr>
      <w:numPr>
        <w:numId w:val="1"/>
      </w:numPr>
      <w:snapToGrid w:val="0"/>
      <w:jc w:val="left"/>
    </w:pPr>
    <w:rPr>
      <w:rFonts w:ascii="宋体" w:eastAsia="宋体" w:hAnsi="Calibri" w:cs="黑体"/>
      <w:sz w:val="18"/>
      <w:szCs w:val="18"/>
    </w:rPr>
  </w:style>
  <w:style w:type="paragraph" w:styleId="af0">
    <w:name w:val="Normal (Web)"/>
    <w:basedOn w:val="a6"/>
    <w:uiPriority w:val="99"/>
    <w:semiHidden/>
    <w:unhideWhenUsed/>
    <w:qFormat/>
    <w:pPr>
      <w:spacing w:beforeAutospacing="1" w:afterAutospacing="1"/>
      <w:jc w:val="left"/>
    </w:pPr>
    <w:rPr>
      <w:rFonts w:cs="Times New Roman"/>
      <w:kern w:val="0"/>
      <w:sz w:val="24"/>
    </w:rPr>
  </w:style>
  <w:style w:type="paragraph" w:styleId="af1">
    <w:name w:val="annotation subject"/>
    <w:basedOn w:val="ab"/>
    <w:next w:val="ab"/>
    <w:link w:val="Char5"/>
    <w:uiPriority w:val="99"/>
    <w:semiHidden/>
    <w:unhideWhenUsed/>
    <w:qFormat/>
    <w:rPr>
      <w:b/>
      <w:bCs/>
    </w:rPr>
  </w:style>
  <w:style w:type="table" w:styleId="af2">
    <w:name w:val="Table Grid"/>
    <w:basedOn w:val="a8"/>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7"/>
    <w:uiPriority w:val="99"/>
    <w:unhideWhenUsed/>
    <w:qFormat/>
    <w:rPr>
      <w:color w:val="0000FF" w:themeColor="hyperlink"/>
      <w:u w:val="single"/>
    </w:rPr>
  </w:style>
  <w:style w:type="character" w:styleId="af4">
    <w:name w:val="annotation reference"/>
    <w:basedOn w:val="a7"/>
    <w:uiPriority w:val="99"/>
    <w:semiHidden/>
    <w:unhideWhenUsed/>
    <w:qFormat/>
    <w:rPr>
      <w:sz w:val="21"/>
      <w:szCs w:val="21"/>
    </w:rPr>
  </w:style>
  <w:style w:type="character" w:styleId="af5">
    <w:name w:val="footnote reference"/>
    <w:basedOn w:val="a7"/>
    <w:uiPriority w:val="99"/>
    <w:semiHidden/>
    <w:unhideWhenUsed/>
    <w:qFormat/>
    <w:rPr>
      <w:vertAlign w:val="superscript"/>
    </w:rPr>
  </w:style>
  <w:style w:type="character" w:customStyle="1" w:styleId="Char3">
    <w:name w:val="页眉 Char"/>
    <w:basedOn w:val="a7"/>
    <w:link w:val="af"/>
    <w:qFormat/>
    <w:rPr>
      <w:sz w:val="18"/>
      <w:szCs w:val="18"/>
    </w:rPr>
  </w:style>
  <w:style w:type="character" w:customStyle="1" w:styleId="Char2">
    <w:name w:val="页脚 Char"/>
    <w:basedOn w:val="a7"/>
    <w:link w:val="ae"/>
    <w:uiPriority w:val="99"/>
    <w:qFormat/>
    <w:rPr>
      <w:sz w:val="18"/>
      <w:szCs w:val="18"/>
    </w:rPr>
  </w:style>
  <w:style w:type="character" w:customStyle="1" w:styleId="Char1">
    <w:name w:val="批注框文本 Char"/>
    <w:basedOn w:val="a7"/>
    <w:link w:val="ad"/>
    <w:uiPriority w:val="99"/>
    <w:semiHidden/>
    <w:qFormat/>
    <w:rPr>
      <w:sz w:val="18"/>
      <w:szCs w:val="18"/>
    </w:rPr>
  </w:style>
  <w:style w:type="paragraph" w:customStyle="1" w:styleId="af6">
    <w:name w:val="目次、标准名称标题"/>
    <w:basedOn w:val="a6"/>
    <w:next w:val="a6"/>
    <w:uiPriority w:val="99"/>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7">
    <w:name w:val="段"/>
    <w:link w:val="Char6"/>
    <w:qFormat/>
    <w:pPr>
      <w:tabs>
        <w:tab w:val="center" w:pos="4201"/>
        <w:tab w:val="right" w:leader="dot" w:pos="9298"/>
      </w:tabs>
      <w:autoSpaceDE w:val="0"/>
      <w:autoSpaceDN w:val="0"/>
      <w:ind w:firstLineChars="200" w:firstLine="420"/>
      <w:jc w:val="both"/>
    </w:pPr>
    <w:rPr>
      <w:rFonts w:ascii="宋体"/>
      <w:sz w:val="21"/>
    </w:rPr>
  </w:style>
  <w:style w:type="character" w:customStyle="1" w:styleId="Char6">
    <w:name w:val="段 Char"/>
    <w:link w:val="af7"/>
    <w:uiPriority w:val="99"/>
    <w:qFormat/>
    <w:rPr>
      <w:rFonts w:ascii="宋体" w:eastAsia="宋体" w:hAnsi="Times New Roman" w:cs="Times New Roman"/>
      <w:kern w:val="0"/>
      <w:szCs w:val="20"/>
    </w:rPr>
  </w:style>
  <w:style w:type="paragraph" w:customStyle="1" w:styleId="a1">
    <w:name w:val="一级条标题"/>
    <w:next w:val="af7"/>
    <w:qFormat/>
    <w:pPr>
      <w:numPr>
        <w:ilvl w:val="1"/>
        <w:numId w:val="2"/>
      </w:numPr>
      <w:spacing w:beforeLines="50" w:afterLines="50"/>
      <w:outlineLvl w:val="2"/>
    </w:pPr>
    <w:rPr>
      <w:rFonts w:ascii="黑体" w:eastAsia="黑体"/>
      <w:sz w:val="21"/>
      <w:szCs w:val="21"/>
    </w:rPr>
  </w:style>
  <w:style w:type="paragraph" w:customStyle="1" w:styleId="a0">
    <w:name w:val="章标题"/>
    <w:next w:val="af7"/>
    <w:qFormat/>
    <w:pPr>
      <w:numPr>
        <w:numId w:val="2"/>
      </w:numPr>
      <w:spacing w:beforeLines="100" w:afterLines="100"/>
      <w:jc w:val="both"/>
      <w:outlineLvl w:val="1"/>
    </w:pPr>
    <w:rPr>
      <w:rFonts w:ascii="黑体" w:eastAsia="黑体"/>
      <w:sz w:val="21"/>
    </w:rPr>
  </w:style>
  <w:style w:type="paragraph" w:customStyle="1" w:styleId="a2">
    <w:name w:val="二级条标题"/>
    <w:basedOn w:val="a1"/>
    <w:next w:val="af7"/>
    <w:qFormat/>
    <w:pPr>
      <w:numPr>
        <w:ilvl w:val="2"/>
      </w:numPr>
      <w:spacing w:before="50" w:after="50"/>
      <w:outlineLvl w:val="3"/>
    </w:pPr>
  </w:style>
  <w:style w:type="paragraph" w:customStyle="1" w:styleId="a3">
    <w:name w:val="三级条标题"/>
    <w:basedOn w:val="a2"/>
    <w:next w:val="af7"/>
    <w:qFormat/>
    <w:pPr>
      <w:numPr>
        <w:ilvl w:val="3"/>
      </w:numPr>
      <w:outlineLvl w:val="4"/>
    </w:pPr>
  </w:style>
  <w:style w:type="paragraph" w:customStyle="1" w:styleId="a4">
    <w:name w:val="四级条标题"/>
    <w:basedOn w:val="a3"/>
    <w:next w:val="af7"/>
    <w:qFormat/>
    <w:pPr>
      <w:numPr>
        <w:ilvl w:val="4"/>
      </w:numPr>
      <w:outlineLvl w:val="5"/>
    </w:pPr>
  </w:style>
  <w:style w:type="paragraph" w:customStyle="1" w:styleId="a5">
    <w:name w:val="五级条标题"/>
    <w:basedOn w:val="a4"/>
    <w:next w:val="af7"/>
    <w:qFormat/>
    <w:pPr>
      <w:numPr>
        <w:ilvl w:val="5"/>
      </w:numPr>
      <w:outlineLvl w:val="6"/>
    </w:pPr>
  </w:style>
  <w:style w:type="paragraph" w:customStyle="1" w:styleId="af8">
    <w:name w:val="前言、引言标题"/>
    <w:next w:val="af7"/>
    <w:uiPriority w:val="99"/>
    <w:qFormat/>
    <w:pPr>
      <w:keepNext/>
      <w:pageBreakBefore/>
      <w:shd w:val="clear" w:color="FFFFFF" w:fill="FFFFFF"/>
      <w:spacing w:before="640" w:after="560"/>
      <w:jc w:val="center"/>
      <w:outlineLvl w:val="0"/>
    </w:pPr>
    <w:rPr>
      <w:rFonts w:ascii="黑体" w:eastAsia="黑体"/>
      <w:sz w:val="32"/>
    </w:rPr>
  </w:style>
  <w:style w:type="paragraph" w:styleId="af9">
    <w:name w:val="List Paragraph"/>
    <w:basedOn w:val="a6"/>
    <w:uiPriority w:val="34"/>
    <w:qFormat/>
    <w:pPr>
      <w:ind w:firstLineChars="200" w:firstLine="420"/>
    </w:pPr>
    <w:rPr>
      <w:rFonts w:ascii="Calibri" w:eastAsia="宋体" w:hAnsi="Calibri" w:cs="Times New Roman"/>
      <w:szCs w:val="21"/>
    </w:rPr>
  </w:style>
  <w:style w:type="paragraph" w:customStyle="1" w:styleId="afa">
    <w:name w:val="封面标准名称"/>
    <w:qFormat/>
    <w:pPr>
      <w:widowControl w:val="0"/>
      <w:spacing w:line="680" w:lineRule="exact"/>
      <w:jc w:val="center"/>
      <w:textAlignment w:val="center"/>
    </w:pPr>
    <w:rPr>
      <w:rFonts w:ascii="黑体" w:eastAsia="黑体"/>
      <w:sz w:val="52"/>
    </w:rPr>
  </w:style>
  <w:style w:type="character" w:customStyle="1" w:styleId="Char4">
    <w:name w:val="脚注文本 Char"/>
    <w:basedOn w:val="a7"/>
    <w:link w:val="a"/>
    <w:qFormat/>
    <w:rPr>
      <w:rFonts w:ascii="宋体" w:hAnsi="Calibri" w:cs="黑体"/>
      <w:kern w:val="2"/>
      <w:sz w:val="18"/>
      <w:szCs w:val="18"/>
    </w:rPr>
  </w:style>
  <w:style w:type="paragraph" w:customStyle="1" w:styleId="afb">
    <w:name w:val="终结线"/>
    <w:basedOn w:val="a6"/>
    <w:qFormat/>
    <w:pPr>
      <w:framePr w:hSpace="181" w:vSpace="181" w:wrap="around" w:vAnchor="text" w:hAnchor="margin" w:xAlign="center" w:y="285"/>
    </w:pPr>
    <w:rPr>
      <w:rFonts w:ascii="Times New Roman" w:eastAsia="宋体" w:hAnsi="Times New Roman" w:cs="Times New Roman"/>
      <w:szCs w:val="24"/>
    </w:rPr>
  </w:style>
  <w:style w:type="character" w:customStyle="1" w:styleId="Char0">
    <w:name w:val="日期 Char"/>
    <w:basedOn w:val="a7"/>
    <w:link w:val="ac"/>
    <w:uiPriority w:val="99"/>
    <w:semiHidden/>
    <w:qFormat/>
    <w:rPr>
      <w:kern w:val="2"/>
      <w:sz w:val="21"/>
      <w:szCs w:val="22"/>
    </w:rPr>
  </w:style>
  <w:style w:type="paragraph" w:customStyle="1" w:styleId="1">
    <w:name w:val="样式1"/>
    <w:basedOn w:val="a6"/>
    <w:qFormat/>
    <w:pPr>
      <w:widowControl/>
      <w:numPr>
        <w:numId w:val="3"/>
      </w:numPr>
    </w:pPr>
    <w:rPr>
      <w:rFonts w:ascii="Arial" w:eastAsia="MS Mincho" w:hAnsi="Arial" w:cs="Times New Roman"/>
      <w:kern w:val="0"/>
      <w:sz w:val="22"/>
      <w:szCs w:val="20"/>
      <w:lang w:eastAsia="en-US"/>
    </w:rPr>
  </w:style>
  <w:style w:type="character" w:customStyle="1" w:styleId="Char">
    <w:name w:val="批注文字 Char"/>
    <w:basedOn w:val="a7"/>
    <w:link w:val="ab"/>
    <w:uiPriority w:val="99"/>
    <w:semiHidden/>
    <w:qFormat/>
    <w:rPr>
      <w:kern w:val="2"/>
      <w:sz w:val="21"/>
      <w:szCs w:val="22"/>
    </w:rPr>
  </w:style>
  <w:style w:type="character" w:customStyle="1" w:styleId="Char5">
    <w:name w:val="批注主题 Char"/>
    <w:basedOn w:val="Char"/>
    <w:link w:val="af1"/>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oter" Target="footer2.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sdgs.un.org/2030agenda" TargetMode="Externa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16C363-019A-4E5D-86B8-46ECD59B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22</Pages>
  <Words>1708</Words>
  <Characters>9736</Characters>
  <Application>Microsoft Office Word</Application>
  <DocSecurity>0</DocSecurity>
  <Lines>81</Lines>
  <Paragraphs>22</Paragraphs>
  <ScaleCrop>false</ScaleCrop>
  <Company/>
  <LinksUpToDate>false</LinksUpToDate>
  <CharactersWithSpaces>11422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丁晴</cp:lastModifiedBy>
  <cp:revision>73</cp:revision>
  <cp:lastPrinted>2021-06-28T05:40:00Z</cp:lastPrinted>
  <dcterms:created xsi:type="dcterms:W3CDTF">2021-06-28T07:38:00Z</dcterms:created>
  <dcterms:modified xsi:type="dcterms:W3CDTF">2021-07-09T11:06:00Z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B99480E5520545DAA38E860948D49517</vt:lpwstr>
  </property>
</Properties>
</file>