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电缆设备用铝合金导轮》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1961"/>
        <w:gridCol w:w="2489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电缆设备用铝合金导轮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4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东莞市电线电缆行业协会、中国技术经济学会</w:t>
            </w:r>
          </w:p>
        </w:tc>
        <w:tc>
          <w:tcPr>
            <w:tcW w:w="23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东莞市南月模具压铸有限公司等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电缆生产设备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4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东莞市电线电缆行业协会、中国技术经济学会</w:t>
            </w:r>
          </w:p>
        </w:tc>
        <w:tc>
          <w:tcPr>
            <w:tcW w:w="23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东莞市庆丰电工机械有限公司等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73132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2021-07-22T01:11:20Z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A9F52AEED56E42F2B9050E6641775A4F</vt:lpwstr>
  </property>
</Properties>
</file>