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rPr>
          <w:rFonts w:ascii="Times New Roman"/>
          <w:szCs w:val="20"/>
        </w:rPr>
      </w:pPr>
      <w:bookmarkStart w:id="0" w:name="_Toc873628"/>
      <w:bookmarkStart w:id="1" w:name="_Toc530051741"/>
      <w:bookmarkStart w:id="2" w:name="_Toc509826185"/>
      <w:bookmarkStart w:id="3" w:name="_Toc525046548"/>
      <w:bookmarkStart w:id="4" w:name="_Toc13964"/>
      <w:bookmarkStart w:id="5" w:name="_Toc385602845"/>
      <w:bookmarkStart w:id="6" w:name="_Toc415043487"/>
      <w:bookmarkStart w:id="7" w:name="_Toc415043548"/>
      <w:r>
        <mc:AlternateContent>
          <mc:Choice Requires="wps">
            <w:drawing>
              <wp:anchor distT="0" distB="0" distL="114300" distR="114300" simplePos="0" relativeHeight="251659264" behindDoc="0" locked="0" layoutInCell="1" allowOverlap="1">
                <wp:simplePos x="0" y="0"/>
                <wp:positionH relativeFrom="column">
                  <wp:posOffset>3922395</wp:posOffset>
                </wp:positionH>
                <wp:positionV relativeFrom="paragraph">
                  <wp:posOffset>198120</wp:posOffset>
                </wp:positionV>
                <wp:extent cx="2011045" cy="891540"/>
                <wp:effectExtent l="0" t="0" r="8255" b="3810"/>
                <wp:wrapNone/>
                <wp:docPr id="25" name="Text Box 396"/>
                <wp:cNvGraphicFramePr/>
                <a:graphic xmlns:a="http://schemas.openxmlformats.org/drawingml/2006/main">
                  <a:graphicData uri="http://schemas.microsoft.com/office/word/2010/wordprocessingShape">
                    <wps:wsp>
                      <wps:cNvSpPr txBox="1">
                        <a:spLocks noChangeArrowheads="1"/>
                      </wps:cNvSpPr>
                      <wps:spPr bwMode="auto">
                        <a:xfrm>
                          <a:off x="0" y="0"/>
                          <a:ext cx="2011045" cy="891540"/>
                        </a:xfrm>
                        <a:prstGeom prst="rect">
                          <a:avLst/>
                        </a:prstGeom>
                        <a:solidFill>
                          <a:srgbClr val="FFFFFF"/>
                        </a:solidFill>
                        <a:ln>
                          <a:noFill/>
                        </a:ln>
                      </wps:spPr>
                      <wps:txbx>
                        <w:txbxContent>
                          <w:p>
                            <w:pPr>
                              <w:pStyle w:val="70"/>
                              <w:rPr>
                                <w:spacing w:val="-20"/>
                                <w:w w:val="90"/>
                              </w:rPr>
                            </w:pPr>
                            <w:r>
                              <w:rPr>
                                <w:spacing w:val="-20"/>
                                <w:w w:val="90"/>
                              </w:rPr>
                              <w:t>XXX</w:t>
                            </w:r>
                          </w:p>
                        </w:txbxContent>
                      </wps:txbx>
                      <wps:bodyPr rot="0" vert="horz" wrap="square" lIns="91440" tIns="45720" rIns="91440" bIns="45720" anchor="t" anchorCtr="0" upright="1">
                        <a:noAutofit/>
                      </wps:bodyPr>
                    </wps:wsp>
                  </a:graphicData>
                </a:graphic>
              </wp:anchor>
            </w:drawing>
          </mc:Choice>
          <mc:Fallback>
            <w:pict>
              <v:shape id="Text Box 396" o:spid="_x0000_s1026" o:spt="202" type="#_x0000_t202" style="position:absolute;left:0pt;margin-left:308.85pt;margin-top:15.6pt;height:70.2pt;width:158.35pt;z-index:251659264;mso-width-relative:page;mso-height-relative:page;" fillcolor="#FFFFFF" filled="t" stroked="f" coordsize="21600,21600" o:gfxdata="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saBCPYAAAA&#10;CgEAAA8AAAAAAAAAAQAgAAAAIgAAAGRycy9kb3ducmV2LnhtbFBLAQIUABQAAAAIAIdO4kDOkDSB&#10;HQIAAEAEAAAOAAAAAAAAAAEAIAAAACcBAABkcnMvZTJvRG9jLnhtbFBLBQYAAAAABgAGAFkBAAC2&#10;BQAAAAA=&#10;">
                <v:fill on="t" focussize="0,0"/>
                <v:stroke on="f"/>
                <v:imagedata o:title=""/>
                <o:lock v:ext="edit" aspectratio="f"/>
                <v:textbox>
                  <w:txbxContent>
                    <w:p>
                      <w:pPr>
                        <w:pStyle w:val="70"/>
                        <w:rPr>
                          <w:spacing w:val="-20"/>
                          <w:w w:val="90"/>
                        </w:rPr>
                      </w:pPr>
                      <w:r>
                        <w:rPr>
                          <w:spacing w:val="-20"/>
                          <w:w w:val="90"/>
                        </w:rPr>
                        <w:t>XXX</w:t>
                      </w:r>
                    </w:p>
                  </w:txbxContent>
                </v:textbox>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3175</wp:posOffset>
                </wp:positionH>
                <wp:positionV relativeFrom="margin">
                  <wp:posOffset>9035415</wp:posOffset>
                </wp:positionV>
                <wp:extent cx="5977890" cy="688975"/>
                <wp:effectExtent l="0" t="0" r="3810" b="9525"/>
                <wp:wrapNone/>
                <wp:docPr id="26"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5977890" cy="688975"/>
                        </a:xfrm>
                        <a:prstGeom prst="rect">
                          <a:avLst/>
                        </a:prstGeom>
                        <a:solidFill>
                          <a:srgbClr val="FFFFFF"/>
                        </a:solidFill>
                        <a:ln>
                          <a:noFill/>
                        </a:ln>
                      </wps:spPr>
                      <wps:txbx>
                        <w:txbxContent>
                          <w:p>
                            <w:pPr>
                              <w:pStyle w:val="47"/>
                              <w:ind w:firstLine="1578" w:firstLineChars="300"/>
                              <w:jc w:val="both"/>
                              <w:rPr>
                                <w:rStyle w:val="34"/>
                                <w:rFonts w:hint="eastAsia"/>
                              </w:rPr>
                            </w:pPr>
                            <w:r>
                              <w:rPr>
                                <w:rFonts w:hint="eastAsia"/>
                                <w:sz w:val="36"/>
                                <w:szCs w:val="36"/>
                                <w:lang w:val="en-US" w:eastAsia="zh-CN"/>
                              </w:rPr>
                              <w:t>东莞市电线电缆行业协会</w:t>
                            </w:r>
                          </w:p>
                          <w:p>
                            <w:pPr>
                              <w:pStyle w:val="47"/>
                              <w:jc w:val="center"/>
                            </w:pPr>
                            <w:r>
                              <w:rPr>
                                <w:rFonts w:hint="eastAsia"/>
                                <w:sz w:val="36"/>
                                <w:szCs w:val="36"/>
                                <w:lang w:val="en-US" w:eastAsia="zh-CN"/>
                              </w:rPr>
                              <w:t xml:space="preserve">      中国技术经济学会</w:t>
                            </w:r>
                            <w:r>
                              <w:rPr>
                                <w:rStyle w:val="34"/>
                                <w:rFonts w:hint="eastAsia"/>
                              </w:rPr>
                              <w:t xml:space="preserve">    发布</w:t>
                            </w:r>
                          </w:p>
                        </w:txbxContent>
                      </wps:txbx>
                      <wps:bodyPr rot="0" vert="horz" wrap="square" lIns="0" tIns="0" rIns="0" bIns="0" anchor="t" anchorCtr="0" upright="1">
                        <a:noAutofit/>
                      </wps:bodyPr>
                    </wps:wsp>
                  </a:graphicData>
                </a:graphic>
              </wp:anchor>
            </w:drawing>
          </mc:Choice>
          <mc:Fallback>
            <w:pict>
              <v:shape id="文本框 21" o:spid="_x0000_s1026" o:spt="202" type="#_x0000_t202" style="position:absolute;left:0pt;margin-left:0.25pt;margin-top:711.45pt;height:54.25pt;width:470.7pt;mso-position-horizontal-relative:margin;mso-position-vertical-relative:margin;z-index:251661312;mso-width-relative:page;mso-height-relative:page;" fillcolor="#FFFFFF" filled="t" stroked="f" coordsize="21600,21600" o:gfxdata="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b6&#10;iTbZAAAACgEAAA8AAAAAAAAAAQAgAAAAIgAAAGRycy9kb3ducmV2LnhtbFBLAQIUABQAAAAIAIdO&#10;4kDaJvnnIgIAADAEAAAOAAAAAAAAAAEAIAAAACgBAABkcnMvZTJvRG9jLnhtbFBLBQYAAAAABgAG&#10;AFkBAAC8BQAAAAA=&#10;">
                <v:fill on="t" focussize="0,0"/>
                <v:stroke on="f"/>
                <v:imagedata o:title=""/>
                <o:lock v:ext="edit" aspectratio="f"/>
                <v:textbox inset="0mm,0mm,0mm,0mm">
                  <w:txbxContent>
                    <w:p>
                      <w:pPr>
                        <w:pStyle w:val="47"/>
                        <w:ind w:firstLine="1578" w:firstLineChars="300"/>
                        <w:jc w:val="both"/>
                        <w:rPr>
                          <w:rStyle w:val="34"/>
                          <w:rFonts w:hint="eastAsia"/>
                        </w:rPr>
                      </w:pPr>
                      <w:r>
                        <w:rPr>
                          <w:rFonts w:hint="eastAsia"/>
                          <w:sz w:val="36"/>
                          <w:szCs w:val="36"/>
                          <w:lang w:val="en-US" w:eastAsia="zh-CN"/>
                        </w:rPr>
                        <w:t>东莞市电线电缆行业协会</w:t>
                      </w:r>
                    </w:p>
                    <w:p>
                      <w:pPr>
                        <w:pStyle w:val="47"/>
                        <w:jc w:val="center"/>
                      </w:pPr>
                      <w:r>
                        <w:rPr>
                          <w:rFonts w:hint="eastAsia"/>
                          <w:sz w:val="36"/>
                          <w:szCs w:val="36"/>
                          <w:lang w:val="en-US" w:eastAsia="zh-CN"/>
                        </w:rPr>
                        <w:t xml:space="preserve">      中国技术经济学会</w:t>
                      </w:r>
                      <w:r>
                        <w:rPr>
                          <w:rStyle w:val="34"/>
                          <w:rFonts w:hint="eastAsia"/>
                        </w:rPr>
                        <w:t xml:space="preserve">    发布</w:t>
                      </w:r>
                    </w:p>
                  </w:txbxContent>
                </v:textbox>
                <w10:anchorlock/>
              </v:shape>
            </w:pict>
          </mc:Fallback>
        </mc:AlternateContent>
      </w:r>
      <w:r>
        <w:rPr>
          <w:rFonts w:ascii="Times New Roman"/>
          <w:szCs w:val="20"/>
        </w:rPr>
        <w:t>ICS XXX</w:t>
      </w:r>
    </w:p>
    <w:p>
      <w:pPr>
        <w:pStyle w:val="35"/>
        <w:rPr>
          <w:rFonts w:ascii="Times New Roman"/>
          <w:szCs w:val="20"/>
        </w:rPr>
      </w:pPr>
      <w:r>
        <w:rPr>
          <w:rFonts w:hint="eastAsia" w:ascii="Times New Roman"/>
          <w:szCs w:val="20"/>
        </w:rPr>
        <w:t>CCS</w:t>
      </w:r>
      <w:r>
        <w:rPr>
          <w:rFonts w:ascii="Times New Roman"/>
          <w:szCs w:val="20"/>
        </w:rPr>
        <w:t xml:space="preserve"> XX</w:t>
      </w:r>
    </w:p>
    <w:p>
      <w:pPr>
        <w:rPr>
          <w:sz w:val="18"/>
          <w:szCs w:val="18"/>
        </w:rPr>
      </w:pPr>
    </w:p>
    <w:p>
      <w:pPr>
        <w:rPr>
          <w:sz w:val="18"/>
          <w:szCs w:val="18"/>
        </w:rPr>
      </w:pPr>
    </w:p>
    <w:p>
      <w:pPr>
        <w:rPr>
          <w:sz w:val="18"/>
          <w:szCs w:val="18"/>
        </w:rPr>
      </w:pPr>
    </w:p>
    <w:p>
      <w:pPr>
        <w:jc w:val="distribute"/>
        <w:rPr>
          <w:rFonts w:ascii="黑体" w:hAnsi="黑体" w:eastAsia="黑体"/>
          <w:sz w:val="52"/>
          <w:szCs w:val="52"/>
        </w:rPr>
      </w:pPr>
      <w:r>
        <w:rPr>
          <w:rFonts w:hint="eastAsia" w:ascii="黑体" w:hAnsi="黑体" w:eastAsia="黑体"/>
          <w:sz w:val="52"/>
          <w:szCs w:val="52"/>
        </w:rPr>
        <w:t>团体标准</w:t>
      </w:r>
    </w:p>
    <w:p>
      <w:pPr>
        <w:pStyle w:val="33"/>
        <w:ind w:right="-2" w:firstLine="0" w:firstLineChars="0"/>
        <w:jc w:val="right"/>
        <w:rPr>
          <w:rFonts w:ascii="Times New Roman" w:hAnsi="Times New Roman" w:eastAsia="宋体" w:cs="Times New Roman"/>
          <w:kern w:val="0"/>
          <w:sz w:val="28"/>
          <w:szCs w:val="20"/>
        </w:rPr>
      </w:pPr>
      <w:r>
        <w:rPr>
          <w:rFonts w:ascii="Times New Roman" w:hAnsi="Times New Roman" w:eastAsia="宋体" w:cs="Times New Roman"/>
          <w:kern w:val="0"/>
          <w:sz w:val="28"/>
          <w:szCs w:val="20"/>
        </w:rPr>
        <w:t>T</w:t>
      </w:r>
      <w:r>
        <w:rPr>
          <w:rFonts w:hint="eastAsia" w:ascii="Times New Roman" w:hAnsi="Times New Roman" w:eastAsia="宋体" w:cs="Times New Roman"/>
          <w:kern w:val="0"/>
          <w:sz w:val="28"/>
          <w:szCs w:val="20"/>
        </w:rPr>
        <w:t>/</w:t>
      </w:r>
      <w:r>
        <w:rPr>
          <w:rFonts w:hint="eastAsia" w:ascii="Times New Roman" w:hAnsi="Times New Roman" w:eastAsia="宋体" w:cs="Times New Roman"/>
          <w:kern w:val="0"/>
          <w:sz w:val="28"/>
          <w:szCs w:val="20"/>
          <w:lang w:val="en-US" w:eastAsia="zh-CN"/>
        </w:rPr>
        <w:t>DGWCA</w:t>
      </w:r>
      <w:r>
        <w:rPr>
          <w:rFonts w:ascii="Times New Roman" w:hAnsi="Times New Roman" w:eastAsia="宋体" w:cs="Times New Roman"/>
          <w:kern w:val="0"/>
          <w:sz w:val="28"/>
          <w:szCs w:val="20"/>
        </w:rPr>
        <w:t xml:space="preserve"> XX-</w:t>
      </w:r>
      <w:r>
        <w:rPr>
          <w:rFonts w:hint="eastAsia" w:ascii="Times New Roman" w:hAnsi="Times New Roman" w:eastAsia="宋体" w:cs="Times New Roman"/>
          <w:kern w:val="0"/>
          <w:sz w:val="28"/>
          <w:szCs w:val="20"/>
        </w:rPr>
        <w:t>XXXX</w:t>
      </w:r>
    </w:p>
    <w:p>
      <w:pPr>
        <w:pStyle w:val="33"/>
        <w:ind w:right="-2" w:firstLine="0" w:firstLineChars="0"/>
        <w:jc w:val="right"/>
        <w:rPr>
          <w:rFonts w:ascii="Times New Roman" w:hAnsi="Times New Roman" w:eastAsia="宋体" w:cs="Times New Roman"/>
          <w:kern w:val="0"/>
          <w:sz w:val="28"/>
          <w:szCs w:val="20"/>
        </w:rPr>
      </w:pPr>
      <w:r>
        <w:rPr>
          <w:rFonts w:hint="eastAsia" w:ascii="Times New Roman" w:hAnsi="Times New Roman" w:eastAsia="宋体" w:cs="Times New Roman"/>
          <w:kern w:val="0"/>
          <w:sz w:val="28"/>
          <w:szCs w:val="20"/>
        </w:rPr>
        <w:t>T/CSTE XX-XXXX</w:t>
      </w:r>
    </w:p>
    <w:p>
      <w:pPr>
        <w:pStyle w:val="33"/>
        <w:ind w:right="420" w:rightChars="200" w:firstLine="0" w:firstLineChars="0"/>
        <w:jc w:val="right"/>
        <w:rPr>
          <w:rFonts w:ascii="Times New Roman" w:eastAsia="黑体"/>
          <w:b/>
          <w:sz w:val="24"/>
          <w:szCs w:val="24"/>
        </w:rPr>
      </w:pPr>
      <w: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216535</wp:posOffset>
                </wp:positionV>
                <wp:extent cx="6121400" cy="0"/>
                <wp:effectExtent l="0" t="0" r="12700" b="1905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5.9pt;margin-top:17.05pt;height:0pt;width:482pt;z-index:251660288;mso-width-relative:page;mso-height-relative:page;" filled="f" stroked="t" coordsize="21600,21600" o:gfxdata="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A4i3C2AAA&#10;AAkBAAAPAAAAAAAAAAEAIAAAACIAAABkcnMvZG93bnJldi54bWxQSwECFAAUAAAACACHTuJApLyL&#10;F+UBAACtAwAADgAAAAAAAAABACAAAAAnAQAAZHJzL2Uyb0RvYy54bWxQSwUGAAAAAAYABgBZAQAA&#10;fgUAAAAA&#10;">
                <v:fill on="f" focussize="0,0"/>
                <v:stroke weight="1pt" color="#080000" joinstyle="round"/>
                <v:imagedata o:title=""/>
                <o:lock v:ext="edit" aspectratio="f"/>
              </v:line>
            </w:pict>
          </mc:Fallback>
        </mc:AlternateContent>
      </w:r>
    </w:p>
    <w:p>
      <w:pPr>
        <w:pStyle w:val="33"/>
        <w:ind w:firstLine="0" w:firstLineChars="0"/>
        <w:jc w:val="center"/>
        <w:rPr>
          <w:rFonts w:ascii="Times New Roman" w:eastAsia="黑体"/>
          <w:sz w:val="44"/>
          <w:szCs w:val="44"/>
        </w:rPr>
      </w:pPr>
    </w:p>
    <w:p>
      <w:pPr>
        <w:pStyle w:val="33"/>
        <w:ind w:firstLine="0" w:firstLineChars="0"/>
        <w:jc w:val="center"/>
        <w:rPr>
          <w:rFonts w:ascii="Times New Roman" w:eastAsia="黑体"/>
          <w:sz w:val="44"/>
          <w:szCs w:val="44"/>
        </w:rPr>
      </w:pPr>
    </w:p>
    <w:p>
      <w:pPr>
        <w:pStyle w:val="33"/>
        <w:ind w:left="0" w:leftChars="0" w:firstLine="0" w:firstLineChars="0"/>
        <w:jc w:val="center"/>
        <w:rPr>
          <w:rFonts w:hint="default" w:ascii="黑体" w:hAnsi="Times New Roman" w:eastAsia="黑体" w:cs="Times New Roman"/>
          <w:b/>
          <w:spacing w:val="40"/>
          <w:kern w:val="0"/>
          <w:sz w:val="44"/>
          <w:szCs w:val="44"/>
          <w:lang w:val="en-US" w:eastAsia="zh-CN"/>
        </w:rPr>
      </w:pPr>
      <w:r>
        <w:rPr>
          <w:rFonts w:ascii="黑体" w:hAnsi="Times New Roman" w:eastAsia="黑体" w:cs="Times New Roman"/>
          <w:b/>
          <w:spacing w:val="40"/>
          <w:kern w:val="0"/>
          <w:sz w:val="44"/>
          <w:szCs w:val="44"/>
        </w:rPr>
        <w:t>“领跑者”标准</w:t>
      </w:r>
      <w:r>
        <w:rPr>
          <w:rFonts w:hint="eastAsia" w:ascii="黑体" w:hAnsi="Times New Roman" w:eastAsia="黑体" w:cs="Times New Roman"/>
          <w:b/>
          <w:spacing w:val="40"/>
          <w:kern w:val="0"/>
          <w:sz w:val="44"/>
          <w:szCs w:val="44"/>
        </w:rPr>
        <w:t>评价要求</w:t>
      </w:r>
      <w:r>
        <w:rPr>
          <w:rFonts w:ascii="黑体" w:hAnsi="Times New Roman" w:eastAsia="黑体" w:cs="Times New Roman"/>
          <w:b/>
          <w:spacing w:val="40"/>
          <w:kern w:val="0"/>
          <w:sz w:val="44"/>
          <w:szCs w:val="44"/>
        </w:rPr>
        <w:t xml:space="preserve"> </w:t>
      </w:r>
      <w:r>
        <w:rPr>
          <w:rFonts w:hint="eastAsia" w:ascii="黑体" w:hAnsi="Times New Roman" w:eastAsia="黑体" w:cs="Times New Roman"/>
          <w:b/>
          <w:spacing w:val="40"/>
          <w:kern w:val="0"/>
          <w:sz w:val="44"/>
          <w:szCs w:val="44"/>
          <w:lang w:val="en-US" w:eastAsia="zh-CN"/>
        </w:rPr>
        <w:t>光纤光缆</w:t>
      </w:r>
    </w:p>
    <w:p>
      <w:pPr>
        <w:pStyle w:val="31"/>
        <w:textAlignment w:val="bottom"/>
        <w:rPr>
          <w:rFonts w:hint="eastAsia" w:eastAsia="黑体"/>
          <w:szCs w:val="28"/>
        </w:rPr>
      </w:pPr>
      <w:r>
        <w:rPr>
          <w:rFonts w:ascii="TimesNewRoman" w:hAnsi="TimesNewRoman" w:cs="TimesNewRoman"/>
          <w:kern w:val="0"/>
          <w:sz w:val="28"/>
          <w:szCs w:val="28"/>
        </w:rPr>
        <w:t>Assessment requirements for forerunner standards</w:t>
      </w:r>
      <w:r>
        <w:rPr>
          <w:rFonts w:hint="eastAsia" w:ascii="Times New Roman" w:hAnsi="Times New Roman" w:eastAsia="黑体" w:cs="Times New Roman"/>
          <w:color w:val="000000" w:themeColor="text1"/>
          <w:kern w:val="0"/>
          <w:sz w:val="28"/>
          <w:szCs w:val="28"/>
          <w:shd w:val="clear" w:color="auto" w:fill="FFFFFF"/>
          <w14:textFill>
            <w14:solidFill>
              <w14:schemeClr w14:val="tx1"/>
            </w14:solidFill>
          </w14:textFill>
        </w:rPr>
        <w:t>—</w:t>
      </w:r>
      <w:r>
        <w:rPr>
          <w:rFonts w:hint="eastAsia"/>
        </w:rPr>
        <w:t>Fiber optic cable</w:t>
      </w:r>
    </w:p>
    <w:p>
      <w:pPr>
        <w:pStyle w:val="31"/>
        <w:keepNext w:val="0"/>
        <w:keepLines w:val="0"/>
        <w:pageBreakBefore w:val="0"/>
        <w:widowControl w:val="0"/>
        <w:kinsoku/>
        <w:wordWrap/>
        <w:overflowPunct/>
        <w:topLinePunct w:val="0"/>
        <w:autoSpaceDE/>
        <w:autoSpaceDN/>
        <w:bidi w:val="0"/>
        <w:adjustRightInd/>
        <w:snapToGrid/>
        <w:spacing w:before="0"/>
        <w:textAlignment w:val="bottom"/>
        <w:rPr>
          <w:rFonts w:hint="eastAsia" w:eastAsia="黑体"/>
          <w:szCs w:val="28"/>
        </w:rPr>
      </w:pPr>
    </w:p>
    <w:p>
      <w:pPr>
        <w:pStyle w:val="31"/>
        <w:keepNext w:val="0"/>
        <w:keepLines w:val="0"/>
        <w:pageBreakBefore w:val="0"/>
        <w:widowControl w:val="0"/>
        <w:kinsoku/>
        <w:wordWrap/>
        <w:overflowPunct/>
        <w:topLinePunct w:val="0"/>
        <w:autoSpaceDE/>
        <w:autoSpaceDN/>
        <w:bidi w:val="0"/>
        <w:adjustRightInd/>
        <w:snapToGrid/>
        <w:spacing w:before="0"/>
        <w:textAlignment w:val="bottom"/>
        <w:rPr>
          <w:rFonts w:hint="eastAsia" w:eastAsia="黑体"/>
          <w:szCs w:val="2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jc w:val="center"/>
        <w:rPr>
          <w:rFonts w:ascii="Times New Roman"/>
          <w:b/>
          <w:bCs/>
          <w:sz w:val="40"/>
          <w:szCs w:val="40"/>
        </w:rPr>
      </w:pPr>
      <w:r>
        <w:rPr>
          <w:rFonts w:hint="eastAsia" w:ascii="Times New Roman"/>
          <w:b/>
          <w:bCs/>
          <w:sz w:val="40"/>
          <w:szCs w:val="40"/>
        </w:rPr>
        <w:t>（</w:t>
      </w:r>
      <w:r>
        <w:rPr>
          <w:rFonts w:hint="eastAsia" w:ascii="Times New Roman"/>
          <w:b/>
          <w:bCs/>
          <w:sz w:val="40"/>
          <w:szCs w:val="40"/>
          <w:lang w:val="en-US" w:eastAsia="zh-CN"/>
        </w:rPr>
        <w:t>征求意见稿</w:t>
      </w:r>
      <w:r>
        <w:rPr>
          <w:rFonts w:hint="eastAsia" w:ascii="Times New Roman"/>
          <w:b/>
          <w:bCs/>
          <w:sz w:val="40"/>
          <w:szCs w:val="40"/>
        </w:rPr>
        <w:t>）</w:t>
      </w: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r>
        <mc:AlternateContent>
          <mc:Choice Requires="wps">
            <w:drawing>
              <wp:anchor distT="0" distB="0" distL="114300" distR="114300" simplePos="0" relativeHeight="251663360" behindDoc="0" locked="1" layoutInCell="1" allowOverlap="1">
                <wp:simplePos x="0" y="0"/>
                <wp:positionH relativeFrom="margin">
                  <wp:posOffset>4253865</wp:posOffset>
                </wp:positionH>
                <wp:positionV relativeFrom="margin">
                  <wp:posOffset>8627745</wp:posOffset>
                </wp:positionV>
                <wp:extent cx="1685925" cy="312420"/>
                <wp:effectExtent l="0" t="0" r="9525" b="0"/>
                <wp:wrapNone/>
                <wp:docPr id="23"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685925" cy="312420"/>
                        </a:xfrm>
                        <a:prstGeom prst="rect">
                          <a:avLst/>
                        </a:prstGeom>
                        <a:solidFill>
                          <a:srgbClr val="FFFFFF"/>
                        </a:solidFill>
                        <a:ln>
                          <a:noFill/>
                        </a:ln>
                      </wps:spPr>
                      <wps:txbx>
                        <w:txbxContent>
                          <w:p>
                            <w:pPr>
                              <w:pStyle w:val="71"/>
                            </w:pPr>
                            <w:r>
                              <w:t>2021</w:t>
                            </w:r>
                            <w:r>
                              <w:rPr>
                                <w:rFonts w:hint="eastAsia"/>
                              </w:rPr>
                              <w:t>-</w:t>
                            </w:r>
                            <w:r>
                              <w:t>XX</w:t>
                            </w:r>
                            <w:r>
                              <w:rPr>
                                <w:rFonts w:hint="eastAsia"/>
                              </w:rPr>
                              <w:t>-</w:t>
                            </w:r>
                            <w:r>
                              <w:t>XX</w:t>
                            </w:r>
                            <w:r>
                              <w:rPr>
                                <w:rFonts w:hint="eastAsia"/>
                              </w:rPr>
                              <w:t>实施</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334.95pt;margin-top:679.35pt;height:24.6pt;width:132.75pt;mso-position-horizontal-relative:margin;mso-position-vertical-relative:margin;z-index:251663360;mso-width-relative:page;mso-height-relative:page;" fillcolor="#FFFFFF" filled="t" stroked="f" coordsize="21600,21600" o:gfxdata="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8CS6fbAAAADQEAAA8AAAAAAAAAAQAgAAAAIgAAAGRycy9kb3ducmV2LnhtbFBLAQIUABQAAAAI&#10;AIdO4kCPIobaIwIAADAEAAAOAAAAAAAAAAEAIAAAACoBAABkcnMvZTJvRG9jLnhtbFBLBQYAAAAA&#10;BgAGAFkBAAC/BQAAAAA=&#10;">
                <v:fill on="t" focussize="0,0"/>
                <v:stroke on="f"/>
                <v:imagedata o:title=""/>
                <o:lock v:ext="edit" aspectratio="f"/>
                <v:textbox inset="0mm,0mm,0mm,0mm">
                  <w:txbxContent>
                    <w:p>
                      <w:pPr>
                        <w:pStyle w:val="71"/>
                      </w:pPr>
                      <w:r>
                        <w:t>2021</w:t>
                      </w:r>
                      <w:r>
                        <w:rPr>
                          <w:rFonts w:hint="eastAsia"/>
                        </w:rPr>
                        <w:t>-</w:t>
                      </w:r>
                      <w:r>
                        <w:t>XX</w:t>
                      </w:r>
                      <w:r>
                        <w:rPr>
                          <w:rFonts w:hint="eastAsia"/>
                        </w:rPr>
                        <w:t>-</w:t>
                      </w:r>
                      <w:r>
                        <w:t>XX</w:t>
                      </w:r>
                      <w:r>
                        <w:rPr>
                          <w:rFonts w:hint="eastAsia"/>
                        </w:rPr>
                        <w:t>实施</w:t>
                      </w:r>
                    </w:p>
                  </w:txbxContent>
                </v:textbox>
                <w10:anchorlock/>
              </v:shape>
            </w:pict>
          </mc:Fallback>
        </mc:AlternateContent>
      </w: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sectPr>
          <w:footerReference r:id="rId3" w:type="default"/>
          <w:pgSz w:w="11906" w:h="16838"/>
          <w:pgMar w:top="567" w:right="1134" w:bottom="1134" w:left="1418" w:header="1418" w:footer="1134" w:gutter="0"/>
          <w:pgNumType w:start="1"/>
          <w:cols w:space="720" w:num="1"/>
          <w:formProt w:val="0"/>
          <w:docGrid w:type="lines" w:linePitch="312" w:charSpace="0"/>
        </w:sectPr>
      </w:pPr>
      <w:r>
        <mc:AlternateContent>
          <mc:Choice Requires="wps">
            <w:drawing>
              <wp:anchor distT="0" distB="0" distL="114300" distR="114300" simplePos="0" relativeHeight="251662336" behindDoc="0" locked="1" layoutInCell="1" allowOverlap="1">
                <wp:simplePos x="0" y="0"/>
                <wp:positionH relativeFrom="margin">
                  <wp:posOffset>-26035</wp:posOffset>
                </wp:positionH>
                <wp:positionV relativeFrom="margin">
                  <wp:posOffset>8590915</wp:posOffset>
                </wp:positionV>
                <wp:extent cx="2019300" cy="312420"/>
                <wp:effectExtent l="0" t="0" r="0" b="0"/>
                <wp:wrapNone/>
                <wp:docPr id="22"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71"/>
                            </w:pPr>
                            <w:r>
                              <w:t>2021</w:t>
                            </w:r>
                            <w:r>
                              <w:rPr>
                                <w:rFonts w:hint="eastAsia"/>
                              </w:rPr>
                              <w:t>-</w:t>
                            </w:r>
                            <w:r>
                              <w:t>XX</w:t>
                            </w:r>
                            <w:r>
                              <w:rPr>
                                <w:rFonts w:hint="eastAsia"/>
                              </w:rPr>
                              <w:t>-</w:t>
                            </w:r>
                            <w:r>
                              <w:t>XX</w:t>
                            </w:r>
                            <w:r>
                              <w:rPr>
                                <w:rFonts w:hint="eastAsia"/>
                              </w:rPr>
                              <w:t>发布</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2.05pt;margin-top:676.45pt;height:24.6pt;width:159pt;mso-position-horizontal-relative:margin;mso-position-vertical-relative:margin;z-index:251662336;mso-width-relative:page;mso-height-relative:page;" fillcolor="#FFFFFF" filled="t" stroked="f" coordsize="21600,21600" o:gfxdata="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Uf&#10;jF3aAAAADAEAAA8AAAAAAAAAAQAgAAAAIgAAAGRycy9kb3ducmV2LnhtbFBLAQIUABQAAAAIAIdO&#10;4kDGgv+nIQIAADAEAAAOAAAAAAAAAAEAIAAAACkBAABkcnMvZTJvRG9jLnhtbFBLBQYAAAAABgAG&#10;AFkBAAC8BQAAAAA=&#10;">
                <v:fill on="t" focussize="0,0"/>
                <v:stroke on="f"/>
                <v:imagedata o:title=""/>
                <o:lock v:ext="edit" aspectratio="f"/>
                <v:textbox inset="0mm,0mm,0mm,0mm">
                  <w:txbxContent>
                    <w:p>
                      <w:pPr>
                        <w:pStyle w:val="71"/>
                      </w:pPr>
                      <w:r>
                        <w:t>2021</w:t>
                      </w:r>
                      <w:r>
                        <w:rPr>
                          <w:rFonts w:hint="eastAsia"/>
                        </w:rPr>
                        <w:t>-</w:t>
                      </w:r>
                      <w:r>
                        <w:t>XX</w:t>
                      </w:r>
                      <w:r>
                        <w:rPr>
                          <w:rFonts w:hint="eastAsia"/>
                        </w:rPr>
                        <w:t>-</w:t>
                      </w:r>
                      <w:r>
                        <w:t>XX</w:t>
                      </w:r>
                      <w:r>
                        <w:rPr>
                          <w:rFonts w:hint="eastAsia"/>
                        </w:rPr>
                        <w:t>发布</w:t>
                      </w:r>
                    </w:p>
                  </w:txbxContent>
                </v:textbox>
                <w10:anchorlock/>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1465580</wp:posOffset>
                </wp:positionV>
                <wp:extent cx="5902960" cy="0"/>
                <wp:effectExtent l="0" t="0" r="21590" b="19050"/>
                <wp:wrapNone/>
                <wp:docPr id="21" name="AutoShape 38"/>
                <wp:cNvGraphicFramePr/>
                <a:graphic xmlns:a="http://schemas.openxmlformats.org/drawingml/2006/main">
                  <a:graphicData uri="http://schemas.microsoft.com/office/word/2010/wordprocessingShape">
                    <wps:wsp>
                      <wps:cNvCnPr>
                        <a:cxnSpLocks noChangeShapeType="1"/>
                      </wps:cNvCnPr>
                      <wps:spPr bwMode="auto">
                        <a:xfrm>
                          <a:off x="0" y="0"/>
                          <a:ext cx="5902960" cy="0"/>
                        </a:xfrm>
                        <a:prstGeom prst="straightConnector1">
                          <a:avLst/>
                        </a:prstGeom>
                        <a:noFill/>
                        <a:ln w="9525">
                          <a:solidFill>
                            <a:srgbClr val="000000"/>
                          </a:solidFill>
                          <a:round/>
                        </a:ln>
                      </wps:spPr>
                      <wps:bodyPr/>
                    </wps:wsp>
                  </a:graphicData>
                </a:graphic>
              </wp:anchor>
            </w:drawing>
          </mc:Choice>
          <mc:Fallback>
            <w:pict>
              <v:shape id="AutoShape 38" o:spid="_x0000_s1026" o:spt="32" type="#_x0000_t32" style="position:absolute;left:0pt;margin-left:0.4pt;margin-top:115.4pt;height:0pt;width:464.8pt;z-index:251664384;mso-width-relative:page;mso-height-relative:page;" filled="f" stroked="t" coordsize="21600,21600" o:gfxdata="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wS/w1QAAAAgBAAAPAAAAAAAAAAEAIAAA&#10;ACIAAABkcnMvZG93bnJldi54bWxQSwECFAAUAAAACACHTuJAsqjQJ9YBAAC0AwAADgAAAAAAAAAB&#10;ACAAAAAkAQAAZHJzL2Uyb0RvYy54bWxQSwUGAAAAAAYABgBZAQAAbAUAAAAA&#10;">
                <v:fill on="f" focussize="0,0"/>
                <v:stroke color="#000000" joinstyle="round"/>
                <v:imagedata o:title=""/>
                <o:lock v:ext="edit" aspectratio="f"/>
              </v:shape>
            </w:pict>
          </mc:Fallback>
        </mc:AlternateContent>
      </w:r>
    </w:p>
    <w:bookmarkEnd w:id="0"/>
    <w:bookmarkEnd w:id="1"/>
    <w:bookmarkEnd w:id="2"/>
    <w:bookmarkEnd w:id="3"/>
    <w:p>
      <w:bookmarkStart w:id="8" w:name="_Toc415043894"/>
      <w:bookmarkStart w:id="9" w:name="_Toc65687976"/>
    </w:p>
    <w:p/>
    <w:p/>
    <w:p/>
    <w:p/>
    <w:p/>
    <w:p/>
    <w:p/>
    <w:p/>
    <w:p/>
    <w:p/>
    <w:p/>
    <w:p/>
    <w:p/>
    <w:p/>
    <w:p/>
    <w:p/>
    <w:p/>
    <w:p/>
    <w:p/>
    <w:p/>
    <w:p/>
    <w:p/>
    <w:p/>
    <w:p/>
    <w:p/>
    <w:p/>
    <w:p/>
    <w:p/>
    <w:p/>
    <w:p/>
    <w:p/>
    <w:p/>
    <w:p>
      <w:pPr>
        <w:rPr>
          <w:rFonts w:hint="eastAsia" w:eastAsiaTheme="minorEastAsia"/>
          <w:sz w:val="21"/>
          <w:szCs w:val="21"/>
          <w:lang w:eastAsia="zh-CN"/>
        </w:rPr>
      </w:pPr>
      <w:r>
        <w:rPr>
          <w:szCs w:val="21"/>
        </w:rPr>
        <w:drawing>
          <wp:inline distT="0" distB="0" distL="0" distR="0">
            <wp:extent cx="810260" cy="763905"/>
            <wp:effectExtent l="0" t="0" r="254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10260" cy="763905"/>
                    </a:xfrm>
                    <a:prstGeom prst="rect">
                      <a:avLst/>
                    </a:prstGeom>
                    <a:noFill/>
                    <a:ln>
                      <a:noFill/>
                    </a:ln>
                  </pic:spPr>
                </pic:pic>
              </a:graphicData>
            </a:graphic>
          </wp:inline>
        </w:drawing>
      </w:r>
      <w:r>
        <w:rPr>
          <w:szCs w:val="21"/>
        </w:rPr>
        <w:t xml:space="preserve"> </w:t>
      </w:r>
      <w:r>
        <w:rPr>
          <w:rFonts w:hint="eastAsia"/>
          <w:sz w:val="21"/>
          <w:szCs w:val="21"/>
        </w:rPr>
        <w:t>版权保护文件</w:t>
      </w:r>
    </w:p>
    <w:p>
      <w:pPr>
        <w:spacing w:before="156" w:beforeLines="50" w:after="156" w:afterLines="50"/>
        <w:rPr>
          <w:sz w:val="21"/>
          <w:szCs w:val="21"/>
        </w:rPr>
      </w:pPr>
      <w:r>
        <w:rPr>
          <w:rFonts w:hint="eastAsia"/>
          <w:sz w:val="21"/>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pStyle w:val="42"/>
      </w:pPr>
      <w:r>
        <w:rPr>
          <w:rFonts w:hint="eastAsia"/>
        </w:rPr>
        <w:t>前</w:t>
      </w:r>
      <w:bookmarkStart w:id="10" w:name="BKQY"/>
      <w:r>
        <w:rPr>
          <w:rFonts w:hint="eastAsia"/>
        </w:rPr>
        <w:t>  言</w:t>
      </w:r>
      <w:bookmarkEnd w:id="4"/>
      <w:bookmarkEnd w:id="5"/>
      <w:bookmarkEnd w:id="6"/>
      <w:bookmarkEnd w:id="7"/>
      <w:bookmarkEnd w:id="8"/>
      <w:bookmarkEnd w:id="9"/>
      <w:bookmarkEnd w:id="10"/>
    </w:p>
    <w:p>
      <w:pPr>
        <w:spacing w:line="480" w:lineRule="exact"/>
        <w:ind w:firstLine="420" w:firstLineChars="200"/>
        <w:rPr>
          <w:color w:val="auto"/>
          <w:sz w:val="21"/>
          <w:szCs w:val="21"/>
        </w:rPr>
      </w:pPr>
      <w:r>
        <w:rPr>
          <w:rFonts w:hint="eastAsia"/>
          <w:color w:val="auto"/>
          <w:sz w:val="21"/>
          <w:szCs w:val="21"/>
        </w:rPr>
        <w:t>本文件按照GB/T 1.1—2020《标准化工作导则  第1部分：标准化文件的结构和起草规则》</w:t>
      </w:r>
      <w:r>
        <w:rPr>
          <w:rFonts w:hint="eastAsia" w:ascii="宋体" w:hAnsi="宋体"/>
          <w:color w:val="auto"/>
          <w:sz w:val="21"/>
          <w:szCs w:val="21"/>
        </w:rPr>
        <w:t>和</w:t>
      </w:r>
      <w:r>
        <w:rPr>
          <w:rFonts w:hint="eastAsia"/>
          <w:color w:val="auto"/>
          <w:sz w:val="21"/>
          <w:szCs w:val="21"/>
        </w:rPr>
        <w:t>T/CAQP 015—2020、T/ESF 0001—2020</w:t>
      </w:r>
      <w:r>
        <w:rPr>
          <w:rFonts w:hint="eastAsia" w:ascii="宋体" w:hAnsi="宋体" w:cs="Arial"/>
          <w:color w:val="auto"/>
          <w:sz w:val="21"/>
          <w:szCs w:val="21"/>
        </w:rPr>
        <w:t>《“领跑者”标准编制通则》</w:t>
      </w:r>
      <w:r>
        <w:rPr>
          <w:rFonts w:hint="eastAsia" w:ascii="宋体" w:hAnsi="宋体"/>
          <w:color w:val="auto"/>
          <w:sz w:val="21"/>
          <w:szCs w:val="21"/>
        </w:rPr>
        <w:t>的规定起草。</w:t>
      </w:r>
    </w:p>
    <w:p>
      <w:pPr>
        <w:spacing w:line="480" w:lineRule="exact"/>
        <w:ind w:firstLine="420" w:firstLineChars="200"/>
        <w:rPr>
          <w:color w:val="auto"/>
          <w:sz w:val="21"/>
          <w:szCs w:val="21"/>
        </w:rPr>
      </w:pPr>
      <w:r>
        <w:rPr>
          <w:rFonts w:hint="eastAsia"/>
          <w:color w:val="auto"/>
          <w:sz w:val="21"/>
          <w:szCs w:val="21"/>
        </w:rPr>
        <w:t>请注意本文件的某些内容可能涉及专利。本文件的发布机构不承担识别专利的责任。</w:t>
      </w:r>
    </w:p>
    <w:p>
      <w:pPr>
        <w:spacing w:line="480" w:lineRule="exact"/>
        <w:ind w:firstLine="420" w:firstLineChars="200"/>
        <w:rPr>
          <w:color w:val="auto"/>
          <w:sz w:val="21"/>
          <w:szCs w:val="21"/>
        </w:rPr>
      </w:pPr>
      <w:r>
        <w:rPr>
          <w:rFonts w:hint="eastAsia"/>
          <w:color w:val="auto"/>
          <w:sz w:val="21"/>
          <w:szCs w:val="21"/>
        </w:rPr>
        <w:t>本文件由</w:t>
      </w:r>
      <w:r>
        <w:rPr>
          <w:rFonts w:hint="eastAsia" w:cs="宋体"/>
          <w:color w:val="auto"/>
          <w:lang w:val="en-US" w:eastAsia="zh-CN"/>
        </w:rPr>
        <w:t>东莞市</w:t>
      </w:r>
      <w:r>
        <w:rPr>
          <w:rFonts w:hint="eastAsia" w:cs="宋体"/>
          <w:color w:val="auto"/>
        </w:rPr>
        <w:t>电线电缆行业协会</w:t>
      </w:r>
      <w:r>
        <w:rPr>
          <w:rFonts w:hint="eastAsia"/>
          <w:color w:val="auto"/>
          <w:sz w:val="21"/>
          <w:szCs w:val="21"/>
        </w:rPr>
        <w:t>和企业标准“领跑者”工作委员会提出。</w:t>
      </w:r>
    </w:p>
    <w:p>
      <w:pPr>
        <w:spacing w:line="480" w:lineRule="exact"/>
        <w:ind w:firstLine="420" w:firstLineChars="200"/>
        <w:rPr>
          <w:rFonts w:hint="eastAsia"/>
          <w:color w:val="auto"/>
          <w:sz w:val="21"/>
          <w:szCs w:val="21"/>
        </w:rPr>
      </w:pPr>
      <w:r>
        <w:rPr>
          <w:rFonts w:hint="eastAsia"/>
          <w:color w:val="auto"/>
          <w:sz w:val="21"/>
          <w:szCs w:val="21"/>
        </w:rPr>
        <w:t>本文件由</w:t>
      </w:r>
      <w:r>
        <w:rPr>
          <w:rFonts w:hint="eastAsia"/>
          <w:color w:val="auto"/>
          <w:sz w:val="21"/>
          <w:szCs w:val="21"/>
          <w:lang w:val="en-US" w:eastAsia="zh-CN"/>
        </w:rPr>
        <w:t>东莞市</w:t>
      </w:r>
      <w:r>
        <w:rPr>
          <w:rFonts w:hint="eastAsia"/>
          <w:color w:val="auto"/>
          <w:sz w:val="21"/>
          <w:szCs w:val="21"/>
        </w:rPr>
        <w:t>电线电缆行业协会与中国技术经济学会归口。</w:t>
      </w:r>
    </w:p>
    <w:p>
      <w:pPr>
        <w:spacing w:line="480" w:lineRule="exact"/>
        <w:ind w:firstLine="420" w:firstLineChars="200"/>
        <w:rPr>
          <w:rFonts w:hint="eastAsia"/>
          <w:color w:val="auto"/>
          <w:sz w:val="21"/>
          <w:szCs w:val="21"/>
        </w:rPr>
      </w:pPr>
      <w:r>
        <w:rPr>
          <w:rFonts w:hint="eastAsia"/>
          <w:color w:val="auto"/>
          <w:sz w:val="21"/>
          <w:szCs w:val="21"/>
        </w:rPr>
        <w:t>本文件起草单位：XXXXX</w:t>
      </w:r>
    </w:p>
    <w:p>
      <w:pPr>
        <w:spacing w:line="480" w:lineRule="exact"/>
        <w:ind w:firstLine="420" w:firstLineChars="200"/>
        <w:rPr>
          <w:rFonts w:hint="eastAsia"/>
          <w:color w:val="auto"/>
          <w:sz w:val="21"/>
          <w:szCs w:val="21"/>
        </w:rPr>
      </w:pPr>
      <w:r>
        <w:rPr>
          <w:rFonts w:hint="eastAsia"/>
          <w:color w:val="auto"/>
          <w:sz w:val="21"/>
          <w:szCs w:val="21"/>
        </w:rPr>
        <w:t>本文件主要起草人：XXXX</w:t>
      </w:r>
    </w:p>
    <w:p>
      <w:pPr>
        <w:pStyle w:val="33"/>
      </w:pPr>
    </w:p>
    <w:p>
      <w:pPr>
        <w:pStyle w:val="33"/>
        <w:ind w:left="0" w:leftChars="0" w:firstLine="0" w:firstLineChars="0"/>
      </w:pPr>
    </w:p>
    <w:p>
      <w:pPr>
        <w:pStyle w:val="42"/>
      </w:pPr>
      <w:bookmarkStart w:id="11" w:name="_Toc65687977"/>
      <w:r>
        <w:rPr>
          <w:rFonts w:hint="eastAsia"/>
        </w:rPr>
        <w:t>引</w:t>
      </w:r>
      <w:r>
        <w:rPr>
          <w:rFonts w:hint="eastAsia" w:ascii="MS Mincho" w:hAnsi="MS Mincho" w:eastAsia="MS Mincho" w:cs="MS Mincho"/>
        </w:rPr>
        <w:t>  </w:t>
      </w:r>
      <w:r>
        <w:rPr>
          <w:rFonts w:hint="eastAsia"/>
        </w:rPr>
        <w:t>言</w:t>
      </w:r>
      <w:bookmarkEnd w:id="11"/>
    </w:p>
    <w:p>
      <w:pPr>
        <w:pStyle w:val="33"/>
        <w:spacing w:line="360" w:lineRule="auto"/>
        <w:rPr>
          <w:rFonts w:ascii="Segoe UI" w:hAnsi="Segoe UI" w:cs="Segoe UI"/>
          <w:color w:val="252525"/>
          <w:kern w:val="0"/>
          <w:szCs w:val="21"/>
        </w:rPr>
      </w:pPr>
      <w:r>
        <w:rPr>
          <w:rFonts w:hint="eastAsia"/>
        </w:rPr>
        <w:t>光纤是一种利用光在玻璃或塑料制成的纤维中的全反射原理而达成的光传导工具。具有频带宽、低损耗、重量轻、抗干扰能力强及保真度高等特点。</w:t>
      </w:r>
      <w:r>
        <w:rPr>
          <w:rFonts w:ascii="Segoe UI" w:hAnsi="Segoe UI" w:cs="Segoe UI"/>
          <w:color w:val="252525"/>
          <w:kern w:val="0"/>
          <w:szCs w:val="21"/>
        </w:rPr>
        <w:t>光纤是用来制作光缆的主要组成部分，是光缆中实际承担通信网络的材料。光缆是由一定数量的光纤按照一定方式组成的通信线缆。</w:t>
      </w:r>
    </w:p>
    <w:p>
      <w:pPr>
        <w:pStyle w:val="33"/>
        <w:spacing w:line="360" w:lineRule="auto"/>
        <w:rPr>
          <w:rFonts w:hint="eastAsia"/>
        </w:rPr>
      </w:pPr>
      <w:r>
        <w:rPr>
          <w:rFonts w:hint="eastAsia"/>
        </w:rPr>
        <w:t>我国是光纤光缆的世界工厂，是世界上生产和消费光纤光缆能力最强的国家。近年来在国家大力扶持下，我国光纤光缆产业得到了整体性的突破和快速发展。光纤光缆在通讯、医学、传感、探测及艺术应用领域都已得到广泛的应用。随着FTTH建设、数据中心建设、智能电网建设的实施，以太网传输速率不断提升，对光纤光缆系列产品提出了技术创新需求和产品应用需求。但是，目前国内光纤光缆技术标准多为国外制定，中国企业只能依循跟随海外的技术演进，在规格上并无太多国际话语权，导致自有核心技术落后，高端产品研发水平不足，引起厂家恶性竞争。</w:t>
      </w:r>
    </w:p>
    <w:p>
      <w:pPr>
        <w:pStyle w:val="33"/>
        <w:spacing w:line="360" w:lineRule="auto"/>
        <w:rPr>
          <w:rFonts w:hint="eastAsia"/>
          <w:lang w:val="en-US" w:eastAsia="zh-CN"/>
        </w:rPr>
        <w:sectPr>
          <w:headerReference r:id="rId4" w:type="default"/>
          <w:footerReference r:id="rId5" w:type="default"/>
          <w:pgSz w:w="11906" w:h="16838"/>
          <w:pgMar w:top="1440" w:right="1800" w:bottom="1440" w:left="1800" w:header="1418" w:footer="1134" w:gutter="0"/>
          <w:pgNumType w:fmt="upperRoman" w:start="1"/>
          <w:cols w:space="720" w:num="1"/>
          <w:formProt w:val="0"/>
          <w:docGrid w:type="lines" w:linePitch="312" w:charSpace="0"/>
        </w:sectPr>
      </w:pPr>
    </w:p>
    <w:p>
      <w:pPr>
        <w:pStyle w:val="58"/>
        <w:outlineLvl w:val="9"/>
        <w:rPr>
          <w:rFonts w:hint="default"/>
          <w:lang w:val="en-US"/>
        </w:rPr>
      </w:pPr>
      <w:r>
        <w:rPr>
          <w:rFonts w:hint="eastAsia"/>
        </w:rPr>
        <w:t xml:space="preserve">“领跑者”标准评价要求 </w:t>
      </w:r>
      <w:r>
        <w:rPr>
          <w:rFonts w:hint="eastAsia" w:hAnsi="黑体" w:cs="Arial"/>
          <w:lang w:val="en-US" w:eastAsia="zh-CN"/>
        </w:rPr>
        <w:t>光纤光缆</w:t>
      </w:r>
    </w:p>
    <w:p>
      <w:pPr>
        <w:pStyle w:val="2"/>
        <w:spacing w:before="0" w:after="0"/>
        <w:rPr>
          <w:rFonts w:ascii="黑体" w:hAnsi="黑体" w:eastAsia="黑体"/>
          <w:b w:val="0"/>
          <w:sz w:val="24"/>
          <w:szCs w:val="24"/>
        </w:rPr>
      </w:pPr>
      <w:bookmarkStart w:id="12" w:name="_Toc415043549"/>
      <w:bookmarkStart w:id="13" w:name="_Toc23920"/>
      <w:bookmarkStart w:id="14" w:name="_Toc415043488"/>
      <w:bookmarkStart w:id="15" w:name="_Toc385602847"/>
      <w:bookmarkStart w:id="16" w:name="_Toc65687978"/>
      <w:bookmarkStart w:id="17" w:name="_Toc385601798"/>
      <w:bookmarkStart w:id="18" w:name="_Toc415043895"/>
      <w:r>
        <w:rPr>
          <w:rFonts w:hint="eastAsia" w:ascii="黑体" w:hAnsi="黑体" w:eastAsia="黑体"/>
          <w:b w:val="0"/>
          <w:sz w:val="24"/>
          <w:szCs w:val="24"/>
        </w:rPr>
        <w:t>1 范围</w:t>
      </w:r>
      <w:bookmarkEnd w:id="12"/>
      <w:bookmarkEnd w:id="13"/>
      <w:bookmarkEnd w:id="14"/>
      <w:bookmarkEnd w:id="15"/>
      <w:bookmarkEnd w:id="16"/>
      <w:bookmarkEnd w:id="17"/>
      <w:bookmarkEnd w:id="18"/>
    </w:p>
    <w:p>
      <w:pPr>
        <w:spacing w:line="300" w:lineRule="auto"/>
        <w:ind w:firstLine="420" w:firstLineChars="200"/>
        <w:rPr>
          <w:color w:val="auto"/>
        </w:rPr>
      </w:pPr>
      <w:r>
        <w:rPr>
          <w:rFonts w:hint="eastAsia"/>
        </w:rPr>
        <w:t>本文件</w:t>
      </w:r>
      <w:r>
        <w:rPr>
          <w:rFonts w:hint="eastAsia"/>
          <w:color w:val="auto"/>
        </w:rPr>
        <w:t>规定了</w:t>
      </w:r>
      <w:r>
        <w:rPr>
          <w:rFonts w:hint="eastAsia"/>
          <w:color w:val="auto"/>
          <w:lang w:val="en-US" w:eastAsia="zh-CN"/>
        </w:rPr>
        <w:t>光纤光缆</w:t>
      </w:r>
      <w:r>
        <w:rPr>
          <w:rFonts w:hint="eastAsia"/>
          <w:color w:val="auto"/>
        </w:rPr>
        <w:t>“领跑者”标准评价的术语和定义、评价指标体系、评价方法及等级划分。</w:t>
      </w:r>
    </w:p>
    <w:p>
      <w:pPr>
        <w:spacing w:line="300" w:lineRule="auto"/>
        <w:ind w:firstLine="420" w:firstLineChars="200"/>
        <w:rPr>
          <w:rFonts w:hint="eastAsia"/>
          <w:color w:val="auto"/>
        </w:rPr>
      </w:pPr>
      <w:r>
        <w:rPr>
          <w:rFonts w:hint="eastAsia"/>
          <w:color w:val="auto"/>
        </w:rPr>
        <w:t>本文件适用于通信网、通信设备和采用类似技术的装置中的光纤和用于光缆中的光纤产品的企业标准水平评价。</w:t>
      </w:r>
      <w:r>
        <w:rPr>
          <w:rFonts w:hint="eastAsia" w:asciiTheme="minorEastAsia" w:hAnsiTheme="minorEastAsia"/>
          <w:bCs/>
          <w:color w:val="auto"/>
          <w:spacing w:val="10"/>
          <w:szCs w:val="21"/>
        </w:rPr>
        <w:t>企业在制定企业标准时可参照使用，相关机构在制定企业标准“领跑者”评价方案时可参照使用。</w:t>
      </w:r>
    </w:p>
    <w:p>
      <w:pPr>
        <w:spacing w:line="300" w:lineRule="auto"/>
        <w:ind w:firstLine="460" w:firstLineChars="200"/>
        <w:rPr>
          <w:rFonts w:hint="eastAsia" w:asciiTheme="minorEastAsia" w:hAnsiTheme="minorEastAsia"/>
          <w:bCs/>
          <w:spacing w:val="10"/>
          <w:szCs w:val="21"/>
        </w:rPr>
      </w:pPr>
    </w:p>
    <w:p>
      <w:pPr>
        <w:pStyle w:val="2"/>
        <w:spacing w:before="0" w:after="0"/>
        <w:rPr>
          <w:rFonts w:ascii="黑体" w:hAnsi="黑体" w:eastAsia="黑体"/>
          <w:b w:val="0"/>
          <w:sz w:val="24"/>
          <w:szCs w:val="24"/>
        </w:rPr>
      </w:pPr>
      <w:bookmarkStart w:id="19" w:name="_Toc385602848"/>
      <w:bookmarkStart w:id="20" w:name="_Toc415043550"/>
      <w:bookmarkStart w:id="21" w:name="_Toc415043489"/>
      <w:bookmarkStart w:id="22" w:name="_Toc65687979"/>
      <w:bookmarkStart w:id="23" w:name="_Toc415043896"/>
      <w:bookmarkStart w:id="24" w:name="_Toc17469"/>
      <w:bookmarkStart w:id="25" w:name="_Toc385601799"/>
      <w:r>
        <w:rPr>
          <w:rFonts w:hint="eastAsia" w:ascii="黑体" w:hAnsi="黑体" w:eastAsia="黑体"/>
          <w:b w:val="0"/>
          <w:sz w:val="24"/>
          <w:szCs w:val="24"/>
        </w:rPr>
        <w:t>2 规范性引用文件</w:t>
      </w:r>
      <w:bookmarkEnd w:id="19"/>
      <w:bookmarkEnd w:id="20"/>
      <w:bookmarkEnd w:id="21"/>
      <w:bookmarkEnd w:id="22"/>
      <w:bookmarkEnd w:id="23"/>
      <w:bookmarkEnd w:id="24"/>
      <w:bookmarkEnd w:id="25"/>
    </w:p>
    <w:p>
      <w:pPr>
        <w:pStyle w:val="33"/>
        <w:snapToGrid w:val="0"/>
        <w:spacing w:line="360" w:lineRule="auto"/>
        <w:ind w:firstLine="420"/>
        <w:rPr>
          <w:rFonts w:hint="eastAsia" w:hAnsi="宋体"/>
          <w:color w:val="auto"/>
        </w:rPr>
      </w:pPr>
      <w:r>
        <w:rPr>
          <w:rFonts w:hint="eastAsia" w:hAnsi="宋体"/>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3"/>
        <w:snapToGrid w:val="0"/>
        <w:spacing w:line="360" w:lineRule="auto"/>
        <w:ind w:firstLine="420"/>
        <w:rPr>
          <w:rFonts w:hint="eastAsia" w:hAnsi="宋体"/>
          <w:color w:val="auto"/>
        </w:rPr>
      </w:pPr>
      <w:r>
        <w:rPr>
          <w:rFonts w:hint="eastAsia" w:hAnsi="宋体"/>
          <w:color w:val="auto"/>
        </w:rPr>
        <w:t>GB/T 15972.42</w:t>
      </w:r>
      <w:r>
        <w:rPr>
          <w:rFonts w:hint="eastAsia" w:hAnsi="宋体"/>
          <w:color w:val="auto"/>
          <w:lang w:val="en-US" w:eastAsia="zh-CN"/>
        </w:rPr>
        <w:t xml:space="preserve">  </w:t>
      </w:r>
      <w:r>
        <w:rPr>
          <w:rFonts w:hint="default" w:hAnsi="宋体"/>
          <w:color w:val="auto"/>
        </w:rPr>
        <w:t>光纤试验方法规范　第42部分：传输特性的测量方法和试验程序</w:t>
      </w:r>
    </w:p>
    <w:p>
      <w:pPr>
        <w:pStyle w:val="33"/>
        <w:snapToGrid w:val="0"/>
        <w:spacing w:line="360" w:lineRule="auto"/>
        <w:ind w:firstLine="420"/>
        <w:rPr>
          <w:rFonts w:hint="eastAsia" w:hAnsi="宋体"/>
          <w:color w:val="auto"/>
        </w:rPr>
      </w:pPr>
      <w:r>
        <w:rPr>
          <w:rFonts w:hint="eastAsia" w:hAnsi="宋体"/>
          <w:color w:val="auto"/>
        </w:rPr>
        <w:t>GB/T 12357.1</w:t>
      </w:r>
      <w:r>
        <w:rPr>
          <w:rFonts w:hint="eastAsia" w:hAnsi="宋体"/>
          <w:color w:val="auto"/>
          <w:lang w:val="en-US" w:eastAsia="zh-CN"/>
        </w:rPr>
        <w:t xml:space="preserve">   </w:t>
      </w:r>
      <w:r>
        <w:rPr>
          <w:rFonts w:hint="eastAsia" w:hAnsi="宋体"/>
          <w:color w:val="auto"/>
        </w:rPr>
        <w:t xml:space="preserve">通信用多模光纤 </w:t>
      </w:r>
      <w:r>
        <w:rPr>
          <w:rFonts w:hint="eastAsia" w:hAnsi="宋体"/>
          <w:color w:val="auto"/>
          <w:lang w:val="en-US" w:eastAsia="zh-CN"/>
        </w:rPr>
        <w:t xml:space="preserve"> </w:t>
      </w:r>
      <w:r>
        <w:rPr>
          <w:rFonts w:hint="eastAsia" w:hAnsi="宋体"/>
          <w:color w:val="auto"/>
        </w:rPr>
        <w:t>第1部分</w:t>
      </w:r>
      <w:r>
        <w:rPr>
          <w:rFonts w:hint="default" w:hAnsi="宋体"/>
          <w:color w:val="auto"/>
        </w:rPr>
        <w:t>：</w:t>
      </w:r>
      <w:r>
        <w:rPr>
          <w:rFonts w:hint="eastAsia" w:hAnsi="宋体"/>
          <w:color w:val="auto"/>
        </w:rPr>
        <w:t>A1类多模光纤特性</w:t>
      </w:r>
    </w:p>
    <w:p>
      <w:pPr>
        <w:pStyle w:val="33"/>
        <w:snapToGrid w:val="0"/>
        <w:spacing w:line="360" w:lineRule="auto"/>
        <w:ind w:firstLine="420"/>
        <w:rPr>
          <w:rFonts w:hint="eastAsia" w:hAnsi="宋体"/>
          <w:color w:val="auto"/>
        </w:rPr>
      </w:pPr>
      <w:r>
        <w:rPr>
          <w:rFonts w:hint="eastAsia" w:hAnsi="宋体"/>
          <w:color w:val="auto"/>
        </w:rPr>
        <w:t>GB/T 15972.20</w:t>
      </w:r>
      <w:r>
        <w:rPr>
          <w:rFonts w:hint="eastAsia" w:hAnsi="宋体"/>
          <w:color w:val="auto"/>
          <w:lang w:val="en-US" w:eastAsia="zh-CN"/>
        </w:rPr>
        <w:t xml:space="preserve">  </w:t>
      </w:r>
      <w:r>
        <w:rPr>
          <w:rFonts w:hint="default" w:hAnsi="宋体"/>
          <w:color w:val="auto"/>
        </w:rPr>
        <w:t>光纤试验方法规范　第20部分：尺寸参数的测量方法和试验程序</w:t>
      </w:r>
      <w:r>
        <w:rPr>
          <w:rFonts w:hint="eastAsia" w:hAnsi="宋体"/>
          <w:color w:val="auto"/>
          <w:lang w:val="en-US" w:eastAsia="zh-CN"/>
        </w:rPr>
        <w:t xml:space="preserve">  </w:t>
      </w:r>
      <w:r>
        <w:rPr>
          <w:rFonts w:hint="default" w:hAnsi="宋体"/>
          <w:color w:val="auto"/>
        </w:rPr>
        <w:t>光纤几何参数</w:t>
      </w:r>
    </w:p>
    <w:p>
      <w:pPr>
        <w:pStyle w:val="33"/>
        <w:snapToGrid w:val="0"/>
        <w:spacing w:line="360" w:lineRule="auto"/>
        <w:ind w:firstLine="420"/>
        <w:rPr>
          <w:rFonts w:hint="default" w:hAnsi="宋体" w:eastAsiaTheme="minorEastAsia"/>
          <w:color w:val="auto"/>
          <w:lang w:val="en-US" w:eastAsia="zh-CN"/>
        </w:rPr>
      </w:pPr>
      <w:r>
        <w:rPr>
          <w:rFonts w:hint="eastAsia" w:hAnsi="宋体"/>
          <w:color w:val="auto"/>
        </w:rPr>
        <w:t>GB/T 15972.21</w:t>
      </w:r>
      <w:r>
        <w:rPr>
          <w:rFonts w:hint="eastAsia" w:hAnsi="宋体"/>
          <w:color w:val="auto"/>
          <w:lang w:val="en-US" w:eastAsia="zh-CN"/>
        </w:rPr>
        <w:t xml:space="preserve">  </w:t>
      </w:r>
      <w:r>
        <w:rPr>
          <w:rFonts w:hint="eastAsia" w:hAnsi="宋体"/>
          <w:color w:val="auto"/>
        </w:rPr>
        <w:t xml:space="preserve">光纤试验方法规范 </w:t>
      </w:r>
      <w:r>
        <w:rPr>
          <w:rFonts w:hint="eastAsia" w:hAnsi="宋体"/>
          <w:color w:val="auto"/>
          <w:lang w:val="en-US" w:eastAsia="zh-CN"/>
        </w:rPr>
        <w:t xml:space="preserve"> </w:t>
      </w:r>
      <w:r>
        <w:rPr>
          <w:rFonts w:hint="eastAsia" w:hAnsi="宋体"/>
          <w:color w:val="auto"/>
        </w:rPr>
        <w:t>第21部分</w:t>
      </w:r>
      <w:r>
        <w:rPr>
          <w:rFonts w:hint="default" w:hAnsi="宋体"/>
          <w:color w:val="auto"/>
        </w:rPr>
        <w:t>：</w:t>
      </w:r>
      <w:r>
        <w:rPr>
          <w:rFonts w:hint="eastAsia" w:hAnsi="宋体"/>
          <w:color w:val="auto"/>
          <w:lang w:val="en-US" w:eastAsia="zh-CN"/>
        </w:rPr>
        <w:t xml:space="preserve"> </w:t>
      </w:r>
      <w:r>
        <w:rPr>
          <w:rFonts w:hint="eastAsia" w:hAnsi="宋体"/>
          <w:color w:val="auto"/>
        </w:rPr>
        <w:t>尺寸参数的测量方法和</w:t>
      </w:r>
      <w:r>
        <w:rPr>
          <w:rFonts w:hint="eastAsia" w:hAnsi="宋体"/>
          <w:color w:val="auto"/>
          <w:lang w:val="en-US" w:eastAsia="zh-CN"/>
        </w:rPr>
        <w:t>试验程序 涂覆层几何参数</w:t>
      </w:r>
    </w:p>
    <w:p>
      <w:pPr>
        <w:pStyle w:val="33"/>
        <w:snapToGrid w:val="0"/>
        <w:spacing w:line="360" w:lineRule="auto"/>
        <w:ind w:firstLine="420"/>
        <w:rPr>
          <w:rFonts w:hint="eastAsia" w:hAnsi="宋体"/>
          <w:color w:val="auto"/>
        </w:rPr>
      </w:pPr>
      <w:r>
        <w:rPr>
          <w:rFonts w:hint="eastAsia" w:hAnsi="宋体"/>
          <w:color w:val="auto"/>
        </w:rPr>
        <w:t>GB/T 15972.40</w:t>
      </w:r>
      <w:r>
        <w:rPr>
          <w:rFonts w:hint="eastAsia" w:hAnsi="宋体"/>
          <w:color w:val="auto"/>
          <w:lang w:val="en-US" w:eastAsia="zh-CN"/>
        </w:rPr>
        <w:t xml:space="preserve">  </w:t>
      </w:r>
      <w:r>
        <w:rPr>
          <w:rFonts w:hint="default" w:hAnsi="宋体"/>
          <w:color w:val="auto"/>
        </w:rPr>
        <w:t>光纤试验方法规范　第40部分：传输特性和光学特性的测量方法和试验程序</w:t>
      </w:r>
      <w:r>
        <w:rPr>
          <w:rFonts w:hint="eastAsia" w:hAnsi="宋体"/>
          <w:color w:val="auto"/>
          <w:lang w:val="en-US" w:eastAsia="zh-CN"/>
        </w:rPr>
        <w:t xml:space="preserve">  </w:t>
      </w:r>
      <w:r>
        <w:rPr>
          <w:rFonts w:hint="default" w:hAnsi="宋体"/>
          <w:color w:val="auto"/>
        </w:rPr>
        <w:t>衰减</w:t>
      </w:r>
    </w:p>
    <w:p>
      <w:pPr>
        <w:pStyle w:val="33"/>
        <w:snapToGrid w:val="0"/>
        <w:spacing w:line="360" w:lineRule="auto"/>
        <w:ind w:firstLine="420"/>
        <w:rPr>
          <w:rFonts w:hint="eastAsia" w:hAnsi="宋体"/>
          <w:color w:val="auto"/>
        </w:rPr>
      </w:pPr>
      <w:r>
        <w:rPr>
          <w:rFonts w:hint="eastAsia" w:hAnsi="宋体"/>
          <w:color w:val="auto"/>
        </w:rPr>
        <w:t>GB/T 15972.33</w:t>
      </w:r>
      <w:r>
        <w:rPr>
          <w:rFonts w:hint="eastAsia" w:hAnsi="宋体"/>
          <w:color w:val="auto"/>
          <w:lang w:val="en-US" w:eastAsia="zh-CN"/>
        </w:rPr>
        <w:t xml:space="preserve">  </w:t>
      </w:r>
      <w:r>
        <w:rPr>
          <w:rFonts w:hint="default" w:hAnsi="宋体"/>
          <w:color w:val="auto"/>
        </w:rPr>
        <w:t xml:space="preserve">光纤试验方法规范 </w:t>
      </w:r>
      <w:r>
        <w:rPr>
          <w:rFonts w:hint="eastAsia" w:hAnsi="宋体"/>
          <w:color w:val="auto"/>
          <w:lang w:val="en-US" w:eastAsia="zh-CN"/>
        </w:rPr>
        <w:t xml:space="preserve"> </w:t>
      </w:r>
      <w:r>
        <w:rPr>
          <w:rFonts w:hint="default" w:hAnsi="宋体"/>
          <w:color w:val="auto"/>
        </w:rPr>
        <w:t>第33部分：机械性能的测量方法和试验程序</w:t>
      </w:r>
      <w:r>
        <w:rPr>
          <w:rFonts w:hint="eastAsia" w:hAnsi="宋体"/>
          <w:color w:val="auto"/>
          <w:lang w:val="en-US" w:eastAsia="zh-CN"/>
        </w:rPr>
        <w:t xml:space="preserve"> </w:t>
      </w:r>
      <w:r>
        <w:rPr>
          <w:rFonts w:hint="default" w:hAnsi="宋体"/>
          <w:color w:val="auto"/>
        </w:rPr>
        <w:t xml:space="preserve"> 应力腐蚀敏感性参数</w:t>
      </w:r>
    </w:p>
    <w:p>
      <w:pPr>
        <w:pStyle w:val="33"/>
        <w:snapToGrid w:val="0"/>
        <w:spacing w:line="360" w:lineRule="auto"/>
        <w:ind w:firstLine="420"/>
        <w:rPr>
          <w:rFonts w:hint="eastAsia" w:hAnsi="宋体"/>
          <w:color w:val="auto"/>
        </w:rPr>
      </w:pPr>
      <w:r>
        <w:rPr>
          <w:rFonts w:hint="eastAsia" w:hAnsi="宋体"/>
          <w:color w:val="auto"/>
        </w:rPr>
        <w:t>GB/T 15972.30</w:t>
      </w:r>
      <w:r>
        <w:rPr>
          <w:rFonts w:hint="eastAsia" w:hAnsi="宋体"/>
          <w:color w:val="auto"/>
          <w:lang w:val="en-US" w:eastAsia="zh-CN"/>
        </w:rPr>
        <w:t xml:space="preserve">  </w:t>
      </w:r>
      <w:r>
        <w:rPr>
          <w:rFonts w:hint="default" w:hAnsi="宋体"/>
          <w:color w:val="auto"/>
        </w:rPr>
        <w:t>光纤试验方法规范　第30部分：机械性能的测量方法和试验程序</w:t>
      </w:r>
      <w:r>
        <w:rPr>
          <w:rFonts w:hint="eastAsia" w:hAnsi="宋体"/>
          <w:color w:val="auto"/>
          <w:lang w:val="en-US" w:eastAsia="zh-CN"/>
        </w:rPr>
        <w:t xml:space="preserve">  </w:t>
      </w:r>
      <w:r>
        <w:rPr>
          <w:rFonts w:hint="default" w:hAnsi="宋体"/>
          <w:color w:val="auto"/>
        </w:rPr>
        <w:t>光纤筛选试验</w:t>
      </w:r>
    </w:p>
    <w:p>
      <w:pPr>
        <w:pStyle w:val="33"/>
        <w:snapToGrid w:val="0"/>
        <w:spacing w:line="360" w:lineRule="auto"/>
        <w:ind w:firstLine="420"/>
        <w:rPr>
          <w:rFonts w:hint="eastAsia" w:hAnsi="宋体"/>
          <w:color w:val="auto"/>
        </w:rPr>
      </w:pPr>
      <w:r>
        <w:rPr>
          <w:rFonts w:hint="eastAsia" w:hAnsi="宋体"/>
          <w:color w:val="auto"/>
        </w:rPr>
        <w:t>GB/T 15972.50</w:t>
      </w:r>
      <w:r>
        <w:rPr>
          <w:rFonts w:hint="eastAsia" w:hAnsi="宋体"/>
          <w:color w:val="auto"/>
          <w:lang w:val="en-US" w:eastAsia="zh-CN"/>
        </w:rPr>
        <w:t xml:space="preserve">  </w:t>
      </w:r>
      <w:r>
        <w:rPr>
          <w:rFonts w:hint="default" w:hAnsi="宋体"/>
          <w:color w:val="auto"/>
        </w:rPr>
        <w:t xml:space="preserve">光纤试验方法规范 </w:t>
      </w:r>
      <w:r>
        <w:rPr>
          <w:rFonts w:hint="eastAsia" w:hAnsi="宋体"/>
          <w:color w:val="auto"/>
          <w:lang w:val="en-US" w:eastAsia="zh-CN"/>
        </w:rPr>
        <w:t xml:space="preserve"> </w:t>
      </w:r>
      <w:r>
        <w:rPr>
          <w:rFonts w:hint="default" w:hAnsi="宋体"/>
          <w:color w:val="auto"/>
        </w:rPr>
        <w:t xml:space="preserve">第50部分：环境性能的测量方法和试验程序 </w:t>
      </w:r>
      <w:r>
        <w:rPr>
          <w:rFonts w:hint="eastAsia" w:hAnsi="宋体"/>
          <w:color w:val="auto"/>
          <w:lang w:val="en-US" w:eastAsia="zh-CN"/>
        </w:rPr>
        <w:t xml:space="preserve"> </w:t>
      </w:r>
      <w:r>
        <w:rPr>
          <w:rFonts w:hint="default" w:hAnsi="宋体"/>
          <w:color w:val="auto"/>
        </w:rPr>
        <w:t>恒定湿热</w:t>
      </w:r>
    </w:p>
    <w:p>
      <w:pPr>
        <w:pStyle w:val="33"/>
        <w:snapToGrid w:val="0"/>
        <w:spacing w:line="360" w:lineRule="auto"/>
        <w:ind w:firstLine="420"/>
        <w:rPr>
          <w:rFonts w:hint="eastAsia" w:hAnsi="宋体"/>
          <w:color w:val="auto"/>
        </w:rPr>
      </w:pPr>
      <w:r>
        <w:rPr>
          <w:rFonts w:hint="eastAsia" w:hAnsi="宋体"/>
          <w:color w:val="auto"/>
        </w:rPr>
        <w:t>GB/T 15972.51</w:t>
      </w:r>
      <w:r>
        <w:rPr>
          <w:rFonts w:hint="eastAsia" w:hAnsi="宋体"/>
          <w:color w:val="auto"/>
          <w:lang w:val="en-US" w:eastAsia="zh-CN"/>
        </w:rPr>
        <w:t xml:space="preserve">  </w:t>
      </w:r>
      <w:r>
        <w:rPr>
          <w:rFonts w:hint="default" w:hAnsi="宋体"/>
          <w:color w:val="auto"/>
        </w:rPr>
        <w:t>光纤试验方法规范</w:t>
      </w:r>
      <w:r>
        <w:rPr>
          <w:rFonts w:hint="eastAsia" w:hAnsi="宋体"/>
          <w:color w:val="auto"/>
          <w:lang w:val="en-US" w:eastAsia="zh-CN"/>
        </w:rPr>
        <w:t xml:space="preserve">  </w:t>
      </w:r>
      <w:r>
        <w:rPr>
          <w:rFonts w:hint="default" w:hAnsi="宋体"/>
          <w:color w:val="auto"/>
        </w:rPr>
        <w:t>第51部分：环境性能的测量方法和试验程序</w:t>
      </w:r>
      <w:r>
        <w:rPr>
          <w:rFonts w:hint="eastAsia" w:hAnsi="宋体"/>
          <w:color w:val="auto"/>
          <w:lang w:val="en-US" w:eastAsia="zh-CN"/>
        </w:rPr>
        <w:t xml:space="preserve">  </w:t>
      </w:r>
      <w:r>
        <w:rPr>
          <w:rFonts w:hint="default" w:hAnsi="宋体"/>
          <w:color w:val="auto"/>
        </w:rPr>
        <w:t>干热</w:t>
      </w:r>
    </w:p>
    <w:p>
      <w:pPr>
        <w:pStyle w:val="33"/>
        <w:snapToGrid w:val="0"/>
        <w:spacing w:line="360" w:lineRule="auto"/>
        <w:ind w:firstLine="420"/>
        <w:rPr>
          <w:rFonts w:hint="default" w:hAnsi="宋体"/>
          <w:color w:val="auto"/>
          <w:lang w:val="en-US" w:eastAsia="zh-CN"/>
        </w:rPr>
      </w:pPr>
      <w:r>
        <w:rPr>
          <w:rFonts w:hint="eastAsia" w:hAnsi="宋体"/>
          <w:color w:val="auto"/>
        </w:rPr>
        <w:t>GB/T 15972. 52</w:t>
      </w:r>
      <w:r>
        <w:rPr>
          <w:rFonts w:hint="eastAsia" w:hAnsi="宋体"/>
          <w:color w:val="auto"/>
          <w:lang w:val="en-US" w:eastAsia="zh-CN"/>
        </w:rPr>
        <w:t xml:space="preserve">  </w:t>
      </w:r>
      <w:r>
        <w:rPr>
          <w:rFonts w:hint="eastAsia" w:hAnsi="宋体"/>
          <w:color w:val="auto"/>
        </w:rPr>
        <w:t xml:space="preserve">光纤试验方法规范 </w:t>
      </w:r>
      <w:r>
        <w:rPr>
          <w:rFonts w:hint="eastAsia" w:hAnsi="宋体"/>
          <w:color w:val="auto"/>
          <w:lang w:val="en-US" w:eastAsia="zh-CN"/>
        </w:rPr>
        <w:t xml:space="preserve"> </w:t>
      </w:r>
      <w:r>
        <w:rPr>
          <w:rFonts w:hint="eastAsia" w:hAnsi="宋体"/>
          <w:color w:val="auto"/>
        </w:rPr>
        <w:t xml:space="preserve">第52部分：环境性能的测量方法和试验程序 </w:t>
      </w:r>
      <w:r>
        <w:rPr>
          <w:rFonts w:hint="eastAsia" w:hAnsi="宋体"/>
          <w:color w:val="auto"/>
          <w:lang w:val="en-US" w:eastAsia="zh-CN"/>
        </w:rPr>
        <w:t xml:space="preserve"> </w:t>
      </w:r>
      <w:r>
        <w:rPr>
          <w:rFonts w:hint="eastAsia" w:hAnsi="宋体"/>
          <w:color w:val="auto"/>
        </w:rPr>
        <w:t>温度循环</w:t>
      </w:r>
    </w:p>
    <w:p>
      <w:pPr>
        <w:pStyle w:val="33"/>
        <w:snapToGrid w:val="0"/>
        <w:spacing w:line="360" w:lineRule="auto"/>
        <w:ind w:firstLine="420"/>
        <w:rPr>
          <w:rFonts w:hint="eastAsia" w:hAnsi="宋体"/>
          <w:color w:val="auto"/>
        </w:rPr>
      </w:pPr>
      <w:r>
        <w:rPr>
          <w:rFonts w:hint="eastAsia" w:hAnsi="宋体"/>
          <w:color w:val="auto"/>
        </w:rPr>
        <w:t>GB/T 15972. 53</w:t>
      </w:r>
      <w:r>
        <w:rPr>
          <w:rFonts w:hint="eastAsia" w:hAnsi="宋体"/>
          <w:color w:val="auto"/>
          <w:lang w:val="en-US" w:eastAsia="zh-CN"/>
        </w:rPr>
        <w:t xml:space="preserve">  </w:t>
      </w:r>
      <w:r>
        <w:rPr>
          <w:rFonts w:hint="default" w:hAnsi="宋体"/>
          <w:color w:val="auto"/>
        </w:rPr>
        <w:t xml:space="preserve">光纤试验方法规范 第53部分：环境性能的测量方法和试验程序 </w:t>
      </w:r>
      <w:r>
        <w:rPr>
          <w:rFonts w:hint="eastAsia" w:hAnsi="宋体"/>
          <w:color w:val="auto"/>
          <w:lang w:val="en-US" w:eastAsia="zh-CN"/>
        </w:rPr>
        <w:t xml:space="preserve"> </w:t>
      </w:r>
      <w:r>
        <w:rPr>
          <w:rFonts w:hint="default" w:hAnsi="宋体"/>
          <w:color w:val="auto"/>
        </w:rPr>
        <w:t>浸水</w:t>
      </w:r>
    </w:p>
    <w:p>
      <w:pPr>
        <w:pStyle w:val="33"/>
        <w:snapToGrid w:val="0"/>
        <w:spacing w:line="360" w:lineRule="auto"/>
        <w:ind w:firstLine="420"/>
        <w:rPr>
          <w:rFonts w:hint="eastAsia" w:hAnsi="宋体"/>
          <w:color w:val="auto"/>
        </w:rPr>
      </w:pPr>
      <w:r>
        <w:rPr>
          <w:rFonts w:hint="eastAsia" w:hAnsi="宋体"/>
          <w:color w:val="auto"/>
        </w:rPr>
        <w:t>GB/T 15972.47</w:t>
      </w:r>
      <w:r>
        <w:rPr>
          <w:rFonts w:hint="eastAsia" w:hAnsi="宋体"/>
          <w:color w:val="auto"/>
          <w:lang w:val="en-US" w:eastAsia="zh-CN"/>
        </w:rPr>
        <w:t xml:space="preserve">  </w:t>
      </w:r>
      <w:r>
        <w:rPr>
          <w:rFonts w:hint="default" w:hAnsi="宋体"/>
          <w:color w:val="auto"/>
        </w:rPr>
        <w:t>光纤试验方法规范　第47部分：传输特性的测量方法和试验程序　宏弯损耗</w:t>
      </w:r>
    </w:p>
    <w:p>
      <w:pPr>
        <w:pStyle w:val="33"/>
        <w:snapToGrid w:val="0"/>
        <w:spacing w:line="360" w:lineRule="auto"/>
        <w:ind w:firstLine="420"/>
        <w:rPr>
          <w:rFonts w:hint="eastAsia" w:hAnsi="宋体"/>
          <w:color w:val="auto"/>
        </w:rPr>
      </w:pPr>
      <w:r>
        <w:rPr>
          <w:rFonts w:hint="eastAsia" w:hAnsi="宋体"/>
          <w:color w:val="auto"/>
        </w:rPr>
        <w:t>GB/T 15972.41</w:t>
      </w:r>
      <w:r>
        <w:rPr>
          <w:rFonts w:hint="eastAsia" w:hAnsi="宋体"/>
          <w:color w:val="auto"/>
          <w:lang w:val="en-US" w:eastAsia="zh-CN"/>
        </w:rPr>
        <w:t xml:space="preserve">  </w:t>
      </w:r>
      <w:r>
        <w:rPr>
          <w:rFonts w:hint="default" w:hAnsi="宋体"/>
          <w:color w:val="auto"/>
        </w:rPr>
        <w:t xml:space="preserve">光纤试验方法规范 第41部分：传输特性的测量方法和试验程序 </w:t>
      </w:r>
      <w:r>
        <w:rPr>
          <w:rFonts w:hint="eastAsia" w:hAnsi="宋体"/>
          <w:color w:val="auto"/>
          <w:lang w:val="en-US" w:eastAsia="zh-CN"/>
        </w:rPr>
        <w:t xml:space="preserve"> </w:t>
      </w:r>
      <w:r>
        <w:rPr>
          <w:rFonts w:hint="default" w:hAnsi="宋体"/>
          <w:color w:val="auto"/>
        </w:rPr>
        <w:t>带宽</w:t>
      </w:r>
    </w:p>
    <w:p>
      <w:pPr>
        <w:pStyle w:val="33"/>
        <w:snapToGrid w:val="0"/>
        <w:spacing w:line="360" w:lineRule="auto"/>
        <w:ind w:firstLine="420"/>
        <w:rPr>
          <w:rFonts w:hint="eastAsia" w:hAnsi="宋体"/>
          <w:color w:val="auto"/>
          <w:lang w:val="en-US" w:eastAsia="zh-CN"/>
        </w:rPr>
      </w:pPr>
      <w:r>
        <w:rPr>
          <w:rFonts w:hint="eastAsia" w:hAnsi="宋体"/>
          <w:color w:val="auto"/>
        </w:rPr>
        <w:t>GB∕T 15972.43</w:t>
      </w:r>
      <w:r>
        <w:rPr>
          <w:rFonts w:hint="eastAsia" w:hAnsi="宋体"/>
          <w:color w:val="auto"/>
          <w:lang w:val="en-US" w:eastAsia="zh-CN"/>
        </w:rPr>
        <w:t xml:space="preserve"> </w:t>
      </w:r>
      <w:r>
        <w:rPr>
          <w:rFonts w:hint="eastAsia" w:hAnsi="宋体"/>
          <w:color w:val="auto"/>
        </w:rPr>
        <w:t>光纤试验方法规范 第43部分</w:t>
      </w:r>
      <w:r>
        <w:rPr>
          <w:rFonts w:hint="default" w:hAnsi="宋体"/>
          <w:color w:val="auto"/>
        </w:rPr>
        <w:t>：</w:t>
      </w:r>
      <w:r>
        <w:rPr>
          <w:rFonts w:hint="eastAsia" w:hAnsi="宋体"/>
          <w:color w:val="auto"/>
        </w:rPr>
        <w:t>传输特性的测量方法和试验程序 数值孔径</w:t>
      </w:r>
    </w:p>
    <w:p>
      <w:pPr>
        <w:pStyle w:val="33"/>
        <w:snapToGrid w:val="0"/>
        <w:spacing w:line="360" w:lineRule="auto"/>
        <w:ind w:firstLine="420"/>
        <w:rPr>
          <w:rFonts w:hint="eastAsia" w:hAnsi="宋体"/>
          <w:color w:val="auto"/>
        </w:rPr>
      </w:pPr>
      <w:r>
        <w:rPr>
          <w:rFonts w:hint="eastAsia" w:hAnsi="宋体"/>
          <w:color w:val="auto"/>
        </w:rPr>
        <w:t>YD/T 1258.4</w:t>
      </w:r>
      <w:r>
        <w:rPr>
          <w:rFonts w:hint="eastAsia" w:hAnsi="宋体"/>
          <w:color w:val="auto"/>
          <w:lang w:val="en-US" w:eastAsia="zh-CN"/>
        </w:rPr>
        <w:t xml:space="preserve">  </w:t>
      </w:r>
      <w:r>
        <w:rPr>
          <w:rFonts w:hint="default" w:hAnsi="宋体"/>
          <w:color w:val="auto"/>
        </w:rPr>
        <w:t>室内光缆系列 第四部分 多芯光缆</w:t>
      </w:r>
    </w:p>
    <w:p>
      <w:pPr>
        <w:pStyle w:val="33"/>
        <w:snapToGrid w:val="0"/>
        <w:spacing w:line="360" w:lineRule="auto"/>
        <w:ind w:firstLine="420"/>
        <w:rPr>
          <w:rFonts w:hint="eastAsia" w:hAnsi="宋体"/>
          <w:color w:val="auto"/>
        </w:rPr>
      </w:pPr>
      <w:r>
        <w:rPr>
          <w:rFonts w:hint="eastAsia" w:hAnsi="宋体"/>
          <w:color w:val="auto"/>
        </w:rPr>
        <w:t>GB/T 18380</w:t>
      </w:r>
      <w:r>
        <w:rPr>
          <w:rFonts w:hint="eastAsia" w:hAnsi="宋体"/>
          <w:color w:val="auto"/>
          <w:lang w:val="en-US" w:eastAsia="zh-CN"/>
        </w:rPr>
        <w:t xml:space="preserve">   </w:t>
      </w:r>
      <w:r>
        <w:rPr>
          <w:rFonts w:hint="default" w:hAnsi="宋体"/>
          <w:color w:val="auto"/>
        </w:rPr>
        <w:t>电缆和光缆火焰条件下的燃烧试验</w:t>
      </w:r>
    </w:p>
    <w:p>
      <w:pPr>
        <w:pStyle w:val="33"/>
        <w:snapToGrid w:val="0"/>
        <w:spacing w:line="360" w:lineRule="auto"/>
        <w:ind w:firstLine="420"/>
        <w:rPr>
          <w:rFonts w:hint="eastAsia" w:hAnsi="宋体"/>
          <w:color w:val="auto"/>
        </w:rPr>
      </w:pPr>
      <w:r>
        <w:rPr>
          <w:rFonts w:hint="eastAsia" w:hAnsi="宋体"/>
          <w:color w:val="auto"/>
        </w:rPr>
        <w:t>YD/T 1258.2</w:t>
      </w:r>
      <w:r>
        <w:rPr>
          <w:rFonts w:hint="eastAsia" w:hAnsi="宋体"/>
          <w:color w:val="auto"/>
          <w:lang w:val="en-US" w:eastAsia="zh-CN"/>
        </w:rPr>
        <w:t xml:space="preserve">  </w:t>
      </w:r>
      <w:r>
        <w:rPr>
          <w:rFonts w:hint="eastAsia" w:hAnsi="宋体"/>
          <w:color w:val="auto"/>
        </w:rPr>
        <w:t>室内光缆系列 第2部分 终端光缆组件用单芯和双芯光缆</w:t>
      </w:r>
    </w:p>
    <w:p>
      <w:pPr>
        <w:pStyle w:val="33"/>
        <w:snapToGrid w:val="0"/>
        <w:spacing w:line="360" w:lineRule="auto"/>
        <w:ind w:firstLine="420"/>
        <w:rPr>
          <w:rFonts w:hint="default" w:hAnsi="宋体"/>
          <w:color w:val="auto"/>
        </w:rPr>
      </w:pPr>
      <w:r>
        <w:rPr>
          <w:rFonts w:hint="eastAsia" w:hAnsi="宋体"/>
          <w:color w:val="auto"/>
        </w:rPr>
        <w:t>YD/T 1258.4</w:t>
      </w:r>
      <w:r>
        <w:rPr>
          <w:rFonts w:hint="eastAsia" w:hAnsi="宋体"/>
          <w:color w:val="auto"/>
          <w:lang w:val="en-US" w:eastAsia="zh-CN"/>
        </w:rPr>
        <w:t xml:space="preserve">  </w:t>
      </w:r>
      <w:r>
        <w:rPr>
          <w:rFonts w:hint="default" w:hAnsi="宋体"/>
          <w:color w:val="auto"/>
        </w:rPr>
        <w:t>室内光缆 第4部分：多芯光缆</w:t>
      </w:r>
    </w:p>
    <w:p>
      <w:pPr>
        <w:pStyle w:val="33"/>
        <w:snapToGrid w:val="0"/>
        <w:spacing w:line="360" w:lineRule="auto"/>
        <w:ind w:firstLine="420"/>
        <w:rPr>
          <w:rFonts w:hAnsi="宋体"/>
          <w:color w:val="auto"/>
        </w:rPr>
      </w:pPr>
      <w:r>
        <w:rPr>
          <w:rFonts w:hint="eastAsia" w:hAnsi="宋体"/>
          <w:color w:val="auto"/>
        </w:rPr>
        <w:t xml:space="preserve">GB/T 19001  质量管理体系 </w:t>
      </w:r>
      <w:r>
        <w:rPr>
          <w:rFonts w:hAnsi="宋体"/>
          <w:color w:val="auto"/>
        </w:rPr>
        <w:t xml:space="preserve"> </w:t>
      </w:r>
      <w:r>
        <w:rPr>
          <w:rFonts w:hint="eastAsia" w:hAnsi="宋体"/>
          <w:color w:val="auto"/>
        </w:rPr>
        <w:t>要求</w:t>
      </w:r>
    </w:p>
    <w:p>
      <w:pPr>
        <w:pStyle w:val="33"/>
        <w:snapToGrid w:val="0"/>
        <w:spacing w:line="360" w:lineRule="auto"/>
        <w:ind w:firstLine="420"/>
        <w:rPr>
          <w:rFonts w:hAnsi="宋体"/>
          <w:color w:val="auto"/>
        </w:rPr>
      </w:pPr>
      <w:r>
        <w:rPr>
          <w:rFonts w:hint="eastAsia" w:hAnsi="宋体"/>
          <w:color w:val="auto"/>
        </w:rPr>
        <w:t xml:space="preserve">GB/T 24001  环境管理体系 </w:t>
      </w:r>
      <w:r>
        <w:rPr>
          <w:rFonts w:hAnsi="宋体"/>
          <w:color w:val="auto"/>
        </w:rPr>
        <w:t xml:space="preserve"> </w:t>
      </w:r>
      <w:r>
        <w:rPr>
          <w:rFonts w:hint="eastAsia" w:hAnsi="宋体"/>
          <w:color w:val="auto"/>
        </w:rPr>
        <w:t>要求及使用指南</w:t>
      </w:r>
    </w:p>
    <w:p>
      <w:pPr>
        <w:pStyle w:val="33"/>
        <w:snapToGrid w:val="0"/>
        <w:spacing w:line="360" w:lineRule="auto"/>
        <w:ind w:firstLine="420"/>
        <w:rPr>
          <w:rFonts w:hint="eastAsia" w:hAnsi="宋体"/>
          <w:color w:val="auto"/>
        </w:rPr>
      </w:pPr>
      <w:r>
        <w:rPr>
          <w:rFonts w:hint="eastAsia" w:hAnsi="宋体"/>
          <w:color w:val="auto"/>
        </w:rPr>
        <w:t xml:space="preserve">GB/T 45001  职业健康安全管理体系 </w:t>
      </w:r>
      <w:r>
        <w:rPr>
          <w:rFonts w:hAnsi="宋体"/>
          <w:color w:val="auto"/>
        </w:rPr>
        <w:t xml:space="preserve"> </w:t>
      </w:r>
      <w:r>
        <w:rPr>
          <w:rFonts w:hint="eastAsia" w:hAnsi="宋体"/>
          <w:color w:val="auto"/>
        </w:rPr>
        <w:t>要求</w:t>
      </w:r>
    </w:p>
    <w:p>
      <w:pPr>
        <w:pStyle w:val="33"/>
        <w:snapToGrid w:val="0"/>
        <w:spacing w:line="360" w:lineRule="auto"/>
        <w:ind w:firstLine="420"/>
        <w:rPr>
          <w:rFonts w:hint="eastAsia" w:hAnsi="宋体"/>
          <w:color w:val="auto"/>
        </w:rPr>
      </w:pPr>
    </w:p>
    <w:p>
      <w:pPr>
        <w:pStyle w:val="2"/>
        <w:spacing w:before="0" w:after="0"/>
        <w:rPr>
          <w:rFonts w:ascii="黑体" w:hAnsi="黑体" w:eastAsia="黑体"/>
          <w:b w:val="0"/>
          <w:sz w:val="24"/>
          <w:szCs w:val="24"/>
        </w:rPr>
      </w:pPr>
      <w:bookmarkStart w:id="26" w:name="_Toc385601800"/>
      <w:bookmarkEnd w:id="26"/>
      <w:bookmarkStart w:id="27" w:name="_Toc415043897"/>
      <w:bookmarkStart w:id="28" w:name="_Toc385602849"/>
      <w:bookmarkStart w:id="29" w:name="_Toc415043551"/>
      <w:bookmarkStart w:id="30" w:name="_Toc19706"/>
      <w:bookmarkStart w:id="31" w:name="_Toc415043490"/>
      <w:bookmarkStart w:id="32" w:name="_Toc65687980"/>
      <w:r>
        <w:rPr>
          <w:rFonts w:hint="eastAsia" w:ascii="黑体" w:hAnsi="黑体" w:eastAsia="黑体"/>
          <w:b w:val="0"/>
          <w:sz w:val="24"/>
          <w:szCs w:val="24"/>
        </w:rPr>
        <w:t>3 术语和定义</w:t>
      </w:r>
      <w:bookmarkEnd w:id="27"/>
      <w:bookmarkEnd w:id="28"/>
      <w:bookmarkEnd w:id="29"/>
      <w:bookmarkEnd w:id="30"/>
      <w:bookmarkEnd w:id="31"/>
      <w:bookmarkEnd w:id="32"/>
    </w:p>
    <w:p>
      <w:pPr>
        <w:spacing w:line="300" w:lineRule="auto"/>
        <w:ind w:firstLine="420" w:firstLineChars="200"/>
        <w:rPr>
          <w:color w:val="000000" w:themeColor="text1"/>
          <w14:textFill>
            <w14:solidFill>
              <w14:schemeClr w14:val="tx1"/>
            </w14:solidFill>
          </w14:textFill>
        </w:rPr>
      </w:pPr>
      <w:bookmarkStart w:id="33" w:name="_Toc415043491"/>
      <w:bookmarkEnd w:id="33"/>
      <w:bookmarkStart w:id="34" w:name="_Toc415043898"/>
      <w:bookmarkEnd w:id="34"/>
      <w:bookmarkStart w:id="35" w:name="_Toc415043552"/>
      <w:bookmarkEnd w:id="35"/>
      <w:bookmarkStart w:id="36" w:name="_Toc362172291"/>
      <w:bookmarkStart w:id="37" w:name="_Toc361323765"/>
      <w:bookmarkStart w:id="38" w:name="_Toc362007003"/>
      <w:bookmarkStart w:id="39" w:name="_Toc362005232"/>
      <w:bookmarkStart w:id="40" w:name="_Toc361997824"/>
      <w:r>
        <w:rPr>
          <w:rFonts w:hint="eastAsia" w:hAnsi="宋体"/>
          <w:color w:val="auto"/>
        </w:rPr>
        <w:t>GB/T 15972</w:t>
      </w:r>
      <w:r>
        <w:rPr>
          <w:rFonts w:hint="eastAsia" w:hAnsi="宋体"/>
          <w:color w:val="auto"/>
          <w:lang w:eastAsia="zh-CN"/>
        </w:rPr>
        <w:t>、</w:t>
      </w:r>
      <w:r>
        <w:rPr>
          <w:rFonts w:hint="eastAsia" w:hAnsi="宋体"/>
          <w:color w:val="auto"/>
        </w:rPr>
        <w:t>GB/T 12357.1</w:t>
      </w:r>
      <w:r>
        <w:rPr>
          <w:rFonts w:hint="eastAsia" w:hAnsi="宋体"/>
          <w:color w:val="auto"/>
          <w:lang w:eastAsia="zh-CN"/>
        </w:rPr>
        <w:t>、</w:t>
      </w:r>
      <w:r>
        <w:rPr>
          <w:rFonts w:hint="eastAsia" w:hAnsi="宋体"/>
          <w:color w:val="auto"/>
        </w:rPr>
        <w:t>GB/T 18380</w:t>
      </w:r>
      <w:r>
        <w:rPr>
          <w:rFonts w:hint="eastAsia" w:ascii="Times New Roman" w:hAnsi="Times New Roman" w:cs="Times New Roman"/>
          <w:kern w:val="0"/>
        </w:rPr>
        <w:t>界定的以及</w:t>
      </w:r>
      <w:r>
        <w:rPr>
          <w:rFonts w:hint="eastAsia" w:ascii="Times New Roman"/>
        </w:rPr>
        <w:t>下列术语和定义适用于本</w:t>
      </w:r>
      <w:r>
        <w:rPr>
          <w:rFonts w:hint="eastAsia"/>
        </w:rPr>
        <w:t>文件</w:t>
      </w:r>
      <w:r>
        <w:rPr>
          <w:rFonts w:hint="eastAsia" w:ascii="Times New Roman"/>
        </w:rPr>
        <w:t>。</w:t>
      </w:r>
    </w:p>
    <w:bookmarkEnd w:id="36"/>
    <w:bookmarkEnd w:id="37"/>
    <w:bookmarkEnd w:id="38"/>
    <w:bookmarkEnd w:id="39"/>
    <w:bookmarkEnd w:id="40"/>
    <w:p>
      <w:pPr>
        <w:pStyle w:val="2"/>
        <w:spacing w:before="0" w:after="0"/>
        <w:rPr>
          <w:rFonts w:ascii="黑体" w:hAnsi="黑体" w:eastAsia="黑体"/>
          <w:b w:val="0"/>
          <w:sz w:val="24"/>
          <w:szCs w:val="24"/>
        </w:rPr>
      </w:pPr>
      <w:bookmarkStart w:id="41" w:name="_Toc415043492"/>
      <w:bookmarkEnd w:id="41"/>
      <w:bookmarkStart w:id="42" w:name="_Toc415043899"/>
      <w:bookmarkEnd w:id="42"/>
      <w:bookmarkStart w:id="43" w:name="_Toc375076815"/>
      <w:bookmarkEnd w:id="43"/>
      <w:bookmarkStart w:id="44" w:name="_Toc415043553"/>
      <w:bookmarkEnd w:id="44"/>
      <w:bookmarkStart w:id="45" w:name="_Toc65687981"/>
      <w:bookmarkStart w:id="46" w:name="_Toc415043557"/>
      <w:bookmarkStart w:id="47" w:name="_Toc385602850"/>
      <w:bookmarkStart w:id="48" w:name="_Toc528835813"/>
      <w:bookmarkStart w:id="49" w:name="_Toc415043496"/>
      <w:bookmarkStart w:id="50" w:name="_Toc415043903"/>
      <w:bookmarkStart w:id="51" w:name="_Toc25668"/>
      <w:r>
        <w:rPr>
          <w:rFonts w:hint="eastAsia" w:ascii="黑体" w:hAnsi="黑体" w:eastAsia="黑体"/>
          <w:b w:val="0"/>
          <w:sz w:val="24"/>
          <w:szCs w:val="24"/>
        </w:rPr>
        <w:t>4 评价指标体系</w:t>
      </w:r>
      <w:bookmarkEnd w:id="45"/>
    </w:p>
    <w:p>
      <w:pPr>
        <w:pStyle w:val="80"/>
        <w:spacing w:before="156" w:beforeLines="50" w:after="156" w:afterLines="50"/>
        <w:rPr>
          <w:rFonts w:ascii="黑体" w:hAnsi="黑体" w:eastAsia="黑体" w:cs="Times New Roman"/>
          <w:sz w:val="21"/>
          <w:szCs w:val="21"/>
          <w:lang w:eastAsia="zh-CN"/>
        </w:rPr>
      </w:pPr>
      <w:bookmarkStart w:id="52" w:name="_Toc65687984"/>
      <w:bookmarkStart w:id="53" w:name="_Toc401669933"/>
      <w:bookmarkStart w:id="54" w:name="_Toc35259974"/>
      <w:bookmarkStart w:id="55" w:name="_Toc33563757"/>
      <w:r>
        <w:rPr>
          <w:rFonts w:ascii="Times New Roman" w:hAnsi="Times New Roman" w:eastAsia="黑体" w:cs="Times New Roman"/>
          <w:sz w:val="21"/>
          <w:szCs w:val="21"/>
          <w:lang w:eastAsia="zh-CN"/>
        </w:rPr>
        <w:t>4.1</w:t>
      </w:r>
      <w:r>
        <w:rPr>
          <w:rFonts w:hint="eastAsia" w:ascii="黑体" w:hAnsi="黑体" w:eastAsia="黑体" w:cs="Times New Roman"/>
          <w:sz w:val="21"/>
          <w:szCs w:val="21"/>
          <w:lang w:eastAsia="zh-CN"/>
        </w:rPr>
        <w:t xml:space="preserve"> 基本要求</w:t>
      </w:r>
    </w:p>
    <w:p>
      <w:pPr>
        <w:pStyle w:val="8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 xml:space="preserve">4.1.1 </w:t>
      </w:r>
      <w:r>
        <w:rPr>
          <w:rFonts w:hint="eastAsia" w:ascii="Times New Roman" w:hAnsi="Times New Roman" w:cs="Times New Roman"/>
          <w:color w:val="auto"/>
          <w:sz w:val="21"/>
          <w:szCs w:val="21"/>
          <w:lang w:eastAsia="zh-CN"/>
        </w:rPr>
        <w:t>生产企业近三年，无较大环境、安全、质量事故。</w:t>
      </w:r>
    </w:p>
    <w:p>
      <w:pPr>
        <w:pStyle w:val="8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 xml:space="preserve">4.1.2 </w:t>
      </w:r>
      <w:r>
        <w:rPr>
          <w:rFonts w:hint="eastAsia" w:ascii="Times New Roman" w:hAnsi="Times New Roman" w:cs="Times New Roman"/>
          <w:color w:val="auto"/>
          <w:sz w:val="21"/>
          <w:szCs w:val="21"/>
          <w:lang w:eastAsia="zh-CN"/>
        </w:rPr>
        <w:t xml:space="preserve">企业未列入国家信用信息严重失信主体相关名录。 </w:t>
      </w:r>
    </w:p>
    <w:p>
      <w:pPr>
        <w:pStyle w:val="8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 xml:space="preserve">4.1.3 </w:t>
      </w:r>
      <w:r>
        <w:rPr>
          <w:rFonts w:hint="eastAsia" w:ascii="Times New Roman" w:hAnsi="Times New Roman" w:cs="Times New Roman"/>
          <w:color w:val="auto"/>
          <w:sz w:val="21"/>
          <w:szCs w:val="21"/>
          <w:lang w:eastAsia="zh-CN"/>
        </w:rPr>
        <w:t>企业可根据GB/T 19001 、GB/T 24001、GB/T 45001 建立并运行相应质量、环境、职业健康安全和能源管理体系，同时鼓励企业根据自身运营情况建立更高标准的相关管理体系。同时鼓励企业根据自身运营情况建立更高标准的相关管理体系。 </w:t>
      </w:r>
    </w:p>
    <w:p>
      <w:pPr>
        <w:spacing w:line="300" w:lineRule="auto"/>
        <w:rPr>
          <w:rFonts w:hint="eastAsia"/>
        </w:rPr>
      </w:pPr>
      <w:r>
        <w:rPr>
          <w:rFonts w:hint="eastAsia" w:ascii="Times New Roman" w:hAnsi="Times New Roman" w:cs="Times New Roman"/>
          <w:szCs w:val="21"/>
        </w:rPr>
        <w:t>4</w:t>
      </w:r>
      <w:r>
        <w:rPr>
          <w:rFonts w:ascii="Times New Roman" w:hAnsi="Times New Roman" w:cs="Times New Roman"/>
          <w:szCs w:val="21"/>
        </w:rPr>
        <w:t>.1.</w:t>
      </w:r>
      <w:r>
        <w:rPr>
          <w:rFonts w:hint="eastAsia" w:ascii="Times New Roman" w:hAnsi="Times New Roman" w:cs="Times New Roman"/>
          <w:szCs w:val="21"/>
          <w:lang w:val="en-US" w:eastAsia="zh-CN"/>
        </w:rPr>
        <w:t>4</w:t>
      </w:r>
      <w:r>
        <w:rPr>
          <w:rFonts w:ascii="Times New Roman" w:hAnsi="Times New Roman" w:cs="Times New Roman"/>
          <w:szCs w:val="21"/>
        </w:rPr>
        <w:t xml:space="preserve"> </w:t>
      </w:r>
      <w:r>
        <w:rPr>
          <w:rFonts w:hint="eastAsia"/>
        </w:rPr>
        <w:t>产品应符合明示执行标准及国家强制性标准要求。</w:t>
      </w:r>
    </w:p>
    <w:p>
      <w:pPr>
        <w:spacing w:line="300" w:lineRule="auto"/>
        <w:rPr>
          <w:rFonts w:hint="eastAsia"/>
        </w:rPr>
      </w:pPr>
    </w:p>
    <w:p>
      <w:pPr>
        <w:pStyle w:val="65"/>
        <w:numPr>
          <w:ilvl w:val="1"/>
          <w:numId w:val="9"/>
        </w:numPr>
        <w:spacing w:line="300" w:lineRule="auto"/>
        <w:ind w:firstLineChars="0"/>
        <w:rPr>
          <w:rFonts w:ascii="黑体" w:hAnsi="黑体" w:eastAsia="黑体" w:cs="Times New Roman"/>
          <w:szCs w:val="21"/>
        </w:rPr>
      </w:pPr>
      <w:r>
        <w:rPr>
          <w:rFonts w:hint="eastAsia" w:ascii="黑体" w:hAnsi="黑体" w:eastAsia="黑体" w:cs="Times New Roman"/>
          <w:szCs w:val="21"/>
        </w:rPr>
        <w:t>评价指标分类</w:t>
      </w:r>
    </w:p>
    <w:p>
      <w:pPr>
        <w:spacing w:line="300" w:lineRule="auto"/>
        <w:rPr>
          <w:rFonts w:hint="eastAsia" w:ascii="Times New Roman" w:hAnsi="Times New Roman"/>
        </w:rPr>
      </w:pPr>
      <w:r>
        <w:rPr>
          <w:rFonts w:hint="eastAsia" w:ascii="Times New Roman" w:hAnsi="Times New Roman"/>
        </w:rPr>
        <w:t>4.2</w:t>
      </w:r>
      <w:r>
        <w:rPr>
          <w:rFonts w:ascii="Times New Roman" w:hAnsi="Times New Roman"/>
        </w:rPr>
        <w:t>.</w:t>
      </w:r>
      <w:r>
        <w:rPr>
          <w:rFonts w:hint="eastAsia" w:ascii="Times New Roman" w:hAnsi="Times New Roman"/>
        </w:rPr>
        <w:t>1</w:t>
      </w:r>
      <w:r>
        <w:rPr>
          <w:rFonts w:hint="eastAsia" w:ascii="Times New Roman" w:hAnsi="Times New Roman"/>
          <w:lang w:val="en-US" w:eastAsia="zh-CN"/>
        </w:rPr>
        <w:t xml:space="preserve"> </w:t>
      </w:r>
      <w:r>
        <w:rPr>
          <w:rFonts w:hint="eastAsia"/>
          <w:lang w:val="en-US" w:eastAsia="zh-CN"/>
        </w:rPr>
        <w:t>光纤光缆</w:t>
      </w:r>
      <w:r>
        <w:rPr>
          <w:rFonts w:hint="eastAsia"/>
        </w:rPr>
        <w:t>“领跑者”标准中所包括的指标分为基础指标、核心指标和创新性指标。</w:t>
      </w:r>
    </w:p>
    <w:p>
      <w:pPr>
        <w:spacing w:line="300" w:lineRule="auto"/>
        <w:rPr>
          <w:rFonts w:ascii="Times New Roman" w:hAnsi="Times New Roman"/>
        </w:rPr>
      </w:pPr>
      <w:r>
        <w:rPr>
          <w:rFonts w:hint="eastAsia" w:ascii="Times New Roman" w:hAnsi="Times New Roman"/>
        </w:rPr>
        <w:t>4.2.</w:t>
      </w:r>
      <w:r>
        <w:rPr>
          <w:rFonts w:ascii="Times New Roman" w:hAnsi="Times New Roman"/>
        </w:rPr>
        <w:t>2</w:t>
      </w:r>
      <w:r>
        <w:rPr>
          <w:rFonts w:hint="eastAsia" w:ascii="Times New Roman" w:hAnsi="Times New Roman"/>
          <w:lang w:val="en-US" w:eastAsia="zh-CN"/>
        </w:rPr>
        <w:t xml:space="preserve"> </w:t>
      </w:r>
      <w:r>
        <w:rPr>
          <w:rFonts w:hint="eastAsia" w:ascii="Times New Roman" w:hAnsi="Times New Roman"/>
        </w:rPr>
        <w:t>基础指</w:t>
      </w:r>
      <w:r>
        <w:rPr>
          <w:rFonts w:hint="eastAsia"/>
        </w:rPr>
        <w:t>标</w:t>
      </w:r>
      <w:r>
        <w:rPr>
          <w:rFonts w:hint="eastAsia"/>
          <w:lang w:val="en-US" w:eastAsia="zh-CN"/>
        </w:rPr>
        <w:t xml:space="preserve"> </w:t>
      </w:r>
      <w:r>
        <w:rPr>
          <w:rFonts w:hint="eastAsia"/>
        </w:rPr>
        <w:t>包括GB/T 15972.42</w:t>
      </w:r>
      <w:r>
        <w:rPr>
          <w:rFonts w:hint="eastAsia"/>
          <w:lang w:eastAsia="zh-CN"/>
        </w:rPr>
        <w:t>、</w:t>
      </w:r>
      <w:r>
        <w:rPr>
          <w:rFonts w:hint="eastAsia"/>
        </w:rPr>
        <w:t>GB/T 12357.1</w:t>
      </w:r>
      <w:r>
        <w:rPr>
          <w:rFonts w:hint="eastAsia"/>
          <w:lang w:eastAsia="zh-CN"/>
        </w:rPr>
        <w:t>、</w:t>
      </w:r>
      <w:r>
        <w:rPr>
          <w:rFonts w:hint="eastAsia"/>
        </w:rPr>
        <w:t>GB/T 15972.20</w:t>
      </w:r>
      <w:r>
        <w:rPr>
          <w:rFonts w:hint="eastAsia"/>
          <w:lang w:eastAsia="zh-CN"/>
        </w:rPr>
        <w:t>、</w:t>
      </w:r>
      <w:r>
        <w:rPr>
          <w:rFonts w:hint="eastAsia"/>
        </w:rPr>
        <w:t>GB/T 15972.21</w:t>
      </w:r>
      <w:r>
        <w:rPr>
          <w:rFonts w:hint="eastAsia"/>
          <w:lang w:eastAsia="zh-CN"/>
        </w:rPr>
        <w:t>、</w:t>
      </w:r>
      <w:r>
        <w:rPr>
          <w:rFonts w:hint="eastAsia"/>
        </w:rPr>
        <w:t>GB/T 15972.40</w:t>
      </w:r>
      <w:r>
        <w:rPr>
          <w:rFonts w:hint="eastAsia"/>
          <w:lang w:eastAsia="zh-CN"/>
        </w:rPr>
        <w:t>、</w:t>
      </w:r>
      <w:r>
        <w:rPr>
          <w:rFonts w:hint="eastAsia"/>
        </w:rPr>
        <w:t>GB/T 15972.33</w:t>
      </w:r>
      <w:r>
        <w:rPr>
          <w:rFonts w:hint="eastAsia"/>
          <w:lang w:eastAsia="zh-CN"/>
        </w:rPr>
        <w:t>、</w:t>
      </w:r>
      <w:r>
        <w:rPr>
          <w:rFonts w:hint="eastAsia"/>
        </w:rPr>
        <w:t>YD/T 1258涉及的</w:t>
      </w:r>
      <w:r>
        <w:rPr>
          <w:rFonts w:hint="eastAsia" w:ascii="宋体" w:eastAsia="宋体"/>
        </w:rPr>
        <w:t>相关要求</w:t>
      </w:r>
      <w:r>
        <w:rPr>
          <w:rFonts w:hint="eastAsia" w:ascii="Times New Roman" w:hAnsi="Times New Roman"/>
        </w:rPr>
        <w:t>。</w:t>
      </w:r>
    </w:p>
    <w:p>
      <w:pPr>
        <w:pStyle w:val="37"/>
        <w:numPr>
          <w:ilvl w:val="0"/>
          <w:numId w:val="0"/>
        </w:numPr>
        <w:spacing w:beforeLines="0" w:afterLines="0" w:line="400" w:lineRule="exact"/>
        <w:outlineLvl w:val="9"/>
        <w:rPr>
          <w:rFonts w:hint="eastAsia" w:ascii="Times New Roman" w:hAnsi="宋体" w:eastAsia="宋体"/>
          <w:kern w:val="2"/>
          <w:szCs w:val="24"/>
        </w:rPr>
      </w:pPr>
      <w:r>
        <w:rPr>
          <w:rFonts w:hint="eastAsia" w:ascii="Times New Roman" w:hAnsi="宋体" w:eastAsia="宋体"/>
          <w:kern w:val="2"/>
          <w:szCs w:val="24"/>
        </w:rPr>
        <w:t>4.2.</w:t>
      </w:r>
      <w:r>
        <w:rPr>
          <w:rFonts w:ascii="Times New Roman" w:hAnsi="宋体" w:eastAsia="宋体"/>
          <w:kern w:val="2"/>
          <w:szCs w:val="24"/>
        </w:rPr>
        <w:t>3</w:t>
      </w:r>
      <w:r>
        <w:rPr>
          <w:rFonts w:hint="eastAsia" w:ascii="Times New Roman" w:hAnsi="宋体" w:eastAsia="宋体"/>
          <w:kern w:val="2"/>
          <w:szCs w:val="24"/>
        </w:rPr>
        <w:t xml:space="preserve"> 核心指标</w:t>
      </w:r>
    </w:p>
    <w:p>
      <w:pPr>
        <w:pStyle w:val="37"/>
        <w:numPr>
          <w:ilvl w:val="0"/>
          <w:numId w:val="0"/>
        </w:numPr>
        <w:spacing w:beforeLines="0" w:afterLines="0" w:line="400" w:lineRule="exact"/>
        <w:ind w:firstLine="420" w:firstLineChars="200"/>
        <w:outlineLvl w:val="9"/>
        <w:rPr>
          <w:rFonts w:hint="eastAsia" w:ascii="Times New Roman" w:hAnsi="宋体" w:eastAsia="宋体" w:cs="Times New Roman"/>
          <w:kern w:val="2"/>
          <w:sz w:val="21"/>
          <w:szCs w:val="24"/>
          <w:lang w:val="en-US" w:eastAsia="zh-CN" w:bidi="ar-SA"/>
        </w:rPr>
      </w:pPr>
      <w:r>
        <w:rPr>
          <w:rFonts w:hint="eastAsia" w:ascii="Times New Roman" w:hAnsi="宋体" w:eastAsia="宋体" w:cs="Times New Roman"/>
          <w:kern w:val="2"/>
          <w:sz w:val="21"/>
          <w:szCs w:val="24"/>
          <w:lang w:val="en-US" w:eastAsia="zh-CN" w:bidi="ar-SA"/>
        </w:rPr>
        <w:t>——多模光纤核心指标包括宏弯损耗、带宽、衰减系数、数值孔径。</w:t>
      </w:r>
    </w:p>
    <w:p>
      <w:pPr>
        <w:pStyle w:val="104"/>
        <w:numPr>
          <w:ilvl w:val="3"/>
          <w:numId w:val="0"/>
        </w:numPr>
        <w:ind w:leftChars="0" w:firstLine="420" w:firstLineChars="200"/>
        <w:rPr>
          <w:rFonts w:hint="eastAsia" w:ascii="Times New Roman" w:hAnsi="宋体" w:eastAsia="宋体" w:cs="Times New Roman"/>
          <w:kern w:val="2"/>
          <w:sz w:val="21"/>
          <w:szCs w:val="24"/>
          <w:lang w:val="en-US" w:eastAsia="zh-CN" w:bidi="ar-SA"/>
        </w:rPr>
      </w:pPr>
      <w:r>
        <w:rPr>
          <w:rFonts w:hint="eastAsia" w:ascii="Times New Roman" w:hAnsi="宋体" w:eastAsia="宋体" w:cs="Times New Roman"/>
          <w:kern w:val="2"/>
          <w:sz w:val="21"/>
          <w:szCs w:val="24"/>
          <w:lang w:val="en-US" w:eastAsia="zh-CN" w:bidi="ar-SA"/>
        </w:rPr>
        <w:t>——室内光缆核心指标包括衰减系数、阻燃等级、温度特性、抗拉伸性。</w:t>
      </w:r>
    </w:p>
    <w:p>
      <w:pPr>
        <w:pStyle w:val="37"/>
        <w:numPr>
          <w:ilvl w:val="0"/>
          <w:numId w:val="0"/>
        </w:numPr>
        <w:spacing w:beforeLines="0" w:afterLines="0" w:line="400" w:lineRule="exact"/>
        <w:ind w:firstLine="420" w:firstLineChars="200"/>
        <w:outlineLvl w:val="9"/>
        <w:rPr>
          <w:rFonts w:ascii="Times New Roman" w:hAnsi="宋体" w:eastAsia="宋体"/>
          <w:kern w:val="2"/>
          <w:szCs w:val="24"/>
        </w:rPr>
      </w:pPr>
      <w:r>
        <w:rPr>
          <w:rFonts w:hint="eastAsia" w:ascii="Times New Roman" w:hAnsi="宋体" w:eastAsia="宋体"/>
          <w:kern w:val="2"/>
          <w:szCs w:val="24"/>
        </w:rPr>
        <w:t>核心指标分为三个等级，包括先进水平，相当于企标排行榜中5星级水平；平均水平，相当于企标排行榜中4星级水平；基准水平，相当于企标排行榜中3星级水平。</w:t>
      </w:r>
    </w:p>
    <w:p>
      <w:pPr>
        <w:pStyle w:val="37"/>
        <w:numPr>
          <w:ilvl w:val="0"/>
          <w:numId w:val="0"/>
        </w:numPr>
        <w:spacing w:beforeLines="0" w:afterLines="0" w:line="400" w:lineRule="exact"/>
        <w:outlineLvl w:val="9"/>
        <w:rPr>
          <w:rFonts w:hint="eastAsia" w:ascii="Times New Roman" w:hAnsi="宋体" w:eastAsia="宋体"/>
          <w:kern w:val="2"/>
          <w:szCs w:val="24"/>
        </w:rPr>
      </w:pPr>
      <w:r>
        <w:rPr>
          <w:rFonts w:hint="eastAsia" w:ascii="Times New Roman" w:hAnsi="宋体" w:eastAsia="宋体"/>
          <w:kern w:val="2"/>
          <w:szCs w:val="24"/>
        </w:rPr>
        <w:t>4.2.</w:t>
      </w:r>
      <w:r>
        <w:rPr>
          <w:rFonts w:ascii="Times New Roman" w:hAnsi="宋体" w:eastAsia="宋体"/>
          <w:kern w:val="2"/>
          <w:szCs w:val="24"/>
        </w:rPr>
        <w:t>4</w:t>
      </w:r>
      <w:r>
        <w:rPr>
          <w:rFonts w:hint="eastAsia" w:ascii="Times New Roman" w:hAnsi="宋体" w:eastAsia="宋体"/>
          <w:kern w:val="2"/>
          <w:szCs w:val="24"/>
        </w:rPr>
        <w:t xml:space="preserve"> 创新性指标</w:t>
      </w:r>
    </w:p>
    <w:p>
      <w:pPr>
        <w:pStyle w:val="104"/>
        <w:numPr>
          <w:ilvl w:val="3"/>
          <w:numId w:val="0"/>
        </w:numPr>
        <w:ind w:leftChars="0" w:firstLine="420" w:firstLineChars="200"/>
        <w:rPr>
          <w:rFonts w:hint="eastAsia" w:ascii="Times New Roman" w:hAnsi="宋体" w:eastAsia="宋体" w:cs="Times New Roman"/>
          <w:kern w:val="2"/>
          <w:sz w:val="21"/>
          <w:szCs w:val="24"/>
          <w:lang w:val="en-US" w:eastAsia="zh-CN" w:bidi="ar-SA"/>
        </w:rPr>
      </w:pPr>
      <w:r>
        <w:rPr>
          <w:rFonts w:hint="eastAsia" w:ascii="Times New Roman" w:hAnsi="宋体" w:eastAsia="宋体" w:cs="Times New Roman"/>
          <w:kern w:val="2"/>
          <w:sz w:val="21"/>
          <w:szCs w:val="24"/>
          <w:lang w:val="en-US" w:eastAsia="zh-CN" w:bidi="ar-SA"/>
        </w:rPr>
        <w:t>——多模光纤创新性指标包括环保要求/有害物质限定、传输距离。</w:t>
      </w:r>
    </w:p>
    <w:p>
      <w:pPr>
        <w:pStyle w:val="104"/>
        <w:numPr>
          <w:ilvl w:val="3"/>
          <w:numId w:val="0"/>
        </w:numPr>
        <w:ind w:leftChars="0" w:firstLine="420" w:firstLineChars="200"/>
        <w:rPr>
          <w:rFonts w:hint="eastAsia" w:ascii="Times New Roman" w:hAnsi="宋体" w:eastAsia="宋体" w:cs="Times New Roman"/>
          <w:kern w:val="2"/>
          <w:sz w:val="21"/>
          <w:szCs w:val="24"/>
          <w:lang w:val="en-US" w:eastAsia="zh-CN" w:bidi="ar-SA"/>
        </w:rPr>
      </w:pPr>
      <w:r>
        <w:rPr>
          <w:rFonts w:hint="eastAsia" w:ascii="Times New Roman" w:hAnsi="宋体" w:eastAsia="宋体" w:cs="Times New Roman"/>
          <w:kern w:val="2"/>
          <w:sz w:val="21"/>
          <w:szCs w:val="24"/>
          <w:lang w:val="en-US" w:eastAsia="zh-CN" w:bidi="ar-SA"/>
        </w:rPr>
        <w:t>——室内光缆创新性指标包括双85测试、摩擦系数、最大芯数。</w:t>
      </w:r>
    </w:p>
    <w:p>
      <w:pPr>
        <w:pStyle w:val="37"/>
        <w:numPr>
          <w:ilvl w:val="0"/>
          <w:numId w:val="0"/>
        </w:numPr>
        <w:spacing w:beforeLines="0" w:afterLines="0" w:line="400" w:lineRule="exact"/>
        <w:ind w:firstLine="630" w:firstLineChars="300"/>
        <w:outlineLvl w:val="9"/>
        <w:rPr>
          <w:rFonts w:hint="eastAsia"/>
        </w:rPr>
      </w:pPr>
      <w:r>
        <w:rPr>
          <w:rFonts w:hint="eastAsia" w:ascii="Times New Roman" w:hAnsi="宋体" w:eastAsia="宋体"/>
          <w:kern w:val="2"/>
          <w:szCs w:val="24"/>
          <w:lang w:val="en-US" w:eastAsia="zh-CN"/>
        </w:rPr>
        <w:t>创新性指标</w:t>
      </w:r>
      <w:r>
        <w:rPr>
          <w:rFonts w:hint="eastAsia" w:ascii="Times New Roman" w:hAnsi="宋体" w:eastAsia="宋体"/>
          <w:kern w:val="2"/>
          <w:szCs w:val="24"/>
        </w:rPr>
        <w:t>划分成平均水平和先进水平两个等级，其中先进水平相当于企标排行榜中的5星级水平，平均水平相当于企标排行榜中4星级水平;</w:t>
      </w:r>
      <w:r>
        <w:t xml:space="preserve"> </w:t>
      </w:r>
      <w:r>
        <w:rPr>
          <w:rFonts w:ascii="Times New Roman" w:hAnsi="宋体" w:eastAsia="宋体"/>
          <w:kern w:val="2"/>
          <w:szCs w:val="24"/>
        </w:rPr>
        <w:t>鼓励根据条件成熟情况适时增 加与产品性能和消费者关注的相关创新性指标。</w:t>
      </w:r>
    </w:p>
    <w:p>
      <w:pPr>
        <w:pStyle w:val="3"/>
        <w:tabs>
          <w:tab w:val="center" w:pos="4819"/>
        </w:tabs>
        <w:spacing w:before="200" w:after="200" w:line="360" w:lineRule="auto"/>
        <w:rPr>
          <w:rFonts w:ascii="黑体" w:hAnsi="黑体" w:eastAsia="黑体"/>
          <w:b w:val="0"/>
          <w:sz w:val="21"/>
          <w:szCs w:val="21"/>
        </w:rPr>
      </w:pPr>
      <w:r>
        <w:rPr>
          <w:rFonts w:hint="eastAsia" w:ascii="黑体" w:hAnsi="黑体" w:eastAsia="黑体"/>
          <w:b w:val="0"/>
          <w:sz w:val="21"/>
          <w:szCs w:val="21"/>
        </w:rPr>
        <w:t>4</w:t>
      </w:r>
      <w:r>
        <w:rPr>
          <w:rFonts w:ascii="黑体" w:hAnsi="黑体" w:eastAsia="黑体"/>
          <w:b w:val="0"/>
          <w:sz w:val="21"/>
          <w:szCs w:val="21"/>
        </w:rPr>
        <w:t xml:space="preserve">.3 </w:t>
      </w:r>
      <w:r>
        <w:rPr>
          <w:rFonts w:hint="eastAsia" w:ascii="黑体" w:hAnsi="黑体" w:eastAsia="黑体"/>
          <w:b w:val="0"/>
          <w:sz w:val="21"/>
          <w:szCs w:val="21"/>
        </w:rPr>
        <w:t>评价指标要求</w:t>
      </w:r>
      <w:bookmarkEnd w:id="52"/>
    </w:p>
    <w:p>
      <w:pPr>
        <w:pStyle w:val="83"/>
      </w:pPr>
      <w:r>
        <w:rPr>
          <w:rFonts w:hint="eastAsia" w:ascii="Times New Roman" w:hAnsi="Times New Roman"/>
          <w:color w:val="000000" w:themeColor="text1"/>
          <w14:textFill>
            <w14:solidFill>
              <w14:schemeClr w14:val="tx1"/>
            </w14:solidFill>
          </w14:textFill>
        </w:rPr>
        <w:t>4.3.1</w:t>
      </w:r>
      <w:r>
        <w:rPr>
          <w:rFonts w:hint="eastAsia" w:ascii="Times New Roman" w:hAnsi="Times New Roman"/>
          <w:color w:val="000000" w:themeColor="text1"/>
          <w:lang w:val="en-US" w:eastAsia="zh-CN"/>
          <w14:textFill>
            <w14:solidFill>
              <w14:schemeClr w14:val="tx1"/>
            </w14:solidFill>
          </w14:textFill>
        </w:rPr>
        <w:t xml:space="preserve"> </w:t>
      </w:r>
      <w:r>
        <w:rPr>
          <w:rFonts w:hint="eastAsia"/>
          <w:lang w:val="en-US" w:eastAsia="zh-CN"/>
        </w:rPr>
        <w:t>多模光纤</w:t>
      </w:r>
      <w:r>
        <w:rPr>
          <w:rFonts w:hint="eastAsia"/>
        </w:rPr>
        <w:t>“领跑者”标准的评价指标体系框架见表1。</w:t>
      </w:r>
    </w:p>
    <w:p>
      <w:pPr>
        <w:pStyle w:val="85"/>
        <w:spacing w:before="120" w:after="120"/>
        <w:rPr>
          <w:rFonts w:ascii="Times New Roman" w:hAnsi="Times New Roman"/>
          <w:color w:val="000000" w:themeColor="text1"/>
          <w14:textFill>
            <w14:solidFill>
              <w14:schemeClr w14:val="tx1"/>
            </w14:solidFill>
          </w14:textFill>
        </w:rPr>
      </w:pPr>
      <w:r>
        <w:rPr>
          <w:rFonts w:hint="eastAsia" w:ascii="黑体" w:hAnsi="黑体" w:eastAsia="黑体" w:cs="黑体"/>
          <w:szCs w:val="21"/>
        </w:rPr>
        <w:t>多模光纤</w:t>
      </w:r>
      <w:r>
        <w:rPr>
          <w:rFonts w:hint="eastAsia"/>
        </w:rPr>
        <w:t>“领跑者”标准的评价指标体系框架</w:t>
      </w:r>
    </w:p>
    <w:tbl>
      <w:tblPr>
        <w:tblStyle w:val="22"/>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826"/>
        <w:gridCol w:w="1536"/>
        <w:gridCol w:w="1708"/>
        <w:gridCol w:w="1619"/>
        <w:gridCol w:w="1671"/>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12" w:type="dxa"/>
            <w:vMerge w:val="restart"/>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序号</w:t>
            </w:r>
          </w:p>
        </w:tc>
        <w:tc>
          <w:tcPr>
            <w:tcW w:w="826" w:type="dxa"/>
            <w:vMerge w:val="restart"/>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指标类型</w:t>
            </w:r>
          </w:p>
        </w:tc>
        <w:tc>
          <w:tcPr>
            <w:tcW w:w="1536" w:type="dxa"/>
            <w:vMerge w:val="restart"/>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评价指标</w:t>
            </w:r>
          </w:p>
        </w:tc>
        <w:tc>
          <w:tcPr>
            <w:tcW w:w="1708" w:type="dxa"/>
            <w:vMerge w:val="restart"/>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指标来源</w:t>
            </w:r>
          </w:p>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（判定依据和方法）</w:t>
            </w:r>
          </w:p>
        </w:tc>
        <w:tc>
          <w:tcPr>
            <w:tcW w:w="4855" w:type="dxa"/>
            <w:gridSpan w:val="3"/>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指标水平分级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2" w:type="dxa"/>
            <w:vMerge w:val="continue"/>
            <w:vAlign w:val="center"/>
          </w:tcPr>
          <w:p>
            <w:pPr>
              <w:keepNext w:val="0"/>
              <w:keepLines w:val="0"/>
              <w:pageBreakBefore w:val="0"/>
              <w:widowControl/>
              <w:kinsoku/>
              <w:wordWrap/>
              <w:overflowPunct/>
              <w:topLinePunct w:val="0"/>
              <w:bidi w:val="0"/>
              <w:adjustRightInd/>
              <w:snapToGrid/>
              <w:spacing w:line="240" w:lineRule="exact"/>
              <w:jc w:val="left"/>
              <w:textAlignment w:val="auto"/>
              <w:rPr>
                <w:rFonts w:ascii="Times New Roman" w:hAnsi="Times New Roman" w:cs="Times New Roman"/>
                <w:kern w:val="0"/>
              </w:rPr>
            </w:pPr>
          </w:p>
        </w:tc>
        <w:tc>
          <w:tcPr>
            <w:tcW w:w="826" w:type="dxa"/>
            <w:vMerge w:val="continue"/>
            <w:vAlign w:val="center"/>
          </w:tcPr>
          <w:p>
            <w:pPr>
              <w:keepNext w:val="0"/>
              <w:keepLines w:val="0"/>
              <w:pageBreakBefore w:val="0"/>
              <w:widowControl/>
              <w:kinsoku/>
              <w:wordWrap/>
              <w:overflowPunct/>
              <w:topLinePunct w:val="0"/>
              <w:bidi w:val="0"/>
              <w:adjustRightInd/>
              <w:snapToGrid/>
              <w:spacing w:line="240" w:lineRule="exact"/>
              <w:jc w:val="left"/>
              <w:textAlignment w:val="auto"/>
              <w:rPr>
                <w:rFonts w:ascii="Times New Roman" w:hAnsi="Times New Roman" w:cs="Times New Roman"/>
                <w:kern w:val="0"/>
              </w:rPr>
            </w:pPr>
          </w:p>
        </w:tc>
        <w:tc>
          <w:tcPr>
            <w:tcW w:w="1536" w:type="dxa"/>
            <w:vMerge w:val="continue"/>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p>
        </w:tc>
        <w:tc>
          <w:tcPr>
            <w:tcW w:w="1708" w:type="dxa"/>
            <w:vMerge w:val="continue"/>
            <w:vAlign w:val="center"/>
          </w:tcPr>
          <w:p>
            <w:pPr>
              <w:keepNext w:val="0"/>
              <w:keepLines w:val="0"/>
              <w:pageBreakBefore w:val="0"/>
              <w:widowControl/>
              <w:kinsoku/>
              <w:wordWrap/>
              <w:overflowPunct/>
              <w:topLinePunct w:val="0"/>
              <w:bidi w:val="0"/>
              <w:adjustRightInd/>
              <w:snapToGrid/>
              <w:spacing w:line="240" w:lineRule="exact"/>
              <w:jc w:val="left"/>
              <w:textAlignment w:val="auto"/>
              <w:rPr>
                <w:rFonts w:ascii="Times New Roman" w:hAnsi="Times New Roman" w:cs="Times New Roman"/>
                <w:kern w:val="0"/>
              </w:rPr>
            </w:pPr>
          </w:p>
        </w:tc>
        <w:tc>
          <w:tcPr>
            <w:tcW w:w="1619"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先进</w:t>
            </w:r>
          </w:p>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水平</w:t>
            </w:r>
          </w:p>
        </w:tc>
        <w:tc>
          <w:tcPr>
            <w:tcW w:w="1671"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平均</w:t>
            </w:r>
          </w:p>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水平</w:t>
            </w:r>
          </w:p>
        </w:tc>
        <w:tc>
          <w:tcPr>
            <w:tcW w:w="1565"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基准</w:t>
            </w:r>
          </w:p>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12"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1</w:t>
            </w:r>
          </w:p>
        </w:tc>
        <w:tc>
          <w:tcPr>
            <w:tcW w:w="826" w:type="dxa"/>
            <w:vMerge w:val="restart"/>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基础指标</w:t>
            </w:r>
          </w:p>
        </w:tc>
        <w:tc>
          <w:tcPr>
            <w:tcW w:w="1536" w:type="dxa"/>
            <w:shd w:val="clear" w:color="auto" w:fill="auto"/>
            <w:vAlign w:val="center"/>
          </w:tcPr>
          <w:p>
            <w:pPr>
              <w:pStyle w:val="33"/>
              <w:keepNext w:val="0"/>
              <w:keepLines w:val="0"/>
              <w:pageBreakBefore w:val="0"/>
              <w:numPr>
                <w:ilvl w:val="0"/>
                <w:numId w:val="5"/>
              </w:numPr>
              <w:kinsoku/>
              <w:wordWrap/>
              <w:overflowPunct/>
              <w:topLinePunct w:val="0"/>
              <w:bidi w:val="0"/>
              <w:adjustRightInd/>
              <w:snapToGrid/>
              <w:spacing w:before="156" w:after="156" w:line="240" w:lineRule="exact"/>
              <w:ind w:firstLineChars="0"/>
              <w:jc w:val="center"/>
              <w:textAlignment w:val="auto"/>
              <w:rPr>
                <w:rFonts w:ascii="Times New Roman" w:hAnsi="Times New Roman" w:cs="Times New Roman" w:eastAsiaTheme="majorEastAsia"/>
                <w:color w:val="000000" w:themeColor="text1"/>
                <w14:textFill>
                  <w14:solidFill>
                    <w14:schemeClr w14:val="tx1"/>
                  </w14:solidFill>
                </w14:textFill>
              </w:rPr>
            </w:pPr>
            <w:r>
              <w:rPr>
                <w:rFonts w:hint="eastAsia" w:ascii="Times New Roman" w:hAnsi="Times New Roman" w:cs="Times New Roman" w:eastAsiaTheme="majorEastAsia"/>
                <w:color w:val="000000" w:themeColor="text1"/>
                <w14:textFill>
                  <w14:solidFill>
                    <w14:schemeClr w14:val="tx1"/>
                  </w14:solidFill>
                </w14:textFill>
              </w:rPr>
              <w:t>色散特性</w:t>
            </w:r>
          </w:p>
        </w:tc>
        <w:tc>
          <w:tcPr>
            <w:tcW w:w="1708"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szCs w:val="21"/>
              </w:rPr>
            </w:pPr>
            <w:r>
              <w:rPr>
                <w:szCs w:val="21"/>
              </w:rPr>
              <w:t>GB/T 15972.42</w:t>
            </w:r>
          </w:p>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hint="eastAsia" w:ascii="Times New Roman" w:hAnsi="Times New Roman" w:cs="Times New Roman"/>
              </w:rPr>
              <w:t>GB/T 12357.1</w:t>
            </w:r>
          </w:p>
        </w:tc>
        <w:tc>
          <w:tcPr>
            <w:tcW w:w="4855" w:type="dxa"/>
            <w:gridSpan w:val="3"/>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hint="eastAsia" w:ascii="Times New Roman" w:hAnsi="Times New Roman" w:cs="Times New Roman"/>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512"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hint="eastAsia" w:ascii="Times New Roman" w:hAnsi="Times New Roman" w:cs="Times New Roman"/>
                <w:kern w:val="0"/>
              </w:rPr>
              <w:t>2</w:t>
            </w:r>
          </w:p>
        </w:tc>
        <w:tc>
          <w:tcPr>
            <w:tcW w:w="826" w:type="dxa"/>
            <w:vMerge w:val="continue"/>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p>
        </w:tc>
        <w:tc>
          <w:tcPr>
            <w:tcW w:w="1536" w:type="dxa"/>
            <w:shd w:val="clear" w:color="auto" w:fill="auto"/>
            <w:vAlign w:val="center"/>
          </w:tcPr>
          <w:p>
            <w:pPr>
              <w:pStyle w:val="33"/>
              <w:keepNext w:val="0"/>
              <w:keepLines w:val="0"/>
              <w:pageBreakBefore w:val="0"/>
              <w:numPr>
                <w:ilvl w:val="0"/>
                <w:numId w:val="5"/>
              </w:numPr>
              <w:kinsoku/>
              <w:wordWrap/>
              <w:overflowPunct/>
              <w:topLinePunct w:val="0"/>
              <w:bidi w:val="0"/>
              <w:adjustRightInd/>
              <w:snapToGrid/>
              <w:spacing w:before="156" w:after="156" w:line="240" w:lineRule="exact"/>
              <w:ind w:firstLineChars="0"/>
              <w:jc w:val="center"/>
              <w:textAlignment w:val="auto"/>
              <w:rPr>
                <w:rFonts w:ascii="Times New Roman" w:hAnsi="Times New Roman" w:cs="Times New Roman" w:eastAsiaTheme="majorEastAsia"/>
                <w:color w:val="000000" w:themeColor="text1"/>
                <w14:textFill>
                  <w14:solidFill>
                    <w14:schemeClr w14:val="tx1"/>
                  </w14:solidFill>
                </w14:textFill>
              </w:rPr>
            </w:pPr>
            <w:r>
              <w:rPr>
                <w:rFonts w:hint="eastAsia" w:ascii="Times New Roman" w:hAnsi="Times New Roman" w:cs="Times New Roman" w:eastAsiaTheme="majorEastAsia"/>
                <w:color w:val="000000" w:themeColor="text1"/>
                <w14:textFill>
                  <w14:solidFill>
                    <w14:schemeClr w14:val="tx1"/>
                  </w14:solidFill>
                </w14:textFill>
              </w:rPr>
              <w:t>几何尺寸参数</w:t>
            </w:r>
          </w:p>
        </w:tc>
        <w:tc>
          <w:tcPr>
            <w:tcW w:w="1708"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szCs w:val="21"/>
              </w:rPr>
            </w:pPr>
            <w:r>
              <w:rPr>
                <w:rFonts w:hint="eastAsia"/>
                <w:szCs w:val="21"/>
              </w:rPr>
              <w:t>GB/T 15972.20</w:t>
            </w:r>
          </w:p>
          <w:p>
            <w:pPr>
              <w:keepNext w:val="0"/>
              <w:keepLines w:val="0"/>
              <w:pageBreakBefore w:val="0"/>
              <w:widowControl/>
              <w:kinsoku/>
              <w:wordWrap/>
              <w:overflowPunct/>
              <w:topLinePunct w:val="0"/>
              <w:bidi w:val="0"/>
              <w:adjustRightInd/>
              <w:snapToGrid/>
              <w:spacing w:line="240" w:lineRule="exact"/>
              <w:jc w:val="center"/>
              <w:textAlignment w:val="auto"/>
              <w:rPr>
                <w:szCs w:val="21"/>
              </w:rPr>
            </w:pPr>
            <w:r>
              <w:rPr>
                <w:rFonts w:hint="eastAsia"/>
                <w:szCs w:val="21"/>
              </w:rPr>
              <w:t>GB/T 15972.21</w:t>
            </w:r>
          </w:p>
          <w:p>
            <w:pPr>
              <w:keepNext w:val="0"/>
              <w:keepLines w:val="0"/>
              <w:pageBreakBefore w:val="0"/>
              <w:widowControl/>
              <w:kinsoku/>
              <w:wordWrap/>
              <w:overflowPunct/>
              <w:topLinePunct w:val="0"/>
              <w:bidi w:val="0"/>
              <w:adjustRightInd/>
              <w:snapToGrid/>
              <w:spacing w:line="240" w:lineRule="exact"/>
              <w:jc w:val="center"/>
              <w:textAlignment w:val="auto"/>
              <w:rPr>
                <w:szCs w:val="21"/>
              </w:rPr>
            </w:pPr>
            <w:r>
              <w:rPr>
                <w:rFonts w:hint="eastAsia" w:ascii="Times New Roman" w:hAnsi="Times New Roman" w:cs="Times New Roman"/>
              </w:rPr>
              <w:t>GB/T 12357.1</w:t>
            </w:r>
          </w:p>
        </w:tc>
        <w:tc>
          <w:tcPr>
            <w:tcW w:w="4855" w:type="dxa"/>
            <w:gridSpan w:val="3"/>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512"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hint="eastAsia" w:ascii="Times New Roman" w:hAnsi="Times New Roman" w:cs="Times New Roman"/>
                <w:kern w:val="0"/>
              </w:rPr>
              <w:t>3</w:t>
            </w:r>
          </w:p>
        </w:tc>
        <w:tc>
          <w:tcPr>
            <w:tcW w:w="826" w:type="dxa"/>
            <w:vMerge w:val="continue"/>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p>
        </w:tc>
        <w:tc>
          <w:tcPr>
            <w:tcW w:w="1536" w:type="dxa"/>
            <w:shd w:val="clear" w:color="auto" w:fill="auto"/>
            <w:vAlign w:val="center"/>
          </w:tcPr>
          <w:p>
            <w:pPr>
              <w:pStyle w:val="33"/>
              <w:keepNext w:val="0"/>
              <w:keepLines w:val="0"/>
              <w:pageBreakBefore w:val="0"/>
              <w:numPr>
                <w:ilvl w:val="0"/>
                <w:numId w:val="5"/>
              </w:numPr>
              <w:kinsoku/>
              <w:wordWrap/>
              <w:overflowPunct/>
              <w:topLinePunct w:val="0"/>
              <w:bidi w:val="0"/>
              <w:adjustRightInd/>
              <w:snapToGrid/>
              <w:spacing w:before="156" w:after="156" w:line="240" w:lineRule="exact"/>
              <w:ind w:firstLineChars="0"/>
              <w:jc w:val="center"/>
              <w:textAlignment w:val="auto"/>
              <w:rPr>
                <w:rFonts w:ascii="Times New Roman" w:hAnsi="Times New Roman" w:cs="Times New Roman" w:eastAsiaTheme="majorEastAsia"/>
                <w:color w:val="000000" w:themeColor="text1"/>
                <w14:textFill>
                  <w14:solidFill>
                    <w14:schemeClr w14:val="tx1"/>
                  </w14:solidFill>
                </w14:textFill>
              </w:rPr>
            </w:pPr>
            <w:r>
              <w:rPr>
                <w:rFonts w:hint="eastAsia" w:ascii="Times New Roman" w:hAnsi="Times New Roman" w:cs="Times New Roman" w:eastAsiaTheme="majorEastAsia"/>
                <w:color w:val="000000" w:themeColor="text1"/>
                <w14:textFill>
                  <w14:solidFill>
                    <w14:schemeClr w14:val="tx1"/>
                  </w14:solidFill>
                </w14:textFill>
              </w:rPr>
              <w:t>光纤衰减不连续性</w:t>
            </w:r>
          </w:p>
        </w:tc>
        <w:tc>
          <w:tcPr>
            <w:tcW w:w="1708"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szCs w:val="21"/>
              </w:rPr>
            </w:pPr>
            <w:r>
              <w:rPr>
                <w:rFonts w:hint="eastAsia"/>
                <w:szCs w:val="21"/>
              </w:rPr>
              <w:t>GB/T 15972.40</w:t>
            </w:r>
          </w:p>
          <w:p>
            <w:pPr>
              <w:keepNext w:val="0"/>
              <w:keepLines w:val="0"/>
              <w:pageBreakBefore w:val="0"/>
              <w:widowControl/>
              <w:kinsoku/>
              <w:wordWrap/>
              <w:overflowPunct/>
              <w:topLinePunct w:val="0"/>
              <w:bidi w:val="0"/>
              <w:adjustRightInd/>
              <w:snapToGrid/>
              <w:spacing w:line="240" w:lineRule="exact"/>
              <w:jc w:val="center"/>
              <w:textAlignment w:val="auto"/>
              <w:rPr>
                <w:szCs w:val="21"/>
              </w:rPr>
            </w:pPr>
            <w:r>
              <w:rPr>
                <w:rFonts w:hint="eastAsia" w:ascii="Times New Roman" w:hAnsi="Times New Roman" w:cs="Times New Roman"/>
              </w:rPr>
              <w:t>GB/T 12357.1</w:t>
            </w:r>
          </w:p>
        </w:tc>
        <w:tc>
          <w:tcPr>
            <w:tcW w:w="4855" w:type="dxa"/>
            <w:gridSpan w:val="3"/>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12"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hint="eastAsia" w:ascii="Times New Roman" w:hAnsi="Times New Roman" w:cs="Times New Roman"/>
                <w:kern w:val="0"/>
              </w:rPr>
              <w:t>4</w:t>
            </w:r>
          </w:p>
        </w:tc>
        <w:tc>
          <w:tcPr>
            <w:tcW w:w="826" w:type="dxa"/>
            <w:vMerge w:val="continue"/>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p>
        </w:tc>
        <w:tc>
          <w:tcPr>
            <w:tcW w:w="1536" w:type="dxa"/>
            <w:shd w:val="clear" w:color="auto" w:fill="auto"/>
            <w:vAlign w:val="center"/>
          </w:tcPr>
          <w:p>
            <w:pPr>
              <w:pStyle w:val="33"/>
              <w:keepNext w:val="0"/>
              <w:keepLines w:val="0"/>
              <w:pageBreakBefore w:val="0"/>
              <w:numPr>
                <w:ilvl w:val="0"/>
                <w:numId w:val="5"/>
              </w:numPr>
              <w:kinsoku/>
              <w:wordWrap/>
              <w:overflowPunct/>
              <w:topLinePunct w:val="0"/>
              <w:bidi w:val="0"/>
              <w:adjustRightInd/>
              <w:snapToGrid/>
              <w:spacing w:before="156" w:after="156" w:line="240" w:lineRule="exact"/>
              <w:ind w:firstLineChars="0"/>
              <w:jc w:val="center"/>
              <w:textAlignment w:val="auto"/>
              <w:rPr>
                <w:rFonts w:ascii="Times New Roman" w:hAnsi="Times New Roman" w:cs="Times New Roman" w:eastAsiaTheme="majorEastAsia"/>
                <w:color w:val="000000" w:themeColor="text1"/>
                <w14:textFill>
                  <w14:solidFill>
                    <w14:schemeClr w14:val="tx1"/>
                  </w14:solidFill>
                </w14:textFill>
              </w:rPr>
            </w:pPr>
            <w:r>
              <w:rPr>
                <w:rFonts w:hint="eastAsia" w:hAnsi="宋体"/>
                <w:szCs w:val="21"/>
              </w:rPr>
              <w:t>动态疲劳参数</w:t>
            </w:r>
          </w:p>
        </w:tc>
        <w:tc>
          <w:tcPr>
            <w:tcW w:w="1708"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szCs w:val="21"/>
              </w:rPr>
            </w:pPr>
            <w:r>
              <w:rPr>
                <w:rFonts w:hint="eastAsia"/>
                <w:szCs w:val="21"/>
              </w:rPr>
              <w:t>GB/T 15972.33</w:t>
            </w:r>
          </w:p>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hint="eastAsia" w:ascii="Times New Roman" w:hAnsi="Times New Roman" w:cs="Times New Roman"/>
              </w:rPr>
              <w:t>GB/T 12357.1</w:t>
            </w:r>
          </w:p>
        </w:tc>
        <w:tc>
          <w:tcPr>
            <w:tcW w:w="4855" w:type="dxa"/>
            <w:gridSpan w:val="3"/>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hint="eastAsia" w:ascii="Times New Roman" w:hAnsi="Times New Roman" w:cs="Times New Roman"/>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12"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hint="eastAsia" w:ascii="Times New Roman" w:hAnsi="Times New Roman" w:cs="Times New Roman"/>
                <w:kern w:val="0"/>
              </w:rPr>
              <w:t>5</w:t>
            </w:r>
          </w:p>
        </w:tc>
        <w:tc>
          <w:tcPr>
            <w:tcW w:w="826" w:type="dxa"/>
            <w:vMerge w:val="continue"/>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p>
        </w:tc>
        <w:tc>
          <w:tcPr>
            <w:tcW w:w="1536" w:type="dxa"/>
            <w:shd w:val="clear" w:color="auto" w:fill="auto"/>
            <w:vAlign w:val="center"/>
          </w:tcPr>
          <w:p>
            <w:pPr>
              <w:pStyle w:val="33"/>
              <w:keepNext w:val="0"/>
              <w:keepLines w:val="0"/>
              <w:pageBreakBefore w:val="0"/>
              <w:numPr>
                <w:ilvl w:val="0"/>
                <w:numId w:val="5"/>
              </w:numPr>
              <w:kinsoku/>
              <w:wordWrap/>
              <w:overflowPunct/>
              <w:topLinePunct w:val="0"/>
              <w:bidi w:val="0"/>
              <w:adjustRightInd/>
              <w:snapToGrid/>
              <w:spacing w:before="156" w:after="156" w:line="240" w:lineRule="exact"/>
              <w:ind w:firstLineChars="0"/>
              <w:jc w:val="center"/>
              <w:textAlignment w:val="auto"/>
              <w:rPr>
                <w:rFonts w:hAnsi="宋体"/>
                <w:szCs w:val="21"/>
              </w:rPr>
            </w:pPr>
            <w:r>
              <w:rPr>
                <w:rFonts w:hint="eastAsia" w:hAnsi="宋体"/>
                <w:szCs w:val="21"/>
              </w:rPr>
              <w:t>筛选试验</w:t>
            </w:r>
          </w:p>
        </w:tc>
        <w:tc>
          <w:tcPr>
            <w:tcW w:w="1708"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szCs w:val="21"/>
              </w:rPr>
            </w:pPr>
            <w:r>
              <w:rPr>
                <w:rFonts w:hint="eastAsia"/>
                <w:szCs w:val="21"/>
              </w:rPr>
              <w:t>GB/T 15972.30</w:t>
            </w:r>
          </w:p>
          <w:p>
            <w:pPr>
              <w:keepNext w:val="0"/>
              <w:keepLines w:val="0"/>
              <w:pageBreakBefore w:val="0"/>
              <w:widowControl/>
              <w:kinsoku/>
              <w:wordWrap/>
              <w:overflowPunct/>
              <w:topLinePunct w:val="0"/>
              <w:bidi w:val="0"/>
              <w:adjustRightInd/>
              <w:snapToGrid/>
              <w:spacing w:line="240" w:lineRule="exact"/>
              <w:jc w:val="center"/>
              <w:textAlignment w:val="auto"/>
              <w:rPr>
                <w:szCs w:val="21"/>
              </w:rPr>
            </w:pPr>
            <w:r>
              <w:rPr>
                <w:rFonts w:hint="eastAsia" w:ascii="Times New Roman" w:hAnsi="Times New Roman" w:cs="Times New Roman"/>
              </w:rPr>
              <w:t>GB/T 12357.1</w:t>
            </w:r>
          </w:p>
        </w:tc>
        <w:tc>
          <w:tcPr>
            <w:tcW w:w="4855" w:type="dxa"/>
            <w:gridSpan w:val="3"/>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12"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6</w:t>
            </w:r>
          </w:p>
        </w:tc>
        <w:tc>
          <w:tcPr>
            <w:tcW w:w="826" w:type="dxa"/>
            <w:vMerge w:val="continue"/>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p>
        </w:tc>
        <w:tc>
          <w:tcPr>
            <w:tcW w:w="1536" w:type="dxa"/>
            <w:vAlign w:val="center"/>
          </w:tcPr>
          <w:p>
            <w:pPr>
              <w:keepNext w:val="0"/>
              <w:keepLines w:val="0"/>
              <w:pageBreakBefore w:val="0"/>
              <w:kinsoku/>
              <w:wordWrap/>
              <w:overflowPunct/>
              <w:topLinePunct w:val="0"/>
              <w:bidi w:val="0"/>
              <w:adjustRightInd/>
              <w:snapToGrid/>
              <w:spacing w:line="240" w:lineRule="exact"/>
              <w:jc w:val="center"/>
              <w:textAlignment w:val="auto"/>
              <w:rPr>
                <w:szCs w:val="21"/>
              </w:rPr>
            </w:pPr>
            <w:r>
              <w:rPr>
                <w:rFonts w:hint="eastAsia"/>
                <w:szCs w:val="21"/>
              </w:rPr>
              <w:t>湿热性能</w:t>
            </w:r>
          </w:p>
        </w:tc>
        <w:tc>
          <w:tcPr>
            <w:tcW w:w="1708" w:type="dxa"/>
            <w:vAlign w:val="center"/>
          </w:tcPr>
          <w:p>
            <w:pPr>
              <w:keepNext w:val="0"/>
              <w:keepLines w:val="0"/>
              <w:pageBreakBefore w:val="0"/>
              <w:kinsoku/>
              <w:wordWrap/>
              <w:overflowPunct/>
              <w:topLinePunct w:val="0"/>
              <w:bidi w:val="0"/>
              <w:adjustRightInd/>
              <w:snapToGrid/>
              <w:spacing w:line="240" w:lineRule="exact"/>
              <w:jc w:val="center"/>
              <w:textAlignment w:val="auto"/>
              <w:rPr>
                <w:szCs w:val="21"/>
              </w:rPr>
            </w:pPr>
            <w:r>
              <w:rPr>
                <w:rFonts w:hint="eastAsia"/>
                <w:szCs w:val="21"/>
              </w:rPr>
              <w:t>GB/T 15972.50</w:t>
            </w:r>
          </w:p>
          <w:p>
            <w:pPr>
              <w:keepNext w:val="0"/>
              <w:keepLines w:val="0"/>
              <w:pageBreakBefore w:val="0"/>
              <w:kinsoku/>
              <w:wordWrap/>
              <w:overflowPunct/>
              <w:topLinePunct w:val="0"/>
              <w:bidi w:val="0"/>
              <w:adjustRightInd/>
              <w:snapToGrid/>
              <w:spacing w:line="240" w:lineRule="exact"/>
              <w:jc w:val="center"/>
              <w:textAlignment w:val="auto"/>
              <w:rPr>
                <w:szCs w:val="21"/>
              </w:rPr>
            </w:pPr>
            <w:r>
              <w:rPr>
                <w:rFonts w:hint="eastAsia" w:ascii="Times New Roman" w:hAnsi="Times New Roman" w:cs="Times New Roman"/>
              </w:rPr>
              <w:t>GB/T 12357.1</w:t>
            </w:r>
          </w:p>
        </w:tc>
        <w:tc>
          <w:tcPr>
            <w:tcW w:w="4855" w:type="dxa"/>
            <w:gridSpan w:val="3"/>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hint="eastAsia" w:ascii="Times New Roman" w:hAnsi="Times New Roman" w:cs="Times New Roman"/>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12"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7</w:t>
            </w:r>
          </w:p>
        </w:tc>
        <w:tc>
          <w:tcPr>
            <w:tcW w:w="826" w:type="dxa"/>
            <w:vMerge w:val="continue"/>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p>
        </w:tc>
        <w:tc>
          <w:tcPr>
            <w:tcW w:w="1536" w:type="dxa"/>
            <w:vAlign w:val="center"/>
          </w:tcPr>
          <w:p>
            <w:pPr>
              <w:keepNext w:val="0"/>
              <w:keepLines w:val="0"/>
              <w:pageBreakBefore w:val="0"/>
              <w:kinsoku/>
              <w:wordWrap/>
              <w:overflowPunct/>
              <w:topLinePunct w:val="0"/>
              <w:bidi w:val="0"/>
              <w:adjustRightInd/>
              <w:snapToGrid/>
              <w:spacing w:line="240" w:lineRule="exact"/>
              <w:jc w:val="center"/>
              <w:textAlignment w:val="auto"/>
              <w:rPr>
                <w:szCs w:val="21"/>
              </w:rPr>
            </w:pPr>
            <w:r>
              <w:rPr>
                <w:rFonts w:hint="eastAsia"/>
                <w:szCs w:val="21"/>
              </w:rPr>
              <w:t>干热特性</w:t>
            </w:r>
          </w:p>
        </w:tc>
        <w:tc>
          <w:tcPr>
            <w:tcW w:w="1708" w:type="dxa"/>
            <w:vAlign w:val="center"/>
          </w:tcPr>
          <w:p>
            <w:pPr>
              <w:keepNext w:val="0"/>
              <w:keepLines w:val="0"/>
              <w:pageBreakBefore w:val="0"/>
              <w:kinsoku/>
              <w:wordWrap/>
              <w:overflowPunct/>
              <w:topLinePunct w:val="0"/>
              <w:bidi w:val="0"/>
              <w:adjustRightInd/>
              <w:snapToGrid/>
              <w:spacing w:line="240" w:lineRule="exact"/>
              <w:jc w:val="center"/>
              <w:textAlignment w:val="auto"/>
              <w:rPr>
                <w:szCs w:val="21"/>
              </w:rPr>
            </w:pPr>
            <w:r>
              <w:rPr>
                <w:rFonts w:hint="eastAsia"/>
                <w:szCs w:val="21"/>
              </w:rPr>
              <w:t>GB/T 15972.51</w:t>
            </w:r>
          </w:p>
          <w:p>
            <w:pPr>
              <w:keepNext w:val="0"/>
              <w:keepLines w:val="0"/>
              <w:pageBreakBefore w:val="0"/>
              <w:kinsoku/>
              <w:wordWrap/>
              <w:overflowPunct/>
              <w:topLinePunct w:val="0"/>
              <w:bidi w:val="0"/>
              <w:adjustRightInd/>
              <w:snapToGrid/>
              <w:spacing w:line="240" w:lineRule="exact"/>
              <w:jc w:val="center"/>
              <w:textAlignment w:val="auto"/>
              <w:rPr>
                <w:szCs w:val="21"/>
              </w:rPr>
            </w:pPr>
            <w:r>
              <w:rPr>
                <w:rFonts w:hint="eastAsia" w:ascii="Times New Roman" w:hAnsi="Times New Roman" w:cs="Times New Roman"/>
              </w:rPr>
              <w:t>GB/T 12357.1</w:t>
            </w:r>
          </w:p>
        </w:tc>
        <w:tc>
          <w:tcPr>
            <w:tcW w:w="4855" w:type="dxa"/>
            <w:gridSpan w:val="3"/>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hint="eastAsia" w:ascii="Times New Roman" w:hAnsi="Times New Roman" w:cs="Times New Roman"/>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12"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8</w:t>
            </w:r>
          </w:p>
        </w:tc>
        <w:tc>
          <w:tcPr>
            <w:tcW w:w="826" w:type="dxa"/>
            <w:vMerge w:val="continue"/>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p>
        </w:tc>
        <w:tc>
          <w:tcPr>
            <w:tcW w:w="1536" w:type="dxa"/>
            <w:vAlign w:val="center"/>
          </w:tcPr>
          <w:p>
            <w:pPr>
              <w:keepNext w:val="0"/>
              <w:keepLines w:val="0"/>
              <w:pageBreakBefore w:val="0"/>
              <w:kinsoku/>
              <w:wordWrap/>
              <w:overflowPunct/>
              <w:topLinePunct w:val="0"/>
              <w:bidi w:val="0"/>
              <w:adjustRightInd/>
              <w:snapToGrid/>
              <w:spacing w:line="240" w:lineRule="exact"/>
              <w:jc w:val="center"/>
              <w:textAlignment w:val="auto"/>
              <w:rPr>
                <w:szCs w:val="21"/>
              </w:rPr>
            </w:pPr>
            <w:r>
              <w:rPr>
                <w:rFonts w:hint="eastAsia"/>
                <w:szCs w:val="21"/>
              </w:rPr>
              <w:t>衰减温度特性</w:t>
            </w:r>
          </w:p>
        </w:tc>
        <w:tc>
          <w:tcPr>
            <w:tcW w:w="1708" w:type="dxa"/>
            <w:vAlign w:val="center"/>
          </w:tcPr>
          <w:p>
            <w:pPr>
              <w:keepNext w:val="0"/>
              <w:keepLines w:val="0"/>
              <w:pageBreakBefore w:val="0"/>
              <w:kinsoku/>
              <w:wordWrap/>
              <w:overflowPunct/>
              <w:topLinePunct w:val="0"/>
              <w:bidi w:val="0"/>
              <w:adjustRightInd/>
              <w:snapToGrid/>
              <w:spacing w:line="240" w:lineRule="exact"/>
              <w:jc w:val="center"/>
              <w:textAlignment w:val="auto"/>
              <w:rPr>
                <w:szCs w:val="21"/>
              </w:rPr>
            </w:pPr>
            <w:r>
              <w:rPr>
                <w:rFonts w:hint="eastAsia"/>
                <w:szCs w:val="21"/>
              </w:rPr>
              <w:t>GB/T 15972. 52</w:t>
            </w:r>
          </w:p>
          <w:p>
            <w:pPr>
              <w:keepNext w:val="0"/>
              <w:keepLines w:val="0"/>
              <w:pageBreakBefore w:val="0"/>
              <w:kinsoku/>
              <w:wordWrap/>
              <w:overflowPunct/>
              <w:topLinePunct w:val="0"/>
              <w:bidi w:val="0"/>
              <w:adjustRightInd/>
              <w:snapToGrid/>
              <w:spacing w:line="240" w:lineRule="exact"/>
              <w:jc w:val="center"/>
              <w:textAlignment w:val="auto"/>
              <w:rPr>
                <w:szCs w:val="21"/>
              </w:rPr>
            </w:pPr>
            <w:r>
              <w:rPr>
                <w:rFonts w:hint="eastAsia" w:ascii="Times New Roman" w:hAnsi="Times New Roman" w:cs="Times New Roman"/>
              </w:rPr>
              <w:t>GB/T 12357.1</w:t>
            </w:r>
          </w:p>
        </w:tc>
        <w:tc>
          <w:tcPr>
            <w:tcW w:w="4855" w:type="dxa"/>
            <w:gridSpan w:val="3"/>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szCs w:val="21"/>
              </w:rPr>
            </w:pPr>
            <w:r>
              <w:rPr>
                <w:rFonts w:hint="eastAsia"/>
                <w:szCs w:val="21"/>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12"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9</w:t>
            </w:r>
          </w:p>
        </w:tc>
        <w:tc>
          <w:tcPr>
            <w:tcW w:w="826" w:type="dxa"/>
            <w:vMerge w:val="continue"/>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p>
        </w:tc>
        <w:tc>
          <w:tcPr>
            <w:tcW w:w="1536" w:type="dxa"/>
            <w:vAlign w:val="center"/>
          </w:tcPr>
          <w:p>
            <w:pPr>
              <w:keepNext w:val="0"/>
              <w:keepLines w:val="0"/>
              <w:pageBreakBefore w:val="0"/>
              <w:kinsoku/>
              <w:wordWrap/>
              <w:overflowPunct/>
              <w:topLinePunct w:val="0"/>
              <w:bidi w:val="0"/>
              <w:adjustRightInd/>
              <w:snapToGrid/>
              <w:spacing w:line="240" w:lineRule="exact"/>
              <w:jc w:val="center"/>
              <w:textAlignment w:val="auto"/>
              <w:rPr>
                <w:szCs w:val="21"/>
              </w:rPr>
            </w:pPr>
            <w:r>
              <w:rPr>
                <w:rFonts w:hint="eastAsia"/>
                <w:szCs w:val="21"/>
              </w:rPr>
              <w:t>浸水性能</w:t>
            </w:r>
          </w:p>
        </w:tc>
        <w:tc>
          <w:tcPr>
            <w:tcW w:w="1708" w:type="dxa"/>
            <w:vAlign w:val="center"/>
          </w:tcPr>
          <w:p>
            <w:pPr>
              <w:keepNext w:val="0"/>
              <w:keepLines w:val="0"/>
              <w:pageBreakBefore w:val="0"/>
              <w:kinsoku/>
              <w:wordWrap/>
              <w:overflowPunct/>
              <w:topLinePunct w:val="0"/>
              <w:bidi w:val="0"/>
              <w:adjustRightInd/>
              <w:snapToGrid/>
              <w:spacing w:line="240" w:lineRule="exact"/>
              <w:jc w:val="center"/>
              <w:textAlignment w:val="auto"/>
              <w:rPr>
                <w:szCs w:val="21"/>
              </w:rPr>
            </w:pPr>
            <w:r>
              <w:rPr>
                <w:rFonts w:hint="eastAsia"/>
                <w:szCs w:val="21"/>
              </w:rPr>
              <w:t>GB/T 15972. 53</w:t>
            </w:r>
          </w:p>
          <w:p>
            <w:pPr>
              <w:keepNext w:val="0"/>
              <w:keepLines w:val="0"/>
              <w:pageBreakBefore w:val="0"/>
              <w:kinsoku/>
              <w:wordWrap/>
              <w:overflowPunct/>
              <w:topLinePunct w:val="0"/>
              <w:bidi w:val="0"/>
              <w:adjustRightInd/>
              <w:snapToGrid/>
              <w:spacing w:line="240" w:lineRule="exact"/>
              <w:jc w:val="center"/>
              <w:textAlignment w:val="auto"/>
              <w:rPr>
                <w:szCs w:val="21"/>
              </w:rPr>
            </w:pPr>
            <w:r>
              <w:rPr>
                <w:rFonts w:hint="eastAsia" w:ascii="Times New Roman" w:hAnsi="Times New Roman" w:cs="Times New Roman"/>
              </w:rPr>
              <w:t>GB/T 12357.1</w:t>
            </w:r>
          </w:p>
        </w:tc>
        <w:tc>
          <w:tcPr>
            <w:tcW w:w="4855" w:type="dxa"/>
            <w:gridSpan w:val="3"/>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512"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10</w:t>
            </w:r>
          </w:p>
        </w:tc>
        <w:tc>
          <w:tcPr>
            <w:tcW w:w="826" w:type="dxa"/>
            <w:vMerge w:val="restart"/>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核心指标</w:t>
            </w:r>
          </w:p>
        </w:tc>
        <w:tc>
          <w:tcPr>
            <w:tcW w:w="1536"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宏弯损耗</w:t>
            </w:r>
          </w:p>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p>
        </w:tc>
        <w:tc>
          <w:tcPr>
            <w:tcW w:w="1708"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szCs w:val="21"/>
              </w:rPr>
              <w:t>GB/T 15972.47</w:t>
            </w:r>
          </w:p>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GB/T 12357.1</w:t>
            </w:r>
          </w:p>
        </w:tc>
        <w:tc>
          <w:tcPr>
            <w:tcW w:w="1619" w:type="dxa"/>
            <w:shd w:val="clear" w:color="auto" w:fill="auto"/>
            <w:vAlign w:val="center"/>
          </w:tcPr>
          <w:p>
            <w:pPr>
              <w:keepNext w:val="0"/>
              <w:keepLines w:val="0"/>
              <w:pageBreakBefore w:val="0"/>
              <w:kinsoku/>
              <w:wordWrap/>
              <w:overflowPunct/>
              <w:topLinePunct w:val="0"/>
              <w:bidi w:val="0"/>
              <w:adjustRightInd/>
              <w:snapToGrid/>
              <w:spacing w:line="240" w:lineRule="exact"/>
              <w:textAlignment w:val="auto"/>
              <w:rPr>
                <w:rFonts w:ascii="宋体" w:hAnsi="宋体"/>
                <w:color w:val="000000"/>
                <w:szCs w:val="21"/>
              </w:rPr>
            </w:pPr>
            <w:r>
              <w:rPr>
                <w:rFonts w:hint="eastAsia" w:ascii="宋体" w:hAnsi="宋体"/>
                <w:color w:val="000000"/>
                <w:szCs w:val="21"/>
              </w:rPr>
              <w:t>（</w:t>
            </w:r>
            <w:r>
              <w:rPr>
                <w:rFonts w:ascii="宋体" w:hAnsi="宋体"/>
                <w:color w:val="000000"/>
                <w:szCs w:val="21"/>
              </w:rPr>
              <w:t>85</w:t>
            </w:r>
            <w:r>
              <w:rPr>
                <w:rFonts w:hint="eastAsia" w:ascii="宋体" w:hAnsi="宋体"/>
                <w:color w:val="000000"/>
                <w:szCs w:val="21"/>
              </w:rPr>
              <w:t>0/</w:t>
            </w:r>
            <w:r>
              <w:rPr>
                <w:rFonts w:ascii="宋体" w:hAnsi="宋体"/>
                <w:color w:val="000000"/>
                <w:szCs w:val="21"/>
              </w:rPr>
              <w:t>1300</w:t>
            </w:r>
            <w:r>
              <w:rPr>
                <w:rFonts w:hint="eastAsia" w:ascii="宋体" w:hAnsi="宋体"/>
                <w:color w:val="000000"/>
                <w:szCs w:val="21"/>
              </w:rPr>
              <w:t>nm）</w:t>
            </w:r>
          </w:p>
          <w:p>
            <w:pPr>
              <w:keepNext w:val="0"/>
              <w:keepLines w:val="0"/>
              <w:pageBreakBefore w:val="0"/>
              <w:kinsoku/>
              <w:wordWrap/>
              <w:overflowPunct/>
              <w:topLinePunct w:val="0"/>
              <w:bidi w:val="0"/>
              <w:adjustRightInd/>
              <w:snapToGrid/>
              <w:spacing w:line="240" w:lineRule="exact"/>
              <w:jc w:val="center"/>
              <w:textAlignment w:val="auto"/>
              <w:rPr>
                <w:rFonts w:ascii="宋体" w:hAnsi="宋体"/>
                <w:color w:val="000000"/>
                <w:szCs w:val="21"/>
              </w:rPr>
            </w:pPr>
            <w:r>
              <w:rPr>
                <w:rFonts w:hint="eastAsia" w:ascii="宋体" w:hAnsi="宋体"/>
                <w:color w:val="000000"/>
                <w:szCs w:val="21"/>
              </w:rPr>
              <w:t>直径</w:t>
            </w:r>
            <w:r>
              <w:rPr>
                <w:rFonts w:ascii="宋体" w:hAnsi="宋体"/>
                <w:color w:val="000000"/>
                <w:szCs w:val="21"/>
              </w:rPr>
              <w:t>75</w:t>
            </w:r>
            <w:r>
              <w:rPr>
                <w:rFonts w:hint="eastAsia" w:ascii="宋体" w:hAnsi="宋体"/>
                <w:color w:val="000000"/>
                <w:szCs w:val="21"/>
              </w:rPr>
              <w:t xml:space="preserve">mm </w:t>
            </w:r>
            <w:r>
              <w:rPr>
                <w:rFonts w:ascii="宋体" w:hAnsi="宋体"/>
                <w:color w:val="000000"/>
                <w:szCs w:val="21"/>
              </w:rPr>
              <w:t>100</w:t>
            </w:r>
            <w:r>
              <w:rPr>
                <w:rFonts w:hint="eastAsia" w:ascii="宋体" w:hAnsi="宋体"/>
                <w:color w:val="000000"/>
                <w:szCs w:val="21"/>
              </w:rPr>
              <w:t>圈</w:t>
            </w:r>
          </w:p>
          <w:p>
            <w:pPr>
              <w:keepNext w:val="0"/>
              <w:keepLines w:val="0"/>
              <w:pageBreakBefore w:val="0"/>
              <w:kinsoku/>
              <w:wordWrap/>
              <w:overflowPunct/>
              <w:topLinePunct w:val="0"/>
              <w:bidi w:val="0"/>
              <w:adjustRightInd/>
              <w:snapToGrid/>
              <w:spacing w:line="240" w:lineRule="exact"/>
              <w:ind w:left="119" w:leftChars="-399" w:hanging="957" w:hangingChars="456"/>
              <w:jc w:val="center"/>
              <w:textAlignment w:val="auto"/>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≤0.05/≤0.15dB</w:t>
            </w:r>
          </w:p>
          <w:p>
            <w:pPr>
              <w:keepNext w:val="0"/>
              <w:keepLines w:val="0"/>
              <w:pageBreakBefore w:val="0"/>
              <w:kinsoku/>
              <w:wordWrap/>
              <w:overflowPunct/>
              <w:topLinePunct w:val="0"/>
              <w:bidi w:val="0"/>
              <w:adjustRightInd/>
              <w:snapToGrid/>
              <w:spacing w:line="240" w:lineRule="exact"/>
              <w:ind w:left="119" w:leftChars="-399" w:hanging="957" w:hangingChars="456"/>
              <w:textAlignment w:val="auto"/>
              <w:rPr>
                <w:rFonts w:ascii="宋体" w:hAnsi="宋体"/>
                <w:color w:val="000000"/>
                <w:szCs w:val="21"/>
              </w:rPr>
            </w:pPr>
            <w:r>
              <w:rPr>
                <w:rFonts w:hint="eastAsia" w:ascii="宋体" w:hAnsi="宋体"/>
                <w:color w:val="000000"/>
                <w:szCs w:val="21"/>
              </w:rPr>
              <w:t>≤</w:t>
            </w:r>
          </w:p>
        </w:tc>
        <w:tc>
          <w:tcPr>
            <w:tcW w:w="1671" w:type="dxa"/>
            <w:shd w:val="clear" w:color="auto" w:fill="auto"/>
            <w:vAlign w:val="center"/>
          </w:tcPr>
          <w:p>
            <w:pPr>
              <w:keepNext w:val="0"/>
              <w:keepLines w:val="0"/>
              <w:pageBreakBefore w:val="0"/>
              <w:kinsoku/>
              <w:wordWrap/>
              <w:overflowPunct/>
              <w:topLinePunct w:val="0"/>
              <w:bidi w:val="0"/>
              <w:adjustRightInd/>
              <w:snapToGrid/>
              <w:spacing w:line="240" w:lineRule="exact"/>
              <w:textAlignment w:val="auto"/>
              <w:rPr>
                <w:rFonts w:ascii="宋体" w:hAnsi="宋体"/>
                <w:color w:val="000000"/>
                <w:szCs w:val="21"/>
              </w:rPr>
            </w:pPr>
            <w:r>
              <w:rPr>
                <w:rFonts w:hint="eastAsia" w:ascii="宋体" w:hAnsi="宋体"/>
                <w:color w:val="000000"/>
                <w:szCs w:val="21"/>
              </w:rPr>
              <w:t>（</w:t>
            </w:r>
            <w:r>
              <w:rPr>
                <w:rFonts w:ascii="宋体" w:hAnsi="宋体"/>
                <w:color w:val="000000"/>
                <w:szCs w:val="21"/>
              </w:rPr>
              <w:t>85</w:t>
            </w:r>
            <w:r>
              <w:rPr>
                <w:rFonts w:hint="eastAsia" w:ascii="宋体" w:hAnsi="宋体"/>
                <w:color w:val="000000"/>
                <w:szCs w:val="21"/>
              </w:rPr>
              <w:t>0/</w:t>
            </w:r>
            <w:r>
              <w:rPr>
                <w:rFonts w:ascii="宋体" w:hAnsi="宋体"/>
                <w:color w:val="000000"/>
                <w:szCs w:val="21"/>
              </w:rPr>
              <w:t>1300</w:t>
            </w:r>
            <w:r>
              <w:rPr>
                <w:rFonts w:hint="eastAsia" w:ascii="宋体" w:hAnsi="宋体"/>
                <w:color w:val="000000"/>
                <w:szCs w:val="21"/>
              </w:rPr>
              <w:t>nm）</w:t>
            </w:r>
          </w:p>
          <w:p>
            <w:pPr>
              <w:keepNext w:val="0"/>
              <w:keepLines w:val="0"/>
              <w:pageBreakBefore w:val="0"/>
              <w:kinsoku/>
              <w:wordWrap/>
              <w:overflowPunct/>
              <w:topLinePunct w:val="0"/>
              <w:bidi w:val="0"/>
              <w:adjustRightInd/>
              <w:snapToGrid/>
              <w:spacing w:line="240" w:lineRule="exact"/>
              <w:jc w:val="center"/>
              <w:textAlignment w:val="auto"/>
              <w:rPr>
                <w:rFonts w:ascii="宋体" w:hAnsi="宋体"/>
                <w:color w:val="000000"/>
                <w:szCs w:val="21"/>
              </w:rPr>
            </w:pPr>
            <w:r>
              <w:rPr>
                <w:rFonts w:hint="eastAsia" w:ascii="宋体" w:hAnsi="宋体"/>
                <w:color w:val="000000"/>
                <w:szCs w:val="21"/>
              </w:rPr>
              <w:t>直径</w:t>
            </w:r>
            <w:r>
              <w:rPr>
                <w:rFonts w:ascii="宋体" w:hAnsi="宋体"/>
                <w:color w:val="000000"/>
                <w:szCs w:val="21"/>
              </w:rPr>
              <w:t>75</w:t>
            </w:r>
            <w:r>
              <w:rPr>
                <w:rFonts w:hint="eastAsia" w:ascii="宋体" w:hAnsi="宋体"/>
                <w:color w:val="000000"/>
                <w:szCs w:val="21"/>
              </w:rPr>
              <w:t xml:space="preserve">mm </w:t>
            </w:r>
            <w:r>
              <w:rPr>
                <w:rFonts w:ascii="宋体" w:hAnsi="宋体"/>
                <w:color w:val="000000"/>
                <w:szCs w:val="21"/>
              </w:rPr>
              <w:t>100</w:t>
            </w:r>
            <w:r>
              <w:rPr>
                <w:rFonts w:hint="eastAsia" w:ascii="宋体" w:hAnsi="宋体"/>
                <w:color w:val="000000"/>
                <w:szCs w:val="21"/>
              </w:rPr>
              <w:t>圈</w:t>
            </w:r>
          </w:p>
          <w:p>
            <w:pPr>
              <w:keepNext w:val="0"/>
              <w:keepLines w:val="0"/>
              <w:pageBreakBefore w:val="0"/>
              <w:kinsoku/>
              <w:wordWrap/>
              <w:overflowPunct/>
              <w:topLinePunct w:val="0"/>
              <w:bidi w:val="0"/>
              <w:adjustRightInd/>
              <w:snapToGrid/>
              <w:spacing w:line="240" w:lineRule="exact"/>
              <w:ind w:left="119" w:leftChars="-399" w:hanging="957" w:hangingChars="456"/>
              <w:jc w:val="center"/>
              <w:textAlignment w:val="auto"/>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≤0.</w:t>
            </w:r>
            <w:r>
              <w:rPr>
                <w:rFonts w:ascii="宋体" w:hAnsi="宋体"/>
                <w:szCs w:val="21"/>
              </w:rPr>
              <w:t>45</w:t>
            </w:r>
            <w:r>
              <w:rPr>
                <w:rFonts w:hint="eastAsia" w:ascii="宋体" w:hAnsi="宋体"/>
                <w:szCs w:val="21"/>
              </w:rPr>
              <w:t>/≤0.</w:t>
            </w:r>
            <w:r>
              <w:rPr>
                <w:rFonts w:ascii="宋体" w:hAnsi="宋体"/>
                <w:szCs w:val="21"/>
              </w:rPr>
              <w:t>45</w:t>
            </w:r>
            <w:r>
              <w:rPr>
                <w:rFonts w:hint="eastAsia" w:ascii="宋体" w:hAnsi="宋体"/>
                <w:szCs w:val="21"/>
              </w:rPr>
              <w:t>dB</w:t>
            </w:r>
          </w:p>
          <w:p>
            <w:pPr>
              <w:keepNext w:val="0"/>
              <w:keepLines w:val="0"/>
              <w:pageBreakBefore w:val="0"/>
              <w:kinsoku/>
              <w:wordWrap/>
              <w:overflowPunct/>
              <w:topLinePunct w:val="0"/>
              <w:bidi w:val="0"/>
              <w:adjustRightInd/>
              <w:snapToGrid/>
              <w:spacing w:line="240" w:lineRule="exact"/>
              <w:ind w:left="119" w:leftChars="-399" w:hanging="957" w:hangingChars="456"/>
              <w:textAlignment w:val="auto"/>
              <w:rPr>
                <w:rFonts w:ascii="宋体" w:hAnsi="宋体"/>
                <w:color w:val="000000"/>
                <w:szCs w:val="21"/>
              </w:rPr>
            </w:pPr>
            <w:r>
              <w:rPr>
                <w:rFonts w:hint="eastAsia" w:ascii="宋体" w:hAnsi="宋体"/>
                <w:color w:val="000000"/>
                <w:szCs w:val="21"/>
              </w:rPr>
              <w:t>≤</w:t>
            </w:r>
          </w:p>
        </w:tc>
        <w:tc>
          <w:tcPr>
            <w:tcW w:w="1565" w:type="dxa"/>
            <w:shd w:val="clear" w:color="auto" w:fill="auto"/>
            <w:vAlign w:val="center"/>
          </w:tcPr>
          <w:p>
            <w:pPr>
              <w:keepNext w:val="0"/>
              <w:keepLines w:val="0"/>
              <w:pageBreakBefore w:val="0"/>
              <w:kinsoku/>
              <w:wordWrap/>
              <w:overflowPunct/>
              <w:topLinePunct w:val="0"/>
              <w:bidi w:val="0"/>
              <w:adjustRightInd/>
              <w:snapToGrid/>
              <w:spacing w:line="240" w:lineRule="exact"/>
              <w:textAlignment w:val="auto"/>
              <w:rPr>
                <w:rFonts w:ascii="宋体" w:hAnsi="宋体"/>
                <w:color w:val="000000"/>
                <w:szCs w:val="21"/>
              </w:rPr>
            </w:pPr>
            <w:r>
              <w:rPr>
                <w:rFonts w:hint="eastAsia" w:ascii="宋体" w:hAnsi="宋体"/>
                <w:color w:val="000000"/>
                <w:szCs w:val="21"/>
              </w:rPr>
              <w:t>（</w:t>
            </w:r>
            <w:r>
              <w:rPr>
                <w:rFonts w:ascii="宋体" w:hAnsi="宋体"/>
                <w:color w:val="000000"/>
                <w:szCs w:val="21"/>
              </w:rPr>
              <w:t>85</w:t>
            </w:r>
            <w:r>
              <w:rPr>
                <w:rFonts w:hint="eastAsia" w:ascii="宋体" w:hAnsi="宋体"/>
                <w:color w:val="000000"/>
                <w:szCs w:val="21"/>
              </w:rPr>
              <w:t>0/</w:t>
            </w:r>
            <w:r>
              <w:rPr>
                <w:rFonts w:ascii="宋体" w:hAnsi="宋体"/>
                <w:color w:val="000000"/>
                <w:szCs w:val="21"/>
              </w:rPr>
              <w:t>1300</w:t>
            </w:r>
            <w:r>
              <w:rPr>
                <w:rFonts w:hint="eastAsia" w:ascii="宋体" w:hAnsi="宋体"/>
                <w:color w:val="000000"/>
                <w:szCs w:val="21"/>
              </w:rPr>
              <w:t>nm）</w:t>
            </w:r>
          </w:p>
          <w:p>
            <w:pPr>
              <w:keepNext w:val="0"/>
              <w:keepLines w:val="0"/>
              <w:pageBreakBefore w:val="0"/>
              <w:kinsoku/>
              <w:wordWrap/>
              <w:overflowPunct/>
              <w:topLinePunct w:val="0"/>
              <w:bidi w:val="0"/>
              <w:adjustRightInd/>
              <w:snapToGrid/>
              <w:spacing w:line="240" w:lineRule="exact"/>
              <w:jc w:val="center"/>
              <w:textAlignment w:val="auto"/>
              <w:rPr>
                <w:rFonts w:ascii="宋体" w:hAnsi="宋体"/>
                <w:color w:val="000000"/>
                <w:szCs w:val="21"/>
              </w:rPr>
            </w:pPr>
            <w:r>
              <w:rPr>
                <w:rFonts w:hint="eastAsia" w:ascii="宋体" w:hAnsi="宋体"/>
                <w:color w:val="000000"/>
                <w:szCs w:val="21"/>
              </w:rPr>
              <w:t>直径</w:t>
            </w:r>
            <w:r>
              <w:rPr>
                <w:rFonts w:ascii="宋体" w:hAnsi="宋体"/>
                <w:color w:val="000000"/>
                <w:szCs w:val="21"/>
              </w:rPr>
              <w:t>75</w:t>
            </w:r>
            <w:r>
              <w:rPr>
                <w:rFonts w:hint="eastAsia" w:ascii="宋体" w:hAnsi="宋体"/>
                <w:color w:val="000000"/>
                <w:szCs w:val="21"/>
              </w:rPr>
              <w:t xml:space="preserve">mm </w:t>
            </w:r>
            <w:r>
              <w:rPr>
                <w:rFonts w:ascii="宋体" w:hAnsi="宋体"/>
                <w:color w:val="000000"/>
                <w:szCs w:val="21"/>
              </w:rPr>
              <w:t>100</w:t>
            </w:r>
            <w:r>
              <w:rPr>
                <w:rFonts w:hint="eastAsia" w:ascii="宋体" w:hAnsi="宋体"/>
                <w:color w:val="000000"/>
                <w:szCs w:val="21"/>
              </w:rPr>
              <w:t>圈</w:t>
            </w:r>
          </w:p>
          <w:p>
            <w:pPr>
              <w:keepNext w:val="0"/>
              <w:keepLines w:val="0"/>
              <w:pageBreakBefore w:val="0"/>
              <w:kinsoku/>
              <w:wordWrap/>
              <w:overflowPunct/>
              <w:topLinePunct w:val="0"/>
              <w:bidi w:val="0"/>
              <w:adjustRightInd/>
              <w:snapToGrid/>
              <w:spacing w:line="240" w:lineRule="exact"/>
              <w:ind w:left="119" w:leftChars="-399" w:hanging="957" w:hangingChars="456"/>
              <w:jc w:val="center"/>
              <w:textAlignment w:val="auto"/>
              <w:rPr>
                <w:rFonts w:ascii="宋体" w:hAnsi="宋体"/>
                <w:szCs w:val="21"/>
              </w:rPr>
            </w:pPr>
            <w:r>
              <w:rPr>
                <w:rFonts w:ascii="宋体" w:hAnsi="宋体"/>
                <w:szCs w:val="21"/>
              </w:rPr>
              <w:t xml:space="preserve">        </w:t>
            </w:r>
            <w:r>
              <w:rPr>
                <w:rFonts w:hint="eastAsia" w:ascii="宋体" w:hAnsi="宋体"/>
                <w:szCs w:val="21"/>
              </w:rPr>
              <w:t>＞0</w:t>
            </w:r>
            <w:r>
              <w:rPr>
                <w:rFonts w:ascii="宋体" w:hAnsi="宋体"/>
                <w:szCs w:val="21"/>
              </w:rPr>
              <w:t>.5</w:t>
            </w:r>
            <w:r>
              <w:rPr>
                <w:rFonts w:hint="eastAsia" w:ascii="宋体" w:hAnsi="宋体"/>
                <w:szCs w:val="21"/>
              </w:rPr>
              <w:t>/＞0</w:t>
            </w:r>
            <w:r>
              <w:rPr>
                <w:rFonts w:ascii="宋体" w:hAnsi="宋体"/>
                <w:szCs w:val="21"/>
              </w:rPr>
              <w:t>.5</w:t>
            </w:r>
            <w:r>
              <w:rPr>
                <w:rFonts w:hint="eastAsia" w:ascii="宋体" w:hAnsi="宋体"/>
                <w:szCs w:val="21"/>
              </w:rPr>
              <w:t>dB</w:t>
            </w:r>
          </w:p>
          <w:p>
            <w:pPr>
              <w:keepNext w:val="0"/>
              <w:keepLines w:val="0"/>
              <w:pageBreakBefore w:val="0"/>
              <w:kinsoku/>
              <w:wordWrap/>
              <w:overflowPunct/>
              <w:topLinePunct w:val="0"/>
              <w:bidi w:val="0"/>
              <w:adjustRightInd/>
              <w:snapToGrid/>
              <w:spacing w:line="240" w:lineRule="exact"/>
              <w:ind w:left="119" w:leftChars="-399" w:hanging="957" w:hangingChars="456"/>
              <w:textAlignment w:val="auto"/>
              <w:rPr>
                <w:rFonts w:ascii="宋体" w:hAnsi="宋体"/>
                <w:color w:val="000000"/>
                <w:szCs w:val="21"/>
              </w:rPr>
            </w:pP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512"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11</w:t>
            </w:r>
          </w:p>
        </w:tc>
        <w:tc>
          <w:tcPr>
            <w:tcW w:w="826" w:type="dxa"/>
            <w:vMerge w:val="continue"/>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p>
        </w:tc>
        <w:tc>
          <w:tcPr>
            <w:tcW w:w="1536"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hint="eastAsia" w:ascii="Times New Roman" w:hAnsi="Times New Roman" w:cs="Times New Roman"/>
                <w:kern w:val="0"/>
              </w:rPr>
              <w:t>带宽</w:t>
            </w:r>
          </w:p>
        </w:tc>
        <w:tc>
          <w:tcPr>
            <w:tcW w:w="1708"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p>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GB/T 15972.41</w:t>
            </w:r>
          </w:p>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GB/T 12357.1</w:t>
            </w:r>
          </w:p>
        </w:tc>
        <w:tc>
          <w:tcPr>
            <w:tcW w:w="1619"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color w:val="000000"/>
                <w:szCs w:val="21"/>
              </w:rPr>
            </w:pPr>
            <w:r>
              <w:rPr>
                <w:rFonts w:hint="eastAsia" w:ascii="宋体" w:hAnsi="宋体"/>
                <w:color w:val="000000"/>
                <w:szCs w:val="21"/>
              </w:rPr>
              <w:t>模式带宽（8</w:t>
            </w:r>
            <w:r>
              <w:rPr>
                <w:rFonts w:ascii="宋体" w:hAnsi="宋体"/>
                <w:color w:val="000000"/>
                <w:szCs w:val="21"/>
              </w:rPr>
              <w:t>50</w:t>
            </w:r>
            <w:r>
              <w:rPr>
                <w:rFonts w:hint="eastAsia" w:ascii="宋体" w:hAnsi="宋体"/>
                <w:color w:val="000000"/>
                <w:szCs w:val="21"/>
              </w:rPr>
              <w:t>nm）</w:t>
            </w:r>
          </w:p>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bCs/>
                <w:color w:val="000000"/>
                <w:szCs w:val="21"/>
              </w:rPr>
            </w:pPr>
            <w:r>
              <w:rPr>
                <w:rFonts w:hint="eastAsia" w:ascii="宋体" w:hAnsi="宋体"/>
                <w:bCs/>
                <w:color w:val="000000"/>
                <w:szCs w:val="21"/>
              </w:rPr>
              <w:t>5</w:t>
            </w:r>
            <w:r>
              <w:rPr>
                <w:rFonts w:ascii="宋体" w:hAnsi="宋体"/>
                <w:bCs/>
                <w:color w:val="000000"/>
                <w:szCs w:val="21"/>
              </w:rPr>
              <w:t xml:space="preserve">00~3500 </w:t>
            </w:r>
            <w:r>
              <w:rPr>
                <w:rFonts w:hint="eastAsia" w:ascii="宋体" w:hAnsi="宋体"/>
                <w:bCs/>
                <w:color w:val="000000"/>
                <w:szCs w:val="21"/>
              </w:rPr>
              <w:t>MHz.km</w:t>
            </w:r>
          </w:p>
        </w:tc>
        <w:tc>
          <w:tcPr>
            <w:tcW w:w="1671"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color w:val="000000"/>
                <w:szCs w:val="21"/>
              </w:rPr>
            </w:pPr>
            <w:r>
              <w:rPr>
                <w:rFonts w:hint="eastAsia" w:ascii="宋体" w:hAnsi="宋体"/>
                <w:color w:val="000000"/>
                <w:szCs w:val="21"/>
              </w:rPr>
              <w:t>模式带宽</w:t>
            </w:r>
          </w:p>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bCs/>
                <w:color w:val="000000"/>
                <w:szCs w:val="21"/>
              </w:rPr>
            </w:pPr>
            <w:r>
              <w:rPr>
                <w:rFonts w:hint="eastAsia" w:ascii="宋体" w:hAnsi="宋体"/>
                <w:color w:val="000000"/>
                <w:szCs w:val="21"/>
              </w:rPr>
              <w:t>（8</w:t>
            </w:r>
            <w:r>
              <w:rPr>
                <w:rFonts w:ascii="宋体" w:hAnsi="宋体"/>
                <w:color w:val="000000"/>
                <w:szCs w:val="21"/>
              </w:rPr>
              <w:t>50</w:t>
            </w:r>
            <w:r>
              <w:rPr>
                <w:rFonts w:hint="eastAsia" w:ascii="宋体" w:hAnsi="宋体"/>
                <w:color w:val="000000"/>
                <w:szCs w:val="21"/>
              </w:rPr>
              <w:t>nm）</w:t>
            </w:r>
            <w:r>
              <w:rPr>
                <w:rFonts w:ascii="宋体" w:hAnsi="宋体"/>
                <w:bCs/>
                <w:color w:val="000000"/>
                <w:szCs w:val="21"/>
              </w:rPr>
              <w:t>200~1200</w:t>
            </w:r>
            <w:r>
              <w:rPr>
                <w:rFonts w:hint="eastAsia" w:ascii="宋体" w:hAnsi="宋体"/>
                <w:bCs/>
                <w:color w:val="000000"/>
                <w:szCs w:val="21"/>
              </w:rPr>
              <w:t xml:space="preserve"> MHz.km</w:t>
            </w:r>
          </w:p>
        </w:tc>
        <w:tc>
          <w:tcPr>
            <w:tcW w:w="1565"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color w:val="000000"/>
                <w:szCs w:val="21"/>
              </w:rPr>
            </w:pPr>
            <w:r>
              <w:rPr>
                <w:rFonts w:hint="eastAsia" w:ascii="宋体" w:hAnsi="宋体"/>
                <w:color w:val="000000"/>
                <w:szCs w:val="21"/>
              </w:rPr>
              <w:t>模式带宽</w:t>
            </w:r>
          </w:p>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color w:val="000000"/>
                <w:szCs w:val="21"/>
              </w:rPr>
            </w:pPr>
            <w:r>
              <w:rPr>
                <w:rFonts w:hint="eastAsia" w:ascii="宋体" w:hAnsi="宋体"/>
                <w:color w:val="000000"/>
                <w:szCs w:val="21"/>
              </w:rPr>
              <w:t>（8</w:t>
            </w:r>
            <w:r>
              <w:rPr>
                <w:rFonts w:ascii="宋体" w:hAnsi="宋体"/>
                <w:color w:val="000000"/>
                <w:szCs w:val="21"/>
              </w:rPr>
              <w:t>50</w:t>
            </w:r>
            <w:r>
              <w:rPr>
                <w:rFonts w:hint="eastAsia" w:ascii="宋体" w:hAnsi="宋体"/>
                <w:color w:val="000000"/>
                <w:szCs w:val="21"/>
              </w:rPr>
              <w:t>nm）</w:t>
            </w:r>
          </w:p>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bCs/>
                <w:color w:val="000000"/>
                <w:szCs w:val="21"/>
              </w:rPr>
            </w:pPr>
            <w:r>
              <w:rPr>
                <w:rFonts w:hint="eastAsia" w:ascii="宋体" w:hAnsi="宋体"/>
                <w:bCs/>
                <w:color w:val="000000"/>
                <w:szCs w:val="21"/>
              </w:rPr>
              <w:t>1</w:t>
            </w:r>
            <w:r>
              <w:rPr>
                <w:rFonts w:ascii="宋体" w:hAnsi="宋体"/>
                <w:bCs/>
                <w:color w:val="000000"/>
                <w:szCs w:val="21"/>
              </w:rPr>
              <w:t>0~300</w:t>
            </w:r>
            <w:r>
              <w:rPr>
                <w:rFonts w:hint="eastAsia" w:ascii="宋体" w:hAnsi="宋体"/>
                <w:bCs/>
                <w:color w:val="000000"/>
                <w:szCs w:val="21"/>
              </w:rPr>
              <w:t xml:space="preserve"> MHz.km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12"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12</w:t>
            </w:r>
          </w:p>
        </w:tc>
        <w:tc>
          <w:tcPr>
            <w:tcW w:w="826" w:type="dxa"/>
            <w:vMerge w:val="continue"/>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p>
        </w:tc>
        <w:tc>
          <w:tcPr>
            <w:tcW w:w="1536" w:type="dxa"/>
            <w:shd w:val="clear" w:color="auto" w:fill="auto"/>
            <w:vAlign w:val="center"/>
          </w:tcPr>
          <w:p>
            <w:pPr>
              <w:pStyle w:val="33"/>
              <w:keepNext w:val="0"/>
              <w:keepLines w:val="0"/>
              <w:pageBreakBefore w:val="0"/>
              <w:numPr>
                <w:ilvl w:val="0"/>
                <w:numId w:val="5"/>
              </w:numPr>
              <w:kinsoku/>
              <w:wordWrap/>
              <w:overflowPunct/>
              <w:topLinePunct w:val="0"/>
              <w:bidi w:val="0"/>
              <w:adjustRightInd/>
              <w:snapToGrid/>
              <w:spacing w:before="156" w:after="156" w:line="240" w:lineRule="exact"/>
              <w:ind w:firstLineChars="0"/>
              <w:jc w:val="center"/>
              <w:textAlignment w:val="auto"/>
              <w:rPr>
                <w:rFonts w:ascii="Times New Roman" w:hAnsi="Times New Roman" w:cs="Times New Roman" w:eastAsiaTheme="majorEastAsia"/>
                <w:color w:val="000000" w:themeColor="text1"/>
                <w14:textFill>
                  <w14:solidFill>
                    <w14:schemeClr w14:val="tx1"/>
                  </w14:solidFill>
                </w14:textFill>
              </w:rPr>
            </w:pPr>
            <w:r>
              <w:rPr>
                <w:rFonts w:hint="eastAsia" w:ascii="Times New Roman" w:hAnsi="Times New Roman" w:cs="Times New Roman" w:eastAsiaTheme="majorEastAsia"/>
                <w:color w:val="000000" w:themeColor="text1"/>
                <w14:textFill>
                  <w14:solidFill>
                    <w14:schemeClr w14:val="tx1"/>
                  </w14:solidFill>
                </w14:textFill>
              </w:rPr>
              <w:t>衰减系数</w:t>
            </w:r>
          </w:p>
        </w:tc>
        <w:tc>
          <w:tcPr>
            <w:tcW w:w="1708"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GB/T 15972.40</w:t>
            </w:r>
          </w:p>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GB/T 12357.1</w:t>
            </w:r>
          </w:p>
        </w:tc>
        <w:tc>
          <w:tcPr>
            <w:tcW w:w="1619"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color w:val="000000"/>
                <w:szCs w:val="21"/>
              </w:rPr>
            </w:pPr>
            <w:r>
              <w:rPr>
                <w:rFonts w:hint="eastAsia" w:ascii="Times New Roman" w:hAnsi="Times New Roman" w:cs="Times New Roman" w:eastAsiaTheme="majorEastAsia"/>
                <w:color w:val="000000" w:themeColor="text1"/>
                <w14:textFill>
                  <w14:solidFill>
                    <w14:schemeClr w14:val="tx1"/>
                  </w14:solidFill>
                </w14:textFill>
              </w:rPr>
              <w:t>衰减系数</w:t>
            </w:r>
            <w:r>
              <w:rPr>
                <w:rFonts w:hint="eastAsia" w:ascii="宋体" w:hAnsi="宋体"/>
                <w:color w:val="000000"/>
                <w:szCs w:val="21"/>
              </w:rPr>
              <w:t>（8</w:t>
            </w:r>
            <w:r>
              <w:rPr>
                <w:rFonts w:ascii="宋体" w:hAnsi="宋体"/>
                <w:color w:val="000000"/>
                <w:szCs w:val="21"/>
              </w:rPr>
              <w:t>50</w:t>
            </w:r>
            <w:r>
              <w:rPr>
                <w:rFonts w:hint="eastAsia" w:ascii="宋体" w:hAnsi="宋体"/>
                <w:color w:val="000000"/>
                <w:szCs w:val="21"/>
              </w:rPr>
              <w:t>nm</w:t>
            </w:r>
            <w:r>
              <w:rPr>
                <w:rFonts w:ascii="宋体" w:hAnsi="宋体"/>
                <w:color w:val="000000"/>
                <w:szCs w:val="21"/>
              </w:rPr>
              <w:t>/1300</w:t>
            </w:r>
            <w:r>
              <w:rPr>
                <w:rFonts w:hint="eastAsia" w:ascii="宋体" w:hAnsi="宋体"/>
                <w:color w:val="000000"/>
                <w:szCs w:val="21"/>
              </w:rPr>
              <w:t>nm）</w:t>
            </w:r>
          </w:p>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bCs/>
                <w:color w:val="000000"/>
                <w:szCs w:val="21"/>
              </w:rPr>
            </w:pPr>
            <w:r>
              <w:rPr>
                <w:rFonts w:hint="eastAsia" w:ascii="宋体" w:hAnsi="宋体"/>
                <w:bCs/>
                <w:color w:val="000000"/>
                <w:szCs w:val="21"/>
              </w:rPr>
              <w:t>2</w:t>
            </w:r>
            <w:r>
              <w:rPr>
                <w:rFonts w:ascii="宋体" w:hAnsi="宋体"/>
                <w:bCs/>
                <w:color w:val="000000"/>
                <w:szCs w:val="21"/>
              </w:rPr>
              <w:t>.0~2.4</w:t>
            </w:r>
            <w:r>
              <w:rPr>
                <w:rFonts w:hint="eastAsia" w:ascii="宋体" w:hAnsi="宋体"/>
                <w:bCs/>
                <w:color w:val="000000"/>
                <w:szCs w:val="21"/>
              </w:rPr>
              <w:t>dB</w:t>
            </w:r>
            <w:r>
              <w:rPr>
                <w:rFonts w:ascii="宋体" w:hAnsi="宋体"/>
                <w:bCs/>
                <w:color w:val="000000"/>
                <w:szCs w:val="21"/>
              </w:rPr>
              <w:t>/km/</w:t>
            </w:r>
          </w:p>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color w:val="000000"/>
                <w:szCs w:val="21"/>
              </w:rPr>
            </w:pPr>
            <w:r>
              <w:rPr>
                <w:rFonts w:ascii="宋体" w:hAnsi="宋体"/>
                <w:bCs/>
                <w:color w:val="000000"/>
                <w:szCs w:val="21"/>
              </w:rPr>
              <w:t>0.40~0.52</w:t>
            </w:r>
            <w:r>
              <w:rPr>
                <w:rFonts w:hint="eastAsia" w:ascii="宋体" w:hAnsi="宋体"/>
                <w:bCs/>
                <w:color w:val="000000"/>
                <w:szCs w:val="21"/>
              </w:rPr>
              <w:t>dB/km</w:t>
            </w:r>
          </w:p>
        </w:tc>
        <w:tc>
          <w:tcPr>
            <w:tcW w:w="1671"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bCs/>
                <w:color w:val="000000"/>
                <w:szCs w:val="21"/>
              </w:rPr>
            </w:pPr>
            <w:r>
              <w:rPr>
                <w:rFonts w:hint="eastAsia" w:ascii="Times New Roman" w:hAnsi="Times New Roman" w:cs="Times New Roman" w:eastAsiaTheme="majorEastAsia"/>
                <w:color w:val="000000" w:themeColor="text1"/>
                <w14:textFill>
                  <w14:solidFill>
                    <w14:schemeClr w14:val="tx1"/>
                  </w14:solidFill>
                </w14:textFill>
              </w:rPr>
              <w:t>衰减系数</w:t>
            </w:r>
            <w:r>
              <w:rPr>
                <w:rFonts w:hint="eastAsia" w:ascii="宋体" w:hAnsi="宋体"/>
                <w:color w:val="000000"/>
                <w:szCs w:val="21"/>
              </w:rPr>
              <w:t>（8</w:t>
            </w:r>
            <w:r>
              <w:rPr>
                <w:rFonts w:ascii="宋体" w:hAnsi="宋体"/>
                <w:color w:val="000000"/>
                <w:szCs w:val="21"/>
              </w:rPr>
              <w:t>50</w:t>
            </w:r>
            <w:r>
              <w:rPr>
                <w:rFonts w:hint="eastAsia" w:ascii="宋体" w:hAnsi="宋体"/>
                <w:color w:val="000000"/>
                <w:szCs w:val="21"/>
              </w:rPr>
              <w:t>nm</w:t>
            </w:r>
            <w:r>
              <w:rPr>
                <w:rFonts w:ascii="宋体" w:hAnsi="宋体"/>
                <w:color w:val="000000"/>
                <w:szCs w:val="21"/>
              </w:rPr>
              <w:t>/1300</w:t>
            </w:r>
            <w:r>
              <w:rPr>
                <w:rFonts w:hint="eastAsia" w:ascii="宋体" w:hAnsi="宋体"/>
                <w:color w:val="000000"/>
                <w:szCs w:val="21"/>
              </w:rPr>
              <w:t>nm）</w:t>
            </w:r>
            <w:r>
              <w:rPr>
                <w:rFonts w:hint="eastAsia" w:ascii="宋体" w:hAnsi="宋体"/>
                <w:bCs/>
                <w:color w:val="000000"/>
                <w:szCs w:val="21"/>
              </w:rPr>
              <w:t>2</w:t>
            </w:r>
            <w:r>
              <w:rPr>
                <w:rFonts w:ascii="宋体" w:hAnsi="宋体"/>
                <w:bCs/>
                <w:color w:val="000000"/>
                <w:szCs w:val="21"/>
              </w:rPr>
              <w:t>.5~2.7</w:t>
            </w:r>
            <w:r>
              <w:rPr>
                <w:rFonts w:hint="eastAsia" w:ascii="宋体" w:hAnsi="宋体"/>
                <w:bCs/>
                <w:color w:val="000000"/>
                <w:szCs w:val="21"/>
              </w:rPr>
              <w:t>dB</w:t>
            </w:r>
            <w:r>
              <w:rPr>
                <w:rFonts w:ascii="宋体" w:hAnsi="宋体"/>
                <w:bCs/>
                <w:color w:val="000000"/>
                <w:szCs w:val="21"/>
              </w:rPr>
              <w:t>/km/</w:t>
            </w:r>
          </w:p>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highlight w:val="yellow"/>
              </w:rPr>
            </w:pPr>
            <w:r>
              <w:rPr>
                <w:rFonts w:ascii="宋体" w:hAnsi="宋体"/>
                <w:bCs/>
                <w:color w:val="000000"/>
                <w:szCs w:val="21"/>
              </w:rPr>
              <w:t>0.5~0.6</w:t>
            </w:r>
            <w:r>
              <w:rPr>
                <w:rFonts w:hint="eastAsia" w:ascii="宋体" w:hAnsi="宋体"/>
                <w:bCs/>
                <w:color w:val="000000"/>
                <w:szCs w:val="21"/>
              </w:rPr>
              <w:t>dB/km</w:t>
            </w:r>
          </w:p>
        </w:tc>
        <w:tc>
          <w:tcPr>
            <w:tcW w:w="1565"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color w:val="000000"/>
                <w:szCs w:val="21"/>
              </w:rPr>
            </w:pPr>
            <w:r>
              <w:rPr>
                <w:rFonts w:hint="eastAsia" w:ascii="Times New Roman" w:hAnsi="Times New Roman" w:cs="Times New Roman" w:eastAsiaTheme="majorEastAsia"/>
                <w:color w:val="000000" w:themeColor="text1"/>
                <w14:textFill>
                  <w14:solidFill>
                    <w14:schemeClr w14:val="tx1"/>
                  </w14:solidFill>
                </w14:textFill>
              </w:rPr>
              <w:t>衰减系数</w:t>
            </w:r>
            <w:r>
              <w:rPr>
                <w:rFonts w:hint="eastAsia" w:ascii="宋体" w:hAnsi="宋体"/>
                <w:color w:val="000000"/>
                <w:szCs w:val="21"/>
              </w:rPr>
              <w:t>（8</w:t>
            </w:r>
            <w:r>
              <w:rPr>
                <w:rFonts w:ascii="宋体" w:hAnsi="宋体"/>
                <w:color w:val="000000"/>
                <w:szCs w:val="21"/>
              </w:rPr>
              <w:t>50</w:t>
            </w:r>
            <w:r>
              <w:rPr>
                <w:rFonts w:hint="eastAsia" w:ascii="宋体" w:hAnsi="宋体"/>
                <w:color w:val="000000"/>
                <w:szCs w:val="21"/>
              </w:rPr>
              <w:t>nm</w:t>
            </w:r>
            <w:r>
              <w:rPr>
                <w:rFonts w:ascii="宋体" w:hAnsi="宋体"/>
                <w:color w:val="000000"/>
                <w:szCs w:val="21"/>
              </w:rPr>
              <w:t>/1300</w:t>
            </w:r>
            <w:r>
              <w:rPr>
                <w:rFonts w:hint="eastAsia" w:ascii="宋体" w:hAnsi="宋体"/>
                <w:color w:val="000000"/>
                <w:szCs w:val="21"/>
              </w:rPr>
              <w:t>nm）</w:t>
            </w:r>
          </w:p>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bCs/>
                <w:color w:val="000000"/>
                <w:szCs w:val="21"/>
              </w:rPr>
            </w:pPr>
            <w:r>
              <w:rPr>
                <w:rFonts w:ascii="宋体" w:hAnsi="宋体"/>
                <w:bCs/>
                <w:color w:val="000000"/>
                <w:szCs w:val="21"/>
              </w:rPr>
              <w:t>3.2~6.0</w:t>
            </w:r>
            <w:r>
              <w:rPr>
                <w:rFonts w:hint="eastAsia" w:ascii="宋体" w:hAnsi="宋体"/>
                <w:bCs/>
                <w:color w:val="000000"/>
                <w:szCs w:val="21"/>
              </w:rPr>
              <w:t>dB</w:t>
            </w:r>
            <w:r>
              <w:rPr>
                <w:rFonts w:ascii="宋体" w:hAnsi="宋体"/>
                <w:bCs/>
                <w:color w:val="000000"/>
                <w:szCs w:val="21"/>
              </w:rPr>
              <w:t>/km/</w:t>
            </w:r>
          </w:p>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szCs w:val="21"/>
                <w:highlight w:val="yellow"/>
              </w:rPr>
            </w:pPr>
            <w:r>
              <w:rPr>
                <w:rFonts w:ascii="宋体" w:hAnsi="宋体"/>
                <w:bCs/>
                <w:color w:val="000000"/>
                <w:szCs w:val="21"/>
              </w:rPr>
              <w:t>1.2~4.0</w:t>
            </w:r>
            <w:r>
              <w:rPr>
                <w:rFonts w:hint="eastAsia" w:ascii="宋体" w:hAnsi="宋体"/>
                <w:bCs/>
                <w:color w:val="000000"/>
                <w:szCs w:val="21"/>
              </w:rPr>
              <w:t>dB/km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2"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13</w:t>
            </w:r>
          </w:p>
        </w:tc>
        <w:tc>
          <w:tcPr>
            <w:tcW w:w="826" w:type="dxa"/>
            <w:vMerge w:val="continue"/>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p>
        </w:tc>
        <w:tc>
          <w:tcPr>
            <w:tcW w:w="1536"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数值孔径</w:t>
            </w:r>
          </w:p>
        </w:tc>
        <w:tc>
          <w:tcPr>
            <w:tcW w:w="1708"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bCs/>
                <w:color w:val="000000"/>
                <w:szCs w:val="24"/>
              </w:rPr>
            </w:pPr>
            <w:r>
              <w:rPr>
                <w:rFonts w:hint="eastAsia" w:ascii="Times New Roman" w:hAnsi="Times New Roman" w:cs="Times New Roman"/>
                <w:kern w:val="0"/>
              </w:rPr>
              <w:t>GB∕T 15972.</w:t>
            </w:r>
            <w:r>
              <w:rPr>
                <w:rFonts w:ascii="Times New Roman" w:hAnsi="Times New Roman" w:cs="Times New Roman"/>
                <w:kern w:val="0"/>
              </w:rPr>
              <w:t>43</w:t>
            </w:r>
          </w:p>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bCs/>
                <w:color w:val="000000"/>
                <w:szCs w:val="24"/>
              </w:rPr>
            </w:pPr>
            <w:r>
              <w:rPr>
                <w:rFonts w:hint="eastAsia" w:ascii="宋体" w:hAnsi="宋体"/>
                <w:bCs/>
                <w:color w:val="000000"/>
                <w:szCs w:val="24"/>
              </w:rPr>
              <w:t>GB/T 12357.1</w:t>
            </w:r>
          </w:p>
        </w:tc>
        <w:tc>
          <w:tcPr>
            <w:tcW w:w="1619"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hint="eastAsia" w:ascii="Times New Roman" w:hAnsi="Times New Roman" w:cs="Times New Roman"/>
                <w:kern w:val="0"/>
              </w:rPr>
              <w:t>0</w:t>
            </w:r>
            <w:r>
              <w:rPr>
                <w:rFonts w:ascii="Times New Roman" w:hAnsi="Times New Roman" w:cs="Times New Roman"/>
                <w:kern w:val="0"/>
              </w:rPr>
              <w:t>.2</w:t>
            </w:r>
            <w:r>
              <w:rPr>
                <w:rFonts w:hint="eastAsia" w:ascii="Times New Roman" w:hAnsi="Times New Roman" w:cs="Times New Roman"/>
                <w:kern w:val="0"/>
              </w:rPr>
              <w:t>±0</w:t>
            </w:r>
            <w:r>
              <w:rPr>
                <w:rFonts w:ascii="Times New Roman" w:hAnsi="Times New Roman" w:cs="Times New Roman"/>
                <w:kern w:val="0"/>
              </w:rPr>
              <w:t>.0015</w:t>
            </w:r>
          </w:p>
        </w:tc>
        <w:tc>
          <w:tcPr>
            <w:tcW w:w="1671"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hint="eastAsia" w:ascii="Times New Roman" w:hAnsi="Times New Roman" w:cs="Times New Roman"/>
                <w:kern w:val="0"/>
              </w:rPr>
              <w:t>0</w:t>
            </w:r>
            <w:r>
              <w:rPr>
                <w:rFonts w:ascii="Times New Roman" w:hAnsi="Times New Roman" w:cs="Times New Roman"/>
                <w:kern w:val="0"/>
              </w:rPr>
              <w:t>.275</w:t>
            </w:r>
            <w:r>
              <w:rPr>
                <w:rFonts w:hint="eastAsia" w:ascii="Times New Roman" w:hAnsi="Times New Roman" w:cs="Times New Roman"/>
                <w:kern w:val="0"/>
              </w:rPr>
              <w:t>±0</w:t>
            </w:r>
            <w:r>
              <w:rPr>
                <w:rFonts w:ascii="Times New Roman" w:hAnsi="Times New Roman" w:cs="Times New Roman"/>
                <w:kern w:val="0"/>
              </w:rPr>
              <w:t>.012</w:t>
            </w:r>
          </w:p>
        </w:tc>
        <w:tc>
          <w:tcPr>
            <w:tcW w:w="1565"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hint="eastAsia" w:ascii="Times New Roman" w:hAnsi="Times New Roman" w:cs="Times New Roman"/>
                <w:kern w:val="0"/>
              </w:rPr>
              <w:t>0</w:t>
            </w:r>
            <w:r>
              <w:rPr>
                <w:rFonts w:ascii="Times New Roman" w:hAnsi="Times New Roman" w:cs="Times New Roman"/>
                <w:kern w:val="0"/>
              </w:rPr>
              <w:t>.26</w:t>
            </w:r>
            <w:r>
              <w:rPr>
                <w:rFonts w:hint="eastAsia" w:ascii="Times New Roman" w:hAnsi="Times New Roman" w:cs="Times New Roman"/>
                <w:kern w:val="0"/>
              </w:rPr>
              <w:t>±0</w:t>
            </w:r>
            <w:r>
              <w:rPr>
                <w:rFonts w:ascii="Times New Roman" w:hAnsi="Times New Roman" w:cs="Times New Roman"/>
                <w:kern w:val="0"/>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12"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14</w:t>
            </w:r>
          </w:p>
        </w:tc>
        <w:tc>
          <w:tcPr>
            <w:tcW w:w="826" w:type="dxa"/>
            <w:vMerge w:val="restart"/>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ascii="Times New Roman" w:hAnsi="Times New Roman" w:cs="Times New Roman"/>
                <w:kern w:val="0"/>
              </w:rPr>
              <w:t>创新性指标</w:t>
            </w:r>
          </w:p>
        </w:tc>
        <w:tc>
          <w:tcPr>
            <w:tcW w:w="1536"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hint="eastAsia" w:ascii="Times New Roman" w:hAnsi="Times New Roman" w:cs="Times New Roman"/>
                <w:kern w:val="0"/>
              </w:rPr>
              <w:t>环保要求/</w:t>
            </w:r>
          </w:p>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hint="eastAsia" w:ascii="Times New Roman" w:hAnsi="Times New Roman" w:cs="Times New Roman"/>
                <w:kern w:val="0"/>
              </w:rPr>
              <w:t>有害物质限定</w:t>
            </w:r>
          </w:p>
        </w:tc>
        <w:tc>
          <w:tcPr>
            <w:tcW w:w="1708" w:type="dxa"/>
            <w:shd w:val="clear" w:color="auto" w:fill="auto"/>
            <w:vAlign w:val="center"/>
          </w:tcPr>
          <w:p>
            <w:pPr>
              <w:keepNext w:val="0"/>
              <w:keepLines w:val="0"/>
              <w:pageBreakBefore w:val="0"/>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Reach法规</w:t>
            </w:r>
          </w:p>
          <w:p>
            <w:pPr>
              <w:keepNext w:val="0"/>
              <w:keepLines w:val="0"/>
              <w:pageBreakBefore w:val="0"/>
              <w:kinsoku/>
              <w:wordWrap/>
              <w:overflowPunct/>
              <w:topLinePunct w:val="0"/>
              <w:bidi w:val="0"/>
              <w:adjustRightInd/>
              <w:snapToGrid/>
              <w:spacing w:line="240" w:lineRule="exact"/>
              <w:jc w:val="center"/>
              <w:textAlignment w:val="auto"/>
              <w:rPr>
                <w:rFonts w:ascii="Times New Roman" w:hAnsi="Times New Roman" w:cs="Times New Roman"/>
              </w:rPr>
            </w:pPr>
            <w:r>
              <w:rPr>
                <w:rFonts w:ascii="Times New Roman" w:hAnsi="Times New Roman" w:cs="Times New Roman"/>
              </w:rPr>
              <w:t>(EU)2015/863</w:t>
            </w:r>
          </w:p>
        </w:tc>
        <w:tc>
          <w:tcPr>
            <w:tcW w:w="1619"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Reach</w:t>
            </w:r>
          </w:p>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RoHS2.0</w:t>
            </w:r>
          </w:p>
        </w:tc>
        <w:tc>
          <w:tcPr>
            <w:tcW w:w="1671"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RoHS 2.0</w:t>
            </w:r>
          </w:p>
        </w:tc>
        <w:tc>
          <w:tcPr>
            <w:tcW w:w="1565"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RoHS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512"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r>
              <w:rPr>
                <w:rFonts w:hint="eastAsia" w:ascii="Times New Roman" w:hAnsi="Times New Roman" w:cs="Times New Roman"/>
                <w:kern w:val="0"/>
              </w:rPr>
              <w:t>1</w:t>
            </w:r>
            <w:r>
              <w:rPr>
                <w:rFonts w:ascii="Times New Roman" w:hAnsi="Times New Roman" w:cs="Times New Roman"/>
                <w:kern w:val="0"/>
              </w:rPr>
              <w:t>5</w:t>
            </w:r>
          </w:p>
        </w:tc>
        <w:tc>
          <w:tcPr>
            <w:tcW w:w="826" w:type="dxa"/>
            <w:vMerge w:val="continue"/>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kern w:val="0"/>
              </w:rPr>
            </w:pPr>
          </w:p>
        </w:tc>
        <w:tc>
          <w:tcPr>
            <w:tcW w:w="1536"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传输距离</w:t>
            </w:r>
          </w:p>
        </w:tc>
        <w:tc>
          <w:tcPr>
            <w:tcW w:w="1708" w:type="dxa"/>
            <w:shd w:val="clear" w:color="auto" w:fill="auto"/>
            <w:vAlign w:val="center"/>
          </w:tcPr>
          <w:p>
            <w:pPr>
              <w:keepNext w:val="0"/>
              <w:keepLines w:val="0"/>
              <w:pageBreakBefore w:val="0"/>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IEEE</w:t>
            </w:r>
            <w:r>
              <w:rPr>
                <w:rFonts w:ascii="Times New Roman" w:hAnsi="Times New Roman" w:cs="Times New Roman"/>
              </w:rPr>
              <w:t>802.3</w:t>
            </w:r>
            <w:r>
              <w:rPr>
                <w:rFonts w:hint="eastAsia" w:ascii="Times New Roman" w:hAnsi="Times New Roman" w:cs="Times New Roman"/>
              </w:rPr>
              <w:t>z</w:t>
            </w:r>
          </w:p>
        </w:tc>
        <w:tc>
          <w:tcPr>
            <w:tcW w:w="1619"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Gbit</w:t>
            </w:r>
            <w:r>
              <w:rPr>
                <w:rFonts w:hint="eastAsia" w:ascii="Times New Roman" w:hAnsi="Times New Roman" w:cs="Times New Roman"/>
              </w:rPr>
              <w:t>/</w:t>
            </w:r>
            <w:r>
              <w:rPr>
                <w:rFonts w:ascii="Times New Roman" w:hAnsi="Times New Roman" w:cs="Times New Roman"/>
              </w:rPr>
              <w:t>s</w:t>
            </w:r>
            <w:r>
              <w:rPr>
                <w:rFonts w:hint="eastAsia" w:ascii="Times New Roman" w:hAnsi="Times New Roman" w:cs="Times New Roman"/>
              </w:rPr>
              <w:t>速率下（8</w:t>
            </w:r>
            <w:r>
              <w:rPr>
                <w:rFonts w:ascii="Times New Roman" w:hAnsi="Times New Roman" w:cs="Times New Roman"/>
              </w:rPr>
              <w:t>50</w:t>
            </w:r>
            <w:r>
              <w:rPr>
                <w:rFonts w:hint="eastAsia" w:ascii="Times New Roman" w:hAnsi="Times New Roman" w:cs="Times New Roman"/>
              </w:rPr>
              <w:t>nm）</w:t>
            </w:r>
          </w:p>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1100</w:t>
            </w:r>
            <w:r>
              <w:rPr>
                <w:rFonts w:hint="eastAsia" w:ascii="Times New Roman" w:hAnsi="Times New Roman" w:cs="Times New Roman"/>
              </w:rPr>
              <w:t>m</w:t>
            </w:r>
          </w:p>
        </w:tc>
        <w:tc>
          <w:tcPr>
            <w:tcW w:w="1671"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Gbit</w:t>
            </w:r>
            <w:r>
              <w:rPr>
                <w:rFonts w:hint="eastAsia" w:ascii="Times New Roman" w:hAnsi="Times New Roman" w:cs="Times New Roman"/>
              </w:rPr>
              <w:t>/</w:t>
            </w:r>
            <w:r>
              <w:rPr>
                <w:rFonts w:ascii="Times New Roman" w:hAnsi="Times New Roman" w:cs="Times New Roman"/>
              </w:rPr>
              <w:t>s</w:t>
            </w:r>
            <w:r>
              <w:rPr>
                <w:rFonts w:hint="eastAsia" w:ascii="Times New Roman" w:hAnsi="Times New Roman" w:cs="Times New Roman"/>
              </w:rPr>
              <w:t>速率下</w:t>
            </w:r>
          </w:p>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50</w:t>
            </w:r>
            <w:r>
              <w:rPr>
                <w:rFonts w:hint="eastAsia" w:ascii="Times New Roman" w:hAnsi="Times New Roman" w:cs="Times New Roman"/>
              </w:rPr>
              <w:t>nm）</w:t>
            </w:r>
          </w:p>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275</w:t>
            </w:r>
            <w:r>
              <w:rPr>
                <w:rFonts w:hint="eastAsia" w:ascii="Times New Roman" w:hAnsi="Times New Roman" w:cs="Times New Roman"/>
              </w:rPr>
              <w:t>m</w:t>
            </w:r>
          </w:p>
        </w:tc>
        <w:tc>
          <w:tcPr>
            <w:tcW w:w="1565" w:type="dxa"/>
            <w:shd w:val="clear" w:color="auto" w:fill="auto"/>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Gbit</w:t>
            </w:r>
            <w:r>
              <w:rPr>
                <w:rFonts w:hint="eastAsia" w:ascii="Times New Roman" w:hAnsi="Times New Roman" w:cs="Times New Roman"/>
              </w:rPr>
              <w:t>/</w:t>
            </w:r>
            <w:r>
              <w:rPr>
                <w:rFonts w:ascii="Times New Roman" w:hAnsi="Times New Roman" w:cs="Times New Roman"/>
              </w:rPr>
              <w:t>s</w:t>
            </w:r>
            <w:r>
              <w:rPr>
                <w:rFonts w:hint="eastAsia" w:ascii="Times New Roman" w:hAnsi="Times New Roman" w:cs="Times New Roman"/>
              </w:rPr>
              <w:t>速率下</w:t>
            </w:r>
          </w:p>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50</w:t>
            </w:r>
            <w:r>
              <w:rPr>
                <w:rFonts w:hint="eastAsia" w:ascii="Times New Roman" w:hAnsi="Times New Roman" w:cs="Times New Roman"/>
              </w:rPr>
              <w:t>nm）</w:t>
            </w:r>
          </w:p>
          <w:p>
            <w:pPr>
              <w:keepNext w:val="0"/>
              <w:keepLines w:val="0"/>
              <w:pageBreakBefore w:val="0"/>
              <w:widowControl/>
              <w:kinsoku/>
              <w:wordWrap/>
              <w:overflowPunct/>
              <w:topLinePunct w:val="0"/>
              <w:bidi w:val="0"/>
              <w:adjustRightInd/>
              <w:snapToGrid/>
              <w:spacing w:line="240" w:lineRule="exact"/>
              <w:jc w:val="center"/>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35</w:t>
            </w:r>
            <w:r>
              <w:rPr>
                <w:rFonts w:hint="eastAsia" w:ascii="Times New Roman" w:hAnsi="Times New Roman" w:cs="Times New Roman"/>
              </w:rPr>
              <w:t>m</w:t>
            </w:r>
          </w:p>
        </w:tc>
      </w:tr>
    </w:tbl>
    <w:p>
      <w:pPr>
        <w:rPr>
          <w:rFonts w:ascii="Times New Roman" w:hAnsi="Times New Roman"/>
          <w:color w:val="000000" w:themeColor="text1"/>
          <w14:textFill>
            <w14:solidFill>
              <w14:schemeClr w14:val="tx1"/>
            </w14:solidFill>
          </w14:textFill>
        </w:rPr>
      </w:pPr>
    </w:p>
    <w:p>
      <w:pPr>
        <w:ind w:firstLine="420" w:firstLineChars="200"/>
        <w:jc w:val="center"/>
        <w:rPr>
          <w:rFonts w:ascii="黑体" w:hAnsi="黑体" w:eastAsia="黑体" w:cs="黑体"/>
          <w:szCs w:val="21"/>
        </w:rPr>
      </w:pPr>
    </w:p>
    <w:p>
      <w:pPr>
        <w:pStyle w:val="83"/>
        <w:rPr>
          <w:rFonts w:hint="eastAsia" w:ascii="Times New Roman" w:hAnsi="Times New Roman"/>
          <w:color w:val="000000" w:themeColor="text1"/>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4.3.2 室内光缆</w:t>
      </w:r>
      <w:r>
        <w:rPr>
          <w:rFonts w:hint="eastAsia" w:ascii="Times New Roman" w:hAnsi="Times New Roman"/>
          <w:color w:val="000000" w:themeColor="text1"/>
          <w14:textFill>
            <w14:solidFill>
              <w14:schemeClr w14:val="tx1"/>
            </w14:solidFill>
          </w14:textFill>
        </w:rPr>
        <w:t>“领跑者”标准的评价指标体系框架见表</w:t>
      </w:r>
      <w:r>
        <w:rPr>
          <w:rFonts w:hint="eastAsia" w:ascii="Times New Roman"/>
          <w:color w:val="000000" w:themeColor="text1"/>
          <w:lang w:val="en-US" w:eastAsia="zh-CN"/>
          <w14:textFill>
            <w14:solidFill>
              <w14:schemeClr w14:val="tx1"/>
            </w14:solidFill>
          </w14:textFill>
        </w:rPr>
        <w:t>2</w:t>
      </w:r>
      <w:r>
        <w:rPr>
          <w:rFonts w:hint="eastAsia" w:ascii="Times New Roman" w:hAnsi="Times New Roman"/>
          <w:color w:val="000000" w:themeColor="text1"/>
          <w14:textFill>
            <w14:solidFill>
              <w14:schemeClr w14:val="tx1"/>
            </w14:solidFill>
          </w14:textFill>
        </w:rPr>
        <w:t>。</w:t>
      </w:r>
    </w:p>
    <w:p>
      <w:pPr>
        <w:pStyle w:val="85"/>
        <w:spacing w:before="120" w:after="120"/>
        <w:rPr>
          <w:rFonts w:ascii="黑体" w:hAnsi="黑体" w:eastAsia="黑体" w:cs="黑体"/>
          <w:szCs w:val="21"/>
        </w:rPr>
      </w:pPr>
      <w:r>
        <w:rPr>
          <w:rFonts w:hint="eastAsia" w:hAnsi="黑体" w:cs="黑体"/>
          <w:szCs w:val="21"/>
          <w:lang w:val="en-US" w:eastAsia="zh-CN"/>
        </w:rPr>
        <w:t>室内光缆</w:t>
      </w:r>
      <w:r>
        <w:rPr>
          <w:rFonts w:hint="eastAsia"/>
        </w:rPr>
        <w:t>“领跑者”标准的评价指标体系框架</w:t>
      </w:r>
    </w:p>
    <w:tbl>
      <w:tblPr>
        <w:tblStyle w:val="22"/>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100"/>
        <w:gridCol w:w="1100"/>
        <w:gridCol w:w="1380"/>
        <w:gridCol w:w="1815"/>
        <w:gridCol w:w="1767"/>
        <w:gridCol w:w="128"/>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49" w:type="dxa"/>
            <w:vMerge w:val="restart"/>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序号</w:t>
            </w:r>
          </w:p>
        </w:tc>
        <w:tc>
          <w:tcPr>
            <w:tcW w:w="1100" w:type="dxa"/>
            <w:vMerge w:val="restart"/>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指标类型</w:t>
            </w:r>
          </w:p>
        </w:tc>
        <w:tc>
          <w:tcPr>
            <w:tcW w:w="1100" w:type="dxa"/>
            <w:vMerge w:val="restart"/>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评价指标</w:t>
            </w:r>
          </w:p>
        </w:tc>
        <w:tc>
          <w:tcPr>
            <w:tcW w:w="1380" w:type="dxa"/>
            <w:vMerge w:val="restart"/>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指标来源</w:t>
            </w:r>
          </w:p>
          <w:p>
            <w:pPr>
              <w:widowControl/>
              <w:spacing w:line="240" w:lineRule="exact"/>
              <w:jc w:val="center"/>
              <w:rPr>
                <w:rFonts w:ascii="Times New Roman" w:hAnsi="Times New Roman" w:cs="Times New Roman"/>
                <w:kern w:val="0"/>
              </w:rPr>
            </w:pPr>
            <w:r>
              <w:rPr>
                <w:rFonts w:ascii="Times New Roman" w:hAnsi="Times New Roman" w:cs="Times New Roman"/>
                <w:kern w:val="0"/>
              </w:rPr>
              <w:t>（判定依据和方法）</w:t>
            </w:r>
          </w:p>
        </w:tc>
        <w:tc>
          <w:tcPr>
            <w:tcW w:w="5370" w:type="dxa"/>
            <w:gridSpan w:val="4"/>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指标水平分级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9" w:type="dxa"/>
            <w:vMerge w:val="continue"/>
            <w:vAlign w:val="center"/>
          </w:tcPr>
          <w:p>
            <w:pPr>
              <w:widowControl/>
              <w:spacing w:line="240" w:lineRule="exact"/>
              <w:jc w:val="left"/>
              <w:rPr>
                <w:rFonts w:ascii="Times New Roman" w:hAnsi="Times New Roman" w:cs="Times New Roman"/>
                <w:kern w:val="0"/>
              </w:rPr>
            </w:pPr>
          </w:p>
        </w:tc>
        <w:tc>
          <w:tcPr>
            <w:tcW w:w="1100" w:type="dxa"/>
            <w:vMerge w:val="continue"/>
            <w:vAlign w:val="center"/>
          </w:tcPr>
          <w:p>
            <w:pPr>
              <w:widowControl/>
              <w:spacing w:line="240" w:lineRule="exact"/>
              <w:jc w:val="left"/>
              <w:rPr>
                <w:rFonts w:ascii="Times New Roman" w:hAnsi="Times New Roman" w:cs="Times New Roman"/>
                <w:kern w:val="0"/>
              </w:rPr>
            </w:pPr>
          </w:p>
        </w:tc>
        <w:tc>
          <w:tcPr>
            <w:tcW w:w="1100" w:type="dxa"/>
            <w:vMerge w:val="continue"/>
            <w:vAlign w:val="center"/>
          </w:tcPr>
          <w:p>
            <w:pPr>
              <w:widowControl/>
              <w:spacing w:line="240" w:lineRule="exact"/>
              <w:jc w:val="center"/>
              <w:rPr>
                <w:rFonts w:ascii="Times New Roman" w:hAnsi="Times New Roman" w:cs="Times New Roman"/>
                <w:kern w:val="0"/>
              </w:rPr>
            </w:pPr>
          </w:p>
        </w:tc>
        <w:tc>
          <w:tcPr>
            <w:tcW w:w="1380" w:type="dxa"/>
            <w:vMerge w:val="continue"/>
            <w:vAlign w:val="center"/>
          </w:tcPr>
          <w:p>
            <w:pPr>
              <w:widowControl/>
              <w:spacing w:line="240" w:lineRule="exact"/>
              <w:jc w:val="left"/>
              <w:rPr>
                <w:rFonts w:ascii="Times New Roman" w:hAnsi="Times New Roman" w:cs="Times New Roman"/>
                <w:kern w:val="0"/>
              </w:rPr>
            </w:pPr>
          </w:p>
        </w:tc>
        <w:tc>
          <w:tcPr>
            <w:tcW w:w="1815" w:type="dxa"/>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先进</w:t>
            </w:r>
          </w:p>
          <w:p>
            <w:pPr>
              <w:widowControl/>
              <w:spacing w:line="240" w:lineRule="exact"/>
              <w:jc w:val="center"/>
              <w:rPr>
                <w:rFonts w:ascii="Times New Roman" w:hAnsi="Times New Roman" w:cs="Times New Roman"/>
                <w:kern w:val="0"/>
              </w:rPr>
            </w:pPr>
            <w:r>
              <w:rPr>
                <w:rFonts w:ascii="Times New Roman" w:hAnsi="Times New Roman" w:cs="Times New Roman"/>
                <w:kern w:val="0"/>
              </w:rPr>
              <w:t>水平</w:t>
            </w:r>
          </w:p>
        </w:tc>
        <w:tc>
          <w:tcPr>
            <w:tcW w:w="1767" w:type="dxa"/>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平均</w:t>
            </w:r>
          </w:p>
          <w:p>
            <w:pPr>
              <w:widowControl/>
              <w:spacing w:line="240" w:lineRule="exact"/>
              <w:jc w:val="center"/>
              <w:rPr>
                <w:rFonts w:ascii="Times New Roman" w:hAnsi="Times New Roman" w:cs="Times New Roman"/>
                <w:kern w:val="0"/>
              </w:rPr>
            </w:pPr>
            <w:r>
              <w:rPr>
                <w:rFonts w:ascii="Times New Roman" w:hAnsi="Times New Roman" w:cs="Times New Roman"/>
                <w:kern w:val="0"/>
              </w:rPr>
              <w:t>水平</w:t>
            </w:r>
          </w:p>
        </w:tc>
        <w:tc>
          <w:tcPr>
            <w:tcW w:w="1788" w:type="dxa"/>
            <w:gridSpan w:val="2"/>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基准</w:t>
            </w:r>
          </w:p>
          <w:p>
            <w:pPr>
              <w:widowControl/>
              <w:spacing w:line="240" w:lineRule="exact"/>
              <w:jc w:val="center"/>
              <w:rPr>
                <w:rFonts w:ascii="Times New Roman" w:hAnsi="Times New Roman" w:cs="Times New Roman"/>
                <w:kern w:val="0"/>
              </w:rPr>
            </w:pPr>
            <w:r>
              <w:rPr>
                <w:rFonts w:ascii="Times New Roman" w:hAnsi="Times New Roman" w:cs="Times New Roman"/>
                <w:kern w:val="0"/>
              </w:rPr>
              <w:t>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9" w:type="dxa"/>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1</w:t>
            </w:r>
          </w:p>
        </w:tc>
        <w:tc>
          <w:tcPr>
            <w:tcW w:w="1100" w:type="dxa"/>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基础指标</w:t>
            </w:r>
          </w:p>
        </w:tc>
        <w:tc>
          <w:tcPr>
            <w:tcW w:w="1100" w:type="dxa"/>
            <w:shd w:val="clear" w:color="auto" w:fill="auto"/>
            <w:vAlign w:val="center"/>
          </w:tcPr>
          <w:p>
            <w:pPr>
              <w:pStyle w:val="33"/>
              <w:numPr>
                <w:ilvl w:val="0"/>
                <w:numId w:val="5"/>
              </w:numPr>
              <w:spacing w:before="156" w:after="156" w:line="240" w:lineRule="exact"/>
              <w:ind w:firstLineChars="0"/>
              <w:jc w:val="center"/>
              <w:rPr>
                <w:rFonts w:ascii="Times New Roman" w:hAnsi="Times New Roman" w:cs="Times New Roman" w:eastAsiaTheme="majorEastAsia"/>
                <w:color w:val="000000" w:themeColor="text1"/>
                <w14:textFill>
                  <w14:solidFill>
                    <w14:schemeClr w14:val="tx1"/>
                  </w14:solidFill>
                </w14:textFill>
              </w:rPr>
            </w:pPr>
            <w:r>
              <w:rPr>
                <w:rFonts w:hint="eastAsia" w:ascii="Times New Roman" w:hAnsi="Times New Roman" w:cs="Times New Roman" w:eastAsiaTheme="majorEastAsia"/>
                <w:color w:val="000000" w:themeColor="text1"/>
                <w14:textFill>
                  <w14:solidFill>
                    <w14:schemeClr w14:val="tx1"/>
                  </w14:solidFill>
                </w14:textFill>
              </w:rPr>
              <w:t>安全与性能要求</w:t>
            </w:r>
          </w:p>
        </w:tc>
        <w:tc>
          <w:tcPr>
            <w:tcW w:w="1380" w:type="dxa"/>
            <w:shd w:val="clear" w:color="auto" w:fill="auto"/>
            <w:vAlign w:val="center"/>
          </w:tcPr>
          <w:p>
            <w:pPr>
              <w:widowControl/>
              <w:spacing w:line="240" w:lineRule="exact"/>
              <w:jc w:val="center"/>
              <w:rPr>
                <w:szCs w:val="21"/>
              </w:rPr>
            </w:pPr>
            <w:r>
              <w:rPr>
                <w:rFonts w:hint="eastAsia" w:ascii="Times New Roman" w:hAnsi="Times New Roman" w:cs="Times New Roman"/>
              </w:rPr>
              <w:t>YD/T 1258</w:t>
            </w:r>
          </w:p>
        </w:tc>
        <w:tc>
          <w:tcPr>
            <w:tcW w:w="53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szCs w:val="21"/>
              </w:rPr>
            </w:pPr>
            <w:r>
              <w:rPr>
                <w:rFonts w:hint="eastAsia"/>
                <w:szCs w:val="21"/>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549"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5</w:t>
            </w:r>
          </w:p>
        </w:tc>
        <w:tc>
          <w:tcPr>
            <w:tcW w:w="1100" w:type="dxa"/>
            <w:vMerge w:val="restart"/>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核心指标</w:t>
            </w:r>
          </w:p>
        </w:tc>
        <w:tc>
          <w:tcPr>
            <w:tcW w:w="1100" w:type="dxa"/>
            <w:shd w:val="clear" w:color="auto" w:fill="auto"/>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衰减系数</w:t>
            </w:r>
          </w:p>
        </w:tc>
        <w:tc>
          <w:tcPr>
            <w:tcW w:w="1380" w:type="dxa"/>
            <w:shd w:val="clear" w:color="auto" w:fill="auto"/>
            <w:vAlign w:val="center"/>
          </w:tcPr>
          <w:p>
            <w:pPr>
              <w:widowControl/>
              <w:spacing w:line="240" w:lineRule="exact"/>
              <w:jc w:val="center"/>
              <w:rPr>
                <w:rFonts w:ascii="Times New Roman" w:hAnsi="Times New Roman" w:cs="Times New Roman"/>
              </w:rPr>
            </w:pPr>
            <w:r>
              <w:rPr>
                <w:rFonts w:hint="eastAsia" w:ascii="Times New Roman" w:hAnsi="Times New Roman" w:cs="Times New Roman"/>
              </w:rPr>
              <w:t>YD/</w:t>
            </w:r>
            <w:r>
              <w:rPr>
                <w:rFonts w:ascii="Times New Roman" w:hAnsi="Times New Roman" w:cs="Times New Roman"/>
              </w:rPr>
              <w:t>T 1258.4</w:t>
            </w:r>
          </w:p>
        </w:tc>
        <w:tc>
          <w:tcPr>
            <w:tcW w:w="1815" w:type="dxa"/>
            <w:shd w:val="clear" w:color="auto" w:fill="auto"/>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最大衰减</w:t>
            </w:r>
          </w:p>
          <w:p>
            <w:pPr>
              <w:widowControl/>
              <w:spacing w:line="240" w:lineRule="exact"/>
              <w:rPr>
                <w:rFonts w:ascii="Times New Roman" w:hAnsi="Times New Roman" w:cs="Times New Roman"/>
                <w:kern w:val="0"/>
              </w:rPr>
            </w:pPr>
            <w:r>
              <w:rPr>
                <w:rFonts w:hint="eastAsia" w:ascii="宋体" w:hAnsi="宋体"/>
                <w:color w:val="000000"/>
                <w:szCs w:val="21"/>
              </w:rPr>
              <w:t>（1310nm</w:t>
            </w:r>
            <w:r>
              <w:rPr>
                <w:rFonts w:ascii="宋体" w:hAnsi="宋体"/>
                <w:color w:val="000000"/>
                <w:szCs w:val="21"/>
              </w:rPr>
              <w:t>/1</w:t>
            </w:r>
            <w:r>
              <w:rPr>
                <w:rFonts w:hint="eastAsia" w:ascii="宋体" w:hAnsi="宋体"/>
                <w:color w:val="000000"/>
                <w:szCs w:val="21"/>
              </w:rPr>
              <w:t>55</w:t>
            </w:r>
            <w:r>
              <w:rPr>
                <w:rFonts w:ascii="宋体" w:hAnsi="宋体"/>
                <w:color w:val="000000"/>
                <w:szCs w:val="21"/>
              </w:rPr>
              <w:t>0</w:t>
            </w:r>
            <w:r>
              <w:rPr>
                <w:rFonts w:hint="eastAsia" w:ascii="宋体" w:hAnsi="宋体"/>
                <w:color w:val="000000"/>
                <w:szCs w:val="21"/>
              </w:rPr>
              <w:t>nm）</w:t>
            </w:r>
          </w:p>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优于</w:t>
            </w:r>
            <w:r>
              <w:rPr>
                <w:rFonts w:ascii="Times New Roman" w:hAnsi="Times New Roman" w:cs="Times New Roman"/>
                <w:kern w:val="0"/>
              </w:rPr>
              <w:t>0.</w:t>
            </w:r>
            <w:r>
              <w:rPr>
                <w:rFonts w:hint="eastAsia" w:ascii="Times New Roman" w:hAnsi="Times New Roman" w:cs="Times New Roman"/>
                <w:kern w:val="0"/>
              </w:rPr>
              <w:t>4</w:t>
            </w:r>
            <w:r>
              <w:rPr>
                <w:rFonts w:ascii="Times New Roman" w:hAnsi="Times New Roman" w:cs="Times New Roman"/>
                <w:kern w:val="0"/>
              </w:rPr>
              <w:t>/0.</w:t>
            </w:r>
            <w:r>
              <w:rPr>
                <w:rFonts w:hint="eastAsia" w:ascii="Times New Roman" w:hAnsi="Times New Roman" w:cs="Times New Roman"/>
                <w:kern w:val="0"/>
              </w:rPr>
              <w:t>3</w:t>
            </w:r>
          </w:p>
        </w:tc>
        <w:tc>
          <w:tcPr>
            <w:tcW w:w="1895" w:type="dxa"/>
            <w:gridSpan w:val="2"/>
            <w:shd w:val="clear" w:color="auto" w:fill="auto"/>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最大衰减</w:t>
            </w:r>
          </w:p>
          <w:p>
            <w:pPr>
              <w:widowControl/>
              <w:spacing w:line="240" w:lineRule="exact"/>
              <w:jc w:val="center"/>
              <w:rPr>
                <w:rFonts w:ascii="Times New Roman" w:hAnsi="Times New Roman" w:cs="Times New Roman"/>
                <w:kern w:val="0"/>
              </w:rPr>
            </w:pPr>
            <w:r>
              <w:rPr>
                <w:rFonts w:hint="eastAsia" w:ascii="宋体" w:hAnsi="宋体"/>
                <w:color w:val="000000"/>
                <w:szCs w:val="21"/>
              </w:rPr>
              <w:t>（1310nm</w:t>
            </w:r>
            <w:r>
              <w:rPr>
                <w:rFonts w:ascii="宋体" w:hAnsi="宋体"/>
                <w:color w:val="000000"/>
                <w:szCs w:val="21"/>
              </w:rPr>
              <w:t>/1</w:t>
            </w:r>
            <w:r>
              <w:rPr>
                <w:rFonts w:hint="eastAsia" w:ascii="宋体" w:hAnsi="宋体"/>
                <w:color w:val="000000"/>
                <w:szCs w:val="21"/>
              </w:rPr>
              <w:t>55</w:t>
            </w:r>
            <w:r>
              <w:rPr>
                <w:rFonts w:ascii="宋体" w:hAnsi="宋体"/>
                <w:color w:val="000000"/>
                <w:szCs w:val="21"/>
              </w:rPr>
              <w:t>0</w:t>
            </w:r>
            <w:r>
              <w:rPr>
                <w:rFonts w:hint="eastAsia" w:ascii="宋体" w:hAnsi="宋体"/>
                <w:color w:val="000000"/>
                <w:szCs w:val="21"/>
              </w:rPr>
              <w:t>nm）</w:t>
            </w:r>
          </w:p>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优于0.</w:t>
            </w:r>
            <w:r>
              <w:rPr>
                <w:rFonts w:ascii="Times New Roman" w:hAnsi="Times New Roman" w:cs="Times New Roman"/>
                <w:kern w:val="0"/>
              </w:rPr>
              <w:t>45</w:t>
            </w:r>
            <w:r>
              <w:rPr>
                <w:rFonts w:hint="eastAsia" w:ascii="Times New Roman" w:hAnsi="Times New Roman" w:cs="Times New Roman"/>
                <w:kern w:val="0"/>
              </w:rPr>
              <w:t>/0.</w:t>
            </w:r>
            <w:r>
              <w:rPr>
                <w:rFonts w:ascii="Times New Roman" w:hAnsi="Times New Roman" w:cs="Times New Roman"/>
                <w:kern w:val="0"/>
              </w:rPr>
              <w:t>35</w:t>
            </w:r>
          </w:p>
        </w:tc>
        <w:tc>
          <w:tcPr>
            <w:tcW w:w="1660" w:type="dxa"/>
            <w:shd w:val="clear" w:color="auto" w:fill="auto"/>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最大衰减</w:t>
            </w:r>
          </w:p>
          <w:p>
            <w:pPr>
              <w:widowControl/>
              <w:spacing w:line="240" w:lineRule="exact"/>
              <w:rPr>
                <w:rFonts w:ascii="Times New Roman" w:hAnsi="Times New Roman" w:cs="Times New Roman"/>
                <w:kern w:val="0"/>
              </w:rPr>
            </w:pPr>
            <w:r>
              <w:rPr>
                <w:rFonts w:hint="eastAsia" w:ascii="宋体" w:hAnsi="宋体"/>
                <w:color w:val="000000"/>
                <w:szCs w:val="21"/>
              </w:rPr>
              <w:t>（1310nm</w:t>
            </w:r>
            <w:r>
              <w:rPr>
                <w:rFonts w:ascii="宋体" w:hAnsi="宋体"/>
                <w:color w:val="000000"/>
                <w:szCs w:val="21"/>
              </w:rPr>
              <w:t>/1</w:t>
            </w:r>
            <w:r>
              <w:rPr>
                <w:rFonts w:hint="eastAsia" w:ascii="宋体" w:hAnsi="宋体"/>
                <w:color w:val="000000"/>
                <w:szCs w:val="21"/>
              </w:rPr>
              <w:t>55</w:t>
            </w:r>
            <w:r>
              <w:rPr>
                <w:rFonts w:ascii="宋体" w:hAnsi="宋体"/>
                <w:color w:val="000000"/>
                <w:szCs w:val="21"/>
              </w:rPr>
              <w:t>0</w:t>
            </w:r>
            <w:r>
              <w:rPr>
                <w:rFonts w:hint="eastAsia" w:ascii="宋体" w:hAnsi="宋体"/>
                <w:color w:val="000000"/>
                <w:szCs w:val="21"/>
              </w:rPr>
              <w:t>nm）</w:t>
            </w:r>
          </w:p>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优于0.</w:t>
            </w:r>
            <w:r>
              <w:rPr>
                <w:rFonts w:ascii="Times New Roman" w:hAnsi="Times New Roman" w:cs="Times New Roman"/>
                <w:kern w:val="0"/>
              </w:rPr>
              <w:t>7</w:t>
            </w:r>
            <w:r>
              <w:rPr>
                <w:rFonts w:hint="eastAsia" w:ascii="Times New Roman" w:hAnsi="Times New Roman" w:cs="Times New Roman"/>
                <w:kern w:val="0"/>
              </w:rPr>
              <w:t>/0.</w:t>
            </w:r>
            <w:r>
              <w:rPr>
                <w:rFonts w:ascii="Times New Roman" w:hAnsi="Times New Roman" w:cs="Times New Roman"/>
                <w:kern w:val="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49"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6</w:t>
            </w:r>
          </w:p>
        </w:tc>
        <w:tc>
          <w:tcPr>
            <w:tcW w:w="1100"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100" w:type="dxa"/>
            <w:shd w:val="clear" w:color="auto" w:fill="auto"/>
            <w:vAlign w:val="center"/>
          </w:tcPr>
          <w:p>
            <w:pPr>
              <w:widowControl/>
              <w:spacing w:line="240" w:lineRule="exact"/>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阻燃等级</w:t>
            </w:r>
          </w:p>
        </w:tc>
        <w:tc>
          <w:tcPr>
            <w:tcW w:w="1380" w:type="dxa"/>
            <w:shd w:val="clear" w:color="auto" w:fill="auto"/>
            <w:vAlign w:val="center"/>
          </w:tcPr>
          <w:p>
            <w:pPr>
              <w:widowControl/>
              <w:spacing w:line="240" w:lineRule="exact"/>
              <w:ind w:left="105" w:hanging="105" w:hangingChars="50"/>
              <w:jc w:val="center"/>
              <w:rPr>
                <w:rFonts w:ascii="Times New Roman" w:hAnsi="Times New Roman" w:cs="Times New Roman"/>
                <w:kern w:val="0"/>
              </w:rPr>
            </w:pPr>
            <w:r>
              <w:rPr>
                <w:rFonts w:ascii="Times New Roman" w:hAnsi="Times New Roman" w:cs="Times New Roman"/>
                <w:kern w:val="0"/>
              </w:rPr>
              <w:t>GB</w:t>
            </w:r>
            <w:r>
              <w:rPr>
                <w:rFonts w:hint="eastAsia" w:ascii="Times New Roman" w:hAnsi="Times New Roman" w:cs="Times New Roman"/>
                <w:kern w:val="0"/>
              </w:rPr>
              <w:t>/</w:t>
            </w:r>
            <w:r>
              <w:rPr>
                <w:rFonts w:ascii="Times New Roman" w:hAnsi="Times New Roman" w:cs="Times New Roman"/>
                <w:kern w:val="0"/>
              </w:rPr>
              <w:t>T 18380</w:t>
            </w:r>
            <w:r>
              <w:rPr>
                <w:rFonts w:hint="eastAsia" w:ascii="Times New Roman" w:hAnsi="Times New Roman" w:cs="Times New Roman"/>
              </w:rPr>
              <w:t>成束垂直燃烧</w:t>
            </w:r>
          </w:p>
        </w:tc>
        <w:tc>
          <w:tcPr>
            <w:tcW w:w="1815" w:type="dxa"/>
            <w:shd w:val="clear" w:color="auto" w:fill="auto"/>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rPr>
              <w:t>满足B类要求</w:t>
            </w:r>
          </w:p>
        </w:tc>
        <w:tc>
          <w:tcPr>
            <w:tcW w:w="1895" w:type="dxa"/>
            <w:gridSpan w:val="2"/>
            <w:shd w:val="clear" w:color="auto" w:fill="auto"/>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rPr>
              <w:t>满足C类要求</w:t>
            </w:r>
          </w:p>
        </w:tc>
        <w:tc>
          <w:tcPr>
            <w:tcW w:w="1660" w:type="dxa"/>
            <w:shd w:val="clear" w:color="auto" w:fill="auto"/>
            <w:vAlign w:val="center"/>
          </w:tcPr>
          <w:p>
            <w:pPr>
              <w:widowControl/>
              <w:spacing w:line="240" w:lineRule="exact"/>
              <w:jc w:val="center"/>
              <w:rPr>
                <w:rFonts w:ascii="Times New Roman" w:hAnsi="Times New Roman" w:cs="Times New Roman"/>
              </w:rPr>
            </w:pPr>
            <w:r>
              <w:rPr>
                <w:rFonts w:hint="eastAsia" w:ascii="Times New Roman" w:hAnsi="Times New Roman" w:cs="Times New Roman"/>
              </w:rPr>
              <w:t>满足D类要求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9"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7</w:t>
            </w:r>
          </w:p>
        </w:tc>
        <w:tc>
          <w:tcPr>
            <w:tcW w:w="1100"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100" w:type="dxa"/>
            <w:shd w:val="clear" w:color="auto" w:fill="auto"/>
            <w:vAlign w:val="center"/>
          </w:tcPr>
          <w:p>
            <w:pPr>
              <w:widowControl/>
              <w:spacing w:line="240" w:lineRule="exact"/>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温度特性</w:t>
            </w:r>
          </w:p>
        </w:tc>
        <w:tc>
          <w:tcPr>
            <w:tcW w:w="1380" w:type="dxa"/>
            <w:shd w:val="clear" w:color="auto" w:fill="auto"/>
            <w:vAlign w:val="center"/>
          </w:tcPr>
          <w:p>
            <w:pPr>
              <w:widowControl/>
              <w:spacing w:line="240" w:lineRule="exact"/>
              <w:jc w:val="center"/>
              <w:rPr>
                <w:rFonts w:ascii="Times New Roman" w:hAnsi="Times New Roman" w:cs="Times New Roman"/>
              </w:rPr>
            </w:pPr>
            <w:r>
              <w:rPr>
                <w:rFonts w:hint="eastAsia" w:ascii="Times New Roman" w:hAnsi="Times New Roman" w:cs="Times New Roman"/>
              </w:rPr>
              <w:t>YD/</w:t>
            </w:r>
            <w:r>
              <w:rPr>
                <w:rFonts w:ascii="Times New Roman" w:hAnsi="Times New Roman" w:cs="Times New Roman"/>
              </w:rPr>
              <w:t>T 1258.2</w:t>
            </w:r>
          </w:p>
          <w:p>
            <w:pPr>
              <w:widowControl/>
              <w:spacing w:line="240" w:lineRule="exact"/>
              <w:jc w:val="center"/>
              <w:rPr>
                <w:rFonts w:ascii="Times New Roman" w:hAnsi="Times New Roman" w:cs="Times New Roman"/>
              </w:rPr>
            </w:pPr>
            <w:r>
              <w:rPr>
                <w:rFonts w:hint="eastAsia" w:ascii="Times New Roman" w:hAnsi="Times New Roman" w:cs="Times New Roman"/>
              </w:rPr>
              <w:t>T=T</w:t>
            </w:r>
            <w:r>
              <w:rPr>
                <w:rFonts w:hint="eastAsia" w:ascii="Times New Roman" w:hAnsi="Times New Roman" w:cs="Times New Roman"/>
                <w:vertAlign w:val="subscript"/>
              </w:rPr>
              <w:t>max</w:t>
            </w:r>
            <w:r>
              <w:rPr>
                <w:rFonts w:hint="eastAsia" w:ascii="Times New Roman" w:hAnsi="Times New Roman" w:cs="Times New Roman"/>
              </w:rPr>
              <w:t>-T</w:t>
            </w:r>
            <w:r>
              <w:rPr>
                <w:rFonts w:hint="eastAsia" w:ascii="Times New Roman" w:hAnsi="Times New Roman" w:cs="Times New Roman"/>
                <w:vertAlign w:val="subscript"/>
              </w:rPr>
              <w:t>min</w:t>
            </w:r>
          </w:p>
        </w:tc>
        <w:tc>
          <w:tcPr>
            <w:tcW w:w="1815" w:type="dxa"/>
            <w:shd w:val="clear" w:color="auto" w:fill="auto"/>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w:t>
            </w:r>
            <w:r>
              <w:rPr>
                <w:rFonts w:ascii="Times New Roman" w:hAnsi="Times New Roman" w:cs="Times New Roman"/>
                <w:kern w:val="0"/>
              </w:rPr>
              <w:t>25</w:t>
            </w:r>
            <w:r>
              <w:rPr>
                <w:rFonts w:hint="eastAsia" w:ascii="Times New Roman" w:hAnsi="Times New Roman" w:cs="Times New Roman"/>
                <w:kern w:val="0"/>
              </w:rPr>
              <w:t>℃</w:t>
            </w:r>
            <w:r>
              <w:rPr>
                <w:rFonts w:ascii="Times New Roman" w:hAnsi="Times New Roman" w:cs="Times New Roman"/>
                <w:kern w:val="0"/>
              </w:rPr>
              <w:t>~+70</w:t>
            </w:r>
            <w:r>
              <w:rPr>
                <w:rFonts w:hint="eastAsia" w:ascii="Times New Roman" w:hAnsi="Times New Roman" w:cs="Times New Roman"/>
                <w:kern w:val="0"/>
              </w:rPr>
              <w:t>℃，</w:t>
            </w:r>
          </w:p>
          <w:p>
            <w:pPr>
              <w:widowControl/>
              <w:spacing w:line="240" w:lineRule="exact"/>
              <w:jc w:val="center"/>
              <w:rPr>
                <w:rFonts w:ascii="Times New Roman" w:hAnsi="Times New Roman" w:cs="Times New Roman"/>
                <w:kern w:val="0"/>
              </w:rPr>
            </w:pPr>
            <w:r>
              <w:rPr>
                <w:rFonts w:hint="eastAsia" w:ascii="Times New Roman" w:hAnsi="Times New Roman" w:cs="Times New Roman"/>
              </w:rPr>
              <w:t>T&gt;95</w:t>
            </w:r>
          </w:p>
        </w:tc>
        <w:tc>
          <w:tcPr>
            <w:tcW w:w="1895" w:type="dxa"/>
            <w:gridSpan w:val="2"/>
            <w:shd w:val="clear" w:color="auto" w:fill="auto"/>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w:t>
            </w:r>
            <w:r>
              <w:rPr>
                <w:rFonts w:ascii="Times New Roman" w:hAnsi="Times New Roman" w:cs="Times New Roman"/>
                <w:kern w:val="0"/>
              </w:rPr>
              <w:t>20</w:t>
            </w:r>
            <w:r>
              <w:rPr>
                <w:rFonts w:hint="eastAsia" w:ascii="Times New Roman" w:hAnsi="Times New Roman" w:cs="Times New Roman"/>
                <w:kern w:val="0"/>
              </w:rPr>
              <w:t>℃</w:t>
            </w:r>
            <w:r>
              <w:rPr>
                <w:rFonts w:ascii="Times New Roman" w:hAnsi="Times New Roman" w:cs="Times New Roman"/>
                <w:kern w:val="0"/>
              </w:rPr>
              <w:t>~+60</w:t>
            </w:r>
            <w:r>
              <w:rPr>
                <w:rFonts w:hint="eastAsia" w:ascii="Times New Roman" w:hAnsi="Times New Roman" w:cs="Times New Roman"/>
                <w:kern w:val="0"/>
              </w:rPr>
              <w:t>℃，</w:t>
            </w:r>
            <w:r>
              <w:rPr>
                <w:rFonts w:hint="eastAsia" w:ascii="Times New Roman" w:hAnsi="Times New Roman" w:cs="Times New Roman"/>
                <w:kern w:val="0"/>
              </w:rPr>
              <w:br w:type="textWrapping"/>
            </w:r>
            <w:r>
              <w:rPr>
                <w:rFonts w:hint="eastAsia" w:ascii="Times New Roman" w:hAnsi="Times New Roman" w:cs="Times New Roman"/>
              </w:rPr>
              <w:t>T&gt;80</w:t>
            </w:r>
          </w:p>
        </w:tc>
        <w:tc>
          <w:tcPr>
            <w:tcW w:w="1660" w:type="dxa"/>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-5</w:t>
            </w:r>
            <w:r>
              <w:rPr>
                <w:rFonts w:hint="eastAsia" w:ascii="Times New Roman" w:hAnsi="Times New Roman" w:cs="Times New Roman"/>
                <w:kern w:val="0"/>
              </w:rPr>
              <w:t>℃</w:t>
            </w:r>
            <w:r>
              <w:rPr>
                <w:rFonts w:ascii="Times New Roman" w:hAnsi="Times New Roman" w:cs="Times New Roman"/>
                <w:kern w:val="0"/>
              </w:rPr>
              <w:t>~+50</w:t>
            </w:r>
            <w:r>
              <w:rPr>
                <w:rFonts w:hint="eastAsia" w:ascii="Times New Roman" w:hAnsi="Times New Roman" w:cs="Times New Roman"/>
                <w:kern w:val="0"/>
              </w:rPr>
              <w:t>℃，</w:t>
            </w:r>
            <w:r>
              <w:rPr>
                <w:rFonts w:hint="eastAsia" w:ascii="Times New Roman" w:hAnsi="Times New Roman" w:cs="Times New Roman"/>
                <w:kern w:val="0"/>
              </w:rPr>
              <w:br w:type="textWrapping"/>
            </w:r>
            <w:r>
              <w:rPr>
                <w:rFonts w:hint="eastAsia" w:ascii="Times New Roman" w:hAnsi="Times New Roman" w:cs="Times New Roman"/>
              </w:rPr>
              <w:t>T&gt;55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49"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8</w:t>
            </w:r>
          </w:p>
        </w:tc>
        <w:tc>
          <w:tcPr>
            <w:tcW w:w="1100"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100" w:type="dxa"/>
            <w:shd w:val="clear" w:color="auto" w:fill="auto"/>
            <w:vAlign w:val="center"/>
          </w:tcPr>
          <w:p>
            <w:pPr>
              <w:widowControl/>
              <w:spacing w:line="240" w:lineRule="exact"/>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抗拉伸性</w:t>
            </w:r>
          </w:p>
        </w:tc>
        <w:tc>
          <w:tcPr>
            <w:tcW w:w="1380" w:type="dxa"/>
            <w:shd w:val="clear" w:color="auto" w:fill="auto"/>
            <w:vAlign w:val="center"/>
          </w:tcPr>
          <w:p>
            <w:pPr>
              <w:widowControl/>
              <w:spacing w:line="240" w:lineRule="exact"/>
              <w:jc w:val="center"/>
              <w:rPr>
                <w:rFonts w:ascii="Times New Roman" w:hAnsi="Times New Roman" w:cs="Times New Roman"/>
              </w:rPr>
            </w:pPr>
            <w:r>
              <w:rPr>
                <w:rFonts w:hint="eastAsia" w:ascii="Times New Roman" w:hAnsi="Times New Roman" w:cs="Times New Roman"/>
              </w:rPr>
              <w:t>YD/</w:t>
            </w:r>
            <w:r>
              <w:rPr>
                <w:rFonts w:ascii="Times New Roman" w:hAnsi="Times New Roman" w:cs="Times New Roman"/>
              </w:rPr>
              <w:t>T 1258.4</w:t>
            </w:r>
          </w:p>
          <w:p>
            <w:pPr>
              <w:widowControl/>
              <w:spacing w:line="240" w:lineRule="exact"/>
              <w:jc w:val="center"/>
              <w:rPr>
                <w:rFonts w:ascii="Times New Roman" w:hAnsi="Times New Roman" w:cs="Times New Roman"/>
              </w:rPr>
            </w:pPr>
            <w:r>
              <w:rPr>
                <w:rFonts w:hint="eastAsia" w:ascii="Times New Roman" w:hAnsi="Times New Roman" w:cs="Times New Roman"/>
              </w:rPr>
              <w:t>允许拉伸力（最小值）</w:t>
            </w:r>
          </w:p>
        </w:tc>
        <w:tc>
          <w:tcPr>
            <w:tcW w:w="1815" w:type="dxa"/>
            <w:shd w:val="clear" w:color="auto" w:fill="auto"/>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rPr>
              <w:t>≥1800</w:t>
            </w:r>
            <w:r>
              <w:rPr>
                <w:rFonts w:ascii="Times New Roman" w:hAnsi="Times New Roman" w:cs="Times New Roman"/>
              </w:rPr>
              <w:t>N</w:t>
            </w:r>
          </w:p>
        </w:tc>
        <w:tc>
          <w:tcPr>
            <w:tcW w:w="1895" w:type="dxa"/>
            <w:gridSpan w:val="2"/>
            <w:shd w:val="clear" w:color="auto" w:fill="auto"/>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rPr>
              <w:t>≥13</w:t>
            </w:r>
            <w:r>
              <w:rPr>
                <w:rFonts w:ascii="Times New Roman" w:hAnsi="Times New Roman" w:cs="Times New Roman"/>
              </w:rPr>
              <w:t>2</w:t>
            </w:r>
            <w:r>
              <w:rPr>
                <w:rFonts w:hint="eastAsia" w:ascii="Times New Roman" w:hAnsi="Times New Roman" w:cs="Times New Roman"/>
              </w:rPr>
              <w:t>0</w:t>
            </w:r>
            <w:r>
              <w:rPr>
                <w:rFonts w:ascii="Times New Roman" w:hAnsi="Times New Roman" w:cs="Times New Roman"/>
              </w:rPr>
              <w:t>N</w:t>
            </w:r>
          </w:p>
        </w:tc>
        <w:tc>
          <w:tcPr>
            <w:tcW w:w="1660" w:type="dxa"/>
            <w:shd w:val="clear" w:color="auto" w:fill="auto"/>
            <w:vAlign w:val="center"/>
          </w:tcPr>
          <w:p>
            <w:pPr>
              <w:widowControl/>
              <w:spacing w:line="240" w:lineRule="exact"/>
              <w:jc w:val="center"/>
              <w:rPr>
                <w:rFonts w:ascii="Times New Roman" w:hAnsi="Times New Roman" w:cs="Times New Roman"/>
                <w:szCs w:val="21"/>
              </w:rPr>
            </w:pPr>
            <w:r>
              <w:rPr>
                <w:rFonts w:hint="eastAsia" w:ascii="Times New Roman" w:hAnsi="Times New Roman" w:cs="Times New Roman"/>
              </w:rPr>
              <w:t>≥660</w:t>
            </w:r>
            <w:r>
              <w:rPr>
                <w:rFonts w:ascii="Times New Roman" w:hAnsi="Times New Roman" w:cs="Times New Roma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9"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9</w:t>
            </w:r>
          </w:p>
        </w:tc>
        <w:tc>
          <w:tcPr>
            <w:tcW w:w="1100" w:type="dxa"/>
            <w:vMerge w:val="restart"/>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创新性指标</w:t>
            </w:r>
          </w:p>
        </w:tc>
        <w:tc>
          <w:tcPr>
            <w:tcW w:w="1100" w:type="dxa"/>
            <w:shd w:val="clear" w:color="auto" w:fill="auto"/>
            <w:vAlign w:val="center"/>
          </w:tcPr>
          <w:p>
            <w:pPr>
              <w:widowControl/>
              <w:spacing w:line="240" w:lineRule="exact"/>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双85测试</w:t>
            </w:r>
          </w:p>
        </w:tc>
        <w:tc>
          <w:tcPr>
            <w:tcW w:w="1380" w:type="dxa"/>
            <w:shd w:val="clear" w:color="auto" w:fill="auto"/>
            <w:vAlign w:val="center"/>
          </w:tcPr>
          <w:p>
            <w:pPr>
              <w:widowControl/>
              <w:spacing w:line="240" w:lineRule="exact"/>
              <w:jc w:val="center"/>
              <w:rPr>
                <w:rFonts w:ascii="Times New Roman" w:hAnsi="Times New Roman" w:cs="Times New Roman"/>
              </w:rPr>
            </w:pPr>
            <w:r>
              <w:rPr>
                <w:rFonts w:hint="eastAsia" w:ascii="Times New Roman" w:hAnsi="Times New Roman" w:cs="Times New Roman"/>
              </w:rPr>
              <w:t>--</w:t>
            </w:r>
          </w:p>
        </w:tc>
        <w:tc>
          <w:tcPr>
            <w:tcW w:w="1815" w:type="dxa"/>
            <w:shd w:val="clear" w:color="auto" w:fill="auto"/>
            <w:vAlign w:val="center"/>
          </w:tcPr>
          <w:p>
            <w:pPr>
              <w:widowControl/>
              <w:spacing w:line="240" w:lineRule="exact"/>
              <w:jc w:val="center"/>
              <w:rPr>
                <w:rFonts w:ascii="Times New Roman" w:hAnsi="Times New Roman" w:cs="Times New Roman"/>
              </w:rPr>
            </w:pPr>
            <w:r>
              <w:rPr>
                <w:rFonts w:hint="eastAsia" w:ascii="Times New Roman" w:hAnsi="Times New Roman" w:cs="Times New Roman"/>
              </w:rPr>
              <w:t>温度8</w:t>
            </w:r>
            <w:r>
              <w:rPr>
                <w:rFonts w:ascii="Times New Roman" w:hAnsi="Times New Roman" w:cs="Times New Roman"/>
              </w:rPr>
              <w:t>5</w:t>
            </w:r>
            <w:r>
              <w:rPr>
                <w:rFonts w:hint="eastAsia" w:ascii="Times New Roman" w:hAnsi="Times New Roman" w:cs="Times New Roman"/>
              </w:rPr>
              <w:t>℃</w:t>
            </w:r>
          </w:p>
          <w:p>
            <w:pPr>
              <w:widowControl/>
              <w:spacing w:line="240" w:lineRule="exact"/>
              <w:jc w:val="center"/>
              <w:rPr>
                <w:rFonts w:ascii="Times New Roman" w:hAnsi="Times New Roman" w:cs="Times New Roman"/>
              </w:rPr>
            </w:pPr>
            <w:r>
              <w:rPr>
                <w:rFonts w:hint="eastAsia" w:ascii="Times New Roman" w:hAnsi="Times New Roman" w:cs="Times New Roman"/>
              </w:rPr>
              <w:t>湿度8</w:t>
            </w:r>
            <w:r>
              <w:rPr>
                <w:rFonts w:ascii="Times New Roman" w:hAnsi="Times New Roman" w:cs="Times New Roman"/>
              </w:rPr>
              <w:t>5</w:t>
            </w:r>
            <w:r>
              <w:rPr>
                <w:rFonts w:hint="eastAsia" w:ascii="Times New Roman" w:hAnsi="Times New Roman" w:cs="Times New Roman"/>
              </w:rPr>
              <w:t>%</w:t>
            </w:r>
          </w:p>
        </w:tc>
        <w:tc>
          <w:tcPr>
            <w:tcW w:w="1895" w:type="dxa"/>
            <w:gridSpan w:val="2"/>
            <w:shd w:val="clear" w:color="auto" w:fill="auto"/>
            <w:vAlign w:val="center"/>
          </w:tcPr>
          <w:p>
            <w:pPr>
              <w:widowControl/>
              <w:spacing w:line="240" w:lineRule="exact"/>
              <w:jc w:val="center"/>
              <w:rPr>
                <w:rFonts w:ascii="Times New Roman" w:hAnsi="Times New Roman" w:cs="Times New Roman"/>
              </w:rPr>
            </w:pPr>
            <w:r>
              <w:rPr>
                <w:rFonts w:hint="eastAsia" w:ascii="Times New Roman" w:hAnsi="Times New Roman" w:cs="Times New Roman"/>
              </w:rPr>
              <w:t>温度</w:t>
            </w:r>
            <w:r>
              <w:rPr>
                <w:rFonts w:ascii="Times New Roman" w:hAnsi="Times New Roman" w:cs="Times New Roman"/>
              </w:rPr>
              <w:t>75</w:t>
            </w:r>
            <w:r>
              <w:rPr>
                <w:rFonts w:hint="eastAsia" w:ascii="Times New Roman" w:hAnsi="Times New Roman" w:cs="Times New Roman"/>
              </w:rPr>
              <w:t>℃</w:t>
            </w:r>
          </w:p>
          <w:p>
            <w:pPr>
              <w:widowControl/>
              <w:spacing w:line="240" w:lineRule="exact"/>
              <w:jc w:val="center"/>
              <w:rPr>
                <w:rFonts w:ascii="Times New Roman" w:hAnsi="Times New Roman" w:cs="Times New Roman"/>
              </w:rPr>
            </w:pPr>
            <w:r>
              <w:rPr>
                <w:rFonts w:hint="eastAsia" w:ascii="Times New Roman" w:hAnsi="Times New Roman" w:cs="Times New Roman"/>
              </w:rPr>
              <w:t>湿度</w:t>
            </w:r>
            <w:r>
              <w:rPr>
                <w:rFonts w:ascii="Times New Roman" w:hAnsi="Times New Roman" w:cs="Times New Roman"/>
              </w:rPr>
              <w:t>95</w:t>
            </w:r>
            <w:r>
              <w:rPr>
                <w:rFonts w:hint="eastAsia" w:ascii="Times New Roman" w:hAnsi="Times New Roman" w:cs="Times New Roman"/>
              </w:rPr>
              <w:t>%</w:t>
            </w:r>
          </w:p>
        </w:tc>
        <w:tc>
          <w:tcPr>
            <w:tcW w:w="1660" w:type="dxa"/>
            <w:shd w:val="clear" w:color="auto" w:fill="auto"/>
            <w:vAlign w:val="center"/>
          </w:tcPr>
          <w:p>
            <w:pPr>
              <w:widowControl/>
              <w:spacing w:line="240" w:lineRule="exact"/>
              <w:jc w:val="center"/>
              <w:rPr>
                <w:rFonts w:ascii="Times New Roman" w:hAnsi="Times New Roman" w:cs="Times New Roman"/>
              </w:rPr>
            </w:pPr>
            <w:r>
              <w:rPr>
                <w:rFonts w:hint="eastAsia" w:ascii="Times New Roman" w:hAnsi="Times New Roman" w:cs="Times New Roman"/>
              </w:rPr>
              <w:t>温度</w:t>
            </w:r>
            <w:r>
              <w:rPr>
                <w:rFonts w:ascii="Times New Roman" w:hAnsi="Times New Roman" w:cs="Times New Roman"/>
              </w:rPr>
              <w:t>75</w:t>
            </w:r>
            <w:r>
              <w:rPr>
                <w:rFonts w:hint="eastAsia" w:ascii="Times New Roman" w:hAnsi="Times New Roman" w:cs="Times New Roman"/>
              </w:rPr>
              <w:t>℃</w:t>
            </w:r>
          </w:p>
          <w:p>
            <w:pPr>
              <w:widowControl/>
              <w:spacing w:line="240" w:lineRule="exact"/>
              <w:jc w:val="center"/>
              <w:rPr>
                <w:rFonts w:ascii="Times New Roman" w:hAnsi="Times New Roman" w:cs="Times New Roman"/>
              </w:rPr>
            </w:pPr>
            <w:r>
              <w:rPr>
                <w:rFonts w:hint="eastAsia" w:ascii="Times New Roman" w:hAnsi="Times New Roman" w:cs="Times New Roman"/>
              </w:rPr>
              <w:t>湿度</w:t>
            </w:r>
            <w:r>
              <w:rPr>
                <w:rFonts w:ascii="Times New Roman" w:hAnsi="Times New Roman" w:cs="Times New Roman"/>
              </w:rPr>
              <w:t>85</w:t>
            </w: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9"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1</w:t>
            </w:r>
            <w:r>
              <w:rPr>
                <w:rFonts w:ascii="Times New Roman" w:hAnsi="Times New Roman" w:cs="Times New Roman"/>
                <w:kern w:val="0"/>
              </w:rPr>
              <w:t>0</w:t>
            </w:r>
          </w:p>
        </w:tc>
        <w:tc>
          <w:tcPr>
            <w:tcW w:w="1100"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100" w:type="dxa"/>
            <w:shd w:val="clear" w:color="auto" w:fill="auto"/>
            <w:vAlign w:val="center"/>
          </w:tcPr>
          <w:p>
            <w:pPr>
              <w:widowControl/>
              <w:spacing w:line="240" w:lineRule="exact"/>
              <w:jc w:val="center"/>
              <w:rPr>
                <w:rFonts w:ascii="Times New Roman" w:hAnsi="Times New Roman" w:cs="Times New Roman"/>
              </w:rPr>
            </w:pPr>
            <w:r>
              <w:rPr>
                <w:rFonts w:hint="eastAsia" w:ascii="Times New Roman" w:hAnsi="Times New Roman" w:cs="Times New Roman"/>
              </w:rPr>
              <w:t>摩擦系数</w:t>
            </w:r>
          </w:p>
        </w:tc>
        <w:tc>
          <w:tcPr>
            <w:tcW w:w="1380" w:type="dxa"/>
            <w:shd w:val="clear" w:color="auto" w:fill="auto"/>
            <w:vAlign w:val="center"/>
          </w:tcPr>
          <w:p>
            <w:pPr>
              <w:spacing w:line="240" w:lineRule="exact"/>
              <w:jc w:val="center"/>
              <w:rPr>
                <w:rFonts w:ascii="Times New Roman" w:hAnsi="Times New Roman" w:cs="Times New Roman"/>
              </w:rPr>
            </w:pPr>
            <w:r>
              <w:rPr>
                <w:rFonts w:hint="eastAsia" w:ascii="Times New Roman" w:hAnsi="Times New Roman" w:cs="Times New Roman"/>
              </w:rPr>
              <w:t>--</w:t>
            </w:r>
          </w:p>
        </w:tc>
        <w:tc>
          <w:tcPr>
            <w:tcW w:w="1815" w:type="dxa"/>
            <w:shd w:val="clear" w:color="auto" w:fill="auto"/>
            <w:vAlign w:val="center"/>
          </w:tcPr>
          <w:p>
            <w:pPr>
              <w:widowControl/>
              <w:spacing w:line="240" w:lineRule="exact"/>
              <w:jc w:val="center"/>
              <w:rPr>
                <w:rFonts w:ascii="Times New Roman" w:hAnsi="Times New Roman" w:cs="Times New Roman"/>
              </w:rPr>
            </w:pPr>
            <w:r>
              <w:rPr>
                <w:rFonts w:hint="eastAsia" w:ascii="Times New Roman" w:hAnsi="Times New Roman" w:cs="Times New Roman"/>
              </w:rPr>
              <w:t>µ≤ 0.25</w:t>
            </w:r>
          </w:p>
        </w:tc>
        <w:tc>
          <w:tcPr>
            <w:tcW w:w="1895" w:type="dxa"/>
            <w:gridSpan w:val="2"/>
            <w:shd w:val="clear" w:color="auto" w:fill="auto"/>
            <w:vAlign w:val="center"/>
          </w:tcPr>
          <w:p>
            <w:pPr>
              <w:widowControl/>
              <w:spacing w:line="240" w:lineRule="exact"/>
              <w:jc w:val="center"/>
              <w:rPr>
                <w:rFonts w:ascii="Times New Roman" w:hAnsi="Times New Roman" w:cs="Times New Roman"/>
              </w:rPr>
            </w:pPr>
            <w:r>
              <w:rPr>
                <w:rFonts w:hint="eastAsia" w:ascii="Times New Roman" w:hAnsi="Times New Roman" w:cs="Times New Roman"/>
              </w:rPr>
              <w:t>µ≤ 0.</w:t>
            </w:r>
            <w:r>
              <w:rPr>
                <w:rFonts w:ascii="Times New Roman" w:hAnsi="Times New Roman" w:cs="Times New Roman"/>
              </w:rPr>
              <w:t>3</w:t>
            </w:r>
            <w:r>
              <w:rPr>
                <w:rFonts w:hint="eastAsia" w:ascii="Times New Roman" w:hAnsi="Times New Roman" w:cs="Times New Roman"/>
              </w:rPr>
              <w:t>5</w:t>
            </w:r>
          </w:p>
        </w:tc>
        <w:tc>
          <w:tcPr>
            <w:tcW w:w="1660" w:type="dxa"/>
            <w:shd w:val="clear" w:color="auto" w:fill="auto"/>
            <w:vAlign w:val="center"/>
          </w:tcPr>
          <w:p>
            <w:pPr>
              <w:widowControl/>
              <w:spacing w:line="240" w:lineRule="exact"/>
              <w:jc w:val="center"/>
              <w:rPr>
                <w:rFonts w:ascii="Times New Roman" w:hAnsi="Times New Roman" w:cs="Times New Roman"/>
              </w:rPr>
            </w:pPr>
            <w:r>
              <w:rPr>
                <w:rFonts w:hint="eastAsia" w:ascii="Times New Roman" w:hAnsi="Times New Roman" w:cs="Times New Roman"/>
              </w:rPr>
              <w:t>µ≤ 0.</w:t>
            </w:r>
            <w:r>
              <w:rPr>
                <w:rFonts w:ascii="Times New Roman" w:hAnsi="Times New Roman" w:cs="Times New Roman"/>
              </w:rPr>
              <w:t>3</w:t>
            </w:r>
            <w:r>
              <w:rPr>
                <w:rFonts w:hint="eastAsia"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49"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1</w:t>
            </w:r>
            <w:r>
              <w:rPr>
                <w:rFonts w:ascii="Times New Roman" w:hAnsi="Times New Roman" w:cs="Times New Roman"/>
                <w:kern w:val="0"/>
              </w:rPr>
              <w:t>1</w:t>
            </w:r>
          </w:p>
        </w:tc>
        <w:tc>
          <w:tcPr>
            <w:tcW w:w="1100"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100" w:type="dxa"/>
            <w:shd w:val="clear" w:color="auto" w:fill="auto"/>
            <w:vAlign w:val="center"/>
          </w:tcPr>
          <w:p>
            <w:pPr>
              <w:widowControl/>
              <w:spacing w:line="240" w:lineRule="exact"/>
              <w:jc w:val="center"/>
              <w:rPr>
                <w:rFonts w:ascii="Times New Roman" w:hAnsi="Times New Roman" w:cs="Times New Roman"/>
              </w:rPr>
            </w:pPr>
            <w:r>
              <w:rPr>
                <w:rFonts w:hint="eastAsia" w:ascii="Times New Roman" w:hAnsi="Times New Roman" w:cs="Times New Roman"/>
              </w:rPr>
              <w:t>最大芯数</w:t>
            </w:r>
          </w:p>
        </w:tc>
        <w:tc>
          <w:tcPr>
            <w:tcW w:w="1380" w:type="dxa"/>
            <w:shd w:val="clear" w:color="auto" w:fill="auto"/>
            <w:vAlign w:val="center"/>
          </w:tcPr>
          <w:p>
            <w:pPr>
              <w:spacing w:line="240" w:lineRule="exact"/>
              <w:jc w:val="center"/>
              <w:rPr>
                <w:rFonts w:ascii="Times New Roman" w:hAnsi="Times New Roman" w:cs="Times New Roman"/>
              </w:rPr>
            </w:pPr>
            <w:r>
              <w:rPr>
                <w:rFonts w:hint="eastAsia" w:ascii="Times New Roman" w:hAnsi="Times New Roman" w:cs="Times New Roman"/>
              </w:rPr>
              <w:t>—</w:t>
            </w:r>
          </w:p>
        </w:tc>
        <w:tc>
          <w:tcPr>
            <w:tcW w:w="1815" w:type="dxa"/>
            <w:shd w:val="clear" w:color="auto" w:fill="auto"/>
            <w:vAlign w:val="center"/>
          </w:tcPr>
          <w:p>
            <w:pPr>
              <w:widowControl/>
              <w:spacing w:line="240" w:lineRule="exact"/>
              <w:jc w:val="center"/>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384</w:t>
            </w:r>
          </w:p>
        </w:tc>
        <w:tc>
          <w:tcPr>
            <w:tcW w:w="1895" w:type="dxa"/>
            <w:gridSpan w:val="2"/>
            <w:shd w:val="clear" w:color="auto" w:fill="auto"/>
            <w:vAlign w:val="center"/>
          </w:tcPr>
          <w:p>
            <w:pPr>
              <w:widowControl/>
              <w:spacing w:line="240" w:lineRule="exact"/>
              <w:jc w:val="center"/>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288</w:t>
            </w:r>
          </w:p>
        </w:tc>
        <w:tc>
          <w:tcPr>
            <w:tcW w:w="1660" w:type="dxa"/>
            <w:shd w:val="clear" w:color="auto" w:fill="auto"/>
            <w:vAlign w:val="center"/>
          </w:tcPr>
          <w:p>
            <w:pPr>
              <w:widowControl/>
              <w:spacing w:line="240" w:lineRule="exact"/>
              <w:jc w:val="center"/>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144</w:t>
            </w:r>
          </w:p>
        </w:tc>
      </w:tr>
    </w:tbl>
    <w:p>
      <w:pPr>
        <w:rPr>
          <w:rFonts w:hint="eastAsia"/>
        </w:rPr>
      </w:pPr>
    </w:p>
    <w:p>
      <w:pPr>
        <w:pStyle w:val="41"/>
        <w:numPr>
          <w:ilvl w:val="0"/>
          <w:numId w:val="0"/>
        </w:numPr>
        <w:spacing w:before="312" w:after="312"/>
        <w:rPr>
          <w:rFonts w:hint="eastAsia"/>
        </w:rPr>
      </w:pPr>
      <w:bookmarkStart w:id="56" w:name="_Toc35353330"/>
      <w:bookmarkStart w:id="57" w:name="_Toc324165027"/>
      <w:bookmarkStart w:id="58" w:name="_Toc353278168"/>
      <w:bookmarkStart w:id="59" w:name="_Toc323891329"/>
      <w:bookmarkStart w:id="60" w:name="_Toc324165077"/>
      <w:bookmarkStart w:id="61" w:name="_Toc323891250"/>
      <w:r>
        <w:rPr>
          <w:rFonts w:hint="eastAsia"/>
        </w:rPr>
        <w:t>5</w:t>
      </w:r>
      <w:r>
        <w:t xml:space="preserve"> </w:t>
      </w:r>
      <w:r>
        <w:rPr>
          <w:rFonts w:hint="eastAsia"/>
        </w:rPr>
        <w:t>等级划分</w:t>
      </w:r>
      <w:bookmarkEnd w:id="56"/>
    </w:p>
    <w:p>
      <w:pPr>
        <w:pStyle w:val="65"/>
        <w:numPr>
          <w:ilvl w:val="0"/>
          <w:numId w:val="2"/>
        </w:numPr>
        <w:spacing w:before="156" w:after="156" w:line="300" w:lineRule="auto"/>
        <w:ind w:firstLine="420"/>
        <w:jc w:val="left"/>
        <w:rPr>
          <w:rFonts w:ascii="Times New Roman"/>
          <w:color w:val="000000" w:themeColor="text1"/>
          <w:highlight w:val="yellow"/>
          <w14:textFill>
            <w14:solidFill>
              <w14:schemeClr w14:val="tx1"/>
            </w14:solidFill>
          </w14:textFill>
        </w:rPr>
      </w:pPr>
      <w:r>
        <w:rPr>
          <w:rFonts w:hint="eastAsia" w:ascii="Times New Roman" w:hAnsi="Times New Roman"/>
          <w:color w:val="000000" w:themeColor="text1"/>
          <w14:textFill>
            <w14:solidFill>
              <w14:schemeClr w14:val="tx1"/>
            </w14:solidFill>
          </w14:textFill>
        </w:rPr>
        <w:t>评价结果划分为一级、二级和三级，各等级所对应的划分依据见表4。达到三级要求及以上的企业标准并按照有关要求进行自我声明公开后均可进入建筑外窗企业标准排行榜。达到一级要求的企业标准，且按照有关要求进行自我声明公开后，其标准和符合标准的产品或服务可以直接进入建筑外窗企业标准“领跑者”候选名单。</w:t>
      </w:r>
    </w:p>
    <w:bookmarkEnd w:id="57"/>
    <w:bookmarkEnd w:id="58"/>
    <w:bookmarkEnd w:id="59"/>
    <w:bookmarkEnd w:id="60"/>
    <w:bookmarkEnd w:id="61"/>
    <w:p>
      <w:pPr>
        <w:pStyle w:val="33"/>
        <w:numPr>
          <w:ilvl w:val="0"/>
          <w:numId w:val="2"/>
        </w:numPr>
        <w:spacing w:before="156" w:beforeLines="50" w:after="156" w:afterLines="50"/>
        <w:ind w:firstLineChars="0"/>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表</w:t>
      </w:r>
      <w:r>
        <w:rPr>
          <w:rFonts w:hint="eastAsia" w:ascii="黑体" w:eastAsia="黑体"/>
          <w:color w:val="000000" w:themeColor="text1"/>
          <w:lang w:val="en-US" w:eastAsia="zh-CN"/>
          <w14:textFill>
            <w14:solidFill>
              <w14:schemeClr w14:val="tx1"/>
            </w14:solidFill>
          </w14:textFill>
        </w:rPr>
        <w:t>3</w:t>
      </w:r>
      <w:r>
        <w:rPr>
          <w:rFonts w:hint="eastAsia" w:ascii="黑体" w:eastAsia="黑体"/>
          <w:color w:val="000000" w:themeColor="text1"/>
          <w14:textFill>
            <w14:solidFill>
              <w14:schemeClr w14:val="tx1"/>
            </w14:solidFill>
          </w14:textFill>
        </w:rPr>
        <w:t xml:space="preserve"> 指标评价要求及等级划分</w:t>
      </w:r>
    </w:p>
    <w:tbl>
      <w:tblPr>
        <w:tblStyle w:val="23"/>
        <w:tblW w:w="50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3"/>
        <w:gridCol w:w="1377"/>
        <w:gridCol w:w="1639"/>
        <w:gridCol w:w="214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714"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评价等级</w:t>
            </w:r>
          </w:p>
        </w:tc>
        <w:tc>
          <w:tcPr>
            <w:tcW w:w="6945" w:type="dxa"/>
            <w:gridSpan w:val="4"/>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714"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一</w:t>
            </w:r>
            <w:r>
              <w:rPr>
                <w:rFonts w:asciiTheme="minorEastAsia" w:hAnsiTheme="minorEastAsia" w:cstheme="majorEastAsia"/>
                <w:bCs/>
                <w:color w:val="000000" w:themeColor="text1"/>
                <w:szCs w:val="21"/>
                <w14:textFill>
                  <w14:solidFill>
                    <w14:schemeClr w14:val="tx1"/>
                  </w14:solidFill>
                </w14:textFill>
              </w:rPr>
              <w:t>级</w:t>
            </w:r>
            <w:r>
              <w:rPr>
                <w:rFonts w:hint="eastAsia" w:asciiTheme="minorEastAsia" w:hAnsiTheme="minorEastAsia" w:cstheme="majorEastAsia"/>
                <w:bCs/>
                <w:color w:val="000000" w:themeColor="text1"/>
                <w:szCs w:val="21"/>
                <w14:textFill>
                  <w14:solidFill>
                    <w14:schemeClr w14:val="tx1"/>
                  </w14:solidFill>
                </w14:textFill>
              </w:rPr>
              <w:t>应同时满足</w:t>
            </w:r>
          </w:p>
        </w:tc>
        <w:tc>
          <w:tcPr>
            <w:tcW w:w="137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639"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141"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核心指标先进水平要求</w:t>
            </w:r>
          </w:p>
        </w:tc>
        <w:tc>
          <w:tcPr>
            <w:tcW w:w="1788" w:type="dxa"/>
            <w:vAlign w:val="center"/>
          </w:tcPr>
          <w:p>
            <w:pPr>
              <w:pStyle w:val="33"/>
              <w:spacing w:before="156" w:after="156"/>
              <w:ind w:firstLine="0" w:firstLineChars="0"/>
              <w:jc w:val="center"/>
              <w:rPr>
                <w:rFonts w:hint="eastAsia"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创新性指标至少有1项达到先进水平要</w:t>
            </w:r>
            <w:bookmarkStart w:id="62" w:name="_GoBack"/>
            <w:bookmarkEnd w:id="62"/>
            <w:r>
              <w:rPr>
                <w:rFonts w:hint="eastAsia" w:asciiTheme="minorEastAsia" w:hAnsiTheme="minorEastAsia" w:cstheme="majorEastAsia"/>
                <w:bCs/>
                <w:color w:val="000000" w:themeColor="text1"/>
                <w:szCs w:val="21"/>
                <w14:textFill>
                  <w14:solidFill>
                    <w14:schemeClr w14:val="tx1"/>
                  </w14:solidFill>
                </w14:textFill>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714"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二级应同时满足</w:t>
            </w:r>
          </w:p>
        </w:tc>
        <w:tc>
          <w:tcPr>
            <w:tcW w:w="137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639"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141"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核心指标一般水平要求</w:t>
            </w:r>
          </w:p>
        </w:tc>
        <w:tc>
          <w:tcPr>
            <w:tcW w:w="1788" w:type="dxa"/>
            <w:vAlign w:val="center"/>
          </w:tcPr>
          <w:p>
            <w:pPr>
              <w:pStyle w:val="33"/>
              <w:spacing w:before="156" w:after="156"/>
              <w:ind w:firstLine="0" w:firstLineChars="0"/>
              <w:jc w:val="center"/>
              <w:rPr>
                <w:rFonts w:hint="eastAsia"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创新性指标至少有1项达到平均水平要求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14"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三级应同时满足</w:t>
            </w:r>
          </w:p>
        </w:tc>
        <w:tc>
          <w:tcPr>
            <w:tcW w:w="1377" w:type="dxa"/>
            <w:vAlign w:val="center"/>
          </w:tcPr>
          <w:p>
            <w:pPr>
              <w:pStyle w:val="33"/>
              <w:tabs>
                <w:tab w:val="left" w:pos="360"/>
              </w:tabs>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639" w:type="dxa"/>
            <w:vAlign w:val="center"/>
          </w:tcPr>
          <w:p>
            <w:pPr>
              <w:pStyle w:val="33"/>
              <w:tabs>
                <w:tab w:val="left" w:pos="360"/>
              </w:tabs>
              <w:wordWrap w:val="0"/>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 w:val="18"/>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141"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核心指标基准水平要求</w:t>
            </w:r>
          </w:p>
        </w:tc>
        <w:tc>
          <w:tcPr>
            <w:tcW w:w="1788" w:type="dxa"/>
            <w:vAlign w:val="center"/>
          </w:tcPr>
          <w:p>
            <w:pPr>
              <w:pStyle w:val="33"/>
              <w:spacing w:before="156" w:after="156"/>
              <w:ind w:firstLine="0" w:firstLineChars="0"/>
              <w:jc w:val="center"/>
              <w:rPr>
                <w:rFonts w:hint="eastAsia"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w:t>
            </w:r>
          </w:p>
        </w:tc>
      </w:tr>
      <w:bookmarkEnd w:id="46"/>
      <w:bookmarkEnd w:id="47"/>
      <w:bookmarkEnd w:id="48"/>
      <w:bookmarkEnd w:id="49"/>
      <w:bookmarkEnd w:id="50"/>
      <w:bookmarkEnd w:id="51"/>
      <w:bookmarkEnd w:id="53"/>
      <w:bookmarkEnd w:id="54"/>
      <w:bookmarkEnd w:id="55"/>
    </w:tbl>
    <w:p>
      <w:pPr>
        <w:rPr>
          <w:rFonts w:ascii="Times New Roman" w:hAnsi="Times New Roman"/>
          <w:color w:val="000000" w:themeColor="text1"/>
          <w14:textFill>
            <w14:solidFill>
              <w14:schemeClr w14:val="tx1"/>
            </w14:solidFill>
          </w14:textFill>
        </w:rPr>
      </w:pPr>
    </w:p>
    <w:p>
      <w:pPr>
        <w:rPr>
          <w:rFonts w:asciiTheme="minorHAnsi" w:hAnsiTheme="minorHAnsi" w:eastAsiaTheme="minorEastAsia" w:cstheme="minorBidi"/>
          <w:kern w:val="2"/>
          <w:sz w:val="21"/>
          <w:szCs w:val="22"/>
          <w:lang w:val="en-US" w:eastAsia="zh-CN" w:bidi="ar-SA"/>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1961515</wp:posOffset>
                </wp:positionH>
                <wp:positionV relativeFrom="paragraph">
                  <wp:posOffset>394970</wp:posOffset>
                </wp:positionV>
                <wp:extent cx="2272665" cy="0"/>
                <wp:effectExtent l="5080" t="5080" r="8255" b="13970"/>
                <wp:wrapNone/>
                <wp:docPr id="1" name="AutoShape 18"/>
                <wp:cNvGraphicFramePr/>
                <a:graphic xmlns:a="http://schemas.openxmlformats.org/drawingml/2006/main">
                  <a:graphicData uri="http://schemas.microsoft.com/office/word/2010/wordprocessingShape">
                    <wps:wsp>
                      <wps:cNvCnPr>
                        <a:cxnSpLocks noChangeShapeType="1"/>
                      </wps:cNvCnPr>
                      <wps:spPr bwMode="auto">
                        <a:xfrm>
                          <a:off x="0" y="0"/>
                          <a:ext cx="2272665"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54.45pt;margin-top:31.1pt;height:0pt;width:178.95pt;z-index:251664384;mso-width-relative:page;mso-height-relative:page;" filled="f" stroked="t" coordsize="21600,21600" o:gfxdata="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gwAdYAAAAJAQAADwAAAAAAAAABACAA&#10;AAAiAAAAZHJzL2Rvd25yZXYueG1sUEsBAhQAFAAAAAgAh07iQBDONonWAQAAswMAAA4AAAAAAAAA&#10;AQAgAAAAJQEAAGRycy9lMm9Eb2MueG1sUEsFBgAAAAAGAAYAWQEAAG0FAAAAAA==&#10;">
                <v:fill on="f" focussize="0,0"/>
                <v:stroke color="#000000" joinstyle="round"/>
                <v:imagedata o:title=""/>
                <o:lock v:ext="edit" aspectratio="f"/>
              </v:shape>
            </w:pict>
          </mc:Fallback>
        </mc:AlternateContent>
      </w:r>
    </w:p>
    <w:sectPr>
      <w:footerReference r:id="rId6" w:type="default"/>
      <w:pgSz w:w="11906" w:h="16838"/>
      <w:pgMar w:top="1440" w:right="1803" w:bottom="1440" w:left="1803" w:header="1418" w:footer="88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auto"/>
    <w:pitch w:val="default"/>
    <w:sig w:usb0="00000287" w:usb1="00000000" w:usb2="00000000" w:usb3="00000000" w:csb0="2000009F" w:csb1="00000000"/>
  </w:font>
  <w:font w:name="AngsanaUPC">
    <w:altName w:val="Times New Roman"/>
    <w:panose1 w:val="02020603050405020304"/>
    <w:charset w:val="00"/>
    <w:family w:val="auto"/>
    <w:pitch w:val="default"/>
    <w:sig w:usb0="00000000" w:usb1="00000000" w:usb2="00000000" w:usb3="00000000" w:csb0="0001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imesNewRoman">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0115439"/>
      <w:docPartObj>
        <w:docPartGallery w:val="autotext"/>
      </w:docPartObj>
    </w:sdtPr>
    <w:sdtContent>
      <w:p>
        <w:pPr>
          <w:pStyle w:val="13"/>
          <w:jc w:val="right"/>
        </w:pPr>
        <w:r>
          <w:rPr>
            <w:lang w:val="zh-CN"/>
          </w:rPr>
          <w:fldChar w:fldCharType="begin"/>
        </w:r>
        <w:r>
          <w:rPr>
            <w:lang w:val="zh-CN"/>
          </w:rPr>
          <w:instrText xml:space="preserve"> PAGE   \* MERGEFORMAT </w:instrText>
        </w:r>
        <w:r>
          <w:rPr>
            <w:lang w:val="zh-CN"/>
          </w:rPr>
          <w:fldChar w:fldCharType="separate"/>
        </w:r>
        <w:r>
          <w:rPr>
            <w:lang w:val="zh-CN"/>
          </w:rPr>
          <w:t>II</w:t>
        </w:r>
        <w:r>
          <w:rPr>
            <w:lang w:val="zh-CN"/>
          </w:rPr>
          <w:fldChar w:fldCharType="end"/>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spacing w:before="120" w:after="120"/>
      <w:rPr>
        <w:color w:val="000000" w:themeColor="text1"/>
        <w14:textFill>
          <w14:solidFill>
            <w14:schemeClr w14:val="tx1"/>
          </w14:solidFill>
        </w14:textFill>
      </w:rPr>
    </w:pPr>
    <w:r>
      <w:t xml:space="preserve">T/XXX </w:t>
    </w:r>
    <w:r>
      <w:rPr>
        <w:rFonts w:hint="eastAsia"/>
      </w:rPr>
      <w:t>XX</w:t>
    </w:r>
    <w:r>
      <w:t>-</w:t>
    </w:r>
    <w:r>
      <w:rPr>
        <w:rFonts w:hint="eastAsia"/>
        <w:color w:val="000000" w:themeColor="text1"/>
        <w14:textFill>
          <w14:solidFill>
            <w14:schemeClr w14:val="tx1"/>
          </w14:solidFill>
        </w14:textFill>
      </w:rPr>
      <w:t>XXXX</w:t>
    </w:r>
  </w:p>
  <w:p>
    <w:pPr>
      <w:jc w:val="right"/>
    </w:pPr>
    <w:r>
      <w:rPr>
        <w:rFonts w:hint="eastAsia"/>
        <w:color w:val="000000" w:themeColor="text1"/>
        <w14:textFill>
          <w14:solidFill>
            <w14:schemeClr w14:val="tx1"/>
          </w14:solidFill>
        </w14:textFill>
      </w:rPr>
      <w:t>T/CSTE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9B353F5"/>
    <w:multiLevelType w:val="multilevel"/>
    <w:tmpl w:val="09B353F5"/>
    <w:lvl w:ilvl="0" w:tentative="0">
      <w:start w:val="4"/>
      <w:numFmt w:val="decimal"/>
      <w:lvlText w:val="%1"/>
      <w:lvlJc w:val="left"/>
      <w:pPr>
        <w:ind w:left="360" w:hanging="360"/>
      </w:pPr>
      <w:rPr>
        <w:rFonts w:hint="default" w:ascii="Times New Roman" w:hAnsi="Times New Roman" w:eastAsiaTheme="minorEastAsia" w:cstheme="minorBidi"/>
      </w:rPr>
    </w:lvl>
    <w:lvl w:ilvl="1" w:tentative="0">
      <w:start w:val="2"/>
      <w:numFmt w:val="decimal"/>
      <w:lvlText w:val="%1.%2"/>
      <w:lvlJc w:val="left"/>
      <w:pPr>
        <w:ind w:left="360" w:hanging="360"/>
      </w:pPr>
      <w:rPr>
        <w:rFonts w:hint="default" w:ascii="Times New Roman" w:hAnsi="Times New Roman" w:eastAsiaTheme="minorEastAsia" w:cstheme="minorBidi"/>
      </w:rPr>
    </w:lvl>
    <w:lvl w:ilvl="2" w:tentative="0">
      <w:start w:val="1"/>
      <w:numFmt w:val="decimal"/>
      <w:lvlText w:val="%1.%2.%3"/>
      <w:lvlJc w:val="left"/>
      <w:pPr>
        <w:ind w:left="720" w:hanging="720"/>
      </w:pPr>
      <w:rPr>
        <w:rFonts w:hint="default" w:ascii="Times New Roman" w:hAnsi="Times New Roman" w:eastAsiaTheme="minorEastAsia" w:cstheme="minorBidi"/>
      </w:rPr>
    </w:lvl>
    <w:lvl w:ilvl="3" w:tentative="0">
      <w:start w:val="1"/>
      <w:numFmt w:val="decimal"/>
      <w:lvlText w:val="%1.%2.%3.%4"/>
      <w:lvlJc w:val="left"/>
      <w:pPr>
        <w:ind w:left="720" w:hanging="720"/>
      </w:pPr>
      <w:rPr>
        <w:rFonts w:hint="default" w:ascii="Times New Roman" w:hAnsi="Times New Roman" w:eastAsiaTheme="minorEastAsia" w:cstheme="minorBidi"/>
      </w:rPr>
    </w:lvl>
    <w:lvl w:ilvl="4" w:tentative="0">
      <w:start w:val="1"/>
      <w:numFmt w:val="decimal"/>
      <w:lvlText w:val="%1.%2.%3.%4.%5"/>
      <w:lvlJc w:val="left"/>
      <w:pPr>
        <w:ind w:left="1080" w:hanging="1080"/>
      </w:pPr>
      <w:rPr>
        <w:rFonts w:hint="default" w:ascii="Times New Roman" w:hAnsi="Times New Roman" w:eastAsiaTheme="minorEastAsia" w:cstheme="minorBidi"/>
      </w:rPr>
    </w:lvl>
    <w:lvl w:ilvl="5" w:tentative="0">
      <w:start w:val="1"/>
      <w:numFmt w:val="decimal"/>
      <w:lvlText w:val="%1.%2.%3.%4.%5.%6"/>
      <w:lvlJc w:val="left"/>
      <w:pPr>
        <w:ind w:left="1080" w:hanging="1080"/>
      </w:pPr>
      <w:rPr>
        <w:rFonts w:hint="default" w:ascii="Times New Roman" w:hAnsi="Times New Roman" w:eastAsiaTheme="minorEastAsia" w:cstheme="minorBidi"/>
      </w:rPr>
    </w:lvl>
    <w:lvl w:ilvl="6" w:tentative="0">
      <w:start w:val="1"/>
      <w:numFmt w:val="decimal"/>
      <w:lvlText w:val="%1.%2.%3.%4.%5.%6.%7"/>
      <w:lvlJc w:val="left"/>
      <w:pPr>
        <w:ind w:left="1080" w:hanging="1080"/>
      </w:pPr>
      <w:rPr>
        <w:rFonts w:hint="default" w:ascii="Times New Roman" w:hAnsi="Times New Roman" w:eastAsiaTheme="minorEastAsia" w:cstheme="minorBidi"/>
      </w:rPr>
    </w:lvl>
    <w:lvl w:ilvl="7" w:tentative="0">
      <w:start w:val="1"/>
      <w:numFmt w:val="decimal"/>
      <w:lvlText w:val="%1.%2.%3.%4.%5.%6.%7.%8"/>
      <w:lvlJc w:val="left"/>
      <w:pPr>
        <w:ind w:left="1440" w:hanging="1440"/>
      </w:pPr>
      <w:rPr>
        <w:rFonts w:hint="default" w:ascii="Times New Roman" w:hAnsi="Times New Roman" w:eastAsiaTheme="minorEastAsia" w:cstheme="minorBidi"/>
      </w:rPr>
    </w:lvl>
    <w:lvl w:ilvl="8" w:tentative="0">
      <w:start w:val="1"/>
      <w:numFmt w:val="decimal"/>
      <w:lvlText w:val="%1.%2.%3.%4.%5.%6.%7.%8.%9"/>
      <w:lvlJc w:val="left"/>
      <w:pPr>
        <w:ind w:left="1440" w:hanging="1440"/>
      </w:pPr>
      <w:rPr>
        <w:rFonts w:hint="default" w:ascii="Times New Roman" w:hAnsi="Times New Roman" w:eastAsiaTheme="minorEastAsia" w:cstheme="minorBidi"/>
      </w:rPr>
    </w:lvl>
  </w:abstractNum>
  <w:abstractNum w:abstractNumId="2">
    <w:nsid w:val="1FC91163"/>
    <w:multiLevelType w:val="multilevel"/>
    <w:tmpl w:val="1FC91163"/>
    <w:lvl w:ilvl="0" w:tentative="0">
      <w:start w:val="1"/>
      <w:numFmt w:val="decimal"/>
      <w:pStyle w:val="41"/>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C5917C3"/>
    <w:multiLevelType w:val="multilevel"/>
    <w:tmpl w:val="2C5917C3"/>
    <w:lvl w:ilvl="0" w:tentative="0">
      <w:start w:val="1"/>
      <w:numFmt w:val="none"/>
      <w:pStyle w:val="84"/>
      <w:lvlText w:val="%1——"/>
      <w:lvlJc w:val="left"/>
      <w:pPr>
        <w:tabs>
          <w:tab w:val="left" w:pos="851"/>
        </w:tabs>
        <w:ind w:left="851"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48802D1C"/>
    <w:multiLevelType w:val="multilevel"/>
    <w:tmpl w:val="48802D1C"/>
    <w:lvl w:ilvl="0" w:tentative="0">
      <w:start w:val="1"/>
      <w:numFmt w:val="upperLetter"/>
      <w:pStyle w:val="88"/>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5603797C"/>
    <w:multiLevelType w:val="multilevel"/>
    <w:tmpl w:val="5603797C"/>
    <w:lvl w:ilvl="0" w:tentative="0">
      <w:start w:val="1"/>
      <w:numFmt w:val="upperLetter"/>
      <w:pStyle w:val="89"/>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646260FA"/>
    <w:multiLevelType w:val="multilevel"/>
    <w:tmpl w:val="646260FA"/>
    <w:lvl w:ilvl="0" w:tentative="0">
      <w:start w:val="1"/>
      <w:numFmt w:val="decimal"/>
      <w:pStyle w:val="8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657D3FBC"/>
    <w:multiLevelType w:val="multilevel"/>
    <w:tmpl w:val="657D3FBC"/>
    <w:lvl w:ilvl="0" w:tentative="0">
      <w:start w:val="1"/>
      <w:numFmt w:val="upperLetter"/>
      <w:pStyle w:val="90"/>
      <w:suff w:val="nothing"/>
      <w:lvlText w:val="附录%1"/>
      <w:lvlJc w:val="left"/>
      <w:pPr>
        <w:ind w:left="0" w:firstLine="0"/>
      </w:pPr>
      <w:rPr>
        <w:rFonts w:hint="eastAsia"/>
        <w:spacing w:val="100"/>
      </w:rPr>
    </w:lvl>
    <w:lvl w:ilvl="1" w:tentative="0">
      <w:start w:val="1"/>
      <w:numFmt w:val="decimal"/>
      <w:pStyle w:val="91"/>
      <w:suff w:val="nothing"/>
      <w:lvlText w:val="%1.%2　"/>
      <w:lvlJc w:val="left"/>
      <w:pPr>
        <w:ind w:left="284"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3"/>
  </w:num>
  <w:num w:numId="4">
    <w:abstractNumId w:val="6"/>
  </w:num>
  <w:num w:numId="5">
    <w:abstractNumId w:val="8"/>
  </w:num>
  <w:num w:numId="6">
    <w:abstractNumId w:val="4"/>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BF"/>
    <w:rsid w:val="000D746D"/>
    <w:rsid w:val="00294203"/>
    <w:rsid w:val="00383BFC"/>
    <w:rsid w:val="00432B0E"/>
    <w:rsid w:val="00510E7A"/>
    <w:rsid w:val="00764771"/>
    <w:rsid w:val="008803BF"/>
    <w:rsid w:val="00987042"/>
    <w:rsid w:val="00BC2766"/>
    <w:rsid w:val="00E5036C"/>
    <w:rsid w:val="00E52B5B"/>
    <w:rsid w:val="00F70A05"/>
    <w:rsid w:val="00FB7C61"/>
    <w:rsid w:val="01162D4E"/>
    <w:rsid w:val="04231082"/>
    <w:rsid w:val="04A20EAA"/>
    <w:rsid w:val="05DD0B00"/>
    <w:rsid w:val="0E364E7D"/>
    <w:rsid w:val="12132744"/>
    <w:rsid w:val="1BF010FB"/>
    <w:rsid w:val="1FCE227B"/>
    <w:rsid w:val="32CB5A0E"/>
    <w:rsid w:val="3E1F4008"/>
    <w:rsid w:val="40E6239B"/>
    <w:rsid w:val="4CDC29F0"/>
    <w:rsid w:val="57407548"/>
    <w:rsid w:val="589718A6"/>
    <w:rsid w:val="66C23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6"/>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cstheme="minorHAnsi"/>
      <w:sz w:val="18"/>
      <w:szCs w:val="18"/>
    </w:rPr>
  </w:style>
  <w:style w:type="paragraph" w:styleId="6">
    <w:name w:val="annotation text"/>
    <w:basedOn w:val="1"/>
    <w:link w:val="72"/>
    <w:unhideWhenUsed/>
    <w:qFormat/>
    <w:uiPriority w:val="0"/>
    <w:pPr>
      <w:jc w:val="left"/>
    </w:pPr>
  </w:style>
  <w:style w:type="paragraph" w:styleId="7">
    <w:name w:val="Body Text"/>
    <w:basedOn w:val="1"/>
    <w:link w:val="67"/>
    <w:qFormat/>
    <w:uiPriority w:val="1"/>
    <w:pPr>
      <w:spacing w:before="116"/>
      <w:ind w:left="117"/>
      <w:jc w:val="left"/>
    </w:pPr>
    <w:rPr>
      <w:rFonts w:ascii="宋体" w:hAnsi="宋体" w:eastAsia="宋体"/>
      <w:kern w:val="0"/>
      <w:szCs w:val="21"/>
      <w:lang w:eastAsia="en-US"/>
    </w:rPr>
  </w:style>
  <w:style w:type="paragraph" w:styleId="8">
    <w:name w:val="toc 5"/>
    <w:basedOn w:val="1"/>
    <w:next w:val="1"/>
    <w:unhideWhenUsed/>
    <w:qFormat/>
    <w:uiPriority w:val="39"/>
    <w:pPr>
      <w:ind w:left="840"/>
      <w:jc w:val="left"/>
    </w:pPr>
    <w:rPr>
      <w:rFonts w:cstheme="minorHAnsi"/>
      <w:sz w:val="18"/>
      <w:szCs w:val="18"/>
    </w:rPr>
  </w:style>
  <w:style w:type="paragraph" w:styleId="9">
    <w:name w:val="toc 3"/>
    <w:basedOn w:val="1"/>
    <w:next w:val="1"/>
    <w:qFormat/>
    <w:uiPriority w:val="39"/>
    <w:pPr>
      <w:ind w:left="420"/>
      <w:jc w:val="left"/>
    </w:pPr>
    <w:rPr>
      <w:rFonts w:cstheme="minorHAnsi"/>
      <w:i/>
      <w:iCs/>
      <w:sz w:val="20"/>
      <w:szCs w:val="20"/>
    </w:rPr>
  </w:style>
  <w:style w:type="paragraph" w:styleId="10">
    <w:name w:val="toc 8"/>
    <w:basedOn w:val="1"/>
    <w:next w:val="1"/>
    <w:unhideWhenUsed/>
    <w:qFormat/>
    <w:uiPriority w:val="39"/>
    <w:pPr>
      <w:ind w:left="1470"/>
      <w:jc w:val="left"/>
    </w:pPr>
    <w:rPr>
      <w:rFonts w:cstheme="minorHAnsi"/>
      <w:sz w:val="18"/>
      <w:szCs w:val="18"/>
    </w:rPr>
  </w:style>
  <w:style w:type="paragraph" w:styleId="11">
    <w:name w:val="Date"/>
    <w:basedOn w:val="1"/>
    <w:next w:val="1"/>
    <w:link w:val="69"/>
    <w:semiHidden/>
    <w:unhideWhenUsed/>
    <w:qFormat/>
    <w:uiPriority w:val="99"/>
    <w:pPr>
      <w:ind w:left="100" w:leftChars="2500"/>
    </w:pPr>
  </w:style>
  <w:style w:type="paragraph" w:styleId="12">
    <w:name w:val="Balloon Text"/>
    <w:basedOn w:val="1"/>
    <w:link w:val="64"/>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cstheme="minorHAnsi"/>
      <w:b/>
      <w:bCs/>
      <w:caps/>
      <w:sz w:val="20"/>
      <w:szCs w:val="20"/>
    </w:rPr>
  </w:style>
  <w:style w:type="paragraph" w:styleId="16">
    <w:name w:val="toc 4"/>
    <w:basedOn w:val="1"/>
    <w:next w:val="1"/>
    <w:unhideWhenUsed/>
    <w:qFormat/>
    <w:uiPriority w:val="39"/>
    <w:pPr>
      <w:ind w:left="630"/>
      <w:jc w:val="left"/>
    </w:pPr>
    <w:rPr>
      <w:rFonts w:cstheme="minorHAnsi"/>
      <w:sz w:val="18"/>
      <w:szCs w:val="18"/>
    </w:rPr>
  </w:style>
  <w:style w:type="paragraph" w:styleId="17">
    <w:name w:val="toc 6"/>
    <w:basedOn w:val="1"/>
    <w:next w:val="1"/>
    <w:unhideWhenUsed/>
    <w:qFormat/>
    <w:uiPriority w:val="39"/>
    <w:pPr>
      <w:ind w:left="1050"/>
      <w:jc w:val="left"/>
    </w:pPr>
    <w:rPr>
      <w:rFonts w:cstheme="minorHAnsi"/>
      <w:sz w:val="18"/>
      <w:szCs w:val="18"/>
    </w:rPr>
  </w:style>
  <w:style w:type="paragraph" w:styleId="18">
    <w:name w:val="toc 2"/>
    <w:basedOn w:val="1"/>
    <w:next w:val="1"/>
    <w:unhideWhenUsed/>
    <w:qFormat/>
    <w:uiPriority w:val="39"/>
    <w:pPr>
      <w:ind w:left="210"/>
      <w:jc w:val="left"/>
    </w:pPr>
    <w:rPr>
      <w:rFonts w:cstheme="minorHAnsi"/>
      <w:smallCaps/>
      <w:sz w:val="20"/>
      <w:szCs w:val="20"/>
    </w:rPr>
  </w:style>
  <w:style w:type="paragraph" w:styleId="19">
    <w:name w:val="toc 9"/>
    <w:basedOn w:val="1"/>
    <w:next w:val="1"/>
    <w:unhideWhenUsed/>
    <w:qFormat/>
    <w:uiPriority w:val="39"/>
    <w:pPr>
      <w:ind w:left="1680"/>
      <w:jc w:val="left"/>
    </w:pPr>
    <w:rPr>
      <w:rFonts w:cstheme="minorHAnsi"/>
      <w:sz w:val="18"/>
      <w:szCs w:val="18"/>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6"/>
    <w:next w:val="6"/>
    <w:link w:val="73"/>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6">
    <w:name w:val="Hyperlink"/>
    <w:qFormat/>
    <w:uiPriority w:val="99"/>
    <w:rPr>
      <w:color w:val="0000FF"/>
      <w:spacing w:val="0"/>
      <w:w w:val="100"/>
      <w:szCs w:val="21"/>
      <w:u w:val="single"/>
      <w:lang w:val="en-US" w:eastAsia="zh-CN"/>
    </w:rPr>
  </w:style>
  <w:style w:type="character" w:styleId="27">
    <w:name w:val="annotation reference"/>
    <w:basedOn w:val="24"/>
    <w:unhideWhenUsed/>
    <w:qFormat/>
    <w:uiPriority w:val="0"/>
    <w:rPr>
      <w:sz w:val="21"/>
      <w:szCs w:val="21"/>
    </w:rPr>
  </w:style>
  <w:style w:type="character" w:customStyle="1" w:styleId="28">
    <w:name w:val="页眉 字符"/>
    <w:basedOn w:val="24"/>
    <w:link w:val="14"/>
    <w:qFormat/>
    <w:uiPriority w:val="99"/>
    <w:rPr>
      <w:sz w:val="18"/>
      <w:szCs w:val="18"/>
    </w:rPr>
  </w:style>
  <w:style w:type="character" w:customStyle="1" w:styleId="29">
    <w:name w:val="页脚 字符"/>
    <w:basedOn w:val="24"/>
    <w:link w:val="13"/>
    <w:qFormat/>
    <w:uiPriority w:val="99"/>
    <w:rPr>
      <w:sz w:val="18"/>
      <w:szCs w:val="18"/>
    </w:rPr>
  </w:style>
  <w:style w:type="paragraph" w:customStyle="1" w:styleId="3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
    <w:name w:val="封面标准英文名称"/>
    <w:basedOn w:val="30"/>
    <w:qFormat/>
    <w:uiPriority w:val="0"/>
    <w:pPr>
      <w:spacing w:before="370" w:line="400" w:lineRule="exact"/>
    </w:pPr>
    <w:rPr>
      <w:rFonts w:ascii="Times New Roman"/>
      <w:sz w:val="28"/>
      <w:szCs w:val="28"/>
    </w:rPr>
  </w:style>
  <w:style w:type="character" w:customStyle="1" w:styleId="32">
    <w:name w:val="段 Char"/>
    <w:link w:val="33"/>
    <w:qFormat/>
    <w:uiPriority w:val="0"/>
    <w:rPr>
      <w:rFonts w:ascii="宋体"/>
    </w:rPr>
  </w:style>
  <w:style w:type="paragraph" w:customStyle="1" w:styleId="33">
    <w:name w:val="段"/>
    <w:link w:val="32"/>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4">
    <w:name w:val="发布"/>
    <w:qFormat/>
    <w:uiPriority w:val="0"/>
    <w:rPr>
      <w:rFonts w:ascii="黑体" w:eastAsia="黑体"/>
      <w:spacing w:val="85"/>
      <w:w w:val="100"/>
      <w:position w:val="3"/>
      <w:sz w:val="28"/>
      <w:szCs w:val="28"/>
    </w:rPr>
  </w:style>
  <w:style w:type="paragraph" w:customStyle="1" w:styleId="35">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6">
    <w:name w:val="二级条标题"/>
    <w:basedOn w:val="37"/>
    <w:next w:val="33"/>
    <w:qFormat/>
    <w:uiPriority w:val="0"/>
    <w:pPr>
      <w:numPr>
        <w:ilvl w:val="2"/>
      </w:numPr>
      <w:spacing w:beforeLines="0" w:afterLines="0"/>
      <w:outlineLvl w:val="3"/>
    </w:pPr>
  </w:style>
  <w:style w:type="paragraph" w:customStyle="1" w:styleId="37">
    <w:name w:val="一级条标题"/>
    <w:next w:val="3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8">
    <w:name w:val="附录表标号"/>
    <w:basedOn w:val="1"/>
    <w:next w:val="33"/>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39">
    <w:name w:val="正文表标题"/>
    <w:next w:val="33"/>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0">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1">
    <w:name w:val="章标题"/>
    <w:next w:val="33"/>
    <w:link w:val="8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2">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封面一致性程度标识"/>
    <w:basedOn w:val="31"/>
    <w:qFormat/>
    <w:uiPriority w:val="0"/>
    <w:pPr>
      <w:spacing w:before="440"/>
    </w:pPr>
    <w:rPr>
      <w:rFonts w:ascii="宋体" w:eastAsia="宋体"/>
    </w:rPr>
  </w:style>
  <w:style w:type="paragraph" w:customStyle="1" w:styleId="45">
    <w:name w:val="终结线"/>
    <w:basedOn w:val="1"/>
    <w:qFormat/>
    <w:uiPriority w:val="0"/>
    <w:rPr>
      <w:rFonts w:ascii="Times New Roman" w:hAnsi="Times New Roman" w:eastAsia="宋体" w:cs="Times New Roman"/>
      <w:szCs w:val="24"/>
    </w:rPr>
  </w:style>
  <w:style w:type="paragraph" w:customStyle="1" w:styleId="4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48">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0">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1">
    <w:name w:val="封面标准文稿编辑信息"/>
    <w:basedOn w:val="52"/>
    <w:qFormat/>
    <w:uiPriority w:val="0"/>
    <w:pPr>
      <w:spacing w:before="180" w:line="180" w:lineRule="exact"/>
    </w:pPr>
    <w:rPr>
      <w:sz w:val="21"/>
    </w:rPr>
  </w:style>
  <w:style w:type="paragraph" w:customStyle="1" w:styleId="52">
    <w:name w:val="封面标准文稿类别"/>
    <w:basedOn w:val="44"/>
    <w:qFormat/>
    <w:uiPriority w:val="0"/>
    <w:pPr>
      <w:spacing w:after="160" w:line="240" w:lineRule="auto"/>
    </w:pPr>
    <w:rPr>
      <w:sz w:val="24"/>
    </w:rPr>
  </w:style>
  <w:style w:type="paragraph" w:customStyle="1" w:styleId="53">
    <w:name w:val="附录标识"/>
    <w:basedOn w:val="1"/>
    <w:next w:val="33"/>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4">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5">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6">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7">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58">
    <w:name w:val="目次、标准名称标题"/>
    <w:basedOn w:val="1"/>
    <w:next w:val="33"/>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59">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1">
    <w:name w:val="标题 1 字符"/>
    <w:basedOn w:val="24"/>
    <w:link w:val="2"/>
    <w:qFormat/>
    <w:uiPriority w:val="9"/>
    <w:rPr>
      <w:b/>
      <w:bCs/>
      <w:kern w:val="44"/>
      <w:sz w:val="44"/>
      <w:szCs w:val="44"/>
    </w:rPr>
  </w:style>
  <w:style w:type="character" w:customStyle="1" w:styleId="62">
    <w:name w:val="标题 2 字符"/>
    <w:basedOn w:val="24"/>
    <w:link w:val="3"/>
    <w:qFormat/>
    <w:uiPriority w:val="9"/>
    <w:rPr>
      <w:rFonts w:asciiTheme="majorHAnsi" w:hAnsiTheme="majorHAnsi" w:eastAsiaTheme="majorEastAsia" w:cstheme="majorBidi"/>
      <w:b/>
      <w:bCs/>
      <w:sz w:val="32"/>
      <w:szCs w:val="32"/>
    </w:rPr>
  </w:style>
  <w:style w:type="paragraph" w:customStyle="1" w:styleId="6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批注框文本 字符"/>
    <w:basedOn w:val="24"/>
    <w:link w:val="12"/>
    <w:semiHidden/>
    <w:qFormat/>
    <w:uiPriority w:val="99"/>
    <w:rPr>
      <w:sz w:val="18"/>
      <w:szCs w:val="18"/>
    </w:rPr>
  </w:style>
  <w:style w:type="paragraph" w:styleId="65">
    <w:name w:val="List Paragraph"/>
    <w:basedOn w:val="1"/>
    <w:qFormat/>
    <w:uiPriority w:val="99"/>
    <w:pPr>
      <w:ind w:firstLine="420" w:firstLineChars="200"/>
    </w:pPr>
  </w:style>
  <w:style w:type="character" w:customStyle="1" w:styleId="66">
    <w:name w:val="标题 3 字符"/>
    <w:basedOn w:val="24"/>
    <w:link w:val="4"/>
    <w:qFormat/>
    <w:uiPriority w:val="9"/>
    <w:rPr>
      <w:b/>
      <w:bCs/>
      <w:sz w:val="32"/>
      <w:szCs w:val="32"/>
    </w:rPr>
  </w:style>
  <w:style w:type="character" w:customStyle="1" w:styleId="67">
    <w:name w:val="正文文本 字符"/>
    <w:basedOn w:val="24"/>
    <w:link w:val="7"/>
    <w:qFormat/>
    <w:uiPriority w:val="1"/>
    <w:rPr>
      <w:rFonts w:ascii="宋体" w:hAnsi="宋体" w:eastAsia="宋体"/>
      <w:kern w:val="0"/>
      <w:szCs w:val="21"/>
      <w:lang w:eastAsia="en-US"/>
    </w:rPr>
  </w:style>
  <w:style w:type="paragraph" w:customStyle="1" w:styleId="68">
    <w:name w:val="标准书眉_偶数页"/>
    <w:basedOn w:val="43"/>
    <w:next w:val="1"/>
    <w:qFormat/>
    <w:uiPriority w:val="0"/>
    <w:pPr>
      <w:jc w:val="left"/>
    </w:pPr>
  </w:style>
  <w:style w:type="character" w:customStyle="1" w:styleId="69">
    <w:name w:val="日期 字符"/>
    <w:basedOn w:val="24"/>
    <w:link w:val="11"/>
    <w:semiHidden/>
    <w:qFormat/>
    <w:uiPriority w:val="99"/>
  </w:style>
  <w:style w:type="paragraph" w:customStyle="1" w:styleId="7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2">
    <w:name w:val="批注文字 字符"/>
    <w:basedOn w:val="24"/>
    <w:link w:val="6"/>
    <w:qFormat/>
    <w:uiPriority w:val="0"/>
  </w:style>
  <w:style w:type="character" w:customStyle="1" w:styleId="73">
    <w:name w:val="批注主题 字符"/>
    <w:basedOn w:val="72"/>
    <w:link w:val="21"/>
    <w:semiHidden/>
    <w:qFormat/>
    <w:uiPriority w:val="99"/>
    <w:rPr>
      <w:b/>
      <w:bCs/>
    </w:rPr>
  </w:style>
  <w:style w:type="paragraph" w:customStyle="1" w:styleId="74">
    <w:name w:val="条2"/>
    <w:basedOn w:val="1"/>
    <w:next w:val="33"/>
    <w:qFormat/>
    <w:uiPriority w:val="0"/>
    <w:pPr>
      <w:spacing w:beforeLines="50" w:afterLines="50"/>
      <w:outlineLvl w:val="1"/>
    </w:pPr>
    <w:rPr>
      <w:rFonts w:ascii="黑体" w:hAnsi="Times New Roman" w:eastAsia="黑体" w:cs="Times New Roman"/>
      <w:kern w:val="21"/>
      <w:szCs w:val="20"/>
    </w:rPr>
  </w:style>
  <w:style w:type="paragraph" w:customStyle="1" w:styleId="7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fontstyle01"/>
    <w:basedOn w:val="24"/>
    <w:qFormat/>
    <w:uiPriority w:val="0"/>
    <w:rPr>
      <w:rFonts w:hint="eastAsia" w:ascii="宋体" w:hAnsi="宋体" w:eastAsia="宋体"/>
      <w:color w:val="000000"/>
      <w:sz w:val="42"/>
      <w:szCs w:val="42"/>
    </w:rPr>
  </w:style>
  <w:style w:type="paragraph" w:customStyle="1" w:styleId="77">
    <w:name w:val="三级条标题"/>
    <w:basedOn w:val="36"/>
    <w:next w:val="1"/>
    <w:qFormat/>
    <w:uiPriority w:val="0"/>
    <w:pPr>
      <w:numPr>
        <w:ilvl w:val="0"/>
        <w:numId w:val="0"/>
      </w:numPr>
      <w:spacing w:beforeLines="50" w:afterLines="50"/>
      <w:outlineLvl w:val="4"/>
    </w:pPr>
  </w:style>
  <w:style w:type="paragraph" w:customStyle="1" w:styleId="78">
    <w:name w:val="四级条标题"/>
    <w:basedOn w:val="77"/>
    <w:next w:val="1"/>
    <w:qFormat/>
    <w:uiPriority w:val="0"/>
    <w:pPr>
      <w:outlineLvl w:val="5"/>
    </w:pPr>
  </w:style>
  <w:style w:type="paragraph" w:customStyle="1" w:styleId="79">
    <w:name w:val="五级条标题"/>
    <w:basedOn w:val="78"/>
    <w:next w:val="1"/>
    <w:qFormat/>
    <w:uiPriority w:val="0"/>
    <w:pPr>
      <w:outlineLvl w:val="6"/>
    </w:pPr>
  </w:style>
  <w:style w:type="paragraph" w:customStyle="1" w:styleId="80">
    <w:name w:val="Table Paragraph"/>
    <w:basedOn w:val="1"/>
    <w:qFormat/>
    <w:uiPriority w:val="1"/>
    <w:pPr>
      <w:spacing w:line="300" w:lineRule="auto"/>
      <w:jc w:val="left"/>
    </w:pPr>
    <w:rPr>
      <w:kern w:val="0"/>
      <w:sz w:val="22"/>
      <w:lang w:eastAsia="en-US"/>
    </w:rPr>
  </w:style>
  <w:style w:type="character" w:customStyle="1" w:styleId="81">
    <w:name w:val="章标题 Char"/>
    <w:link w:val="41"/>
    <w:qFormat/>
    <w:uiPriority w:val="0"/>
    <w:rPr>
      <w:rFonts w:ascii="黑体" w:hAnsi="Times New Roman" w:eastAsia="黑体" w:cs="Times New Roman"/>
      <w:kern w:val="0"/>
      <w:szCs w:val="20"/>
    </w:rPr>
  </w:style>
  <w:style w:type="paragraph" w:customStyle="1" w:styleId="82">
    <w:name w:val="二级无"/>
    <w:basedOn w:val="1"/>
    <w:qFormat/>
    <w:uiPriority w:val="0"/>
    <w:pPr>
      <w:widowControl/>
      <w:numPr>
        <w:ilvl w:val="2"/>
        <w:numId w:val="2"/>
      </w:numPr>
      <w:jc w:val="left"/>
      <w:outlineLvl w:val="3"/>
    </w:pPr>
    <w:rPr>
      <w:rFonts w:ascii="宋体" w:hAnsi="Times New Roman" w:eastAsia="宋体" w:cs="Times New Roman"/>
      <w:kern w:val="0"/>
      <w:szCs w:val="21"/>
    </w:rPr>
  </w:style>
  <w:style w:type="paragraph" w:customStyle="1" w:styleId="8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4">
    <w:name w:val="标准文件_一级项"/>
    <w:qFormat/>
    <w:uiPriority w:val="0"/>
    <w:pPr>
      <w:numPr>
        <w:ilvl w:val="0"/>
        <w:numId w:val="3"/>
      </w:numPr>
    </w:pPr>
    <w:rPr>
      <w:rFonts w:ascii="宋体" w:hAnsi="Times New Roman" w:eastAsia="宋体" w:cs="Times New Roman"/>
      <w:sz w:val="21"/>
      <w:lang w:val="en-US" w:eastAsia="zh-CN" w:bidi="ar-SA"/>
    </w:rPr>
  </w:style>
  <w:style w:type="paragraph" w:customStyle="1" w:styleId="85">
    <w:name w:val="标准文件_正文表标题"/>
    <w:next w:val="83"/>
    <w:qFormat/>
    <w:uiPriority w:val="0"/>
    <w:pPr>
      <w:numPr>
        <w:ilvl w:val="0"/>
        <w:numId w:val="4"/>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表格"/>
    <w:basedOn w:val="83"/>
    <w:qFormat/>
    <w:uiPriority w:val="0"/>
    <w:pPr>
      <w:ind w:firstLine="0" w:firstLineChars="0"/>
      <w:jc w:val="center"/>
    </w:pPr>
    <w:rPr>
      <w:sz w:val="18"/>
    </w:rPr>
  </w:style>
  <w:style w:type="paragraph" w:customStyle="1" w:styleId="87">
    <w:name w:val="标准文件_二级条标题"/>
    <w:next w:val="83"/>
    <w:qFormat/>
    <w:uiPriority w:val="0"/>
    <w:pPr>
      <w:widowControl w:val="0"/>
      <w:numPr>
        <w:ilvl w:val="3"/>
        <w:numId w:val="5"/>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88">
    <w:name w:val="标准文件_附录图标号"/>
    <w:basedOn w:val="83"/>
    <w:next w:val="83"/>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89">
    <w:name w:val="标准文件_附录表标号"/>
    <w:basedOn w:val="83"/>
    <w:next w:val="83"/>
    <w:qFormat/>
    <w:uiPriority w:val="0"/>
    <w:pPr>
      <w:numPr>
        <w:ilvl w:val="0"/>
        <w:numId w:val="7"/>
      </w:numPr>
      <w:spacing w:line="14" w:lineRule="exact"/>
      <w:ind w:firstLine="0" w:firstLineChars="0"/>
      <w:jc w:val="center"/>
    </w:pPr>
    <w:rPr>
      <w:rFonts w:eastAsia="黑体"/>
      <w:vanish/>
      <w:sz w:val="2"/>
    </w:rPr>
  </w:style>
  <w:style w:type="paragraph" w:customStyle="1" w:styleId="90">
    <w:name w:val="标准文件_附录标识"/>
    <w:next w:val="83"/>
    <w:qFormat/>
    <w:uiPriority w:val="0"/>
    <w:pPr>
      <w:numPr>
        <w:ilvl w:val="0"/>
        <w:numId w:val="8"/>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91">
    <w:name w:val="标准文件_附录一级条标题"/>
    <w:next w:val="83"/>
    <w:qFormat/>
    <w:uiPriority w:val="0"/>
    <w:pPr>
      <w:widowControl w:val="0"/>
      <w:numPr>
        <w:ilvl w:val="1"/>
        <w:numId w:val="8"/>
      </w:numPr>
      <w:spacing w:before="50" w:beforeLines="50" w:after="50" w:afterLines="50"/>
      <w:ind w:left="0"/>
      <w:jc w:val="both"/>
      <w:outlineLvl w:val="2"/>
    </w:pPr>
    <w:rPr>
      <w:rFonts w:ascii="黑体" w:hAnsi="Times New Roman" w:eastAsia="黑体" w:cs="Times New Roman"/>
      <w:kern w:val="21"/>
      <w:sz w:val="21"/>
      <w:lang w:val="en-US" w:eastAsia="zh-CN" w:bidi="ar-SA"/>
    </w:rPr>
  </w:style>
  <w:style w:type="paragraph" w:customStyle="1" w:styleId="92">
    <w:name w:val="附录一级条标题"/>
    <w:basedOn w:val="93"/>
    <w:next w:val="33"/>
    <w:qFormat/>
    <w:uiPriority w:val="0"/>
    <w:pPr>
      <w:autoSpaceDE w:val="0"/>
      <w:autoSpaceDN w:val="0"/>
      <w:spacing w:beforeLines="50" w:afterLines="50"/>
      <w:outlineLvl w:val="2"/>
    </w:pPr>
  </w:style>
  <w:style w:type="paragraph" w:customStyle="1" w:styleId="93">
    <w:name w:val="附录章标题"/>
    <w:basedOn w:val="1"/>
    <w:next w:val="33"/>
    <w:qFormat/>
    <w:uiPriority w:val="0"/>
    <w:pPr>
      <w:widowControl/>
      <w:wordWrap w:val="0"/>
      <w:overflowPunct w:val="0"/>
      <w:adjustRightInd/>
      <w:spacing w:beforeLines="100" w:afterLines="100" w:line="240" w:lineRule="auto"/>
      <w:textAlignment w:val="baseline"/>
      <w:outlineLvl w:val="1"/>
    </w:pPr>
    <w:rPr>
      <w:rFonts w:ascii="黑体" w:hAnsi="黑体" w:eastAsia="黑体" w:cs="宋体"/>
      <w:kern w:val="21"/>
    </w:rPr>
  </w:style>
  <w:style w:type="paragraph" w:customStyle="1" w:styleId="94">
    <w:name w:val="附录二级条标题"/>
    <w:basedOn w:val="1"/>
    <w:next w:val="33"/>
    <w:qFormat/>
    <w:uiPriority w:val="0"/>
    <w:pPr>
      <w:widowControl/>
      <w:wordWrap w:val="0"/>
      <w:overflowPunct w:val="0"/>
      <w:autoSpaceDE w:val="0"/>
      <w:autoSpaceDN w:val="0"/>
      <w:adjustRightInd/>
      <w:spacing w:beforeLines="50" w:afterLines="50" w:line="240" w:lineRule="auto"/>
      <w:textAlignment w:val="baseline"/>
      <w:outlineLvl w:val="3"/>
    </w:pPr>
    <w:rPr>
      <w:rFonts w:ascii="黑体" w:hAnsi="黑体" w:eastAsia="黑体" w:cs="宋体"/>
      <w:kern w:val="21"/>
      <w:sz w:val="20"/>
      <w:szCs w:val="20"/>
    </w:rPr>
  </w:style>
  <w:style w:type="paragraph" w:customStyle="1" w:styleId="95">
    <w:name w:val="附录图标题"/>
    <w:basedOn w:val="1"/>
    <w:next w:val="33"/>
    <w:qFormat/>
    <w:uiPriority w:val="0"/>
    <w:pPr>
      <w:adjustRightInd/>
      <w:spacing w:beforeLines="50" w:afterLines="50" w:line="240" w:lineRule="auto"/>
      <w:jc w:val="center"/>
    </w:pPr>
    <w:rPr>
      <w:rFonts w:ascii="黑体" w:hAnsi="黑体" w:eastAsia="黑体" w:cs="宋体"/>
    </w:rPr>
  </w:style>
  <w:style w:type="paragraph" w:customStyle="1" w:styleId="96">
    <w:name w:val="正文文本 (2)2"/>
    <w:basedOn w:val="1"/>
    <w:link w:val="98"/>
    <w:qFormat/>
    <w:uiPriority w:val="0"/>
    <w:pPr>
      <w:widowControl w:val="0"/>
      <w:shd w:val="clear" w:color="auto" w:fill="FFFFFF"/>
      <w:spacing w:after="1860" w:line="258" w:lineRule="exact"/>
      <w:ind w:hanging="580"/>
    </w:pPr>
    <w:rPr>
      <w:rFonts w:ascii="宋体" w:hAnsi="宋体" w:eastAsia="宋体" w:cs="宋体"/>
      <w:sz w:val="21"/>
      <w:szCs w:val="21"/>
      <w:u w:val="none"/>
    </w:rPr>
  </w:style>
  <w:style w:type="character" w:customStyle="1" w:styleId="97">
    <w:name w:val="正文文本 (2) + 10 pt"/>
    <w:basedOn w:val="98"/>
    <w:qFormat/>
    <w:uiPriority w:val="0"/>
    <w:rPr>
      <w:color w:val="000000"/>
      <w:spacing w:val="0"/>
      <w:w w:val="100"/>
      <w:position w:val="0"/>
      <w:sz w:val="20"/>
      <w:szCs w:val="20"/>
      <w:lang w:val="zh-CN" w:eastAsia="zh-CN" w:bidi="zh-CN"/>
    </w:rPr>
  </w:style>
  <w:style w:type="character" w:customStyle="1" w:styleId="98">
    <w:name w:val="正文文本 (2)_"/>
    <w:basedOn w:val="24"/>
    <w:link w:val="96"/>
    <w:qFormat/>
    <w:uiPriority w:val="0"/>
    <w:rPr>
      <w:rFonts w:ascii="宋体" w:hAnsi="宋体" w:eastAsia="宋体" w:cs="宋体"/>
      <w:sz w:val="21"/>
      <w:szCs w:val="21"/>
      <w:u w:val="none"/>
    </w:rPr>
  </w:style>
  <w:style w:type="character" w:customStyle="1" w:styleId="99">
    <w:name w:val="正文文本 (2) + Georgia"/>
    <w:basedOn w:val="98"/>
    <w:qFormat/>
    <w:uiPriority w:val="0"/>
    <w:rPr>
      <w:rFonts w:ascii="Georgia" w:hAnsi="Georgia" w:eastAsia="Georgia" w:cs="Georgia"/>
      <w:color w:val="000000"/>
      <w:spacing w:val="0"/>
      <w:w w:val="100"/>
      <w:position w:val="0"/>
      <w:sz w:val="18"/>
      <w:szCs w:val="18"/>
      <w:lang w:val="en-US" w:eastAsia="en-US" w:bidi="en-US"/>
    </w:rPr>
  </w:style>
  <w:style w:type="character" w:customStyle="1" w:styleId="100">
    <w:name w:val="正文文本 (18) + AngsanaUPC"/>
    <w:basedOn w:val="101"/>
    <w:qFormat/>
    <w:uiPriority w:val="0"/>
    <w:rPr>
      <w:rFonts w:ascii="AngsanaUPC" w:hAnsi="AngsanaUPC" w:eastAsia="AngsanaUPC" w:cs="AngsanaUPC"/>
      <w:color w:val="000000"/>
      <w:spacing w:val="0"/>
      <w:w w:val="100"/>
      <w:position w:val="0"/>
      <w:sz w:val="26"/>
      <w:szCs w:val="26"/>
      <w:u w:val="none"/>
      <w:lang w:val="en-US" w:eastAsia="en-US" w:bidi="en-US"/>
    </w:rPr>
  </w:style>
  <w:style w:type="character" w:customStyle="1" w:styleId="101">
    <w:name w:val="正文文本 (18)_"/>
    <w:basedOn w:val="24"/>
    <w:link w:val="102"/>
    <w:qFormat/>
    <w:uiPriority w:val="0"/>
    <w:rPr>
      <w:rFonts w:ascii="MingLiU" w:hAnsi="MingLiU" w:eastAsia="MingLiU" w:cs="MingLiU"/>
      <w:sz w:val="20"/>
      <w:szCs w:val="20"/>
    </w:rPr>
  </w:style>
  <w:style w:type="paragraph" w:customStyle="1" w:styleId="102">
    <w:name w:val="正文文本 (18)"/>
    <w:basedOn w:val="1"/>
    <w:link w:val="101"/>
    <w:qFormat/>
    <w:uiPriority w:val="0"/>
    <w:pPr>
      <w:shd w:val="clear" w:color="auto" w:fill="FFFFFF"/>
      <w:spacing w:before="720" w:line="370" w:lineRule="exact"/>
      <w:ind w:hanging="420"/>
    </w:pPr>
    <w:rPr>
      <w:rFonts w:ascii="MingLiU" w:hAnsi="MingLiU" w:eastAsia="MingLiU" w:cs="MingLiU"/>
      <w:sz w:val="20"/>
      <w:szCs w:val="20"/>
    </w:rPr>
  </w:style>
  <w:style w:type="character" w:customStyle="1" w:styleId="103">
    <w:name w:val="正文文本 (18) + 8 pt"/>
    <w:basedOn w:val="101"/>
    <w:qFormat/>
    <w:uiPriority w:val="0"/>
    <w:rPr>
      <w:rFonts w:ascii="MingLiU" w:hAnsi="MingLiU" w:eastAsia="MingLiU" w:cs="MingLiU"/>
      <w:color w:val="000000"/>
      <w:spacing w:val="10"/>
      <w:w w:val="100"/>
      <w:position w:val="0"/>
      <w:sz w:val="16"/>
      <w:szCs w:val="16"/>
      <w:u w:val="none"/>
      <w:lang w:val="zh-TW" w:eastAsia="zh-TW" w:bidi="zh-TW"/>
    </w:rPr>
  </w:style>
  <w:style w:type="paragraph" w:customStyle="1" w:styleId="104">
    <w:name w:val="标准文件_二级无标题"/>
    <w:basedOn w:val="87"/>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7E6078-F73E-4B95-85B3-E76AA2BF85E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331</Words>
  <Characters>1892</Characters>
  <Lines>15</Lines>
  <Paragraphs>4</Paragraphs>
  <TotalTime>1</TotalTime>
  <ScaleCrop>false</ScaleCrop>
  <LinksUpToDate>false</LinksUpToDate>
  <CharactersWithSpaces>2219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2021-07-02T03:23:00Z</dcterms:created>
  <dc:creator>Lenovo</dc:creator>
  <cp:lastModifiedBy>Administrator</cp:lastModifiedBy>
  <cp:lastPrinted>2019-02-12T09:03:00Z</cp:lastPrinted>
  <dcterms:modified xsi:type="dcterms:W3CDTF">2021-08-03T06:32:11Z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857DD8629D0646AD809AE86E7705439D</vt:lpwstr>
  </property>
</Properties>
</file>