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 防锈油》团体标准计划项目汇总表</w:t>
      </w:r>
    </w:p>
    <w:tbl>
      <w:tblPr>
        <w:tblStyle w:val="10"/>
        <w:tblW w:w="1531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3"/>
        <w:gridCol w:w="2762"/>
        <w:gridCol w:w="786"/>
        <w:gridCol w:w="1396"/>
        <w:gridCol w:w="1383"/>
        <w:gridCol w:w="2296"/>
        <w:gridCol w:w="217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6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3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防锈油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1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中国石油和化学工业联合会、中国技术经济学会</w:t>
            </w:r>
          </w:p>
        </w:tc>
        <w:tc>
          <w:tcPr>
            <w:tcW w:w="23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高质标准化研究院（山东）有限公司等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98A2CFF"/>
    <w:rsid w:val="19E706EF"/>
    <w:rsid w:val="1BAD365B"/>
    <w:rsid w:val="1BB02EC0"/>
    <w:rsid w:val="1C1827F7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2EF1C81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4FEB5757"/>
    <w:rsid w:val="516A1F6B"/>
    <w:rsid w:val="519627D8"/>
    <w:rsid w:val="51A520FD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2021-08-23T05:34:16Z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A9F52AEED56E42F2B9050E6641775A4F</vt:lpwstr>
  </property>
</Properties>
</file>