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6D812" w14:textId="77777777" w:rsidR="00766587" w:rsidRDefault="000A17D8">
      <w:pPr>
        <w:rPr>
          <w:sz w:val="28"/>
          <w:szCs w:val="28"/>
        </w:rPr>
      </w:pPr>
      <w:r>
        <w:rPr>
          <w:noProof/>
        </w:rPr>
        <w:drawing>
          <wp:anchor distT="0" distB="0" distL="114300" distR="114300" simplePos="0" relativeHeight="251674624" behindDoc="0" locked="0" layoutInCell="1" allowOverlap="1" wp14:anchorId="515F31FC" wp14:editId="4C0D6704">
            <wp:simplePos x="0" y="0"/>
            <wp:positionH relativeFrom="column">
              <wp:posOffset>4897755</wp:posOffset>
            </wp:positionH>
            <wp:positionV relativeFrom="paragraph">
              <wp:posOffset>-452120</wp:posOffset>
            </wp:positionV>
            <wp:extent cx="744855" cy="75946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rcRect l="18647" t="14169" r="77054" b="78038"/>
                    <a:stretch>
                      <a:fillRect/>
                    </a:stretch>
                  </pic:blipFill>
                  <pic:spPr>
                    <a:xfrm>
                      <a:off x="0" y="0"/>
                      <a:ext cx="744855" cy="759460"/>
                    </a:xfrm>
                    <a:prstGeom prst="rect">
                      <a:avLst/>
                    </a:prstGeom>
                    <a:ln>
                      <a:noFill/>
                    </a:ln>
                  </pic:spPr>
                </pic:pic>
              </a:graphicData>
            </a:graphic>
          </wp:anchor>
        </w:drawing>
      </w:r>
      <w:r>
        <w:rPr>
          <w:noProof/>
        </w:rPr>
        <mc:AlternateContent>
          <mc:Choice Requires="wps">
            <w:drawing>
              <wp:anchor distT="0" distB="0" distL="114300" distR="114300" simplePos="0" relativeHeight="251676672" behindDoc="0" locked="0" layoutInCell="1" allowOverlap="1" wp14:anchorId="3935CF75" wp14:editId="60648E86">
                <wp:simplePos x="0" y="0"/>
                <wp:positionH relativeFrom="column">
                  <wp:posOffset>99695</wp:posOffset>
                </wp:positionH>
                <wp:positionV relativeFrom="paragraph">
                  <wp:posOffset>-748665</wp:posOffset>
                </wp:positionV>
                <wp:extent cx="2359025" cy="497205"/>
                <wp:effectExtent l="5080" t="5080" r="17145" b="12065"/>
                <wp:wrapNone/>
                <wp:docPr id="4" name="文本框 2"/>
                <wp:cNvGraphicFramePr/>
                <a:graphic xmlns:a="http://schemas.openxmlformats.org/drawingml/2006/main">
                  <a:graphicData uri="http://schemas.microsoft.com/office/word/2010/wordprocessingShape">
                    <wps:wsp>
                      <wps:cNvSpPr txBox="1"/>
                      <wps:spPr>
                        <a:xfrm>
                          <a:off x="0" y="0"/>
                          <a:ext cx="2359025" cy="497205"/>
                        </a:xfrm>
                        <a:prstGeom prst="rect">
                          <a:avLst/>
                        </a:prstGeom>
                        <a:solidFill>
                          <a:srgbClr val="FFFFFF"/>
                        </a:solidFill>
                        <a:ln w="9525" cap="flat" cmpd="sng">
                          <a:solidFill>
                            <a:schemeClr val="bg1"/>
                          </a:solidFill>
                          <a:prstDash val="solid"/>
                          <a:miter/>
                          <a:headEnd type="none" w="med" len="med"/>
                          <a:tailEnd type="none" w="med" len="med"/>
                        </a:ln>
                      </wps:spPr>
                      <wps:txbx>
                        <w:txbxContent>
                          <w:p w14:paraId="43D77684" w14:textId="3977CC18" w:rsidR="00766587" w:rsidRDefault="006B4D1F">
                            <w:r>
                              <w:rPr>
                                <w:rFonts w:hint="eastAsia"/>
                                <w:sz w:val="28"/>
                                <w:szCs w:val="28"/>
                              </w:rPr>
                              <w:t xml:space="preserve">ICS </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type w14:anchorId="3935CF75" id="_x0000_t202" coordsize="21600,21600" o:spt="202" path="m,l,21600r21600,l21600,xe">
                <v:stroke joinstyle="miter"/>
                <v:path gradientshapeok="t" o:connecttype="rect"/>
              </v:shapetype>
              <v:shape id="文本框 2" o:spid="_x0000_s1026" type="#_x0000_t202" style="position:absolute;left:0;text-align:left;margin-left:7.85pt;margin-top:-58.95pt;width:185.75pt;height:39.1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" strokecolor="white [3212]">
                <v:textbox style="mso-fit-shape-to-text:t">
                  <w:txbxContent>
                    <w:p w14:paraId="43D77684" w14:textId="3977CC18" w:rsidR="00766587" w:rsidRDefault="006B4D1F">
                      <w:r>
                        <w:rPr>
                          <w:rFonts w:hint="eastAsia"/>
                          <w:sz w:val="28"/>
                          <w:szCs w:val="28"/>
                        </w:rPr>
                        <w:t xml:space="preserve">ICS </w:t>
                      </w:r>
                    </w:p>
                  </w:txbxContent>
                </v:textbox>
              </v:shape>
            </w:pict>
          </mc:Fallback>
        </mc:AlternateContent>
      </w:r>
    </w:p>
    <w:p w14:paraId="622BF085" w14:textId="7ED4EAFA" w:rsidR="00766587" w:rsidRDefault="000A17D8">
      <w:pPr>
        <w:jc w:val="center"/>
        <w:rPr>
          <w:rFonts w:ascii="方正小标宋简体" w:eastAsia="方正小标宋简体"/>
          <w:sz w:val="72"/>
          <w:szCs w:val="72"/>
        </w:rPr>
      </w:pPr>
      <w:r>
        <w:rPr>
          <w:rFonts w:ascii="方正小标宋简体" w:eastAsia="方正小标宋简体" w:hint="eastAsia"/>
          <w:spacing w:val="240"/>
          <w:kern w:val="0"/>
          <w:sz w:val="72"/>
          <w:szCs w:val="72"/>
        </w:rPr>
        <w:t xml:space="preserve">团 体 标 </w:t>
      </w:r>
      <w:r>
        <w:rPr>
          <w:rFonts w:ascii="方正小标宋简体" w:eastAsia="方正小标宋简体" w:hint="eastAsia"/>
          <w:kern w:val="0"/>
          <w:sz w:val="72"/>
          <w:szCs w:val="72"/>
        </w:rPr>
        <w:t>准</w:t>
      </w:r>
    </w:p>
    <w:p w14:paraId="6560DB3F" w14:textId="77777777" w:rsidR="00AC6498" w:rsidRDefault="00AC6498" w:rsidP="00AC6498">
      <w:pPr>
        <w:jc w:val="right"/>
        <w:rPr>
          <w:rFonts w:ascii="Î¢ÈíÑÅºÚ Western" w:eastAsia="微软雅黑" w:hAnsi="Î¢ÈíÑÅºÚ Western"/>
          <w:kern w:val="0"/>
          <w:sz w:val="28"/>
          <w:szCs w:val="28"/>
        </w:rPr>
      </w:pPr>
      <w:r>
        <w:rPr>
          <w:rFonts w:ascii="Times New Roman" w:eastAsia="方正小标宋简体" w:hAnsi="Times New Roman"/>
          <w:b/>
          <w:kern w:val="0"/>
          <w:sz w:val="32"/>
          <w:szCs w:val="32"/>
        </w:rPr>
        <w:t>T/CECA-G</w:t>
      </w:r>
      <w:r>
        <w:rPr>
          <w:rFonts w:ascii="Î¢ÈíÑÅºÚ Western" w:eastAsia="微软雅黑" w:hAnsi="Î¢ÈíÑÅºÚ Western"/>
          <w:kern w:val="0"/>
          <w:sz w:val="28"/>
          <w:szCs w:val="28"/>
        </w:rPr>
        <w:t xml:space="preserve"> XXXX—2021</w:t>
      </w:r>
    </w:p>
    <w:p w14:paraId="4FC7EF87" w14:textId="77777777" w:rsidR="00AC6498" w:rsidRPr="0099793C" w:rsidRDefault="00AC6498" w:rsidP="00AC6498">
      <w:pPr>
        <w:jc w:val="right"/>
        <w:rPr>
          <w:rFonts w:ascii="Times New Roman" w:eastAsia="方正小标宋简体" w:hAnsi="Times New Roman"/>
          <w:b/>
          <w:kern w:val="0"/>
          <w:sz w:val="32"/>
          <w:szCs w:val="32"/>
        </w:rPr>
      </w:pPr>
      <w:bookmarkStart w:id="0" w:name="_Hlk82675731"/>
      <w:r w:rsidRPr="0099793C">
        <w:rPr>
          <w:rFonts w:ascii="Times New Roman" w:eastAsia="方正小标宋简体" w:hAnsi="Times New Roman"/>
          <w:b/>
          <w:kern w:val="0"/>
          <w:sz w:val="32"/>
          <w:szCs w:val="32"/>
        </w:rPr>
        <w:t>T/CSTE</w:t>
      </w:r>
      <w:r>
        <w:rPr>
          <w:rFonts w:ascii="Î¢ÈíÑÅºÚ Western" w:eastAsia="微软雅黑" w:hAnsi="Î¢ÈíÑÅºÚ Western"/>
          <w:kern w:val="0"/>
          <w:sz w:val="28"/>
          <w:szCs w:val="28"/>
        </w:rPr>
        <w:t xml:space="preserve"> XX</w:t>
      </w:r>
      <w:r w:rsidRPr="0099793C">
        <w:rPr>
          <w:rFonts w:ascii="Î¢ÈíÑÅºÚ Western" w:eastAsia="微软雅黑" w:hAnsi="Î¢ÈíÑÅºÚ Western"/>
          <w:kern w:val="0"/>
          <w:sz w:val="28"/>
          <w:szCs w:val="28"/>
        </w:rPr>
        <w:t>XX—202</w:t>
      </w:r>
      <w:r>
        <w:rPr>
          <w:rFonts w:ascii="Î¢ÈíÑÅºÚ Western" w:eastAsia="微软雅黑" w:hAnsi="Î¢ÈíÑÅºÚ Western"/>
          <w:kern w:val="0"/>
          <w:sz w:val="28"/>
          <w:szCs w:val="28"/>
        </w:rPr>
        <w:t>1</w:t>
      </w:r>
    </w:p>
    <w:bookmarkEnd w:id="0"/>
    <w:p w14:paraId="6C1AFD02" w14:textId="77777777" w:rsidR="00766587" w:rsidRDefault="000A17D8">
      <w:r>
        <w:rPr>
          <w:noProof/>
        </w:rPr>
        <mc:AlternateContent>
          <mc:Choice Requires="wps">
            <w:drawing>
              <wp:anchor distT="0" distB="0" distL="114300" distR="114300" simplePos="0" relativeHeight="251659264" behindDoc="0" locked="0" layoutInCell="1" allowOverlap="1" wp14:anchorId="0CBC8E6A" wp14:editId="38B022EB">
                <wp:simplePos x="0" y="0"/>
                <wp:positionH relativeFrom="column">
                  <wp:posOffset>-102870</wp:posOffset>
                </wp:positionH>
                <wp:positionV relativeFrom="paragraph">
                  <wp:posOffset>76200</wp:posOffset>
                </wp:positionV>
                <wp:extent cx="6098540" cy="0"/>
                <wp:effectExtent l="0" t="0" r="0" b="0"/>
                <wp:wrapNone/>
                <wp:docPr id="2" name="自选图形 2"/>
                <wp:cNvGraphicFramePr/>
                <a:graphic xmlns:a="http://schemas.openxmlformats.org/drawingml/2006/main">
                  <a:graphicData uri="http://schemas.microsoft.com/office/word/2010/wordprocessingShape">
                    <wps:wsp>
                      <wps:cNvCnPr/>
                      <wps:spPr>
                        <a:xfrm>
                          <a:off x="0" y="0"/>
                          <a:ext cx="609854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type w14:anchorId="420C74D7" id="_x0000_t32" coordsize="21600,21600" o:spt="32" o:oned="t" path="m,l21600,21600e" filled="f">
                <v:path arrowok="t" fillok="f" o:connecttype="none"/>
                <o:lock v:ext="edit" shapetype="t"/>
              </v:shapetype>
              <v:shape id="自选图形 2" o:spid="_x0000_s1026" type="#_x0000_t32" style="position:absolute;left:0;text-align:left;margin-left:-8.1pt;margin-top:6pt;width:480.2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"/>
            </w:pict>
          </mc:Fallback>
        </mc:AlternateContent>
      </w:r>
    </w:p>
    <w:p w14:paraId="626913C3" w14:textId="77777777" w:rsidR="00766587" w:rsidRDefault="00766587"/>
    <w:p w14:paraId="7427F82D" w14:textId="77777777" w:rsidR="00766587" w:rsidRDefault="00766587"/>
    <w:p w14:paraId="3C68DC78" w14:textId="77777777" w:rsidR="00766587" w:rsidRDefault="00766587"/>
    <w:p w14:paraId="1DDEC6D4" w14:textId="77777777" w:rsidR="00766587" w:rsidRDefault="00766587"/>
    <w:p w14:paraId="067E87B0" w14:textId="77777777" w:rsidR="00766587" w:rsidRDefault="00766587"/>
    <w:p w14:paraId="3F282827" w14:textId="77777777" w:rsidR="00766587" w:rsidRDefault="00766587"/>
    <w:p w14:paraId="0299495F" w14:textId="0A9AEAB4" w:rsidR="00766587" w:rsidRDefault="006B4D1F">
      <w:pPr>
        <w:spacing w:beforeLines="50" w:before="156" w:afterLines="50" w:after="156" w:line="360" w:lineRule="auto"/>
        <w:jc w:val="center"/>
        <w:rPr>
          <w:rFonts w:ascii="黑体" w:eastAsia="黑体" w:hAnsiTheme="minorEastAsia"/>
          <w:b/>
          <w:sz w:val="52"/>
          <w:szCs w:val="52"/>
        </w:rPr>
      </w:pPr>
      <w:r w:rsidRPr="006B4D1F">
        <w:rPr>
          <w:rFonts w:ascii="黑体" w:eastAsia="黑体" w:hAnsiTheme="minorEastAsia" w:hint="eastAsia"/>
          <w:b/>
          <w:sz w:val="52"/>
          <w:szCs w:val="52"/>
        </w:rPr>
        <w:t xml:space="preserve">“领跑者”标准评价要求 </w:t>
      </w:r>
      <w:r w:rsidR="00E53FD0" w:rsidRPr="00E53FD0">
        <w:rPr>
          <w:rFonts w:ascii="黑体" w:eastAsia="黑体" w:hAnsiTheme="minorEastAsia" w:hint="eastAsia"/>
          <w:b/>
          <w:sz w:val="52"/>
          <w:szCs w:val="52"/>
        </w:rPr>
        <w:t>轿车及运动型乘用车</w:t>
      </w:r>
    </w:p>
    <w:p w14:paraId="1FD75E09" w14:textId="1F93552E" w:rsidR="00766587" w:rsidRDefault="00291C98">
      <w:pPr>
        <w:spacing w:beforeLines="50" w:before="156" w:afterLines="50" w:after="156" w:line="360" w:lineRule="auto"/>
        <w:jc w:val="center"/>
        <w:rPr>
          <w:rFonts w:ascii="Arial" w:hAnsi="Arial" w:cs="Arial"/>
          <w:color w:val="333333"/>
          <w:sz w:val="36"/>
          <w:szCs w:val="36"/>
          <w:shd w:val="clear" w:color="auto" w:fill="FFFFFF"/>
        </w:rPr>
      </w:pPr>
      <w:r w:rsidRPr="00291C98">
        <w:rPr>
          <w:rFonts w:ascii="Arial" w:hAnsi="Arial" w:cs="Arial"/>
          <w:color w:val="333333"/>
          <w:sz w:val="36"/>
          <w:szCs w:val="36"/>
          <w:shd w:val="clear" w:color="auto" w:fill="FFFFFF"/>
        </w:rPr>
        <w:t>Assessment requirements for forerunner standards</w:t>
      </w:r>
      <w:r w:rsidR="006B4D1F" w:rsidRPr="006B4D1F">
        <w:rPr>
          <w:rFonts w:ascii="Arial" w:hAnsi="Arial" w:cs="Arial"/>
          <w:color w:val="333333"/>
          <w:sz w:val="36"/>
          <w:szCs w:val="36"/>
          <w:shd w:val="clear" w:color="auto" w:fill="FFFFFF"/>
        </w:rPr>
        <w:t>—</w:t>
      </w:r>
      <w:r w:rsidR="00E53FD0" w:rsidRPr="00E53FD0">
        <w:rPr>
          <w:rFonts w:ascii="Arial" w:hAnsi="Arial" w:cs="Arial"/>
          <w:color w:val="333333"/>
          <w:sz w:val="36"/>
          <w:szCs w:val="36"/>
          <w:shd w:val="clear" w:color="auto" w:fill="FFFFFF"/>
        </w:rPr>
        <w:t>Saloon Car and Sport Utility Vehicle</w:t>
      </w:r>
    </w:p>
    <w:p w14:paraId="566D29E2" w14:textId="77777777" w:rsidR="00357FDC" w:rsidRPr="00551139" w:rsidRDefault="00357FDC" w:rsidP="00357FDC">
      <w:pPr>
        <w:spacing w:beforeLines="50" w:before="156" w:afterLines="50" w:after="156" w:line="360" w:lineRule="auto"/>
        <w:jc w:val="center"/>
        <w:rPr>
          <w:rFonts w:ascii="黑体" w:eastAsia="黑体" w:hAnsiTheme="minorEastAsia"/>
          <w:b/>
          <w:sz w:val="52"/>
          <w:szCs w:val="52"/>
        </w:rPr>
      </w:pPr>
      <w:r w:rsidRPr="00551139">
        <w:rPr>
          <w:rFonts w:ascii="黑体" w:eastAsia="黑体" w:hAnsiTheme="minorEastAsia" w:hint="eastAsia"/>
          <w:b/>
          <w:sz w:val="52"/>
          <w:szCs w:val="52"/>
        </w:rPr>
        <w:t>（征求意见稿）</w:t>
      </w:r>
    </w:p>
    <w:p w14:paraId="7237816D" w14:textId="77777777" w:rsidR="00357FDC" w:rsidRDefault="00357FDC">
      <w:pPr>
        <w:spacing w:beforeLines="50" w:before="156" w:afterLines="50" w:after="156" w:line="360" w:lineRule="auto"/>
        <w:jc w:val="center"/>
        <w:rPr>
          <w:rFonts w:ascii="黑体" w:eastAsia="黑体" w:hAnsiTheme="minorEastAsia"/>
          <w:sz w:val="24"/>
          <w:szCs w:val="24"/>
        </w:rPr>
      </w:pPr>
    </w:p>
    <w:p w14:paraId="243F3E36" w14:textId="77777777" w:rsidR="00766587" w:rsidRDefault="00766587"/>
    <w:p w14:paraId="29426746" w14:textId="77777777" w:rsidR="00766587" w:rsidRDefault="00766587"/>
    <w:p w14:paraId="7380B11B" w14:textId="77777777" w:rsidR="00766587" w:rsidRDefault="00766587"/>
    <w:p w14:paraId="2B17605B" w14:textId="77777777" w:rsidR="00766587" w:rsidRDefault="00766587"/>
    <w:p w14:paraId="0B19994E" w14:textId="1EBE2D14" w:rsidR="00AC6498" w:rsidRPr="006032B9" w:rsidRDefault="00AC6498" w:rsidP="00AC6498"/>
    <w:p w14:paraId="701AF271" w14:textId="77777777" w:rsidR="00AC6498" w:rsidRPr="004B19C1" w:rsidRDefault="00AC6498" w:rsidP="00AC6498">
      <w:pPr>
        <w:rPr>
          <w:rFonts w:ascii="微软雅黑" w:eastAsia="微软雅黑" w:hAnsi="微软雅黑"/>
          <w:spacing w:val="6"/>
          <w:sz w:val="28"/>
          <w:szCs w:val="28"/>
        </w:rPr>
      </w:pPr>
      <w:r>
        <w:rPr>
          <w:rFonts w:ascii="微软雅黑" w:eastAsia="微软雅黑" w:hAnsi="微软雅黑"/>
          <w:spacing w:val="6"/>
          <w:sz w:val="28"/>
          <w:szCs w:val="28"/>
        </w:rPr>
        <w:t xml:space="preserve">2021-XX-XX </w:t>
      </w:r>
      <w:r w:rsidRPr="004B19C1">
        <w:rPr>
          <w:rFonts w:ascii="微软雅黑" w:eastAsia="微软雅黑" w:hAnsi="微软雅黑" w:hint="eastAsia"/>
          <w:spacing w:val="6"/>
          <w:sz w:val="28"/>
          <w:szCs w:val="28"/>
        </w:rPr>
        <w:t>发布</w:t>
      </w:r>
      <w:r>
        <w:rPr>
          <w:rFonts w:ascii="微软雅黑" w:eastAsia="微软雅黑" w:hAnsi="微软雅黑"/>
          <w:spacing w:val="6"/>
          <w:sz w:val="28"/>
          <w:szCs w:val="28"/>
        </w:rPr>
        <w:t xml:space="preserve">                             202</w:t>
      </w:r>
      <w:r>
        <w:rPr>
          <w:rFonts w:ascii="微软雅黑" w:eastAsia="微软雅黑" w:hAnsi="微软雅黑" w:hint="eastAsia"/>
          <w:spacing w:val="6"/>
          <w:sz w:val="28"/>
          <w:szCs w:val="28"/>
        </w:rPr>
        <w:t>1</w:t>
      </w:r>
      <w:r>
        <w:rPr>
          <w:rFonts w:ascii="微软雅黑" w:eastAsia="微软雅黑" w:hAnsi="微软雅黑"/>
          <w:spacing w:val="6"/>
          <w:sz w:val="28"/>
          <w:szCs w:val="28"/>
        </w:rPr>
        <w:t xml:space="preserve">-XX-XX </w:t>
      </w:r>
      <w:r w:rsidRPr="004B19C1">
        <w:rPr>
          <w:rFonts w:ascii="微软雅黑" w:eastAsia="微软雅黑" w:hAnsi="微软雅黑" w:hint="eastAsia"/>
          <w:spacing w:val="6"/>
          <w:sz w:val="28"/>
          <w:szCs w:val="28"/>
        </w:rPr>
        <w:t>实施</w:t>
      </w:r>
    </w:p>
    <w:p w14:paraId="54D3C03A" w14:textId="77777777" w:rsidR="00AC6498" w:rsidRDefault="00AC6498" w:rsidP="00AC6498">
      <w:pPr>
        <w:rPr>
          <w:rFonts w:ascii="方正小标宋简体" w:eastAsia="方正小标宋简体"/>
          <w:kern w:val="0"/>
          <w:sz w:val="52"/>
          <w:szCs w:val="52"/>
        </w:rPr>
      </w:pPr>
      <w:r w:rsidRPr="006B67C1">
        <w:rPr>
          <w:noProof/>
        </w:rPr>
        <mc:AlternateContent>
          <mc:Choice Requires="wps">
            <w:drawing>
              <wp:anchor distT="45720" distB="45720" distL="114300" distR="114300" simplePos="0" relativeHeight="251679744" behindDoc="0" locked="0" layoutInCell="1" allowOverlap="1" wp14:anchorId="5A824F8E" wp14:editId="5432D64C">
                <wp:simplePos x="0" y="0"/>
                <wp:positionH relativeFrom="page">
                  <wp:posOffset>1846580</wp:posOffset>
                </wp:positionH>
                <wp:positionV relativeFrom="paragraph">
                  <wp:posOffset>280670</wp:posOffset>
                </wp:positionV>
                <wp:extent cx="3839210" cy="1012190"/>
                <wp:effectExtent l="0" t="0" r="889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210" cy="1012190"/>
                        </a:xfrm>
                        <a:prstGeom prst="rect">
                          <a:avLst/>
                        </a:prstGeom>
                        <a:solidFill>
                          <a:srgbClr val="FFFFFF"/>
                        </a:solidFill>
                        <a:ln w="9525">
                          <a:noFill/>
                          <a:miter lim="800000"/>
                          <a:headEnd/>
                          <a:tailEnd/>
                        </a:ln>
                      </wps:spPr>
                      <wps:txbx>
                        <w:txbxContent>
                          <w:p w14:paraId="73A9418A" w14:textId="77777777" w:rsidR="00AC6498" w:rsidRPr="00BF03DC" w:rsidRDefault="00AC6498" w:rsidP="00AC6498">
                            <w:pPr>
                              <w:spacing w:line="600" w:lineRule="exact"/>
                              <w:jc w:val="distribute"/>
                              <w:rPr>
                                <w:rFonts w:ascii="方正小标宋简体" w:eastAsia="方正小标宋简体"/>
                                <w:kern w:val="0"/>
                                <w:sz w:val="48"/>
                                <w:szCs w:val="48"/>
                              </w:rPr>
                            </w:pPr>
                            <w:r w:rsidRPr="00BF03DC">
                              <w:rPr>
                                <w:rFonts w:ascii="方正小标宋简体" w:eastAsia="方正小标宋简体" w:hint="eastAsia"/>
                                <w:kern w:val="0"/>
                                <w:sz w:val="48"/>
                                <w:szCs w:val="48"/>
                              </w:rPr>
                              <w:t>中国节能协会</w:t>
                            </w:r>
                          </w:p>
                          <w:p w14:paraId="3F44402C" w14:textId="77777777" w:rsidR="00AC6498" w:rsidRPr="00BF03DC" w:rsidRDefault="00AC6498" w:rsidP="00AC6498">
                            <w:pPr>
                              <w:spacing w:line="600" w:lineRule="exact"/>
                              <w:jc w:val="distribute"/>
                              <w:rPr>
                                <w:rFonts w:ascii="方正小标宋简体" w:eastAsia="方正小标宋简体"/>
                                <w:kern w:val="0"/>
                                <w:sz w:val="48"/>
                                <w:szCs w:val="48"/>
                              </w:rPr>
                            </w:pPr>
                            <w:r w:rsidRPr="006B67C1">
                              <w:rPr>
                                <w:rFonts w:ascii="方正小标宋简体" w:eastAsia="方正小标宋简体" w:hint="eastAsia"/>
                                <w:kern w:val="0"/>
                                <w:sz w:val="48"/>
                                <w:szCs w:val="48"/>
                              </w:rPr>
                              <w:t>中国技术经济学会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24F8E" id="_x0000_s1027" type="#_x0000_t202" style="position:absolute;left:0;text-align:left;margin-left:145.4pt;margin-top:22.1pt;width:302.3pt;height:79.7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" stroked="f">
                <v:textbox>
                  <w:txbxContent>
                    <w:p w14:paraId="73A9418A" w14:textId="77777777" w:rsidR="00AC6498" w:rsidRPr="00BF03DC" w:rsidRDefault="00AC6498" w:rsidP="00AC6498">
                      <w:pPr>
                        <w:spacing w:line="600" w:lineRule="exact"/>
                        <w:jc w:val="distribute"/>
                        <w:rPr>
                          <w:rFonts w:ascii="方正小标宋简体" w:eastAsia="方正小标宋简体"/>
                          <w:kern w:val="0"/>
                          <w:sz w:val="48"/>
                          <w:szCs w:val="48"/>
                        </w:rPr>
                      </w:pPr>
                      <w:r w:rsidRPr="00BF03DC">
                        <w:rPr>
                          <w:rFonts w:ascii="方正小标宋简体" w:eastAsia="方正小标宋简体" w:hint="eastAsia"/>
                          <w:kern w:val="0"/>
                          <w:sz w:val="48"/>
                          <w:szCs w:val="48"/>
                        </w:rPr>
                        <w:t>中国节能协会</w:t>
                      </w:r>
                    </w:p>
                    <w:p w14:paraId="3F44402C" w14:textId="77777777" w:rsidR="00AC6498" w:rsidRPr="00BF03DC" w:rsidRDefault="00AC6498" w:rsidP="00AC6498">
                      <w:pPr>
                        <w:spacing w:line="600" w:lineRule="exact"/>
                        <w:jc w:val="distribute"/>
                        <w:rPr>
                          <w:rFonts w:ascii="方正小标宋简体" w:eastAsia="方正小标宋简体"/>
                          <w:kern w:val="0"/>
                          <w:sz w:val="48"/>
                          <w:szCs w:val="48"/>
                        </w:rPr>
                      </w:pPr>
                      <w:r w:rsidRPr="006B67C1">
                        <w:rPr>
                          <w:rFonts w:ascii="方正小标宋简体" w:eastAsia="方正小标宋简体" w:hint="eastAsia"/>
                          <w:kern w:val="0"/>
                          <w:sz w:val="48"/>
                          <w:szCs w:val="48"/>
                        </w:rPr>
                        <w:t>中国技术经济学会</w:t>
                      </w:r>
                    </w:p>
                  </w:txbxContent>
                </v:textbox>
                <w10:wrap type="square" anchorx="page"/>
              </v:shape>
            </w:pict>
          </mc:Fallback>
        </mc:AlternateContent>
      </w:r>
      <w:r w:rsidRPr="005C6DAD">
        <w:rPr>
          <w:noProof/>
        </w:rPr>
        <mc:AlternateContent>
          <mc:Choice Requires="wps">
            <w:drawing>
              <wp:anchor distT="45720" distB="45720" distL="114300" distR="114300" simplePos="0" relativeHeight="251680768" behindDoc="0" locked="0" layoutInCell="1" allowOverlap="1" wp14:anchorId="3D540809" wp14:editId="5BC526B9">
                <wp:simplePos x="0" y="0"/>
                <wp:positionH relativeFrom="margin">
                  <wp:posOffset>4902200</wp:posOffset>
                </wp:positionH>
                <wp:positionV relativeFrom="paragraph">
                  <wp:posOffset>392007</wp:posOffset>
                </wp:positionV>
                <wp:extent cx="839470" cy="574040"/>
                <wp:effectExtent l="0" t="0" r="0" b="0"/>
                <wp:wrapSquare wrapText="bothSides"/>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574040"/>
                        </a:xfrm>
                        <a:prstGeom prst="rect">
                          <a:avLst/>
                        </a:prstGeom>
                        <a:solidFill>
                          <a:srgbClr val="FFFFFF"/>
                        </a:solidFill>
                        <a:ln w="9525">
                          <a:noFill/>
                          <a:miter lim="800000"/>
                          <a:headEnd/>
                          <a:tailEnd/>
                        </a:ln>
                      </wps:spPr>
                      <wps:txbx>
                        <w:txbxContent>
                          <w:p w14:paraId="22464F6F" w14:textId="77777777" w:rsidR="00AC6498" w:rsidRPr="00506E39" w:rsidRDefault="00AC6498" w:rsidP="00AC6498">
                            <w:pPr>
                              <w:spacing w:line="760" w:lineRule="exact"/>
                              <w:jc w:val="distribute"/>
                              <w:rPr>
                                <w:rFonts w:ascii="方正小标宋简体" w:eastAsia="方正小标宋简体"/>
                                <w:kern w:val="0"/>
                                <w:sz w:val="48"/>
                                <w:szCs w:val="48"/>
                              </w:rPr>
                            </w:pPr>
                            <w:r w:rsidRPr="00506E39">
                              <w:rPr>
                                <w:rFonts w:ascii="方正小标宋简体" w:eastAsia="方正小标宋简体" w:hint="eastAsia"/>
                                <w:kern w:val="0"/>
                                <w:sz w:val="48"/>
                                <w:szCs w:val="48"/>
                              </w:rPr>
                              <w:t>发布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40809" id="_x0000_s1028" type="#_x0000_t202" style="position:absolute;left:0;text-align:left;margin-left:386pt;margin-top:30.85pt;width:66.1pt;height:45.2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" stroked="f">
                <v:textbox style="mso-fit-shape-to-text:t">
                  <w:txbxContent>
                    <w:p w14:paraId="22464F6F" w14:textId="77777777" w:rsidR="00AC6498" w:rsidRPr="00506E39" w:rsidRDefault="00AC6498" w:rsidP="00AC6498">
                      <w:pPr>
                        <w:spacing w:line="760" w:lineRule="exact"/>
                        <w:jc w:val="distribute"/>
                        <w:rPr>
                          <w:rFonts w:ascii="方正小标宋简体" w:eastAsia="方正小标宋简体"/>
                          <w:kern w:val="0"/>
                          <w:sz w:val="48"/>
                          <w:szCs w:val="48"/>
                        </w:rPr>
                      </w:pPr>
                      <w:r w:rsidRPr="00506E39">
                        <w:rPr>
                          <w:rFonts w:ascii="方正小标宋简体" w:eastAsia="方正小标宋简体" w:hint="eastAsia"/>
                          <w:kern w:val="0"/>
                          <w:sz w:val="48"/>
                          <w:szCs w:val="48"/>
                        </w:rPr>
                        <w:t>发布</w:t>
                      </w:r>
                    </w:p>
                  </w:txbxContent>
                </v:textbox>
                <w10:wrap type="square" anchorx="margin"/>
              </v:shape>
            </w:pict>
          </mc:Fallback>
        </mc:AlternateContent>
      </w:r>
      <w:r>
        <w:rPr>
          <w:noProof/>
        </w:rPr>
        <mc:AlternateContent>
          <mc:Choice Requires="wps">
            <w:drawing>
              <wp:anchor distT="4294967294" distB="4294967294" distL="114300" distR="114300" simplePos="0" relativeHeight="251678720" behindDoc="0" locked="0" layoutInCell="1" allowOverlap="1" wp14:anchorId="356B5ECD" wp14:editId="73209EE8">
                <wp:simplePos x="0" y="0"/>
                <wp:positionH relativeFrom="column">
                  <wp:posOffset>-59690</wp:posOffset>
                </wp:positionH>
                <wp:positionV relativeFrom="paragraph">
                  <wp:posOffset>43814</wp:posOffset>
                </wp:positionV>
                <wp:extent cx="5874385" cy="0"/>
                <wp:effectExtent l="0" t="0" r="31115" b="1905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4385" cy="0"/>
                        </a:xfrm>
                        <a:prstGeom prst="straightConnector1">
                          <a:avLst/>
                        </a:prstGeom>
                        <a:noFill/>
                        <a:ln w="19050">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74C9E996" id="AutoShape 3" o:spid="_x0000_s1026" type="#_x0000_t32" style="position:absolute;left:0;text-align:left;margin-left:-4.7pt;margin-top:3.45pt;width:462.5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" strokeweight="1.5pt"/>
            </w:pict>
          </mc:Fallback>
        </mc:AlternateContent>
      </w:r>
    </w:p>
    <w:p w14:paraId="0A670485" w14:textId="77777777" w:rsidR="00766587" w:rsidRDefault="000A17D8">
      <w:pPr>
        <w:pStyle w:val="afffff4"/>
        <w:jc w:val="both"/>
        <w:rPr>
          <w:rFonts w:ascii="Arial" w:hAnsi="Arial" w:cs="Arial"/>
        </w:rPr>
      </w:pPr>
      <w:r>
        <w:rPr>
          <w:rFonts w:ascii="Arial" w:hAnsi="Arial" w:cs="Arial"/>
        </w:rPr>
        <w:lastRenderedPageBreak/>
        <w:t xml:space="preserve">                         </w:t>
      </w:r>
      <w:bookmarkStart w:id="1" w:name="_Toc15266114"/>
      <w:r>
        <w:rPr>
          <w:rFonts w:ascii="Arial" w:hAnsi="Arial" w:cs="Arial" w:hint="eastAsia"/>
        </w:rPr>
        <w:t>前</w:t>
      </w:r>
      <w:r>
        <w:rPr>
          <w:rFonts w:ascii="Arial" w:hAnsi="Arial" w:cs="Arial"/>
        </w:rPr>
        <w:t xml:space="preserve">    </w:t>
      </w:r>
      <w:r>
        <w:rPr>
          <w:rFonts w:ascii="Arial" w:hAnsi="Arial" w:cs="Arial" w:hint="eastAsia"/>
        </w:rPr>
        <w:t>言</w:t>
      </w:r>
      <w:bookmarkEnd w:id="1"/>
    </w:p>
    <w:p w14:paraId="64468C47" w14:textId="77777777" w:rsidR="001F325E" w:rsidRPr="001F325E" w:rsidRDefault="001F325E" w:rsidP="001F325E">
      <w:pPr>
        <w:spacing w:line="360" w:lineRule="auto"/>
        <w:ind w:firstLine="420"/>
        <w:rPr>
          <w:rFonts w:ascii="Arial" w:hAnsi="Arial" w:cs="Arial"/>
        </w:rPr>
      </w:pPr>
      <w:r w:rsidRPr="001F325E">
        <w:rPr>
          <w:rFonts w:ascii="Arial" w:hAnsi="Arial" w:cs="Arial" w:hint="eastAsia"/>
        </w:rPr>
        <w:t>本文件按照</w:t>
      </w:r>
      <w:r w:rsidRPr="001F325E">
        <w:rPr>
          <w:rFonts w:ascii="Arial" w:hAnsi="Arial" w:cs="Arial" w:hint="eastAsia"/>
        </w:rPr>
        <w:t>GB/T 1.1</w:t>
      </w:r>
      <w:r w:rsidRPr="001F325E">
        <w:rPr>
          <w:rFonts w:ascii="Arial" w:hAnsi="Arial" w:cs="Arial" w:hint="eastAsia"/>
        </w:rPr>
        <w:t>—</w:t>
      </w:r>
      <w:r w:rsidRPr="001F325E">
        <w:rPr>
          <w:rFonts w:ascii="Arial" w:hAnsi="Arial" w:cs="Arial" w:hint="eastAsia"/>
        </w:rPr>
        <w:t>2020</w:t>
      </w:r>
      <w:r w:rsidRPr="001F325E">
        <w:rPr>
          <w:rFonts w:ascii="Arial" w:hAnsi="Arial" w:cs="Arial" w:hint="eastAsia"/>
        </w:rPr>
        <w:t>《标准化工作导则</w:t>
      </w:r>
      <w:r w:rsidRPr="001F325E">
        <w:rPr>
          <w:rFonts w:ascii="Arial" w:hAnsi="Arial" w:cs="Arial" w:hint="eastAsia"/>
        </w:rPr>
        <w:t xml:space="preserve">  </w:t>
      </w:r>
      <w:r w:rsidRPr="001F325E">
        <w:rPr>
          <w:rFonts w:ascii="Arial" w:hAnsi="Arial" w:cs="Arial" w:hint="eastAsia"/>
        </w:rPr>
        <w:t>第</w:t>
      </w:r>
      <w:r w:rsidRPr="001F325E">
        <w:rPr>
          <w:rFonts w:ascii="Arial" w:hAnsi="Arial" w:cs="Arial" w:hint="eastAsia"/>
        </w:rPr>
        <w:t>1</w:t>
      </w:r>
      <w:r w:rsidRPr="001F325E">
        <w:rPr>
          <w:rFonts w:ascii="Arial" w:hAnsi="Arial" w:cs="Arial" w:hint="eastAsia"/>
        </w:rPr>
        <w:t>部分：标准化文件的结构和起草规则》和</w:t>
      </w:r>
      <w:r w:rsidRPr="001F325E">
        <w:rPr>
          <w:rFonts w:ascii="Arial" w:hAnsi="Arial" w:cs="Arial" w:hint="eastAsia"/>
        </w:rPr>
        <w:t>T/CAQP 015</w:t>
      </w:r>
      <w:r w:rsidRPr="001F325E">
        <w:rPr>
          <w:rFonts w:ascii="Arial" w:hAnsi="Arial" w:cs="Arial" w:hint="eastAsia"/>
        </w:rPr>
        <w:t>—</w:t>
      </w:r>
      <w:r w:rsidRPr="001F325E">
        <w:rPr>
          <w:rFonts w:ascii="Arial" w:hAnsi="Arial" w:cs="Arial" w:hint="eastAsia"/>
        </w:rPr>
        <w:t>2020</w:t>
      </w:r>
      <w:r w:rsidRPr="001F325E">
        <w:rPr>
          <w:rFonts w:ascii="Arial" w:hAnsi="Arial" w:cs="Arial" w:hint="eastAsia"/>
        </w:rPr>
        <w:t>、</w:t>
      </w:r>
      <w:r w:rsidRPr="001F325E">
        <w:rPr>
          <w:rFonts w:ascii="Arial" w:hAnsi="Arial" w:cs="Arial" w:hint="eastAsia"/>
        </w:rPr>
        <w:t xml:space="preserve"> T/ESF 0001</w:t>
      </w:r>
      <w:r w:rsidRPr="001F325E">
        <w:rPr>
          <w:rFonts w:ascii="Arial" w:hAnsi="Arial" w:cs="Arial" w:hint="eastAsia"/>
        </w:rPr>
        <w:t>—</w:t>
      </w:r>
      <w:r w:rsidRPr="001F325E">
        <w:rPr>
          <w:rFonts w:ascii="Arial" w:hAnsi="Arial" w:cs="Arial" w:hint="eastAsia"/>
        </w:rPr>
        <w:t xml:space="preserve">2020 </w:t>
      </w:r>
      <w:r w:rsidRPr="001F325E">
        <w:rPr>
          <w:rFonts w:ascii="Arial" w:hAnsi="Arial" w:cs="Arial" w:hint="eastAsia"/>
        </w:rPr>
        <w:t>《“领跑者”标准编制通则》的规定起草。</w:t>
      </w:r>
    </w:p>
    <w:p w14:paraId="2D252BAC" w14:textId="4B5929E8" w:rsidR="00766587" w:rsidRDefault="001F325E" w:rsidP="001F325E">
      <w:pPr>
        <w:spacing w:line="360" w:lineRule="auto"/>
        <w:ind w:firstLine="420"/>
        <w:rPr>
          <w:rFonts w:ascii="Arial" w:hAnsi="Arial" w:cs="Arial"/>
        </w:rPr>
      </w:pPr>
      <w:r w:rsidRPr="001F325E">
        <w:rPr>
          <w:rFonts w:ascii="Arial" w:hAnsi="Arial" w:cs="Arial" w:hint="eastAsia"/>
        </w:rPr>
        <w:t>请注意本文件的某些内容可能涉及专利。本文件的发布机构不承担识别专利的责任。</w:t>
      </w:r>
      <w:r w:rsidR="000A17D8">
        <w:rPr>
          <w:rFonts w:ascii="Arial" w:hAnsi="Arial" w:cs="Arial" w:hint="eastAsia"/>
        </w:rPr>
        <w:t xml:space="preserve">    </w:t>
      </w:r>
    </w:p>
    <w:p w14:paraId="250F5A19" w14:textId="77777777" w:rsidR="00322228" w:rsidRPr="005E20D6" w:rsidRDefault="00322228" w:rsidP="00322228">
      <w:pPr>
        <w:spacing w:line="360" w:lineRule="auto"/>
        <w:ind w:firstLine="420"/>
        <w:rPr>
          <w:rFonts w:ascii="Arial" w:hAnsi="Arial" w:cs="Arial"/>
        </w:rPr>
      </w:pPr>
      <w:r w:rsidRPr="005E20D6">
        <w:rPr>
          <w:rFonts w:ascii="Arial" w:hAnsi="Arial" w:cs="Arial" w:hint="eastAsia"/>
        </w:rPr>
        <w:t>本文件由</w:t>
      </w:r>
      <w:r>
        <w:rPr>
          <w:rFonts w:ascii="Arial" w:hAnsi="Arial" w:cs="Arial" w:hint="eastAsia"/>
        </w:rPr>
        <w:t>XXXX</w:t>
      </w:r>
      <w:r w:rsidRPr="005E20D6">
        <w:rPr>
          <w:rFonts w:ascii="Arial" w:hAnsi="Arial" w:cs="Arial" w:hint="eastAsia"/>
        </w:rPr>
        <w:t>提出。</w:t>
      </w:r>
    </w:p>
    <w:p w14:paraId="59003B56" w14:textId="77777777" w:rsidR="00322228" w:rsidRDefault="00322228" w:rsidP="00322228">
      <w:pPr>
        <w:spacing w:line="360" w:lineRule="auto"/>
        <w:ind w:firstLine="420"/>
        <w:rPr>
          <w:rFonts w:ascii="Arial" w:hAnsi="Arial" w:cs="Arial"/>
        </w:rPr>
      </w:pPr>
      <w:r w:rsidRPr="005E20D6">
        <w:rPr>
          <w:rFonts w:ascii="Arial" w:hAnsi="Arial" w:cs="Arial" w:hint="eastAsia"/>
        </w:rPr>
        <w:t>本文件由</w:t>
      </w:r>
      <w:r>
        <w:rPr>
          <w:rFonts w:ascii="Arial" w:hAnsi="Arial" w:cs="Arial" w:hint="eastAsia"/>
        </w:rPr>
        <w:t>XXXX</w:t>
      </w:r>
      <w:r w:rsidRPr="005E20D6">
        <w:rPr>
          <w:rFonts w:ascii="Arial" w:hAnsi="Arial" w:cs="Arial" w:hint="eastAsia"/>
        </w:rPr>
        <w:t>归口。</w:t>
      </w:r>
    </w:p>
    <w:p w14:paraId="78F12C4E" w14:textId="77777777" w:rsidR="00322228" w:rsidRDefault="00322228" w:rsidP="00322228">
      <w:pPr>
        <w:spacing w:line="360" w:lineRule="auto"/>
        <w:ind w:firstLine="420"/>
        <w:rPr>
          <w:rFonts w:ascii="宋体" w:hAnsi="宋体"/>
        </w:rPr>
      </w:pPr>
      <w:r>
        <w:rPr>
          <w:rFonts w:ascii="Arial" w:hAnsi="Arial" w:cs="Arial" w:hint="eastAsia"/>
        </w:rPr>
        <w:t>主要起草单位：</w:t>
      </w:r>
      <w:r w:rsidRPr="00E90439">
        <w:rPr>
          <w:rFonts w:ascii="Arial" w:hAnsi="Arial" w:cs="Arial" w:hint="eastAsia"/>
        </w:rPr>
        <w:t>XXXX</w:t>
      </w:r>
      <w:r>
        <w:rPr>
          <w:rFonts w:ascii="宋体" w:hAnsi="宋体" w:hint="eastAsia"/>
        </w:rPr>
        <w:t>。</w:t>
      </w:r>
      <w:r>
        <w:rPr>
          <w:rFonts w:ascii="Arial" w:hAnsi="Arial" w:cs="Arial" w:hint="eastAsia"/>
        </w:rPr>
        <w:t xml:space="preserve"> </w:t>
      </w:r>
    </w:p>
    <w:p w14:paraId="573D92E9" w14:textId="77777777" w:rsidR="00322228" w:rsidRDefault="00322228" w:rsidP="00322228">
      <w:pPr>
        <w:spacing w:line="360" w:lineRule="auto"/>
        <w:ind w:firstLine="420"/>
        <w:rPr>
          <w:rFonts w:ascii="Arial" w:hAnsi="Arial" w:cs="Arial"/>
        </w:rPr>
      </w:pPr>
      <w:r>
        <w:rPr>
          <w:rFonts w:ascii="Arial" w:hAnsi="Arial" w:cs="Arial" w:hint="eastAsia"/>
        </w:rPr>
        <w:t>主要起草人：</w:t>
      </w:r>
      <w:r>
        <w:rPr>
          <w:rFonts w:ascii="Arial" w:hAnsi="Arial" w:cs="Arial" w:hint="eastAsia"/>
        </w:rPr>
        <w:t xml:space="preserve">XXXX </w:t>
      </w:r>
      <w:r>
        <w:rPr>
          <w:rFonts w:ascii="Arial" w:hAnsi="Arial" w:cs="Arial" w:hint="eastAsia"/>
        </w:rPr>
        <w:t>。</w:t>
      </w:r>
    </w:p>
    <w:p w14:paraId="1DB56E2D" w14:textId="7FBB2DB4" w:rsidR="00766587" w:rsidRDefault="00322228" w:rsidP="00322228">
      <w:pPr>
        <w:spacing w:line="360" w:lineRule="auto"/>
        <w:ind w:firstLine="420"/>
        <w:rPr>
          <w:rFonts w:ascii="Arial" w:hAnsi="Arial" w:cs="Arial"/>
        </w:rPr>
        <w:sectPr w:rsidR="00766587" w:rsidSect="00B37233">
          <w:headerReference w:type="default" r:id="rId10"/>
          <w:pgSz w:w="11907" w:h="16839"/>
          <w:pgMar w:top="1418" w:right="1134" w:bottom="1134" w:left="1418" w:header="993" w:footer="851" w:gutter="0"/>
          <w:pgNumType w:fmt="upperRoman"/>
          <w:cols w:space="425"/>
          <w:titlePg/>
          <w:docGrid w:type="lines" w:linePitch="312"/>
        </w:sectPr>
      </w:pPr>
      <w:r>
        <w:rPr>
          <w:rFonts w:ascii="Arial" w:hAnsi="Arial" w:cs="Arial" w:hint="eastAsia"/>
        </w:rPr>
        <w:t>本文件为首次发布</w:t>
      </w:r>
    </w:p>
    <w:p w14:paraId="545086B1" w14:textId="42CEE12D" w:rsidR="00766587" w:rsidRDefault="000A17D8">
      <w:pPr>
        <w:pStyle w:val="afffff1"/>
        <w:rPr>
          <w:rFonts w:ascii="Arial" w:hAnsi="Arial" w:cs="Arial"/>
        </w:rPr>
      </w:pPr>
      <w:r>
        <w:rPr>
          <w:rFonts w:ascii="Arial" w:hAnsi="Arial" w:cs="Arial"/>
        </w:rPr>
        <w:lastRenderedPageBreak/>
        <w:t xml:space="preserve"> </w:t>
      </w:r>
      <w:r w:rsidR="001F325E" w:rsidRPr="001F325E">
        <w:rPr>
          <w:rFonts w:ascii="Arial" w:hAnsi="Arial" w:cs="Arial" w:hint="eastAsia"/>
        </w:rPr>
        <w:t>"</w:t>
      </w:r>
      <w:r w:rsidR="001F325E" w:rsidRPr="001F325E">
        <w:rPr>
          <w:rFonts w:ascii="Arial" w:hAnsi="Arial" w:cs="Arial" w:hint="eastAsia"/>
        </w:rPr>
        <w:t>领跑者</w:t>
      </w:r>
      <w:r w:rsidR="001F325E" w:rsidRPr="001F325E">
        <w:rPr>
          <w:rFonts w:ascii="Arial" w:hAnsi="Arial" w:cs="Arial" w:hint="eastAsia"/>
        </w:rPr>
        <w:t>"</w:t>
      </w:r>
      <w:r w:rsidR="001F325E" w:rsidRPr="001F325E">
        <w:rPr>
          <w:rFonts w:ascii="Arial" w:hAnsi="Arial" w:cs="Arial" w:hint="eastAsia"/>
        </w:rPr>
        <w:t>标准评价要求</w:t>
      </w:r>
      <w:r w:rsidR="001F325E" w:rsidRPr="001F325E">
        <w:rPr>
          <w:rFonts w:ascii="Arial" w:hAnsi="Arial" w:cs="Arial" w:hint="eastAsia"/>
        </w:rPr>
        <w:t xml:space="preserve"> </w:t>
      </w:r>
      <w:r w:rsidR="00CB6436" w:rsidRPr="00CB6436">
        <w:rPr>
          <w:rFonts w:ascii="Arial" w:hAnsi="Arial" w:cs="Arial" w:hint="eastAsia"/>
        </w:rPr>
        <w:t>轿车及运动型乘用车</w:t>
      </w:r>
    </w:p>
    <w:p w14:paraId="236E9559" w14:textId="77777777" w:rsidR="00387543" w:rsidRDefault="00131F93" w:rsidP="00387543">
      <w:pPr>
        <w:pStyle w:val="afffa"/>
        <w:spacing w:before="312" w:after="312"/>
        <w:rPr>
          <w:rFonts w:hAnsi="黑体" w:cs="黑体"/>
        </w:rPr>
      </w:pPr>
      <w:bookmarkStart w:id="2" w:name="_Toc77087435"/>
      <w:bookmarkStart w:id="3" w:name="_Toc382570709"/>
      <w:bookmarkStart w:id="4" w:name="_Toc381271016"/>
      <w:bookmarkStart w:id="5" w:name="_Toc381270934"/>
      <w:bookmarkStart w:id="6" w:name="_Toc58279704"/>
      <w:r>
        <w:rPr>
          <w:rFonts w:hAnsi="黑体" w:cs="Arial"/>
        </w:rPr>
        <w:t xml:space="preserve">1 </w:t>
      </w:r>
      <w:bookmarkStart w:id="7" w:name="_Toc26648465"/>
      <w:bookmarkStart w:id="8" w:name="_Toc24884211"/>
      <w:bookmarkStart w:id="9" w:name="_Toc77257941"/>
      <w:bookmarkStart w:id="10" w:name="_Toc26986771"/>
      <w:bookmarkStart w:id="11" w:name="_Toc26718930"/>
      <w:bookmarkStart w:id="12" w:name="_Toc26986530"/>
      <w:bookmarkStart w:id="13" w:name="_Toc17233333"/>
      <w:bookmarkStart w:id="14" w:name="_Toc24884218"/>
      <w:bookmarkStart w:id="15" w:name="_Toc17233325"/>
      <w:bookmarkStart w:id="16" w:name="_Toc58279664"/>
      <w:bookmarkEnd w:id="2"/>
      <w:bookmarkEnd w:id="3"/>
      <w:bookmarkEnd w:id="4"/>
      <w:bookmarkEnd w:id="5"/>
      <w:bookmarkEnd w:id="6"/>
      <w:r w:rsidR="00387543">
        <w:rPr>
          <w:rFonts w:hAnsi="黑体" w:cs="黑体" w:hint="eastAsia"/>
        </w:rPr>
        <w:t>范围</w:t>
      </w:r>
      <w:bookmarkEnd w:id="7"/>
      <w:bookmarkEnd w:id="8"/>
      <w:bookmarkEnd w:id="9"/>
      <w:bookmarkEnd w:id="10"/>
      <w:bookmarkEnd w:id="11"/>
      <w:bookmarkEnd w:id="12"/>
      <w:bookmarkEnd w:id="13"/>
      <w:bookmarkEnd w:id="14"/>
      <w:bookmarkEnd w:id="15"/>
      <w:bookmarkEnd w:id="16"/>
    </w:p>
    <w:p w14:paraId="64643A64" w14:textId="77777777" w:rsidR="00387543" w:rsidRDefault="00387543" w:rsidP="00387543">
      <w:pPr>
        <w:pStyle w:val="afffffe"/>
        <w:ind w:firstLine="420"/>
        <w:rPr>
          <w:rFonts w:ascii="Times New Roman"/>
        </w:rPr>
      </w:pPr>
      <w:bookmarkStart w:id="17" w:name="_Toc24884212"/>
      <w:bookmarkStart w:id="18" w:name="_Toc26648466"/>
      <w:bookmarkStart w:id="19" w:name="_Toc17233326"/>
      <w:bookmarkStart w:id="20" w:name="_Toc17233334"/>
      <w:bookmarkStart w:id="21" w:name="_Toc24884219"/>
      <w:r>
        <w:rPr>
          <w:rFonts w:ascii="Times New Roman" w:hint="eastAsia"/>
        </w:rPr>
        <w:t>本文件规定了轿车及多用途乘用车“领跑者”标准评价的评价指标体系、等级划分和试验评价方法。</w:t>
      </w:r>
    </w:p>
    <w:p w14:paraId="7420FDF8" w14:textId="77777777" w:rsidR="00387543" w:rsidRDefault="00387543" w:rsidP="00387543">
      <w:pPr>
        <w:pStyle w:val="afffffe"/>
        <w:ind w:firstLine="420"/>
        <w:rPr>
          <w:rFonts w:ascii="Times New Roman"/>
        </w:rPr>
      </w:pPr>
      <w:r>
        <w:rPr>
          <w:rFonts w:ascii="Times New Roman" w:hint="eastAsia"/>
        </w:rPr>
        <w:t>本文件适用于</w:t>
      </w:r>
      <w:r>
        <w:rPr>
          <w:rFonts w:ascii="Times New Roman"/>
        </w:rPr>
        <w:t>M</w:t>
      </w:r>
      <w:r>
        <w:rPr>
          <w:rFonts w:ascii="Times New Roman"/>
          <w:vertAlign w:val="subscript"/>
        </w:rPr>
        <w:t>1</w:t>
      </w:r>
      <w:r>
        <w:rPr>
          <w:rFonts w:ascii="Times New Roman" w:hint="eastAsia"/>
        </w:rPr>
        <w:t>类以点燃式发动机或者压燃式发动机为动力，轴距（</w:t>
      </w:r>
      <w:r>
        <w:rPr>
          <w:rFonts w:ascii="Times New Roman" w:hint="eastAsia"/>
        </w:rPr>
        <w:t>2600~2950</w:t>
      </w:r>
      <w:r>
        <w:rPr>
          <w:rFonts w:ascii="Times New Roman" w:hint="eastAsia"/>
        </w:rPr>
        <w:t>）毫米轿车，轴距（</w:t>
      </w:r>
      <w:r>
        <w:rPr>
          <w:rFonts w:ascii="Times New Roman" w:hint="eastAsia"/>
        </w:rPr>
        <w:t>2650~2</w:t>
      </w:r>
      <w:r>
        <w:rPr>
          <w:rFonts w:ascii="Times New Roman"/>
        </w:rPr>
        <w:t>90</w:t>
      </w:r>
      <w:r>
        <w:rPr>
          <w:rFonts w:ascii="Times New Roman" w:hint="eastAsia"/>
        </w:rPr>
        <w:t>0</w:t>
      </w:r>
      <w:r>
        <w:rPr>
          <w:rFonts w:ascii="Times New Roman" w:hint="eastAsia"/>
        </w:rPr>
        <w:t>）毫米多用途乘用车“领跑者”标准评价。轿车及多用途乘用车汽车生产企业可比照本文件声明公开先进标准，本文件可作为第三方评估机构开展企业标准“领跑者”评估活动的参考标准。</w:t>
      </w:r>
    </w:p>
    <w:p w14:paraId="30BC05A9" w14:textId="77777777" w:rsidR="00387543" w:rsidRDefault="00387543" w:rsidP="00387543">
      <w:pPr>
        <w:pStyle w:val="afffffe"/>
        <w:ind w:firstLine="420"/>
        <w:rPr>
          <w:rFonts w:ascii="Times New Roman"/>
        </w:rPr>
      </w:pPr>
      <w:r>
        <w:rPr>
          <w:rFonts w:ascii="Times New Roman" w:hint="eastAsia"/>
        </w:rPr>
        <w:t>本文件不适用于混合动力电动汽车。</w:t>
      </w:r>
    </w:p>
    <w:p w14:paraId="3831F3E5" w14:textId="77777777" w:rsidR="00387543" w:rsidRDefault="00387543" w:rsidP="00387543">
      <w:pPr>
        <w:pStyle w:val="afffa"/>
        <w:spacing w:before="312" w:after="312"/>
        <w:rPr>
          <w:rFonts w:hAnsi="黑体" w:cs="黑体"/>
        </w:rPr>
      </w:pPr>
      <w:bookmarkStart w:id="22" w:name="_Toc26986531"/>
      <w:bookmarkStart w:id="23" w:name="_Toc58279665"/>
      <w:bookmarkStart w:id="24" w:name="_Toc26718931"/>
      <w:bookmarkStart w:id="25" w:name="_Toc26986772"/>
      <w:bookmarkStart w:id="26" w:name="_Toc77257942"/>
      <w:r>
        <w:rPr>
          <w:rFonts w:hAnsi="黑体" w:cs="黑体" w:hint="eastAsia"/>
        </w:rPr>
        <w:t>规范性引用文件</w:t>
      </w:r>
      <w:bookmarkEnd w:id="17"/>
      <w:bookmarkEnd w:id="18"/>
      <w:bookmarkEnd w:id="19"/>
      <w:bookmarkEnd w:id="20"/>
      <w:bookmarkEnd w:id="21"/>
      <w:bookmarkEnd w:id="22"/>
      <w:bookmarkEnd w:id="23"/>
      <w:bookmarkEnd w:id="24"/>
      <w:bookmarkEnd w:id="25"/>
      <w:bookmarkEnd w:id="26"/>
    </w:p>
    <w:sdt>
      <w:sdtPr>
        <w:rPr>
          <w:rFonts w:ascii="Times New Roman" w:hint="eastAsia"/>
        </w:rPr>
        <w:id w:val="715848253"/>
        <w:placeholder>
          <w:docPart w:val="ECFCFFBE585441CA9AD1FD1B938AA7DA"/>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6F666750" w14:textId="77777777" w:rsidR="00387543" w:rsidRDefault="00387543" w:rsidP="00387543">
          <w:pPr>
            <w:pStyle w:val="afffffe"/>
            <w:ind w:firstLine="420"/>
            <w:rPr>
              <w:rFonts w:ascii="Times New Roman"/>
            </w:rPr>
          </w:pPr>
          <w:r>
            <w:rPr>
              <w:rFonts w:ascii="Times New Roman"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46966112" w14:textId="77777777" w:rsidR="00387543" w:rsidRDefault="00387543" w:rsidP="00387543">
      <w:pPr>
        <w:pStyle w:val="afffffe"/>
        <w:ind w:firstLine="420"/>
        <w:rPr>
          <w:rFonts w:ascii="Times New Roman"/>
          <w:color w:val="000000" w:themeColor="text1"/>
        </w:rPr>
      </w:pPr>
      <w:r>
        <w:rPr>
          <w:rFonts w:ascii="Times New Roman" w:hint="eastAsia"/>
          <w:color w:val="000000" w:themeColor="text1"/>
        </w:rPr>
        <w:t xml:space="preserve">GB/T 4970-2009 </w:t>
      </w:r>
      <w:r>
        <w:rPr>
          <w:rFonts w:ascii="Times New Roman" w:hint="eastAsia"/>
          <w:color w:val="000000" w:themeColor="text1"/>
        </w:rPr>
        <w:t>汽车</w:t>
      </w:r>
      <w:r>
        <w:rPr>
          <w:rFonts w:ascii="Times New Roman"/>
          <w:color w:val="000000" w:themeColor="text1"/>
        </w:rPr>
        <w:t>平顺性试验方法</w:t>
      </w:r>
    </w:p>
    <w:p w14:paraId="1216D6DE" w14:textId="77777777" w:rsidR="00387543" w:rsidRDefault="00387543" w:rsidP="00387543">
      <w:pPr>
        <w:pStyle w:val="afffffe"/>
        <w:ind w:firstLine="420"/>
        <w:rPr>
          <w:rFonts w:ascii="Times New Roman"/>
          <w:color w:val="000000" w:themeColor="text1"/>
        </w:rPr>
      </w:pPr>
      <w:r>
        <w:rPr>
          <w:rFonts w:ascii="Times New Roman" w:hint="eastAsia"/>
          <w:color w:val="000000" w:themeColor="text1"/>
        </w:rPr>
        <w:t>GB</w:t>
      </w:r>
      <w:r>
        <w:rPr>
          <w:rFonts w:ascii="Times New Roman"/>
          <w:color w:val="000000" w:themeColor="text1"/>
        </w:rPr>
        <w:t xml:space="preserve"> 11551-2014 </w:t>
      </w:r>
      <w:r>
        <w:rPr>
          <w:rFonts w:ascii="Times New Roman" w:hint="eastAsia"/>
          <w:color w:val="000000" w:themeColor="text1"/>
        </w:rPr>
        <w:t>汽车</w:t>
      </w:r>
      <w:r>
        <w:rPr>
          <w:rFonts w:ascii="Times New Roman"/>
          <w:color w:val="000000" w:themeColor="text1"/>
        </w:rPr>
        <w:t>正面碰撞的</w:t>
      </w:r>
      <w:r>
        <w:rPr>
          <w:rFonts w:ascii="Times New Roman" w:hint="eastAsia"/>
          <w:color w:val="000000" w:themeColor="text1"/>
        </w:rPr>
        <w:t>乘员</w:t>
      </w:r>
      <w:r>
        <w:rPr>
          <w:rFonts w:ascii="Times New Roman"/>
          <w:color w:val="000000" w:themeColor="text1"/>
        </w:rPr>
        <w:t>保护</w:t>
      </w:r>
    </w:p>
    <w:p w14:paraId="113DC8A2" w14:textId="77777777" w:rsidR="00387543" w:rsidRDefault="00387543" w:rsidP="00387543">
      <w:pPr>
        <w:pStyle w:val="afffffe"/>
        <w:ind w:firstLine="420"/>
        <w:rPr>
          <w:rFonts w:ascii="Times New Roman"/>
          <w:color w:val="000000" w:themeColor="text1"/>
        </w:rPr>
      </w:pPr>
      <w:r>
        <w:rPr>
          <w:rFonts w:ascii="Times New Roman" w:hint="eastAsia"/>
          <w:color w:val="000000" w:themeColor="text1"/>
        </w:rPr>
        <w:t>GB/T</w:t>
      </w:r>
      <w:r>
        <w:rPr>
          <w:rFonts w:ascii="Times New Roman"/>
          <w:color w:val="000000" w:themeColor="text1"/>
        </w:rPr>
        <w:t xml:space="preserve"> 12539-2018 </w:t>
      </w:r>
      <w:r>
        <w:rPr>
          <w:rFonts w:ascii="Times New Roman" w:hint="eastAsia"/>
          <w:color w:val="000000" w:themeColor="text1"/>
        </w:rPr>
        <w:t>汽车爬陡坡</w:t>
      </w:r>
      <w:r>
        <w:rPr>
          <w:rFonts w:ascii="Times New Roman"/>
          <w:color w:val="000000" w:themeColor="text1"/>
        </w:rPr>
        <w:t>试验方法</w:t>
      </w:r>
    </w:p>
    <w:p w14:paraId="0A46BB5B" w14:textId="77777777" w:rsidR="00387543" w:rsidRDefault="00387543" w:rsidP="00387543">
      <w:pPr>
        <w:pStyle w:val="afffffe"/>
        <w:ind w:firstLine="420"/>
        <w:rPr>
          <w:rFonts w:ascii="Times New Roman"/>
          <w:color w:val="000000" w:themeColor="text1"/>
        </w:rPr>
      </w:pPr>
      <w:r>
        <w:rPr>
          <w:rFonts w:ascii="Times New Roman" w:hint="eastAsia"/>
          <w:color w:val="000000" w:themeColor="text1"/>
        </w:rPr>
        <w:t>GB/T</w:t>
      </w:r>
      <w:r>
        <w:rPr>
          <w:rFonts w:ascii="Times New Roman"/>
          <w:color w:val="000000" w:themeColor="text1"/>
        </w:rPr>
        <w:t xml:space="preserve"> 12543-2009 </w:t>
      </w:r>
      <w:r>
        <w:rPr>
          <w:rFonts w:ascii="Times New Roman" w:hint="eastAsia"/>
          <w:color w:val="000000" w:themeColor="text1"/>
        </w:rPr>
        <w:t>汽车</w:t>
      </w:r>
      <w:r>
        <w:rPr>
          <w:rFonts w:ascii="Times New Roman"/>
          <w:color w:val="000000" w:themeColor="text1"/>
        </w:rPr>
        <w:t>加速性能试验方法</w:t>
      </w:r>
    </w:p>
    <w:p w14:paraId="568E56FE" w14:textId="77777777" w:rsidR="00387543" w:rsidRDefault="00387543" w:rsidP="00387543">
      <w:pPr>
        <w:pStyle w:val="afffffe"/>
        <w:ind w:firstLine="420"/>
        <w:rPr>
          <w:rFonts w:ascii="Times New Roman"/>
          <w:color w:val="000000" w:themeColor="text1"/>
        </w:rPr>
      </w:pPr>
      <w:r>
        <w:rPr>
          <w:rFonts w:ascii="Times New Roman"/>
          <w:color w:val="000000" w:themeColor="text1"/>
        </w:rPr>
        <w:t xml:space="preserve">GB/T 15089-2001 </w:t>
      </w:r>
      <w:r>
        <w:rPr>
          <w:rFonts w:ascii="Times New Roman"/>
          <w:color w:val="000000" w:themeColor="text1"/>
        </w:rPr>
        <w:t>机动车辆及挂车分类</w:t>
      </w:r>
    </w:p>
    <w:p w14:paraId="2DAC2C4F" w14:textId="77777777" w:rsidR="00387543" w:rsidRDefault="00387543" w:rsidP="00387543">
      <w:pPr>
        <w:pStyle w:val="afffffe"/>
        <w:ind w:firstLine="420"/>
        <w:rPr>
          <w:rFonts w:ascii="Times New Roman"/>
          <w:color w:val="000000" w:themeColor="text1"/>
        </w:rPr>
      </w:pPr>
      <w:r>
        <w:rPr>
          <w:rFonts w:ascii="Times New Roman"/>
          <w:color w:val="000000" w:themeColor="text1"/>
        </w:rPr>
        <w:t xml:space="preserve">GB 18352.6-2016 </w:t>
      </w:r>
      <w:r>
        <w:rPr>
          <w:rFonts w:ascii="Times New Roman"/>
          <w:color w:val="000000" w:themeColor="text1"/>
        </w:rPr>
        <w:t>轻型汽车污染物排放限值及测量方法（中国第六阶段）</w:t>
      </w:r>
    </w:p>
    <w:p w14:paraId="412CAAF7" w14:textId="77777777" w:rsidR="00387543" w:rsidRDefault="00387543" w:rsidP="00387543">
      <w:pPr>
        <w:pStyle w:val="afffffe"/>
        <w:ind w:firstLine="420"/>
        <w:rPr>
          <w:rFonts w:ascii="Times New Roman"/>
          <w:color w:val="000000" w:themeColor="text1"/>
        </w:rPr>
      </w:pPr>
      <w:r>
        <w:rPr>
          <w:rFonts w:ascii="Times New Roman"/>
          <w:color w:val="000000" w:themeColor="text1"/>
        </w:rPr>
        <w:t xml:space="preserve">GB/T 18697-2002 </w:t>
      </w:r>
      <w:r>
        <w:rPr>
          <w:rFonts w:ascii="Times New Roman" w:hint="eastAsia"/>
          <w:color w:val="000000" w:themeColor="text1"/>
        </w:rPr>
        <w:t>声学</w:t>
      </w:r>
      <w:r>
        <w:rPr>
          <w:rFonts w:ascii="Times New Roman" w:hint="eastAsia"/>
          <w:color w:val="000000" w:themeColor="text1"/>
        </w:rPr>
        <w:t xml:space="preserve"> </w:t>
      </w:r>
      <w:r>
        <w:rPr>
          <w:rFonts w:ascii="Times New Roman" w:hint="eastAsia"/>
          <w:color w:val="000000" w:themeColor="text1"/>
        </w:rPr>
        <w:t>汽车</w:t>
      </w:r>
      <w:r>
        <w:rPr>
          <w:rFonts w:ascii="Times New Roman"/>
          <w:color w:val="000000" w:themeColor="text1"/>
        </w:rPr>
        <w:t>车内噪声</w:t>
      </w:r>
      <w:r>
        <w:rPr>
          <w:rFonts w:ascii="Times New Roman" w:hint="eastAsia"/>
          <w:color w:val="000000" w:themeColor="text1"/>
        </w:rPr>
        <w:t>测量</w:t>
      </w:r>
      <w:r>
        <w:rPr>
          <w:rFonts w:ascii="Times New Roman"/>
          <w:color w:val="000000" w:themeColor="text1"/>
        </w:rPr>
        <w:t>方法</w:t>
      </w:r>
    </w:p>
    <w:p w14:paraId="69A79E85" w14:textId="77777777" w:rsidR="00387543" w:rsidRDefault="00387543" w:rsidP="00387543">
      <w:pPr>
        <w:pStyle w:val="afffffe"/>
        <w:ind w:firstLine="420"/>
        <w:rPr>
          <w:rFonts w:ascii="Times New Roman"/>
          <w:color w:val="000000" w:themeColor="text1"/>
        </w:rPr>
      </w:pPr>
      <w:r>
        <w:rPr>
          <w:rFonts w:ascii="Times New Roman" w:hint="eastAsia"/>
          <w:color w:val="000000" w:themeColor="text1"/>
        </w:rPr>
        <w:t>GB</w:t>
      </w:r>
      <w:r>
        <w:rPr>
          <w:rFonts w:ascii="Times New Roman"/>
          <w:color w:val="000000" w:themeColor="text1"/>
        </w:rPr>
        <w:t xml:space="preserve">/T 19233-2020 </w:t>
      </w:r>
      <w:r>
        <w:rPr>
          <w:rFonts w:ascii="Times New Roman" w:hint="eastAsia"/>
          <w:color w:val="000000" w:themeColor="text1"/>
        </w:rPr>
        <w:t>轻</w:t>
      </w:r>
      <w:r>
        <w:rPr>
          <w:rFonts w:ascii="Times New Roman"/>
          <w:color w:val="000000" w:themeColor="text1"/>
        </w:rPr>
        <w:t>型</w:t>
      </w:r>
      <w:r>
        <w:rPr>
          <w:rFonts w:ascii="Times New Roman" w:hint="eastAsia"/>
          <w:color w:val="000000" w:themeColor="text1"/>
        </w:rPr>
        <w:t>汽车</w:t>
      </w:r>
      <w:r>
        <w:rPr>
          <w:rFonts w:ascii="Times New Roman"/>
          <w:color w:val="000000" w:themeColor="text1"/>
        </w:rPr>
        <w:t>燃料消耗</w:t>
      </w:r>
      <w:r>
        <w:rPr>
          <w:rFonts w:ascii="Times New Roman" w:hint="eastAsia"/>
          <w:color w:val="000000" w:themeColor="text1"/>
        </w:rPr>
        <w:t>量</w:t>
      </w:r>
      <w:r>
        <w:rPr>
          <w:rFonts w:ascii="Times New Roman"/>
          <w:color w:val="000000" w:themeColor="text1"/>
        </w:rPr>
        <w:t>试验方法</w:t>
      </w:r>
    </w:p>
    <w:p w14:paraId="5E793785" w14:textId="77777777" w:rsidR="00387543" w:rsidRDefault="00387543" w:rsidP="00387543">
      <w:pPr>
        <w:pStyle w:val="afffffe"/>
        <w:ind w:firstLine="420"/>
        <w:rPr>
          <w:rFonts w:ascii="Times New Roman"/>
          <w:color w:val="000000" w:themeColor="text1"/>
        </w:rPr>
      </w:pPr>
      <w:r>
        <w:rPr>
          <w:rFonts w:ascii="Times New Roman"/>
          <w:color w:val="000000" w:themeColor="text1"/>
        </w:rPr>
        <w:t xml:space="preserve">GB 20071-2006 </w:t>
      </w:r>
      <w:r>
        <w:rPr>
          <w:rFonts w:ascii="Times New Roman" w:hint="eastAsia"/>
          <w:color w:val="000000" w:themeColor="text1"/>
        </w:rPr>
        <w:t>汽车侧面碰撞</w:t>
      </w:r>
      <w:r>
        <w:rPr>
          <w:rFonts w:ascii="Times New Roman"/>
          <w:color w:val="000000" w:themeColor="text1"/>
        </w:rPr>
        <w:t>的</w:t>
      </w:r>
      <w:r>
        <w:rPr>
          <w:rFonts w:ascii="Times New Roman" w:hint="eastAsia"/>
          <w:color w:val="000000" w:themeColor="text1"/>
        </w:rPr>
        <w:t>乘员保护</w:t>
      </w:r>
    </w:p>
    <w:p w14:paraId="6B53D609" w14:textId="77777777" w:rsidR="00387543" w:rsidRDefault="00387543" w:rsidP="00387543">
      <w:pPr>
        <w:pStyle w:val="afffffe"/>
        <w:ind w:firstLine="420"/>
        <w:rPr>
          <w:rFonts w:ascii="Times New Roman"/>
          <w:color w:val="000000" w:themeColor="text1"/>
        </w:rPr>
      </w:pPr>
      <w:r>
        <w:rPr>
          <w:rFonts w:ascii="Times New Roman"/>
          <w:color w:val="000000" w:themeColor="text1"/>
        </w:rPr>
        <w:t xml:space="preserve">GB 21670-2008 </w:t>
      </w:r>
      <w:r>
        <w:rPr>
          <w:rFonts w:ascii="Times New Roman"/>
          <w:color w:val="000000" w:themeColor="text1"/>
        </w:rPr>
        <w:t>乘用车制动系统技术要求及试验方法</w:t>
      </w:r>
    </w:p>
    <w:p w14:paraId="0A47069E" w14:textId="77777777" w:rsidR="00387543" w:rsidRDefault="00387543" w:rsidP="00387543">
      <w:pPr>
        <w:pStyle w:val="afffffe"/>
        <w:ind w:firstLine="420"/>
        <w:rPr>
          <w:rFonts w:ascii="Times New Roman"/>
          <w:color w:val="000000" w:themeColor="text1"/>
        </w:rPr>
      </w:pPr>
      <w:r>
        <w:rPr>
          <w:rFonts w:ascii="Times New Roman" w:hint="eastAsia"/>
          <w:color w:val="000000" w:themeColor="text1"/>
        </w:rPr>
        <w:t>GB 34660-2017</w:t>
      </w:r>
      <w:r>
        <w:rPr>
          <w:rFonts w:ascii="Times New Roman"/>
          <w:color w:val="000000" w:themeColor="text1"/>
        </w:rPr>
        <w:t xml:space="preserve"> </w:t>
      </w:r>
      <w:r>
        <w:rPr>
          <w:rFonts w:ascii="Times New Roman" w:hint="eastAsia"/>
          <w:color w:val="000000" w:themeColor="text1"/>
        </w:rPr>
        <w:t>道路车辆</w:t>
      </w:r>
      <w:r>
        <w:rPr>
          <w:rFonts w:ascii="Times New Roman" w:hint="eastAsia"/>
          <w:color w:val="000000" w:themeColor="text1"/>
        </w:rPr>
        <w:t xml:space="preserve"> </w:t>
      </w:r>
      <w:r>
        <w:rPr>
          <w:rFonts w:ascii="Times New Roman" w:hint="eastAsia"/>
          <w:color w:val="000000" w:themeColor="text1"/>
        </w:rPr>
        <w:t>电磁兼容性能要求和试验方法</w:t>
      </w:r>
    </w:p>
    <w:p w14:paraId="61D58BE0" w14:textId="77777777" w:rsidR="00387543" w:rsidRDefault="00387543" w:rsidP="00387543">
      <w:pPr>
        <w:pStyle w:val="afffffe"/>
        <w:ind w:firstLine="420"/>
        <w:rPr>
          <w:rFonts w:ascii="Times New Roman"/>
          <w:color w:val="000000" w:themeColor="text1"/>
        </w:rPr>
      </w:pPr>
      <w:r>
        <w:rPr>
          <w:rFonts w:ascii="Times New Roman" w:hint="eastAsia"/>
          <w:color w:val="000000" w:themeColor="text1"/>
        </w:rPr>
        <w:t>QC</w:t>
      </w:r>
      <w:r>
        <w:rPr>
          <w:rFonts w:ascii="Times New Roman"/>
          <w:color w:val="000000" w:themeColor="text1"/>
        </w:rPr>
        <w:t>/T 775</w:t>
      </w:r>
      <w:r>
        <w:rPr>
          <w:rFonts w:ascii="Times New Roman" w:hint="eastAsia"/>
          <w:color w:val="000000" w:themeColor="text1"/>
        </w:rPr>
        <w:t>-</w:t>
      </w:r>
      <w:r>
        <w:rPr>
          <w:rFonts w:ascii="Times New Roman"/>
          <w:color w:val="000000" w:themeColor="text1"/>
        </w:rPr>
        <w:t xml:space="preserve">2007 </w:t>
      </w:r>
      <w:r>
        <w:rPr>
          <w:rFonts w:ascii="Times New Roman" w:hint="eastAsia"/>
          <w:color w:val="000000" w:themeColor="text1"/>
        </w:rPr>
        <w:t>乘用车类别及代码</w:t>
      </w:r>
    </w:p>
    <w:p w14:paraId="5863FE38" w14:textId="77777777" w:rsidR="00387543" w:rsidRDefault="00387543" w:rsidP="00387543">
      <w:pPr>
        <w:pStyle w:val="afffa"/>
        <w:spacing w:before="312" w:after="312"/>
        <w:rPr>
          <w:rFonts w:hAnsi="黑体" w:cs="黑体"/>
        </w:rPr>
      </w:pPr>
      <w:bookmarkStart w:id="27" w:name="_Toc58279666"/>
      <w:bookmarkStart w:id="28" w:name="_Toc77257943"/>
      <w:r>
        <w:rPr>
          <w:rFonts w:hAnsi="黑体" w:cs="黑体" w:hint="eastAsia"/>
          <w:szCs w:val="21"/>
        </w:rPr>
        <w:t>术语和定义</w:t>
      </w:r>
      <w:bookmarkEnd w:id="27"/>
      <w:bookmarkEnd w:id="28"/>
    </w:p>
    <w:bookmarkStart w:id="29" w:name="_Toc26986532" w:displacedByCustomXml="next"/>
    <w:bookmarkEnd w:id="29" w:displacedByCustomXml="next"/>
    <w:sdt>
      <w:sdtPr>
        <w:rPr>
          <w:rFonts w:ascii="Times New Roman" w:hint="eastAsia"/>
          <w:color w:val="000000" w:themeColor="text1"/>
        </w:rPr>
        <w:id w:val="-1909835108"/>
        <w:placeholder>
          <w:docPart w:val="C8172C6FB37A4CFD96600E893905AA2F"/>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0F1C8F20" w14:textId="77777777" w:rsidR="00387543" w:rsidRDefault="00387543" w:rsidP="00387543">
          <w:pPr>
            <w:pStyle w:val="afffffe"/>
            <w:ind w:firstLine="420"/>
            <w:rPr>
              <w:rFonts w:ascii="Times New Roman"/>
            </w:rPr>
          </w:pPr>
          <w:r>
            <w:rPr>
              <w:rFonts w:ascii="Times New Roman" w:hint="eastAsia"/>
              <w:color w:val="000000" w:themeColor="text1"/>
            </w:rPr>
            <w:t>GB/T 15089-2001</w:t>
          </w:r>
          <w:r>
            <w:rPr>
              <w:rFonts w:ascii="Times New Roman" w:hint="eastAsia"/>
              <w:color w:val="000000" w:themeColor="text1"/>
            </w:rPr>
            <w:t>、</w:t>
          </w:r>
          <w:r>
            <w:rPr>
              <w:rFonts w:ascii="Times New Roman" w:hint="eastAsia"/>
              <w:color w:val="000000" w:themeColor="text1"/>
            </w:rPr>
            <w:t>GB/T 19596-2017</w:t>
          </w:r>
          <w:r>
            <w:rPr>
              <w:rFonts w:ascii="Times New Roman" w:hint="eastAsia"/>
              <w:color w:val="000000" w:themeColor="text1"/>
            </w:rPr>
            <w:t>、</w:t>
          </w:r>
          <w:r>
            <w:rPr>
              <w:rFonts w:ascii="Times New Roman" w:hint="eastAsia"/>
              <w:color w:val="000000" w:themeColor="text1"/>
            </w:rPr>
            <w:t>GB3730.1</w:t>
          </w:r>
          <w:r>
            <w:rPr>
              <w:rFonts w:ascii="Times New Roman" w:hint="eastAsia"/>
              <w:color w:val="000000" w:themeColor="text1"/>
            </w:rPr>
            <w:t>界定的以及下列术语和定义适用于本文件。</w:t>
          </w:r>
        </w:p>
      </w:sdtContent>
    </w:sdt>
    <w:p w14:paraId="55AB7DDD" w14:textId="77777777" w:rsidR="00387543" w:rsidRDefault="00387543" w:rsidP="006D6D20">
      <w:pPr>
        <w:pStyle w:val="af3"/>
        <w:numPr>
          <w:ilvl w:val="2"/>
          <w:numId w:val="16"/>
        </w:numPr>
        <w:rPr>
          <w:rFonts w:ascii="Times New Roman"/>
        </w:rPr>
      </w:pPr>
      <w:r>
        <w:rPr>
          <w:rFonts w:ascii="Times New Roman"/>
        </w:rPr>
        <w:br/>
        <w:t xml:space="preserve">    </w:t>
      </w:r>
      <w:r>
        <w:rPr>
          <w:rFonts w:ascii="Times New Roman" w:hint="eastAsia"/>
        </w:rPr>
        <w:t>M</w:t>
      </w:r>
      <w:r>
        <w:rPr>
          <w:rFonts w:ascii="Times New Roman" w:hint="eastAsia"/>
          <w:vertAlign w:val="subscript"/>
        </w:rPr>
        <w:t>1</w:t>
      </w:r>
      <w:r>
        <w:rPr>
          <w:rFonts w:ascii="Times New Roman" w:hint="eastAsia"/>
        </w:rPr>
        <w:t>类车辆</w:t>
      </w:r>
      <w:r>
        <w:rPr>
          <w:rFonts w:ascii="Times New Roman"/>
        </w:rPr>
        <w:t xml:space="preserve">  </w:t>
      </w:r>
      <w:r>
        <w:rPr>
          <w:rFonts w:ascii="Times New Roman" w:hint="eastAsia"/>
        </w:rPr>
        <w:t>class M</w:t>
      </w:r>
      <w:r>
        <w:rPr>
          <w:rFonts w:ascii="Times New Roman" w:hint="eastAsia"/>
          <w:vertAlign w:val="subscript"/>
        </w:rPr>
        <w:t>1</w:t>
      </w:r>
      <w:r>
        <w:rPr>
          <w:rFonts w:ascii="Times New Roman" w:hint="eastAsia"/>
        </w:rPr>
        <w:t xml:space="preserve"> vehicles</w:t>
      </w:r>
    </w:p>
    <w:p w14:paraId="2F086CD0" w14:textId="77777777" w:rsidR="00387543" w:rsidRDefault="00387543" w:rsidP="00387543">
      <w:pPr>
        <w:pStyle w:val="afffffe"/>
        <w:ind w:firstLine="420"/>
        <w:rPr>
          <w:rFonts w:ascii="Times New Roman"/>
        </w:rPr>
      </w:pPr>
      <w:r>
        <w:rPr>
          <w:rFonts w:ascii="Times New Roman" w:hint="eastAsia"/>
        </w:rPr>
        <w:t>包括驾驶员座位在内，座位数不超过九座的载客车辆。</w:t>
      </w:r>
    </w:p>
    <w:p w14:paraId="7143461F" w14:textId="77777777" w:rsidR="00387543" w:rsidRDefault="00387543" w:rsidP="00387543">
      <w:pPr>
        <w:pStyle w:val="afffffe"/>
        <w:ind w:firstLine="420"/>
        <w:rPr>
          <w:rFonts w:ascii="Times New Roman"/>
        </w:rPr>
      </w:pPr>
      <w:r>
        <w:rPr>
          <w:rFonts w:ascii="Times New Roman" w:hint="eastAsia"/>
        </w:rPr>
        <w:t>[</w:t>
      </w:r>
      <w:r>
        <w:rPr>
          <w:rFonts w:ascii="Times New Roman" w:hint="eastAsia"/>
        </w:rPr>
        <w:t>来源：</w:t>
      </w:r>
      <w:r>
        <w:rPr>
          <w:rFonts w:ascii="Times New Roman" w:hint="eastAsia"/>
        </w:rPr>
        <w:t>GB/T 15089-2001]</w:t>
      </w:r>
    </w:p>
    <w:p w14:paraId="3CE5F5F1" w14:textId="77777777" w:rsidR="00387543" w:rsidRDefault="00387543" w:rsidP="006D6D20">
      <w:pPr>
        <w:pStyle w:val="af3"/>
        <w:numPr>
          <w:ilvl w:val="2"/>
          <w:numId w:val="16"/>
        </w:numPr>
        <w:rPr>
          <w:rFonts w:ascii="Times New Roman"/>
        </w:rPr>
      </w:pPr>
      <w:r>
        <w:rPr>
          <w:rFonts w:ascii="Times New Roman"/>
        </w:rPr>
        <w:br/>
      </w:r>
      <w:r>
        <w:rPr>
          <w:rFonts w:ascii="Times New Roman" w:hint="eastAsia"/>
        </w:rPr>
        <w:t xml:space="preserve"> </w:t>
      </w:r>
      <w:r>
        <w:rPr>
          <w:rFonts w:ascii="Times New Roman"/>
        </w:rPr>
        <w:t xml:space="preserve">   </w:t>
      </w:r>
      <w:r>
        <w:rPr>
          <w:rFonts w:ascii="Times New Roman" w:hint="eastAsia"/>
        </w:rPr>
        <w:t>轿车</w:t>
      </w:r>
      <w:r>
        <w:rPr>
          <w:rFonts w:ascii="Times New Roman" w:hint="eastAsia"/>
        </w:rPr>
        <w:t xml:space="preserve"> </w:t>
      </w:r>
      <w:r>
        <w:rPr>
          <w:rFonts w:ascii="Times New Roman"/>
        </w:rPr>
        <w:t xml:space="preserve"> </w:t>
      </w:r>
      <w:r>
        <w:rPr>
          <w:rFonts w:ascii="Times New Roman" w:hint="eastAsia"/>
        </w:rPr>
        <w:t>S</w:t>
      </w:r>
      <w:r>
        <w:rPr>
          <w:rFonts w:ascii="Times New Roman"/>
        </w:rPr>
        <w:t>aloon Car</w:t>
      </w:r>
    </w:p>
    <w:p w14:paraId="5D1900EE" w14:textId="77777777" w:rsidR="00387543" w:rsidRDefault="00387543" w:rsidP="00387543">
      <w:pPr>
        <w:pStyle w:val="afffffe"/>
        <w:ind w:firstLine="420"/>
        <w:rPr>
          <w:rFonts w:ascii="Times New Roman"/>
        </w:rPr>
      </w:pPr>
      <w:r>
        <w:rPr>
          <w:rFonts w:ascii="Times New Roman" w:hint="eastAsia"/>
        </w:rPr>
        <w:t>具有如下两项技术特性之一的乘用车划分轿车，但</w:t>
      </w:r>
      <w:r>
        <w:rPr>
          <w:rFonts w:ascii="Times New Roman" w:hint="eastAsia"/>
        </w:rPr>
        <w:t>3</w:t>
      </w:r>
      <w:r>
        <w:rPr>
          <w:rFonts w:ascii="Times New Roman"/>
        </w:rPr>
        <w:t>.3</w:t>
      </w:r>
      <w:r>
        <w:rPr>
          <w:rFonts w:ascii="Times New Roman" w:hint="eastAsia"/>
        </w:rPr>
        <w:t>规定的多用途乘用车除外：</w:t>
      </w:r>
    </w:p>
    <w:p w14:paraId="23459742" w14:textId="77777777" w:rsidR="00387543" w:rsidRDefault="00387543" w:rsidP="006D6D20">
      <w:pPr>
        <w:pStyle w:val="afffffe"/>
        <w:numPr>
          <w:ilvl w:val="0"/>
          <w:numId w:val="18"/>
        </w:numPr>
        <w:ind w:firstLineChars="0"/>
        <w:rPr>
          <w:rFonts w:ascii="Times New Roman"/>
        </w:rPr>
      </w:pPr>
      <w:r>
        <w:rPr>
          <w:rFonts w:ascii="Times New Roman" w:hint="eastAsia"/>
        </w:rPr>
        <w:t>车身结构为三厢式车身；</w:t>
      </w:r>
    </w:p>
    <w:p w14:paraId="3FC88EED" w14:textId="77777777" w:rsidR="00387543" w:rsidRDefault="00387543" w:rsidP="006D6D20">
      <w:pPr>
        <w:pStyle w:val="afffffe"/>
        <w:numPr>
          <w:ilvl w:val="0"/>
          <w:numId w:val="18"/>
        </w:numPr>
        <w:ind w:firstLineChars="0"/>
        <w:rPr>
          <w:rFonts w:ascii="Times New Roman"/>
        </w:rPr>
      </w:pPr>
      <w:r>
        <w:rPr>
          <w:rFonts w:ascii="Times New Roman" w:hint="eastAsia"/>
        </w:rPr>
        <w:t>车身结构为两厢式车身，且具备以下各项条件：</w:t>
      </w:r>
    </w:p>
    <w:p w14:paraId="0C1FECAC" w14:textId="77777777" w:rsidR="00387543" w:rsidRDefault="00387543" w:rsidP="006D6D20">
      <w:pPr>
        <w:pStyle w:val="afffffe"/>
        <w:numPr>
          <w:ilvl w:val="0"/>
          <w:numId w:val="20"/>
        </w:numPr>
        <w:ind w:firstLineChars="0"/>
        <w:rPr>
          <w:rFonts w:ascii="Times New Roman"/>
        </w:rPr>
      </w:pPr>
      <w:r>
        <w:rPr>
          <w:rFonts w:ascii="Times New Roman" w:hint="eastAsia"/>
        </w:rPr>
        <w:lastRenderedPageBreak/>
        <w:t>座位数不超过</w:t>
      </w:r>
      <w:r>
        <w:rPr>
          <w:rFonts w:ascii="Times New Roman" w:hint="eastAsia"/>
        </w:rPr>
        <w:t>5</w:t>
      </w:r>
      <w:r>
        <w:rPr>
          <w:rFonts w:ascii="Times New Roman" w:hint="eastAsia"/>
        </w:rPr>
        <w:t>座、座椅（含可折叠座椅）不超过两排且无侧向布置；</w:t>
      </w:r>
    </w:p>
    <w:p w14:paraId="3FC73C67" w14:textId="77777777" w:rsidR="00387543" w:rsidRDefault="00387543" w:rsidP="006D6D20">
      <w:pPr>
        <w:pStyle w:val="afffffe"/>
        <w:numPr>
          <w:ilvl w:val="0"/>
          <w:numId w:val="20"/>
        </w:numPr>
        <w:ind w:firstLineChars="0"/>
        <w:rPr>
          <w:rFonts w:ascii="Times New Roman"/>
        </w:rPr>
      </w:pPr>
      <w:r>
        <w:rPr>
          <w:rFonts w:ascii="Times New Roman" w:hint="eastAsia"/>
        </w:rPr>
        <w:t>一半以上的发动机长度位于车辆前风窗玻璃最前点以前，或转向盘的中心位于车辆总长的前四分之一部分之后；</w:t>
      </w:r>
    </w:p>
    <w:p w14:paraId="596524EA" w14:textId="77777777" w:rsidR="00387543" w:rsidRDefault="00387543" w:rsidP="006D6D20">
      <w:pPr>
        <w:pStyle w:val="afffffe"/>
        <w:numPr>
          <w:ilvl w:val="0"/>
          <w:numId w:val="20"/>
        </w:numPr>
        <w:ind w:firstLineChars="0"/>
        <w:rPr>
          <w:rFonts w:ascii="Times New Roman"/>
        </w:rPr>
      </w:pPr>
      <w:r>
        <w:rPr>
          <w:rFonts w:ascii="Times New Roman" w:hint="eastAsia"/>
        </w:rPr>
        <w:t>车长不大于</w:t>
      </w:r>
      <w:r>
        <w:rPr>
          <w:rFonts w:ascii="Times New Roman" w:hint="eastAsia"/>
        </w:rPr>
        <w:t>4</w:t>
      </w:r>
      <w:r>
        <w:rPr>
          <w:rFonts w:ascii="Times New Roman"/>
        </w:rPr>
        <w:t>0</w:t>
      </w:r>
      <w:r>
        <w:rPr>
          <w:rFonts w:ascii="Times New Roman" w:hint="eastAsia"/>
        </w:rPr>
        <w:t>00mm</w:t>
      </w:r>
      <w:r>
        <w:rPr>
          <w:rFonts w:ascii="Times New Roman" w:hint="eastAsia"/>
        </w:rPr>
        <w:t>。或者车长大于</w:t>
      </w:r>
      <w:r>
        <w:rPr>
          <w:rFonts w:ascii="Times New Roman" w:hint="eastAsia"/>
        </w:rPr>
        <w:t>4</w:t>
      </w:r>
      <w:r>
        <w:rPr>
          <w:rFonts w:ascii="Times New Roman"/>
        </w:rPr>
        <w:t>0</w:t>
      </w:r>
      <w:r>
        <w:rPr>
          <w:rFonts w:ascii="Times New Roman" w:hint="eastAsia"/>
        </w:rPr>
        <w:t>00</w:t>
      </w:r>
      <w:r>
        <w:rPr>
          <w:rFonts w:ascii="Times New Roman"/>
        </w:rPr>
        <w:t>mm</w:t>
      </w:r>
      <w:r>
        <w:rPr>
          <w:rFonts w:ascii="Times New Roman" w:hint="eastAsia"/>
        </w:rPr>
        <w:t>，但不大于</w:t>
      </w:r>
      <w:r>
        <w:rPr>
          <w:rFonts w:ascii="Times New Roman" w:hint="eastAsia"/>
        </w:rPr>
        <w:t>5</w:t>
      </w:r>
      <w:r>
        <w:rPr>
          <w:rFonts w:ascii="Times New Roman"/>
        </w:rPr>
        <w:t>2</w:t>
      </w:r>
      <w:r>
        <w:rPr>
          <w:rFonts w:ascii="Times New Roman" w:hint="eastAsia"/>
        </w:rPr>
        <w:t>00mm</w:t>
      </w:r>
      <w:r>
        <w:rPr>
          <w:rFonts w:ascii="Times New Roman" w:hint="eastAsia"/>
        </w:rPr>
        <w:t>，且车辆处于整车整备质量状态下，车顶外覆盖件最大离地高度不大于</w:t>
      </w:r>
      <w:r>
        <w:rPr>
          <w:rFonts w:ascii="Times New Roman" w:hint="eastAsia"/>
        </w:rPr>
        <w:t>1</w:t>
      </w:r>
      <w:r>
        <w:rPr>
          <w:rFonts w:ascii="Times New Roman"/>
        </w:rPr>
        <w:t>58</w:t>
      </w:r>
      <w:r>
        <w:rPr>
          <w:rFonts w:ascii="Times New Roman" w:hint="eastAsia"/>
        </w:rPr>
        <w:t>0mm</w:t>
      </w:r>
      <w:r>
        <w:rPr>
          <w:rFonts w:ascii="Times New Roman" w:hint="eastAsia"/>
        </w:rPr>
        <w:t>。</w:t>
      </w:r>
    </w:p>
    <w:p w14:paraId="18461B9F" w14:textId="77777777" w:rsidR="00387543" w:rsidRDefault="00387543" w:rsidP="00387543">
      <w:pPr>
        <w:pStyle w:val="afffffe"/>
        <w:ind w:left="780" w:firstLineChars="0" w:firstLine="0"/>
        <w:rPr>
          <w:rFonts w:ascii="Times New Roman"/>
        </w:rPr>
      </w:pPr>
      <w:r>
        <w:rPr>
          <w:rFonts w:ascii="Times New Roman" w:hint="eastAsia"/>
        </w:rPr>
        <w:t>注</w:t>
      </w:r>
      <w:r>
        <w:rPr>
          <w:rFonts w:ascii="Times New Roman" w:hint="eastAsia"/>
        </w:rPr>
        <w:t>1</w:t>
      </w:r>
      <w:r>
        <w:rPr>
          <w:rFonts w:ascii="Times New Roman" w:hint="eastAsia"/>
        </w:rPr>
        <w:t>：一半以上的发动机长度，对于前横置发动机，为发动机曲轴中心线；对于前纵置发动机，为发动机第一缸和最后一缸缸心距的中心线。</w:t>
      </w:r>
    </w:p>
    <w:p w14:paraId="549E6AD8" w14:textId="77777777" w:rsidR="00387543" w:rsidRDefault="00387543" w:rsidP="00387543">
      <w:pPr>
        <w:pStyle w:val="afffffe"/>
        <w:ind w:left="780" w:firstLineChars="0" w:firstLine="0"/>
        <w:rPr>
          <w:rFonts w:ascii="Times New Roman"/>
        </w:rPr>
      </w:pPr>
      <w:r>
        <w:rPr>
          <w:rFonts w:ascii="Times New Roman" w:hint="eastAsia"/>
        </w:rPr>
        <w:t>注</w:t>
      </w:r>
      <w:r>
        <w:rPr>
          <w:rFonts w:ascii="Times New Roman" w:hint="eastAsia"/>
        </w:rPr>
        <w:t>2</w:t>
      </w:r>
      <w:r>
        <w:rPr>
          <w:rFonts w:ascii="Times New Roman" w:hint="eastAsia"/>
        </w:rPr>
        <w:t>：：两厢式车身指动力总成舱、客舱和行李舱在外形上形成两个空间形态、且行李舱和客舱在内部贯通的车身；三厢式车身指动力总成舱、客舱和行李舱在外形上形成各自独立形态的车身。</w:t>
      </w:r>
    </w:p>
    <w:p w14:paraId="5C75B044" w14:textId="77777777" w:rsidR="00387543" w:rsidRDefault="00387543" w:rsidP="00387543">
      <w:pPr>
        <w:pStyle w:val="afffffe"/>
        <w:ind w:left="780" w:firstLineChars="0" w:firstLine="0"/>
        <w:rPr>
          <w:rFonts w:ascii="Times New Roman"/>
        </w:rPr>
      </w:pPr>
      <w:r>
        <w:rPr>
          <w:rFonts w:ascii="Times New Roman" w:hint="eastAsia"/>
        </w:rPr>
        <w:t>注</w:t>
      </w:r>
      <w:r>
        <w:rPr>
          <w:rFonts w:ascii="Times New Roman"/>
        </w:rPr>
        <w:t>3</w:t>
      </w:r>
      <w:r>
        <w:rPr>
          <w:rFonts w:ascii="Times New Roman" w:hint="eastAsia"/>
        </w:rPr>
        <w:t>：车顶外覆盖件是指覆盖在车身骨架表面上的车顶结构件，不包括行李架、天线等附加在车顶结构件上的附件。</w:t>
      </w:r>
    </w:p>
    <w:p w14:paraId="29F80BB4" w14:textId="77777777" w:rsidR="00387543" w:rsidRDefault="00387543" w:rsidP="006D6D20">
      <w:pPr>
        <w:pStyle w:val="af3"/>
        <w:numPr>
          <w:ilvl w:val="2"/>
          <w:numId w:val="16"/>
        </w:numPr>
        <w:rPr>
          <w:rFonts w:ascii="Times New Roman"/>
        </w:rPr>
      </w:pPr>
      <w:r>
        <w:rPr>
          <w:rFonts w:ascii="Times New Roman"/>
        </w:rPr>
        <w:br/>
      </w:r>
      <w:r>
        <w:rPr>
          <w:rFonts w:ascii="Times New Roman" w:hint="eastAsia"/>
        </w:rPr>
        <w:t xml:space="preserve"> </w:t>
      </w:r>
      <w:r>
        <w:rPr>
          <w:rFonts w:ascii="Times New Roman"/>
        </w:rPr>
        <w:t xml:space="preserve">   </w:t>
      </w:r>
      <w:r>
        <w:rPr>
          <w:rFonts w:ascii="Times New Roman" w:hint="eastAsia"/>
        </w:rPr>
        <w:t>多用途乘用车</w:t>
      </w:r>
      <w:r>
        <w:rPr>
          <w:rFonts w:ascii="Times New Roman" w:hint="eastAsia"/>
        </w:rPr>
        <w:t xml:space="preserve"> </w:t>
      </w:r>
      <w:r>
        <w:rPr>
          <w:rFonts w:ascii="Times New Roman"/>
        </w:rPr>
        <w:t xml:space="preserve"> </w:t>
      </w:r>
      <w:r>
        <w:rPr>
          <w:rFonts w:ascii="Times New Roman" w:hint="eastAsia"/>
        </w:rPr>
        <w:t>Multi</w:t>
      </w:r>
      <w:r>
        <w:rPr>
          <w:rFonts w:ascii="Times New Roman"/>
        </w:rPr>
        <w:t xml:space="preserve"> </w:t>
      </w:r>
      <w:r>
        <w:rPr>
          <w:rFonts w:ascii="Times New Roman" w:hint="eastAsia"/>
        </w:rPr>
        <w:t>Purpose</w:t>
      </w:r>
      <w:r>
        <w:rPr>
          <w:rFonts w:ascii="Times New Roman"/>
        </w:rPr>
        <w:t xml:space="preserve"> </w:t>
      </w:r>
      <w:r>
        <w:rPr>
          <w:rFonts w:ascii="Times New Roman" w:hint="eastAsia"/>
        </w:rPr>
        <w:t>Vehicle</w:t>
      </w:r>
    </w:p>
    <w:p w14:paraId="2BE5BA8E" w14:textId="77777777" w:rsidR="00387543" w:rsidRDefault="00387543" w:rsidP="00387543">
      <w:pPr>
        <w:pStyle w:val="afffffe"/>
        <w:ind w:firstLine="420"/>
        <w:rPr>
          <w:rFonts w:ascii="Times New Roman"/>
        </w:rPr>
      </w:pPr>
      <w:r>
        <w:rPr>
          <w:rFonts w:ascii="Times New Roman" w:hint="eastAsia"/>
        </w:rPr>
        <w:t>具有如下两项技术特性之一的乘用车划分为多用途乘用车，但</w:t>
      </w:r>
      <w:r>
        <w:rPr>
          <w:rFonts w:ascii="Times New Roman" w:hint="eastAsia"/>
        </w:rPr>
        <w:t>QC</w:t>
      </w:r>
      <w:r>
        <w:rPr>
          <w:rFonts w:ascii="Times New Roman"/>
        </w:rPr>
        <w:t>/T 775-2007</w:t>
      </w:r>
      <w:r>
        <w:rPr>
          <w:rFonts w:ascii="Times New Roman" w:hint="eastAsia"/>
        </w:rPr>
        <w:t>中</w:t>
      </w:r>
      <w:r>
        <w:rPr>
          <w:rFonts w:ascii="Times New Roman" w:hint="eastAsia"/>
        </w:rPr>
        <w:t>4</w:t>
      </w:r>
      <w:r>
        <w:rPr>
          <w:rFonts w:ascii="Times New Roman"/>
        </w:rPr>
        <w:t>.4</w:t>
      </w:r>
      <w:r>
        <w:rPr>
          <w:rFonts w:ascii="Times New Roman" w:hint="eastAsia"/>
        </w:rPr>
        <w:t>规定的专用乘用车除外：</w:t>
      </w:r>
    </w:p>
    <w:p w14:paraId="27329BF9" w14:textId="77777777" w:rsidR="00387543" w:rsidRDefault="00387543" w:rsidP="006D6D20">
      <w:pPr>
        <w:pStyle w:val="afffffe"/>
        <w:numPr>
          <w:ilvl w:val="0"/>
          <w:numId w:val="19"/>
        </w:numPr>
        <w:ind w:firstLineChars="0"/>
        <w:rPr>
          <w:rFonts w:ascii="Times New Roman"/>
        </w:rPr>
      </w:pPr>
      <w:r>
        <w:rPr>
          <w:rFonts w:ascii="Times New Roman" w:hint="eastAsia"/>
        </w:rPr>
        <w:t>车身结构为一厢式车身；</w:t>
      </w:r>
    </w:p>
    <w:p w14:paraId="5B9676BF" w14:textId="77777777" w:rsidR="00387543" w:rsidRDefault="00387543" w:rsidP="006D6D20">
      <w:pPr>
        <w:pStyle w:val="afffffe"/>
        <w:numPr>
          <w:ilvl w:val="0"/>
          <w:numId w:val="19"/>
        </w:numPr>
        <w:ind w:firstLineChars="0"/>
        <w:rPr>
          <w:rFonts w:ascii="Times New Roman"/>
        </w:rPr>
      </w:pPr>
      <w:r>
        <w:rPr>
          <w:rFonts w:ascii="Times New Roman" w:hint="eastAsia"/>
        </w:rPr>
        <w:t>车身结构为两厢式车身，除轿车、运动型乘用车外的其他乘用车。</w:t>
      </w:r>
    </w:p>
    <w:p w14:paraId="36566EAE" w14:textId="77777777" w:rsidR="00387543" w:rsidRDefault="00387543" w:rsidP="00387543">
      <w:pPr>
        <w:pStyle w:val="afffa"/>
        <w:spacing w:before="312" w:after="312"/>
        <w:rPr>
          <w:rFonts w:hAnsi="黑体" w:cs="黑体"/>
        </w:rPr>
      </w:pPr>
      <w:bookmarkStart w:id="30" w:name="_Toc58279667"/>
      <w:bookmarkStart w:id="31" w:name="_Toc77257944"/>
      <w:r>
        <w:rPr>
          <w:rFonts w:hAnsi="黑体" w:cs="黑体" w:hint="eastAsia"/>
        </w:rPr>
        <w:t>评价指标体系</w:t>
      </w:r>
      <w:bookmarkEnd w:id="30"/>
      <w:bookmarkEnd w:id="31"/>
    </w:p>
    <w:p w14:paraId="2CE0D544" w14:textId="77777777" w:rsidR="00387543" w:rsidRDefault="00387543" w:rsidP="006D6D20">
      <w:pPr>
        <w:pStyle w:val="affff2"/>
        <w:numPr>
          <w:ilvl w:val="2"/>
          <w:numId w:val="16"/>
        </w:numPr>
        <w:spacing w:before="156" w:after="156"/>
        <w:rPr>
          <w:rFonts w:hAnsi="黑体" w:cs="黑体"/>
        </w:rPr>
      </w:pPr>
      <w:bookmarkStart w:id="32" w:name="_Toc58279668"/>
      <w:r>
        <w:rPr>
          <w:rFonts w:hAnsi="黑体" w:cs="黑体" w:hint="eastAsia"/>
        </w:rPr>
        <w:t>基本要求</w:t>
      </w:r>
      <w:bookmarkEnd w:id="32"/>
    </w:p>
    <w:p w14:paraId="48625331" w14:textId="77777777" w:rsidR="00387543" w:rsidRDefault="00387543" w:rsidP="006D6D20">
      <w:pPr>
        <w:pStyle w:val="af0"/>
        <w:numPr>
          <w:ilvl w:val="3"/>
          <w:numId w:val="16"/>
        </w:numPr>
        <w:rPr>
          <w:rFonts w:ascii="Times New Roman"/>
        </w:rPr>
      </w:pPr>
      <w:r>
        <w:rPr>
          <w:rFonts w:ascii="Times New Roman" w:hint="eastAsia"/>
        </w:rPr>
        <w:t>企业近三年无较大环境、安全、质量事故。</w:t>
      </w:r>
    </w:p>
    <w:p w14:paraId="7F1E4F32" w14:textId="77777777" w:rsidR="00387543" w:rsidRDefault="00387543" w:rsidP="006D6D20">
      <w:pPr>
        <w:pStyle w:val="af0"/>
        <w:numPr>
          <w:ilvl w:val="3"/>
          <w:numId w:val="16"/>
        </w:numPr>
        <w:rPr>
          <w:rFonts w:ascii="Times New Roman"/>
        </w:rPr>
      </w:pPr>
      <w:r>
        <w:rPr>
          <w:rFonts w:ascii="Times New Roman" w:hint="eastAsia"/>
        </w:rPr>
        <w:t>企业无不良信用记录。</w:t>
      </w:r>
    </w:p>
    <w:p w14:paraId="48D12D8B" w14:textId="77777777" w:rsidR="00387543" w:rsidRDefault="00387543" w:rsidP="006D6D20">
      <w:pPr>
        <w:pStyle w:val="af0"/>
        <w:numPr>
          <w:ilvl w:val="3"/>
          <w:numId w:val="16"/>
        </w:numPr>
        <w:rPr>
          <w:rFonts w:ascii="Times New Roman"/>
        </w:rPr>
      </w:pPr>
      <w:r>
        <w:rPr>
          <w:rFonts w:ascii="Times New Roman" w:hint="eastAsia"/>
        </w:rPr>
        <w:t>企业应建立并运行符合产品和服务的管理体系。</w:t>
      </w:r>
    </w:p>
    <w:p w14:paraId="1BCD1B6B" w14:textId="77777777" w:rsidR="00387543" w:rsidRDefault="00387543" w:rsidP="006D6D20">
      <w:pPr>
        <w:pStyle w:val="af0"/>
        <w:numPr>
          <w:ilvl w:val="3"/>
          <w:numId w:val="16"/>
        </w:numPr>
        <w:rPr>
          <w:rFonts w:ascii="Times New Roman"/>
        </w:rPr>
      </w:pPr>
      <w:r>
        <w:rPr>
          <w:rFonts w:ascii="Times New Roman" w:hint="eastAsia"/>
        </w:rPr>
        <w:t>产品应为量产产品，服务应为规模化提供的服务。</w:t>
      </w:r>
    </w:p>
    <w:p w14:paraId="26A19D42" w14:textId="77777777" w:rsidR="00387543" w:rsidRDefault="00387543" w:rsidP="006D6D20">
      <w:pPr>
        <w:pStyle w:val="af0"/>
        <w:numPr>
          <w:ilvl w:val="3"/>
          <w:numId w:val="16"/>
        </w:numPr>
        <w:rPr>
          <w:rFonts w:ascii="Times New Roman"/>
        </w:rPr>
      </w:pPr>
      <w:r>
        <w:rPr>
          <w:rFonts w:ascii="Times New Roman" w:hint="eastAsia"/>
        </w:rPr>
        <w:t>汽车产品应纳入《道路机动车辆生产企业及产品公告》。</w:t>
      </w:r>
    </w:p>
    <w:p w14:paraId="211AA819" w14:textId="77777777" w:rsidR="00387543" w:rsidRDefault="00387543" w:rsidP="006D6D20">
      <w:pPr>
        <w:pStyle w:val="affff2"/>
        <w:numPr>
          <w:ilvl w:val="2"/>
          <w:numId w:val="16"/>
        </w:numPr>
        <w:spacing w:before="156" w:after="156"/>
        <w:rPr>
          <w:rFonts w:hAnsi="黑体" w:cs="黑体"/>
        </w:rPr>
      </w:pPr>
      <w:bookmarkStart w:id="33" w:name="_Toc58279669"/>
      <w:r>
        <w:rPr>
          <w:rFonts w:hAnsi="黑体" w:cs="黑体" w:hint="eastAsia"/>
        </w:rPr>
        <w:t>评价指标分类</w:t>
      </w:r>
      <w:bookmarkEnd w:id="33"/>
    </w:p>
    <w:p w14:paraId="16AF86A0" w14:textId="77777777" w:rsidR="00387543" w:rsidRDefault="00387543" w:rsidP="006D6D20">
      <w:pPr>
        <w:pStyle w:val="af0"/>
        <w:numPr>
          <w:ilvl w:val="3"/>
          <w:numId w:val="16"/>
        </w:numPr>
        <w:rPr>
          <w:rFonts w:ascii="Times New Roman"/>
        </w:rPr>
      </w:pPr>
      <w:r>
        <w:rPr>
          <w:rFonts w:ascii="Times New Roman" w:hint="eastAsia"/>
        </w:rPr>
        <w:t>轿车及多用途乘用车“领跑者”标准的评价指标分为：基础指标、核心指标和创新性指标。</w:t>
      </w:r>
    </w:p>
    <w:p w14:paraId="66CC5CCC" w14:textId="77777777" w:rsidR="00387543" w:rsidRDefault="00387543" w:rsidP="006D6D20">
      <w:pPr>
        <w:pStyle w:val="af0"/>
        <w:numPr>
          <w:ilvl w:val="3"/>
          <w:numId w:val="16"/>
        </w:numPr>
        <w:rPr>
          <w:rFonts w:ascii="Times New Roman"/>
        </w:rPr>
      </w:pPr>
      <w:r>
        <w:rPr>
          <w:rFonts w:ascii="Times New Roman" w:hint="eastAsia"/>
        </w:rPr>
        <w:t>基础指标包括：</w:t>
      </w:r>
      <w:r>
        <w:rPr>
          <w:rFonts w:ascii="Times New Roman"/>
        </w:rPr>
        <w:t>排放、</w:t>
      </w:r>
      <w:r>
        <w:rPr>
          <w:rFonts w:ascii="Times New Roman" w:hint="eastAsia"/>
        </w:rPr>
        <w:t>安全</w:t>
      </w:r>
      <w:r>
        <w:rPr>
          <w:rFonts w:ascii="Times New Roman"/>
        </w:rPr>
        <w:t>。</w:t>
      </w:r>
    </w:p>
    <w:p w14:paraId="4910F28C" w14:textId="77777777" w:rsidR="00387543" w:rsidRDefault="00387543" w:rsidP="006D6D20">
      <w:pPr>
        <w:pStyle w:val="af0"/>
        <w:numPr>
          <w:ilvl w:val="3"/>
          <w:numId w:val="16"/>
        </w:numPr>
        <w:rPr>
          <w:rFonts w:ascii="Times New Roman"/>
        </w:rPr>
      </w:pPr>
      <w:r>
        <w:rPr>
          <w:rFonts w:ascii="Times New Roman" w:hint="eastAsia"/>
        </w:rPr>
        <w:t>核心指标包括：动力性</w:t>
      </w:r>
      <w:r>
        <w:rPr>
          <w:rFonts w:ascii="Times New Roman"/>
        </w:rPr>
        <w:t>、经济性、制动性、平顺性。</w:t>
      </w:r>
    </w:p>
    <w:p w14:paraId="2A35C90A" w14:textId="77777777" w:rsidR="00387543" w:rsidRDefault="00387543" w:rsidP="006D6D20">
      <w:pPr>
        <w:pStyle w:val="af0"/>
        <w:numPr>
          <w:ilvl w:val="3"/>
          <w:numId w:val="16"/>
        </w:numPr>
        <w:rPr>
          <w:rFonts w:ascii="Times New Roman"/>
        </w:rPr>
      </w:pPr>
      <w:r>
        <w:rPr>
          <w:rFonts w:ascii="Times New Roman" w:hint="eastAsia"/>
        </w:rPr>
        <w:t>创新性指标包括：节能效率、健康</w:t>
      </w:r>
      <w:r>
        <w:rPr>
          <w:rFonts w:ascii="Times New Roman"/>
        </w:rPr>
        <w:t>环保</w:t>
      </w:r>
      <w:r>
        <w:rPr>
          <w:rFonts w:ascii="Times New Roman" w:hint="eastAsia"/>
        </w:rPr>
        <w:t>、驾乘体验、智能</w:t>
      </w:r>
      <w:r>
        <w:rPr>
          <w:rFonts w:ascii="Times New Roman"/>
        </w:rPr>
        <w:t>体验</w:t>
      </w:r>
      <w:r>
        <w:rPr>
          <w:rFonts w:ascii="Times New Roman" w:hint="eastAsia"/>
        </w:rPr>
        <w:t>。</w:t>
      </w:r>
    </w:p>
    <w:p w14:paraId="6C6E58DA" w14:textId="77777777" w:rsidR="00387543" w:rsidRDefault="00387543" w:rsidP="006D6D20">
      <w:pPr>
        <w:pStyle w:val="af0"/>
        <w:numPr>
          <w:ilvl w:val="3"/>
          <w:numId w:val="16"/>
        </w:numPr>
        <w:rPr>
          <w:rFonts w:ascii="Times New Roman"/>
        </w:rPr>
      </w:pPr>
      <w:r>
        <w:rPr>
          <w:rFonts w:ascii="Times New Roman" w:hint="eastAsia"/>
        </w:rPr>
        <w:t>核心指标和创新性指标均分为三个等级，包括：</w:t>
      </w:r>
    </w:p>
    <w:p w14:paraId="60538354" w14:textId="77777777" w:rsidR="00387543" w:rsidRDefault="00387543" w:rsidP="006D6D20">
      <w:pPr>
        <w:pStyle w:val="aff0"/>
        <w:numPr>
          <w:ilvl w:val="0"/>
          <w:numId w:val="17"/>
        </w:numPr>
        <w:ind w:leftChars="0" w:left="0" w:firstLineChars="200" w:firstLine="420"/>
        <w:rPr>
          <w:rFonts w:ascii="Times New Roman"/>
          <w:szCs w:val="22"/>
        </w:rPr>
      </w:pPr>
      <w:r>
        <w:rPr>
          <w:rFonts w:ascii="Times New Roman" w:hint="eastAsia"/>
          <w:szCs w:val="22"/>
        </w:rPr>
        <w:t>先进水平，相当于企业标准排行榜中</w:t>
      </w:r>
      <w:r>
        <w:rPr>
          <w:rFonts w:ascii="Times New Roman" w:hint="eastAsia"/>
          <w:szCs w:val="22"/>
        </w:rPr>
        <w:t>5</w:t>
      </w:r>
      <w:r>
        <w:rPr>
          <w:rFonts w:ascii="Times New Roman" w:hint="eastAsia"/>
          <w:szCs w:val="22"/>
        </w:rPr>
        <w:t>星级水平；</w:t>
      </w:r>
    </w:p>
    <w:p w14:paraId="7EE20926" w14:textId="77777777" w:rsidR="00387543" w:rsidRDefault="00387543" w:rsidP="006D6D20">
      <w:pPr>
        <w:pStyle w:val="aff0"/>
        <w:numPr>
          <w:ilvl w:val="0"/>
          <w:numId w:val="17"/>
        </w:numPr>
        <w:ind w:leftChars="0" w:left="0" w:firstLineChars="200" w:firstLine="420"/>
        <w:rPr>
          <w:rFonts w:ascii="Times New Roman"/>
          <w:szCs w:val="22"/>
        </w:rPr>
      </w:pPr>
      <w:r>
        <w:rPr>
          <w:rFonts w:ascii="Times New Roman" w:hint="eastAsia"/>
          <w:szCs w:val="22"/>
        </w:rPr>
        <w:t>平均水平，相当于企业标准排行榜中</w:t>
      </w:r>
      <w:r>
        <w:rPr>
          <w:rFonts w:ascii="Times New Roman" w:hint="eastAsia"/>
          <w:szCs w:val="22"/>
        </w:rPr>
        <w:t>4</w:t>
      </w:r>
      <w:r>
        <w:rPr>
          <w:rFonts w:ascii="Times New Roman" w:hint="eastAsia"/>
          <w:szCs w:val="22"/>
        </w:rPr>
        <w:t>星级水平；</w:t>
      </w:r>
    </w:p>
    <w:p w14:paraId="4085FCA0" w14:textId="77777777" w:rsidR="00387543" w:rsidRDefault="00387543" w:rsidP="006D6D20">
      <w:pPr>
        <w:pStyle w:val="aff0"/>
        <w:numPr>
          <w:ilvl w:val="0"/>
          <w:numId w:val="17"/>
        </w:numPr>
        <w:ind w:leftChars="0" w:left="0" w:firstLineChars="200" w:firstLine="420"/>
        <w:rPr>
          <w:rFonts w:ascii="Times New Roman"/>
          <w:szCs w:val="22"/>
        </w:rPr>
      </w:pPr>
      <w:r>
        <w:rPr>
          <w:rFonts w:ascii="Times New Roman" w:hint="eastAsia"/>
          <w:szCs w:val="22"/>
        </w:rPr>
        <w:t>基准水平，相当于企业标准排行榜中</w:t>
      </w:r>
      <w:r>
        <w:rPr>
          <w:rFonts w:ascii="Times New Roman" w:hint="eastAsia"/>
          <w:szCs w:val="22"/>
        </w:rPr>
        <w:t>3</w:t>
      </w:r>
      <w:r>
        <w:rPr>
          <w:rFonts w:ascii="Times New Roman" w:hint="eastAsia"/>
          <w:szCs w:val="22"/>
        </w:rPr>
        <w:t>星级水平。</w:t>
      </w:r>
    </w:p>
    <w:p w14:paraId="6F396FD9" w14:textId="77777777" w:rsidR="00387543" w:rsidRDefault="00387543" w:rsidP="006D6D20">
      <w:pPr>
        <w:pStyle w:val="affff2"/>
        <w:numPr>
          <w:ilvl w:val="2"/>
          <w:numId w:val="16"/>
        </w:numPr>
        <w:spacing w:before="156" w:after="156"/>
        <w:rPr>
          <w:rFonts w:hAnsi="黑体" w:cs="黑体"/>
        </w:rPr>
      </w:pPr>
      <w:bookmarkStart w:id="34" w:name="_Toc58279670"/>
      <w:r>
        <w:rPr>
          <w:rFonts w:hAnsi="黑体" w:cs="黑体" w:hint="eastAsia"/>
        </w:rPr>
        <w:t>评价指标体系框架</w:t>
      </w:r>
      <w:bookmarkEnd w:id="34"/>
    </w:p>
    <w:p w14:paraId="0984BCFD" w14:textId="77777777" w:rsidR="00387543" w:rsidRDefault="00387543" w:rsidP="006D6D20">
      <w:pPr>
        <w:pStyle w:val="af0"/>
        <w:numPr>
          <w:ilvl w:val="3"/>
          <w:numId w:val="16"/>
        </w:numPr>
        <w:rPr>
          <w:rFonts w:ascii="Times New Roman"/>
        </w:rPr>
      </w:pPr>
      <w:r>
        <w:rPr>
          <w:rFonts w:ascii="Times New Roman" w:hint="eastAsia"/>
        </w:rPr>
        <w:t>定义轴距范围</w:t>
      </w:r>
      <w:r>
        <w:rPr>
          <w:rFonts w:ascii="Times New Roman" w:hint="eastAsia"/>
        </w:rPr>
        <w:t>2600mm</w:t>
      </w:r>
      <w:r>
        <w:rPr>
          <w:rFonts w:ascii="Times New Roman" w:hint="eastAsia"/>
        </w:rPr>
        <w:t>＜</w:t>
      </w:r>
      <w:r>
        <w:rPr>
          <w:rFonts w:ascii="Times New Roman" w:hint="eastAsia"/>
        </w:rPr>
        <w:t>L</w:t>
      </w:r>
      <w:r>
        <w:rPr>
          <w:rFonts w:ascii="Times New Roman" w:hint="eastAsia"/>
        </w:rPr>
        <w:t>≤</w:t>
      </w:r>
      <w:r>
        <w:rPr>
          <w:rFonts w:ascii="Times New Roman" w:hint="eastAsia"/>
        </w:rPr>
        <w:t>2800</w:t>
      </w:r>
      <w:r>
        <w:rPr>
          <w:rFonts w:ascii="Times New Roman"/>
        </w:rPr>
        <w:t>mm</w:t>
      </w:r>
      <w:r>
        <w:rPr>
          <w:rFonts w:ascii="Times New Roman" w:hint="eastAsia"/>
        </w:rPr>
        <w:t>轿车的评价指标体系（表</w:t>
      </w:r>
      <w:r>
        <w:rPr>
          <w:rFonts w:ascii="Times New Roman" w:hint="eastAsia"/>
        </w:rPr>
        <w:t>1</w:t>
      </w:r>
      <w:r>
        <w:rPr>
          <w:rFonts w:ascii="Times New Roman" w:hint="eastAsia"/>
        </w:rPr>
        <w:t>）。</w:t>
      </w:r>
    </w:p>
    <w:p w14:paraId="4452F1C7" w14:textId="77777777" w:rsidR="00387543" w:rsidRDefault="00387543" w:rsidP="006D6D20">
      <w:pPr>
        <w:pStyle w:val="affffff8"/>
        <w:numPr>
          <w:ilvl w:val="0"/>
          <w:numId w:val="8"/>
        </w:numPr>
        <w:tabs>
          <w:tab w:val="left" w:pos="360"/>
        </w:tabs>
        <w:spacing w:beforeLines="250" w:before="780"/>
        <w:rPr>
          <w:rFonts w:ascii="Times New Roman" w:eastAsia="宋体"/>
        </w:rPr>
      </w:pPr>
      <w:r>
        <w:rPr>
          <w:rFonts w:ascii="Times New Roman" w:eastAsia="宋体" w:hint="eastAsia"/>
          <w:szCs w:val="22"/>
        </w:rPr>
        <w:t>轿车</w:t>
      </w:r>
      <w:r>
        <w:rPr>
          <w:rFonts w:ascii="Times New Roman" w:eastAsia="宋体" w:hint="eastAsia"/>
        </w:rPr>
        <w:t>评价指标体系（轴距范围</w:t>
      </w:r>
      <w:r>
        <w:rPr>
          <w:rFonts w:ascii="Times New Roman" w:eastAsia="宋体" w:hint="eastAsia"/>
        </w:rPr>
        <w:t>2600mm</w:t>
      </w:r>
      <w:r>
        <w:rPr>
          <w:rFonts w:ascii="Times New Roman" w:eastAsia="宋体" w:hint="eastAsia"/>
        </w:rPr>
        <w:t>＜</w:t>
      </w:r>
      <w:r>
        <w:rPr>
          <w:rFonts w:ascii="Times New Roman" w:eastAsia="宋体" w:hint="eastAsia"/>
        </w:rPr>
        <w:t>L</w:t>
      </w:r>
      <w:r>
        <w:rPr>
          <w:rFonts w:ascii="Times New Roman" w:eastAsia="宋体" w:hint="eastAsia"/>
        </w:rPr>
        <w:t>≤</w:t>
      </w:r>
      <w:r>
        <w:rPr>
          <w:rFonts w:ascii="Times New Roman" w:eastAsia="宋体" w:hint="eastAsia"/>
        </w:rPr>
        <w:t>2800</w:t>
      </w:r>
      <w:r>
        <w:rPr>
          <w:rFonts w:ascii="Times New Roman" w:eastAsia="宋体"/>
        </w:rPr>
        <w:t>mm</w:t>
      </w:r>
      <w:r>
        <w:rPr>
          <w:rFonts w:ascii="Times New Roman" w:eastAsia="宋体" w:hint="eastAsia"/>
        </w:rPr>
        <w:t>）</w:t>
      </w:r>
    </w:p>
    <w:tbl>
      <w:tblPr>
        <w:tblStyle w:val="afffffa"/>
        <w:tblW w:w="9334" w:type="dxa"/>
        <w:tblLayout w:type="fixed"/>
        <w:tblLook w:val="04A0" w:firstRow="1" w:lastRow="0" w:firstColumn="1" w:lastColumn="0" w:noHBand="0" w:noVBand="1"/>
      </w:tblPr>
      <w:tblGrid>
        <w:gridCol w:w="652"/>
        <w:gridCol w:w="752"/>
        <w:gridCol w:w="855"/>
        <w:gridCol w:w="1559"/>
        <w:gridCol w:w="1273"/>
        <w:gridCol w:w="993"/>
        <w:gridCol w:w="54"/>
        <w:gridCol w:w="833"/>
        <w:gridCol w:w="106"/>
        <w:gridCol w:w="993"/>
        <w:gridCol w:w="1264"/>
      </w:tblGrid>
      <w:tr w:rsidR="00387543" w14:paraId="242D7CEA" w14:textId="77777777" w:rsidTr="00FF3013">
        <w:trPr>
          <w:cantSplit/>
          <w:trHeight w:val="377"/>
        </w:trPr>
        <w:tc>
          <w:tcPr>
            <w:tcW w:w="652" w:type="dxa"/>
            <w:vMerge w:val="restart"/>
            <w:tcBorders>
              <w:top w:val="single" w:sz="8" w:space="0" w:color="auto"/>
              <w:left w:val="single" w:sz="8" w:space="0" w:color="auto"/>
            </w:tcBorders>
            <w:shd w:val="clear" w:color="auto" w:fill="auto"/>
            <w:vAlign w:val="center"/>
          </w:tcPr>
          <w:p w14:paraId="3D123E27" w14:textId="77777777" w:rsidR="00387543" w:rsidRDefault="00387543" w:rsidP="00FF3013">
            <w:pPr>
              <w:jc w:val="center"/>
              <w:rPr>
                <w:kern w:val="0"/>
                <w:szCs w:val="18"/>
              </w:rPr>
            </w:pPr>
            <w:r>
              <w:rPr>
                <w:rFonts w:hint="eastAsia"/>
                <w:kern w:val="0"/>
                <w:szCs w:val="18"/>
              </w:rPr>
              <w:lastRenderedPageBreak/>
              <w:t>序号</w:t>
            </w:r>
          </w:p>
        </w:tc>
        <w:tc>
          <w:tcPr>
            <w:tcW w:w="752" w:type="dxa"/>
            <w:vMerge w:val="restart"/>
            <w:tcBorders>
              <w:top w:val="single" w:sz="8" w:space="0" w:color="auto"/>
            </w:tcBorders>
            <w:shd w:val="clear" w:color="auto" w:fill="auto"/>
            <w:vAlign w:val="center"/>
          </w:tcPr>
          <w:p w14:paraId="7FE7365B" w14:textId="77777777" w:rsidR="00387543" w:rsidRDefault="00387543" w:rsidP="00FF3013">
            <w:pPr>
              <w:jc w:val="center"/>
              <w:rPr>
                <w:kern w:val="0"/>
                <w:szCs w:val="18"/>
              </w:rPr>
            </w:pPr>
            <w:r>
              <w:rPr>
                <w:rFonts w:hint="eastAsia"/>
                <w:kern w:val="0"/>
                <w:szCs w:val="18"/>
              </w:rPr>
              <w:t>指标</w:t>
            </w:r>
          </w:p>
          <w:p w14:paraId="641D393E" w14:textId="77777777" w:rsidR="00387543" w:rsidRDefault="00387543" w:rsidP="00FF3013">
            <w:pPr>
              <w:jc w:val="center"/>
              <w:rPr>
                <w:kern w:val="0"/>
                <w:szCs w:val="18"/>
              </w:rPr>
            </w:pPr>
            <w:r>
              <w:rPr>
                <w:rFonts w:hint="eastAsia"/>
                <w:kern w:val="0"/>
                <w:szCs w:val="18"/>
              </w:rPr>
              <w:t>类型</w:t>
            </w:r>
          </w:p>
        </w:tc>
        <w:tc>
          <w:tcPr>
            <w:tcW w:w="2414" w:type="dxa"/>
            <w:gridSpan w:val="2"/>
            <w:vMerge w:val="restart"/>
            <w:tcBorders>
              <w:top w:val="single" w:sz="8" w:space="0" w:color="auto"/>
            </w:tcBorders>
            <w:shd w:val="clear" w:color="auto" w:fill="auto"/>
            <w:vAlign w:val="center"/>
          </w:tcPr>
          <w:p w14:paraId="5029E6D9" w14:textId="77777777" w:rsidR="00387543" w:rsidRDefault="00387543" w:rsidP="00FF3013">
            <w:pPr>
              <w:jc w:val="center"/>
              <w:rPr>
                <w:kern w:val="0"/>
                <w:szCs w:val="18"/>
              </w:rPr>
            </w:pPr>
            <w:r>
              <w:rPr>
                <w:rFonts w:hint="eastAsia"/>
                <w:kern w:val="0"/>
                <w:szCs w:val="18"/>
              </w:rPr>
              <w:t>评价指标</w:t>
            </w:r>
          </w:p>
        </w:tc>
        <w:tc>
          <w:tcPr>
            <w:tcW w:w="1273" w:type="dxa"/>
            <w:vMerge w:val="restart"/>
            <w:tcBorders>
              <w:top w:val="single" w:sz="8" w:space="0" w:color="auto"/>
            </w:tcBorders>
            <w:shd w:val="clear" w:color="auto" w:fill="auto"/>
            <w:vAlign w:val="center"/>
          </w:tcPr>
          <w:p w14:paraId="7289FF2D" w14:textId="77777777" w:rsidR="00387543" w:rsidRDefault="00387543" w:rsidP="00FF3013">
            <w:pPr>
              <w:jc w:val="center"/>
              <w:rPr>
                <w:kern w:val="0"/>
                <w:szCs w:val="18"/>
              </w:rPr>
            </w:pPr>
            <w:r>
              <w:rPr>
                <w:rFonts w:hint="eastAsia"/>
                <w:kern w:val="0"/>
                <w:szCs w:val="18"/>
              </w:rPr>
              <w:t>指标来源</w:t>
            </w:r>
          </w:p>
        </w:tc>
        <w:tc>
          <w:tcPr>
            <w:tcW w:w="2979" w:type="dxa"/>
            <w:gridSpan w:val="5"/>
            <w:tcBorders>
              <w:top w:val="single" w:sz="8" w:space="0" w:color="auto"/>
            </w:tcBorders>
            <w:shd w:val="clear" w:color="auto" w:fill="auto"/>
          </w:tcPr>
          <w:p w14:paraId="330F5437" w14:textId="77777777" w:rsidR="00387543" w:rsidRDefault="00387543" w:rsidP="00FF3013">
            <w:pPr>
              <w:jc w:val="center"/>
              <w:rPr>
                <w:kern w:val="0"/>
                <w:szCs w:val="18"/>
              </w:rPr>
            </w:pPr>
            <w:r>
              <w:rPr>
                <w:rFonts w:hint="eastAsia"/>
                <w:kern w:val="0"/>
                <w:szCs w:val="18"/>
              </w:rPr>
              <w:t>指标水平分级</w:t>
            </w:r>
          </w:p>
        </w:tc>
        <w:tc>
          <w:tcPr>
            <w:tcW w:w="1264" w:type="dxa"/>
            <w:vMerge w:val="restart"/>
            <w:tcBorders>
              <w:top w:val="single" w:sz="8" w:space="0" w:color="auto"/>
              <w:right w:val="single" w:sz="8" w:space="0" w:color="auto"/>
            </w:tcBorders>
            <w:shd w:val="clear" w:color="auto" w:fill="auto"/>
            <w:vAlign w:val="center"/>
          </w:tcPr>
          <w:p w14:paraId="6E1E86FD" w14:textId="77777777" w:rsidR="00387543" w:rsidRDefault="00387543" w:rsidP="00FF3013">
            <w:pPr>
              <w:jc w:val="center"/>
              <w:rPr>
                <w:kern w:val="0"/>
                <w:szCs w:val="18"/>
              </w:rPr>
            </w:pPr>
            <w:r>
              <w:rPr>
                <w:rFonts w:hint="eastAsia"/>
                <w:szCs w:val="18"/>
              </w:rPr>
              <w:t>试验、评价方法</w:t>
            </w:r>
          </w:p>
        </w:tc>
      </w:tr>
      <w:tr w:rsidR="00387543" w14:paraId="262F0CD8" w14:textId="77777777" w:rsidTr="00FF3013">
        <w:trPr>
          <w:cantSplit/>
          <w:trHeight w:val="185"/>
        </w:trPr>
        <w:tc>
          <w:tcPr>
            <w:tcW w:w="652" w:type="dxa"/>
            <w:vMerge/>
            <w:tcBorders>
              <w:left w:val="single" w:sz="8" w:space="0" w:color="auto"/>
              <w:bottom w:val="single" w:sz="4" w:space="0" w:color="auto"/>
            </w:tcBorders>
            <w:shd w:val="clear" w:color="auto" w:fill="auto"/>
            <w:vAlign w:val="center"/>
          </w:tcPr>
          <w:p w14:paraId="001DF128" w14:textId="77777777" w:rsidR="00387543" w:rsidRDefault="00387543" w:rsidP="00FF3013">
            <w:pPr>
              <w:rPr>
                <w:kern w:val="0"/>
                <w:szCs w:val="18"/>
              </w:rPr>
            </w:pPr>
          </w:p>
        </w:tc>
        <w:tc>
          <w:tcPr>
            <w:tcW w:w="752" w:type="dxa"/>
            <w:vMerge/>
            <w:tcBorders>
              <w:bottom w:val="single" w:sz="4" w:space="0" w:color="auto"/>
            </w:tcBorders>
            <w:shd w:val="clear" w:color="auto" w:fill="auto"/>
            <w:vAlign w:val="center"/>
          </w:tcPr>
          <w:p w14:paraId="17B93E56" w14:textId="77777777" w:rsidR="00387543" w:rsidRDefault="00387543" w:rsidP="00FF3013">
            <w:pPr>
              <w:rPr>
                <w:kern w:val="0"/>
                <w:szCs w:val="18"/>
              </w:rPr>
            </w:pPr>
          </w:p>
        </w:tc>
        <w:tc>
          <w:tcPr>
            <w:tcW w:w="2414" w:type="dxa"/>
            <w:gridSpan w:val="2"/>
            <w:vMerge/>
            <w:tcBorders>
              <w:bottom w:val="single" w:sz="4" w:space="0" w:color="auto"/>
            </w:tcBorders>
            <w:shd w:val="clear" w:color="auto" w:fill="auto"/>
            <w:vAlign w:val="center"/>
          </w:tcPr>
          <w:p w14:paraId="38992291" w14:textId="77777777" w:rsidR="00387543" w:rsidRDefault="00387543" w:rsidP="00FF3013">
            <w:pPr>
              <w:rPr>
                <w:kern w:val="0"/>
                <w:szCs w:val="18"/>
              </w:rPr>
            </w:pPr>
          </w:p>
        </w:tc>
        <w:tc>
          <w:tcPr>
            <w:tcW w:w="1273" w:type="dxa"/>
            <w:vMerge/>
            <w:tcBorders>
              <w:bottom w:val="single" w:sz="4" w:space="0" w:color="auto"/>
            </w:tcBorders>
            <w:shd w:val="clear" w:color="auto" w:fill="auto"/>
            <w:vAlign w:val="center"/>
          </w:tcPr>
          <w:p w14:paraId="65CFD4CB" w14:textId="77777777" w:rsidR="00387543" w:rsidRDefault="00387543" w:rsidP="00FF3013">
            <w:pPr>
              <w:rPr>
                <w:kern w:val="0"/>
                <w:szCs w:val="18"/>
              </w:rPr>
            </w:pPr>
          </w:p>
        </w:tc>
        <w:tc>
          <w:tcPr>
            <w:tcW w:w="1047" w:type="dxa"/>
            <w:gridSpan w:val="2"/>
            <w:tcBorders>
              <w:bottom w:val="single" w:sz="4" w:space="0" w:color="auto"/>
            </w:tcBorders>
            <w:shd w:val="clear" w:color="auto" w:fill="auto"/>
            <w:vAlign w:val="center"/>
          </w:tcPr>
          <w:p w14:paraId="71236408" w14:textId="77777777" w:rsidR="00387543" w:rsidRDefault="00387543" w:rsidP="00FF3013">
            <w:pPr>
              <w:jc w:val="center"/>
              <w:rPr>
                <w:kern w:val="0"/>
                <w:szCs w:val="18"/>
              </w:rPr>
            </w:pPr>
            <w:r>
              <w:rPr>
                <w:rFonts w:hint="eastAsia"/>
                <w:kern w:val="0"/>
                <w:szCs w:val="18"/>
              </w:rPr>
              <w:t>先进</w:t>
            </w:r>
          </w:p>
          <w:p w14:paraId="75C18382" w14:textId="77777777" w:rsidR="00387543" w:rsidRDefault="00387543" w:rsidP="00FF3013">
            <w:pPr>
              <w:jc w:val="center"/>
              <w:rPr>
                <w:kern w:val="0"/>
                <w:szCs w:val="18"/>
              </w:rPr>
            </w:pPr>
            <w:r>
              <w:rPr>
                <w:rFonts w:hint="eastAsia"/>
                <w:kern w:val="0"/>
                <w:szCs w:val="18"/>
              </w:rPr>
              <w:t>水平</w:t>
            </w:r>
          </w:p>
        </w:tc>
        <w:tc>
          <w:tcPr>
            <w:tcW w:w="833" w:type="dxa"/>
            <w:tcBorders>
              <w:bottom w:val="single" w:sz="4" w:space="0" w:color="auto"/>
            </w:tcBorders>
            <w:shd w:val="clear" w:color="auto" w:fill="auto"/>
            <w:vAlign w:val="center"/>
          </w:tcPr>
          <w:p w14:paraId="1BDF1521" w14:textId="77777777" w:rsidR="00387543" w:rsidRDefault="00387543" w:rsidP="00FF3013">
            <w:pPr>
              <w:jc w:val="center"/>
              <w:rPr>
                <w:kern w:val="0"/>
                <w:szCs w:val="18"/>
              </w:rPr>
            </w:pPr>
            <w:r>
              <w:rPr>
                <w:rFonts w:hint="eastAsia"/>
                <w:kern w:val="0"/>
                <w:szCs w:val="18"/>
              </w:rPr>
              <w:t>平均</w:t>
            </w:r>
          </w:p>
          <w:p w14:paraId="583A530D" w14:textId="77777777" w:rsidR="00387543" w:rsidRDefault="00387543" w:rsidP="00FF3013">
            <w:pPr>
              <w:jc w:val="center"/>
              <w:rPr>
                <w:kern w:val="0"/>
                <w:szCs w:val="18"/>
              </w:rPr>
            </w:pPr>
            <w:r>
              <w:rPr>
                <w:rFonts w:hint="eastAsia"/>
                <w:kern w:val="0"/>
                <w:szCs w:val="18"/>
              </w:rPr>
              <w:t>水平</w:t>
            </w:r>
          </w:p>
        </w:tc>
        <w:tc>
          <w:tcPr>
            <w:tcW w:w="1099" w:type="dxa"/>
            <w:gridSpan w:val="2"/>
            <w:tcBorders>
              <w:bottom w:val="single" w:sz="4" w:space="0" w:color="auto"/>
            </w:tcBorders>
            <w:shd w:val="clear" w:color="auto" w:fill="auto"/>
            <w:vAlign w:val="center"/>
          </w:tcPr>
          <w:p w14:paraId="5090FF2D" w14:textId="77777777" w:rsidR="00387543" w:rsidRDefault="00387543" w:rsidP="00FF3013">
            <w:pPr>
              <w:jc w:val="center"/>
              <w:rPr>
                <w:kern w:val="0"/>
                <w:szCs w:val="18"/>
              </w:rPr>
            </w:pPr>
            <w:r>
              <w:rPr>
                <w:rFonts w:hint="eastAsia"/>
                <w:kern w:val="0"/>
                <w:szCs w:val="18"/>
              </w:rPr>
              <w:t>基准</w:t>
            </w:r>
          </w:p>
          <w:p w14:paraId="659A38F0" w14:textId="77777777" w:rsidR="00387543" w:rsidRDefault="00387543" w:rsidP="00FF3013">
            <w:pPr>
              <w:jc w:val="center"/>
              <w:rPr>
                <w:kern w:val="0"/>
                <w:szCs w:val="18"/>
              </w:rPr>
            </w:pPr>
            <w:r>
              <w:rPr>
                <w:rFonts w:hint="eastAsia"/>
                <w:kern w:val="0"/>
                <w:szCs w:val="18"/>
              </w:rPr>
              <w:t>水平</w:t>
            </w:r>
          </w:p>
        </w:tc>
        <w:tc>
          <w:tcPr>
            <w:tcW w:w="1264" w:type="dxa"/>
            <w:vMerge/>
            <w:tcBorders>
              <w:bottom w:val="single" w:sz="4" w:space="0" w:color="auto"/>
              <w:right w:val="single" w:sz="8" w:space="0" w:color="auto"/>
            </w:tcBorders>
            <w:shd w:val="clear" w:color="auto" w:fill="auto"/>
            <w:vAlign w:val="center"/>
          </w:tcPr>
          <w:p w14:paraId="688735FD" w14:textId="77777777" w:rsidR="00387543" w:rsidRDefault="00387543" w:rsidP="00FF3013">
            <w:pPr>
              <w:rPr>
                <w:kern w:val="0"/>
                <w:szCs w:val="18"/>
              </w:rPr>
            </w:pPr>
          </w:p>
        </w:tc>
      </w:tr>
      <w:tr w:rsidR="00387543" w14:paraId="023C6025" w14:textId="77777777" w:rsidTr="00FF3013">
        <w:trPr>
          <w:cantSplit/>
          <w:trHeight w:val="489"/>
        </w:trPr>
        <w:tc>
          <w:tcPr>
            <w:tcW w:w="652" w:type="dxa"/>
            <w:tcBorders>
              <w:left w:val="single" w:sz="8" w:space="0" w:color="auto"/>
              <w:bottom w:val="single" w:sz="4" w:space="0" w:color="auto"/>
            </w:tcBorders>
            <w:shd w:val="clear" w:color="auto" w:fill="auto"/>
            <w:vAlign w:val="center"/>
          </w:tcPr>
          <w:p w14:paraId="760C7D74" w14:textId="77777777" w:rsidR="00387543" w:rsidRDefault="00387543" w:rsidP="00FF3013">
            <w:pPr>
              <w:jc w:val="center"/>
              <w:rPr>
                <w:kern w:val="0"/>
                <w:szCs w:val="18"/>
              </w:rPr>
            </w:pPr>
            <w:r>
              <w:rPr>
                <w:rFonts w:hint="eastAsia"/>
                <w:kern w:val="0"/>
                <w:szCs w:val="18"/>
              </w:rPr>
              <w:t>1</w:t>
            </w:r>
          </w:p>
        </w:tc>
        <w:tc>
          <w:tcPr>
            <w:tcW w:w="752" w:type="dxa"/>
            <w:vMerge w:val="restart"/>
            <w:tcBorders>
              <w:bottom w:val="single" w:sz="4" w:space="0" w:color="auto"/>
            </w:tcBorders>
            <w:shd w:val="clear" w:color="auto" w:fill="auto"/>
            <w:vAlign w:val="center"/>
          </w:tcPr>
          <w:p w14:paraId="5835B3D0" w14:textId="77777777" w:rsidR="00387543" w:rsidRDefault="00387543" w:rsidP="00FF3013">
            <w:pPr>
              <w:jc w:val="center"/>
              <w:rPr>
                <w:kern w:val="0"/>
                <w:szCs w:val="18"/>
              </w:rPr>
            </w:pPr>
            <w:r>
              <w:rPr>
                <w:rFonts w:hint="eastAsia"/>
                <w:kern w:val="0"/>
                <w:szCs w:val="18"/>
              </w:rPr>
              <w:t>基础指标</w:t>
            </w:r>
          </w:p>
        </w:tc>
        <w:tc>
          <w:tcPr>
            <w:tcW w:w="855" w:type="dxa"/>
            <w:vMerge w:val="restart"/>
            <w:tcBorders>
              <w:bottom w:val="single" w:sz="4" w:space="0" w:color="auto"/>
            </w:tcBorders>
            <w:shd w:val="clear" w:color="auto" w:fill="auto"/>
            <w:vAlign w:val="center"/>
          </w:tcPr>
          <w:p w14:paraId="1F402953" w14:textId="77777777" w:rsidR="00387543" w:rsidRDefault="00387543" w:rsidP="00FF3013">
            <w:pPr>
              <w:jc w:val="center"/>
              <w:rPr>
                <w:kern w:val="0"/>
                <w:szCs w:val="18"/>
              </w:rPr>
            </w:pPr>
            <w:r>
              <w:rPr>
                <w:rFonts w:hint="eastAsia"/>
                <w:kern w:val="0"/>
                <w:szCs w:val="18"/>
              </w:rPr>
              <w:t>排放</w:t>
            </w:r>
          </w:p>
        </w:tc>
        <w:tc>
          <w:tcPr>
            <w:tcW w:w="1559" w:type="dxa"/>
            <w:tcBorders>
              <w:bottom w:val="single" w:sz="4" w:space="0" w:color="auto"/>
            </w:tcBorders>
            <w:shd w:val="clear" w:color="auto" w:fill="auto"/>
            <w:vAlign w:val="center"/>
          </w:tcPr>
          <w:p w14:paraId="7B7E2B2B" w14:textId="77777777" w:rsidR="00387543" w:rsidRDefault="00387543" w:rsidP="00FF3013">
            <w:pPr>
              <w:jc w:val="center"/>
              <w:rPr>
                <w:kern w:val="0"/>
                <w:szCs w:val="18"/>
              </w:rPr>
            </w:pPr>
            <w:r>
              <w:rPr>
                <w:rFonts w:hint="eastAsia"/>
                <w:kern w:val="0"/>
                <w:szCs w:val="18"/>
              </w:rPr>
              <w:t>常温冷启动排放污染物（Ⅰ型试验）</w:t>
            </w:r>
          </w:p>
        </w:tc>
        <w:tc>
          <w:tcPr>
            <w:tcW w:w="1273" w:type="dxa"/>
            <w:vMerge w:val="restart"/>
            <w:shd w:val="clear" w:color="auto" w:fill="auto"/>
            <w:vAlign w:val="center"/>
          </w:tcPr>
          <w:p w14:paraId="324AFE8B" w14:textId="77777777" w:rsidR="00387543" w:rsidRDefault="00387543" w:rsidP="00FF3013">
            <w:pPr>
              <w:jc w:val="center"/>
              <w:rPr>
                <w:kern w:val="0"/>
                <w:szCs w:val="18"/>
              </w:rPr>
            </w:pPr>
            <w:r>
              <w:rPr>
                <w:kern w:val="0"/>
                <w:szCs w:val="18"/>
              </w:rPr>
              <w:t>GB 18352.6-2016</w:t>
            </w:r>
          </w:p>
        </w:tc>
        <w:tc>
          <w:tcPr>
            <w:tcW w:w="2979" w:type="dxa"/>
            <w:gridSpan w:val="5"/>
            <w:vMerge w:val="restart"/>
            <w:shd w:val="clear" w:color="auto" w:fill="auto"/>
            <w:vAlign w:val="center"/>
          </w:tcPr>
          <w:p w14:paraId="0213DFF5" w14:textId="77777777" w:rsidR="00387543" w:rsidRDefault="00387543" w:rsidP="00FF3013">
            <w:pPr>
              <w:jc w:val="center"/>
              <w:rPr>
                <w:kern w:val="0"/>
                <w:szCs w:val="18"/>
              </w:rPr>
            </w:pPr>
            <w:r>
              <w:rPr>
                <w:rFonts w:hint="eastAsia"/>
                <w:kern w:val="0"/>
                <w:szCs w:val="18"/>
              </w:rPr>
              <w:t>符合标准要求</w:t>
            </w:r>
          </w:p>
        </w:tc>
        <w:tc>
          <w:tcPr>
            <w:tcW w:w="1264" w:type="dxa"/>
            <w:vMerge w:val="restart"/>
            <w:tcBorders>
              <w:right w:val="single" w:sz="8" w:space="0" w:color="auto"/>
            </w:tcBorders>
            <w:shd w:val="clear" w:color="auto" w:fill="auto"/>
            <w:vAlign w:val="center"/>
          </w:tcPr>
          <w:p w14:paraId="4F837C17" w14:textId="77777777" w:rsidR="00387543" w:rsidRDefault="00387543" w:rsidP="00FF3013">
            <w:pPr>
              <w:jc w:val="center"/>
              <w:rPr>
                <w:kern w:val="0"/>
                <w:szCs w:val="18"/>
              </w:rPr>
            </w:pPr>
            <w:r>
              <w:rPr>
                <w:kern w:val="0"/>
                <w:szCs w:val="18"/>
              </w:rPr>
              <w:t>GB 18352.6-2016</w:t>
            </w:r>
          </w:p>
        </w:tc>
      </w:tr>
      <w:tr w:rsidR="00387543" w14:paraId="64B02E1C" w14:textId="77777777" w:rsidTr="00FF3013">
        <w:trPr>
          <w:cantSplit/>
          <w:trHeight w:val="529"/>
        </w:trPr>
        <w:tc>
          <w:tcPr>
            <w:tcW w:w="652" w:type="dxa"/>
            <w:tcBorders>
              <w:left w:val="single" w:sz="8" w:space="0" w:color="auto"/>
            </w:tcBorders>
            <w:shd w:val="clear" w:color="auto" w:fill="auto"/>
            <w:vAlign w:val="center"/>
          </w:tcPr>
          <w:p w14:paraId="61411121" w14:textId="77777777" w:rsidR="00387543" w:rsidRDefault="00387543" w:rsidP="00FF3013">
            <w:pPr>
              <w:jc w:val="center"/>
              <w:rPr>
                <w:kern w:val="0"/>
                <w:szCs w:val="18"/>
              </w:rPr>
            </w:pPr>
            <w:r>
              <w:rPr>
                <w:rFonts w:hint="eastAsia"/>
                <w:kern w:val="0"/>
                <w:szCs w:val="18"/>
              </w:rPr>
              <w:t>2</w:t>
            </w:r>
          </w:p>
        </w:tc>
        <w:tc>
          <w:tcPr>
            <w:tcW w:w="752" w:type="dxa"/>
            <w:vMerge/>
            <w:shd w:val="clear" w:color="auto" w:fill="auto"/>
            <w:vAlign w:val="center"/>
          </w:tcPr>
          <w:p w14:paraId="183B06D8" w14:textId="77777777" w:rsidR="00387543" w:rsidRDefault="00387543" w:rsidP="00FF3013">
            <w:pPr>
              <w:jc w:val="center"/>
              <w:rPr>
                <w:kern w:val="0"/>
                <w:szCs w:val="18"/>
              </w:rPr>
            </w:pPr>
          </w:p>
        </w:tc>
        <w:tc>
          <w:tcPr>
            <w:tcW w:w="855" w:type="dxa"/>
            <w:vMerge/>
            <w:shd w:val="clear" w:color="auto" w:fill="auto"/>
            <w:vAlign w:val="center"/>
          </w:tcPr>
          <w:p w14:paraId="2B824D82" w14:textId="77777777" w:rsidR="00387543" w:rsidRDefault="00387543" w:rsidP="00FF3013">
            <w:pPr>
              <w:jc w:val="center"/>
              <w:rPr>
                <w:kern w:val="0"/>
                <w:szCs w:val="18"/>
              </w:rPr>
            </w:pPr>
          </w:p>
        </w:tc>
        <w:tc>
          <w:tcPr>
            <w:tcW w:w="1559" w:type="dxa"/>
            <w:shd w:val="clear" w:color="auto" w:fill="auto"/>
            <w:vAlign w:val="center"/>
          </w:tcPr>
          <w:p w14:paraId="40E4412E" w14:textId="77777777" w:rsidR="00387543" w:rsidRDefault="00387543" w:rsidP="00FF3013">
            <w:pPr>
              <w:jc w:val="center"/>
              <w:rPr>
                <w:kern w:val="0"/>
                <w:szCs w:val="18"/>
              </w:rPr>
            </w:pPr>
            <w:r>
              <w:rPr>
                <w:rFonts w:hint="eastAsia"/>
                <w:kern w:val="0"/>
                <w:szCs w:val="18"/>
              </w:rPr>
              <w:t>低温冷启动排放污染物（Ⅵ型试验）</w:t>
            </w:r>
          </w:p>
        </w:tc>
        <w:tc>
          <w:tcPr>
            <w:tcW w:w="1273" w:type="dxa"/>
            <w:vMerge/>
            <w:shd w:val="clear" w:color="auto" w:fill="auto"/>
            <w:vAlign w:val="center"/>
          </w:tcPr>
          <w:p w14:paraId="0FA54A18" w14:textId="77777777" w:rsidR="00387543" w:rsidRDefault="00387543" w:rsidP="00FF3013">
            <w:pPr>
              <w:jc w:val="center"/>
              <w:rPr>
                <w:kern w:val="0"/>
                <w:szCs w:val="18"/>
              </w:rPr>
            </w:pPr>
          </w:p>
        </w:tc>
        <w:tc>
          <w:tcPr>
            <w:tcW w:w="2979" w:type="dxa"/>
            <w:gridSpan w:val="5"/>
            <w:vMerge/>
            <w:shd w:val="clear" w:color="auto" w:fill="auto"/>
            <w:vAlign w:val="center"/>
          </w:tcPr>
          <w:p w14:paraId="53184007" w14:textId="77777777" w:rsidR="00387543" w:rsidRDefault="00387543" w:rsidP="00FF3013">
            <w:pPr>
              <w:jc w:val="center"/>
              <w:rPr>
                <w:kern w:val="0"/>
                <w:szCs w:val="18"/>
              </w:rPr>
            </w:pPr>
          </w:p>
        </w:tc>
        <w:tc>
          <w:tcPr>
            <w:tcW w:w="1264" w:type="dxa"/>
            <w:vMerge/>
            <w:tcBorders>
              <w:right w:val="single" w:sz="8" w:space="0" w:color="auto"/>
            </w:tcBorders>
            <w:shd w:val="clear" w:color="auto" w:fill="auto"/>
            <w:vAlign w:val="center"/>
          </w:tcPr>
          <w:p w14:paraId="645D270E" w14:textId="77777777" w:rsidR="00387543" w:rsidRDefault="00387543" w:rsidP="00FF3013">
            <w:pPr>
              <w:jc w:val="center"/>
              <w:rPr>
                <w:kern w:val="0"/>
                <w:szCs w:val="18"/>
              </w:rPr>
            </w:pPr>
          </w:p>
        </w:tc>
      </w:tr>
      <w:tr w:rsidR="00387543" w14:paraId="0620C303" w14:textId="77777777" w:rsidTr="00FF3013">
        <w:trPr>
          <w:cantSplit/>
          <w:trHeight w:val="569"/>
        </w:trPr>
        <w:tc>
          <w:tcPr>
            <w:tcW w:w="652" w:type="dxa"/>
            <w:tcBorders>
              <w:left w:val="single" w:sz="8" w:space="0" w:color="auto"/>
            </w:tcBorders>
            <w:shd w:val="clear" w:color="auto" w:fill="auto"/>
            <w:vAlign w:val="center"/>
          </w:tcPr>
          <w:p w14:paraId="55E5C2D6" w14:textId="77777777" w:rsidR="00387543" w:rsidRDefault="00387543" w:rsidP="00FF3013">
            <w:pPr>
              <w:jc w:val="center"/>
              <w:rPr>
                <w:kern w:val="0"/>
                <w:szCs w:val="18"/>
              </w:rPr>
            </w:pPr>
            <w:r>
              <w:rPr>
                <w:rFonts w:hint="eastAsia"/>
                <w:kern w:val="0"/>
                <w:szCs w:val="18"/>
              </w:rPr>
              <w:t>3</w:t>
            </w:r>
          </w:p>
        </w:tc>
        <w:tc>
          <w:tcPr>
            <w:tcW w:w="752" w:type="dxa"/>
            <w:vMerge/>
            <w:shd w:val="clear" w:color="auto" w:fill="auto"/>
            <w:vAlign w:val="center"/>
          </w:tcPr>
          <w:p w14:paraId="6A705D56" w14:textId="77777777" w:rsidR="00387543" w:rsidRDefault="00387543" w:rsidP="00FF3013">
            <w:pPr>
              <w:rPr>
                <w:kern w:val="0"/>
                <w:szCs w:val="18"/>
              </w:rPr>
            </w:pPr>
          </w:p>
        </w:tc>
        <w:tc>
          <w:tcPr>
            <w:tcW w:w="855" w:type="dxa"/>
            <w:vMerge/>
            <w:shd w:val="clear" w:color="auto" w:fill="auto"/>
            <w:vAlign w:val="center"/>
          </w:tcPr>
          <w:p w14:paraId="73B9A506" w14:textId="77777777" w:rsidR="00387543" w:rsidRDefault="00387543" w:rsidP="00FF3013">
            <w:pPr>
              <w:rPr>
                <w:kern w:val="0"/>
                <w:szCs w:val="18"/>
              </w:rPr>
            </w:pPr>
          </w:p>
        </w:tc>
        <w:tc>
          <w:tcPr>
            <w:tcW w:w="1559" w:type="dxa"/>
            <w:shd w:val="clear" w:color="auto" w:fill="auto"/>
            <w:vAlign w:val="center"/>
          </w:tcPr>
          <w:p w14:paraId="33FCCFE4" w14:textId="77777777" w:rsidR="00387543" w:rsidRDefault="00387543" w:rsidP="00FF3013">
            <w:pPr>
              <w:jc w:val="center"/>
              <w:rPr>
                <w:kern w:val="0"/>
                <w:szCs w:val="18"/>
              </w:rPr>
            </w:pPr>
            <w:r>
              <w:rPr>
                <w:rFonts w:hint="eastAsia"/>
                <w:kern w:val="0"/>
                <w:szCs w:val="18"/>
              </w:rPr>
              <w:t>实际行驶污染物排放（Ⅱ型试验）</w:t>
            </w:r>
          </w:p>
        </w:tc>
        <w:tc>
          <w:tcPr>
            <w:tcW w:w="1273" w:type="dxa"/>
            <w:vMerge/>
            <w:shd w:val="clear" w:color="auto" w:fill="auto"/>
            <w:vAlign w:val="center"/>
          </w:tcPr>
          <w:p w14:paraId="04C02949" w14:textId="77777777" w:rsidR="00387543" w:rsidRDefault="00387543" w:rsidP="00FF3013">
            <w:pPr>
              <w:rPr>
                <w:kern w:val="0"/>
                <w:szCs w:val="18"/>
              </w:rPr>
            </w:pPr>
          </w:p>
        </w:tc>
        <w:tc>
          <w:tcPr>
            <w:tcW w:w="2979" w:type="dxa"/>
            <w:gridSpan w:val="5"/>
            <w:vMerge/>
            <w:shd w:val="clear" w:color="auto" w:fill="auto"/>
            <w:vAlign w:val="center"/>
          </w:tcPr>
          <w:p w14:paraId="5AFC859F" w14:textId="77777777" w:rsidR="00387543" w:rsidRDefault="00387543" w:rsidP="00FF3013">
            <w:pPr>
              <w:rPr>
                <w:kern w:val="0"/>
                <w:szCs w:val="18"/>
              </w:rPr>
            </w:pPr>
          </w:p>
        </w:tc>
        <w:tc>
          <w:tcPr>
            <w:tcW w:w="1264" w:type="dxa"/>
            <w:vMerge/>
            <w:tcBorders>
              <w:right w:val="single" w:sz="8" w:space="0" w:color="auto"/>
            </w:tcBorders>
            <w:shd w:val="clear" w:color="auto" w:fill="auto"/>
            <w:vAlign w:val="center"/>
          </w:tcPr>
          <w:p w14:paraId="249F1621" w14:textId="77777777" w:rsidR="00387543" w:rsidRDefault="00387543" w:rsidP="00FF3013">
            <w:pPr>
              <w:rPr>
                <w:kern w:val="0"/>
                <w:szCs w:val="18"/>
              </w:rPr>
            </w:pPr>
          </w:p>
        </w:tc>
      </w:tr>
      <w:tr w:rsidR="00387543" w14:paraId="0EE94D32" w14:textId="77777777" w:rsidTr="00FF3013">
        <w:trPr>
          <w:cantSplit/>
          <w:trHeight w:val="567"/>
        </w:trPr>
        <w:tc>
          <w:tcPr>
            <w:tcW w:w="652" w:type="dxa"/>
            <w:tcBorders>
              <w:left w:val="single" w:sz="8" w:space="0" w:color="auto"/>
            </w:tcBorders>
            <w:shd w:val="clear" w:color="auto" w:fill="auto"/>
            <w:vAlign w:val="center"/>
          </w:tcPr>
          <w:p w14:paraId="31E60775" w14:textId="77777777" w:rsidR="00387543" w:rsidRDefault="00387543" w:rsidP="00FF3013">
            <w:pPr>
              <w:jc w:val="center"/>
              <w:rPr>
                <w:kern w:val="0"/>
                <w:szCs w:val="18"/>
              </w:rPr>
            </w:pPr>
            <w:r>
              <w:rPr>
                <w:rFonts w:hint="eastAsia"/>
                <w:kern w:val="0"/>
                <w:szCs w:val="18"/>
              </w:rPr>
              <w:t>4</w:t>
            </w:r>
          </w:p>
        </w:tc>
        <w:tc>
          <w:tcPr>
            <w:tcW w:w="752" w:type="dxa"/>
            <w:vMerge/>
            <w:shd w:val="clear" w:color="auto" w:fill="auto"/>
            <w:vAlign w:val="center"/>
          </w:tcPr>
          <w:p w14:paraId="60B8E446" w14:textId="77777777" w:rsidR="00387543" w:rsidRDefault="00387543" w:rsidP="00FF3013">
            <w:pPr>
              <w:rPr>
                <w:kern w:val="0"/>
                <w:szCs w:val="18"/>
              </w:rPr>
            </w:pPr>
          </w:p>
        </w:tc>
        <w:tc>
          <w:tcPr>
            <w:tcW w:w="855" w:type="dxa"/>
            <w:vMerge w:val="restart"/>
            <w:shd w:val="clear" w:color="auto" w:fill="auto"/>
            <w:vAlign w:val="center"/>
          </w:tcPr>
          <w:p w14:paraId="301A4A4A" w14:textId="77777777" w:rsidR="00387543" w:rsidRDefault="00387543" w:rsidP="00FF3013">
            <w:pPr>
              <w:jc w:val="center"/>
              <w:rPr>
                <w:kern w:val="0"/>
                <w:szCs w:val="18"/>
              </w:rPr>
            </w:pPr>
            <w:r>
              <w:rPr>
                <w:rFonts w:hint="eastAsia"/>
                <w:kern w:val="0"/>
                <w:szCs w:val="18"/>
              </w:rPr>
              <w:t>安全</w:t>
            </w:r>
          </w:p>
        </w:tc>
        <w:tc>
          <w:tcPr>
            <w:tcW w:w="1559" w:type="dxa"/>
            <w:shd w:val="clear" w:color="auto" w:fill="auto"/>
            <w:vAlign w:val="center"/>
          </w:tcPr>
          <w:p w14:paraId="7BA0D232" w14:textId="77777777" w:rsidR="00387543" w:rsidRDefault="00387543" w:rsidP="00FF3013">
            <w:pPr>
              <w:jc w:val="center"/>
              <w:rPr>
                <w:kern w:val="0"/>
                <w:szCs w:val="18"/>
              </w:rPr>
            </w:pPr>
            <w:r>
              <w:rPr>
                <w:rFonts w:hint="eastAsia"/>
                <w:kern w:val="0"/>
                <w:szCs w:val="18"/>
              </w:rPr>
              <w:t>正面</w:t>
            </w:r>
            <w:r>
              <w:rPr>
                <w:kern w:val="0"/>
                <w:szCs w:val="18"/>
              </w:rPr>
              <w:t>碰撞乘员保护</w:t>
            </w:r>
          </w:p>
        </w:tc>
        <w:tc>
          <w:tcPr>
            <w:tcW w:w="1273" w:type="dxa"/>
            <w:shd w:val="clear" w:color="auto" w:fill="auto"/>
            <w:vAlign w:val="center"/>
          </w:tcPr>
          <w:p w14:paraId="63ACB5C8" w14:textId="77777777" w:rsidR="00387543" w:rsidRDefault="00387543" w:rsidP="00FF3013">
            <w:pPr>
              <w:jc w:val="center"/>
              <w:rPr>
                <w:kern w:val="0"/>
                <w:szCs w:val="18"/>
              </w:rPr>
            </w:pPr>
            <w:r>
              <w:rPr>
                <w:kern w:val="0"/>
                <w:szCs w:val="18"/>
              </w:rPr>
              <w:t>GB 11551-2014</w:t>
            </w:r>
          </w:p>
        </w:tc>
        <w:tc>
          <w:tcPr>
            <w:tcW w:w="2979" w:type="dxa"/>
            <w:gridSpan w:val="5"/>
            <w:vMerge/>
            <w:shd w:val="clear" w:color="auto" w:fill="auto"/>
            <w:vAlign w:val="center"/>
          </w:tcPr>
          <w:p w14:paraId="73C6AFF7" w14:textId="77777777" w:rsidR="00387543" w:rsidRDefault="00387543" w:rsidP="00FF3013">
            <w:pPr>
              <w:jc w:val="center"/>
              <w:rPr>
                <w:kern w:val="0"/>
                <w:szCs w:val="18"/>
              </w:rPr>
            </w:pPr>
          </w:p>
        </w:tc>
        <w:tc>
          <w:tcPr>
            <w:tcW w:w="1264" w:type="dxa"/>
            <w:tcBorders>
              <w:right w:val="single" w:sz="8" w:space="0" w:color="auto"/>
            </w:tcBorders>
            <w:shd w:val="clear" w:color="auto" w:fill="auto"/>
            <w:vAlign w:val="center"/>
          </w:tcPr>
          <w:p w14:paraId="28598FAB" w14:textId="77777777" w:rsidR="00387543" w:rsidRDefault="00387543" w:rsidP="00FF3013">
            <w:pPr>
              <w:jc w:val="center"/>
              <w:rPr>
                <w:kern w:val="0"/>
                <w:szCs w:val="18"/>
              </w:rPr>
            </w:pPr>
            <w:r>
              <w:rPr>
                <w:kern w:val="0"/>
                <w:szCs w:val="18"/>
              </w:rPr>
              <w:t>GB 11551-2014</w:t>
            </w:r>
          </w:p>
        </w:tc>
      </w:tr>
      <w:tr w:rsidR="00387543" w14:paraId="147140DC" w14:textId="77777777" w:rsidTr="00FF3013">
        <w:trPr>
          <w:cantSplit/>
          <w:trHeight w:val="634"/>
        </w:trPr>
        <w:tc>
          <w:tcPr>
            <w:tcW w:w="652" w:type="dxa"/>
            <w:tcBorders>
              <w:left w:val="single" w:sz="8" w:space="0" w:color="auto"/>
            </w:tcBorders>
            <w:shd w:val="clear" w:color="auto" w:fill="auto"/>
            <w:vAlign w:val="center"/>
          </w:tcPr>
          <w:p w14:paraId="274321E0" w14:textId="77777777" w:rsidR="00387543" w:rsidRDefault="00387543" w:rsidP="00FF3013">
            <w:pPr>
              <w:jc w:val="center"/>
              <w:rPr>
                <w:kern w:val="0"/>
                <w:szCs w:val="18"/>
              </w:rPr>
            </w:pPr>
            <w:r>
              <w:rPr>
                <w:rFonts w:hint="eastAsia"/>
                <w:kern w:val="0"/>
                <w:szCs w:val="18"/>
              </w:rPr>
              <w:t>5</w:t>
            </w:r>
          </w:p>
        </w:tc>
        <w:tc>
          <w:tcPr>
            <w:tcW w:w="752" w:type="dxa"/>
            <w:vMerge/>
            <w:shd w:val="clear" w:color="auto" w:fill="auto"/>
            <w:vAlign w:val="center"/>
          </w:tcPr>
          <w:p w14:paraId="55775661" w14:textId="77777777" w:rsidR="00387543" w:rsidRDefault="00387543" w:rsidP="00FF3013">
            <w:pPr>
              <w:rPr>
                <w:kern w:val="0"/>
                <w:szCs w:val="18"/>
              </w:rPr>
            </w:pPr>
          </w:p>
        </w:tc>
        <w:tc>
          <w:tcPr>
            <w:tcW w:w="855" w:type="dxa"/>
            <w:vMerge/>
            <w:shd w:val="clear" w:color="auto" w:fill="auto"/>
            <w:vAlign w:val="center"/>
          </w:tcPr>
          <w:p w14:paraId="5E39B66E" w14:textId="77777777" w:rsidR="00387543" w:rsidRDefault="00387543" w:rsidP="00FF3013">
            <w:pPr>
              <w:jc w:val="center"/>
              <w:rPr>
                <w:kern w:val="0"/>
                <w:szCs w:val="18"/>
              </w:rPr>
            </w:pPr>
          </w:p>
        </w:tc>
        <w:tc>
          <w:tcPr>
            <w:tcW w:w="1559" w:type="dxa"/>
            <w:shd w:val="clear" w:color="auto" w:fill="auto"/>
            <w:vAlign w:val="center"/>
          </w:tcPr>
          <w:p w14:paraId="67188914" w14:textId="77777777" w:rsidR="00387543" w:rsidRDefault="00387543" w:rsidP="00FF3013">
            <w:pPr>
              <w:jc w:val="center"/>
              <w:rPr>
                <w:kern w:val="0"/>
                <w:szCs w:val="18"/>
              </w:rPr>
            </w:pPr>
            <w:r>
              <w:rPr>
                <w:rFonts w:hint="eastAsia"/>
                <w:kern w:val="0"/>
                <w:szCs w:val="18"/>
              </w:rPr>
              <w:t>侧面</w:t>
            </w:r>
            <w:r>
              <w:rPr>
                <w:kern w:val="0"/>
                <w:szCs w:val="18"/>
              </w:rPr>
              <w:t>碰撞</w:t>
            </w:r>
            <w:r>
              <w:rPr>
                <w:rFonts w:hint="eastAsia"/>
                <w:kern w:val="0"/>
                <w:szCs w:val="18"/>
              </w:rPr>
              <w:t>乘员</w:t>
            </w:r>
            <w:r>
              <w:rPr>
                <w:kern w:val="0"/>
                <w:szCs w:val="18"/>
              </w:rPr>
              <w:t>保护</w:t>
            </w:r>
          </w:p>
        </w:tc>
        <w:tc>
          <w:tcPr>
            <w:tcW w:w="1273" w:type="dxa"/>
            <w:shd w:val="clear" w:color="auto" w:fill="auto"/>
            <w:vAlign w:val="center"/>
          </w:tcPr>
          <w:p w14:paraId="334FAC6B" w14:textId="77777777" w:rsidR="00387543" w:rsidRDefault="00387543" w:rsidP="00FF3013">
            <w:pPr>
              <w:jc w:val="center"/>
              <w:rPr>
                <w:kern w:val="0"/>
                <w:szCs w:val="18"/>
              </w:rPr>
            </w:pPr>
            <w:r>
              <w:rPr>
                <w:kern w:val="0"/>
                <w:szCs w:val="18"/>
              </w:rPr>
              <w:t>GB 20071-2006</w:t>
            </w:r>
          </w:p>
        </w:tc>
        <w:tc>
          <w:tcPr>
            <w:tcW w:w="2979" w:type="dxa"/>
            <w:gridSpan w:val="5"/>
            <w:vMerge/>
            <w:shd w:val="clear" w:color="auto" w:fill="auto"/>
            <w:vAlign w:val="center"/>
          </w:tcPr>
          <w:p w14:paraId="12964AC8" w14:textId="77777777" w:rsidR="00387543" w:rsidRDefault="00387543" w:rsidP="00FF3013">
            <w:pPr>
              <w:jc w:val="center"/>
              <w:rPr>
                <w:kern w:val="0"/>
                <w:szCs w:val="18"/>
              </w:rPr>
            </w:pPr>
          </w:p>
        </w:tc>
        <w:tc>
          <w:tcPr>
            <w:tcW w:w="1264" w:type="dxa"/>
            <w:tcBorders>
              <w:right w:val="single" w:sz="8" w:space="0" w:color="auto"/>
            </w:tcBorders>
            <w:shd w:val="clear" w:color="auto" w:fill="auto"/>
            <w:vAlign w:val="center"/>
          </w:tcPr>
          <w:p w14:paraId="2ABFA031" w14:textId="77777777" w:rsidR="00387543" w:rsidRDefault="00387543" w:rsidP="00FF3013">
            <w:pPr>
              <w:jc w:val="center"/>
              <w:rPr>
                <w:kern w:val="0"/>
                <w:szCs w:val="18"/>
              </w:rPr>
            </w:pPr>
            <w:r>
              <w:rPr>
                <w:kern w:val="0"/>
                <w:szCs w:val="18"/>
              </w:rPr>
              <w:t>GB 20071-2006</w:t>
            </w:r>
          </w:p>
        </w:tc>
      </w:tr>
      <w:tr w:rsidR="00387543" w14:paraId="565EE226" w14:textId="77777777" w:rsidTr="00FF3013">
        <w:trPr>
          <w:cantSplit/>
          <w:trHeight w:val="936"/>
        </w:trPr>
        <w:tc>
          <w:tcPr>
            <w:tcW w:w="652" w:type="dxa"/>
            <w:tcBorders>
              <w:left w:val="single" w:sz="8" w:space="0" w:color="auto"/>
            </w:tcBorders>
            <w:shd w:val="clear" w:color="auto" w:fill="auto"/>
            <w:vAlign w:val="center"/>
          </w:tcPr>
          <w:p w14:paraId="57D1EF38" w14:textId="77777777" w:rsidR="00387543" w:rsidRDefault="00387543" w:rsidP="00FF3013">
            <w:pPr>
              <w:jc w:val="center"/>
              <w:rPr>
                <w:kern w:val="0"/>
                <w:szCs w:val="18"/>
              </w:rPr>
            </w:pPr>
            <w:r>
              <w:rPr>
                <w:rFonts w:hint="eastAsia"/>
                <w:kern w:val="0"/>
                <w:szCs w:val="18"/>
              </w:rPr>
              <w:t>6</w:t>
            </w:r>
          </w:p>
        </w:tc>
        <w:tc>
          <w:tcPr>
            <w:tcW w:w="752" w:type="dxa"/>
            <w:vMerge/>
            <w:shd w:val="clear" w:color="auto" w:fill="auto"/>
            <w:vAlign w:val="center"/>
          </w:tcPr>
          <w:p w14:paraId="2BD31322" w14:textId="77777777" w:rsidR="00387543" w:rsidRDefault="00387543" w:rsidP="00FF3013">
            <w:pPr>
              <w:rPr>
                <w:kern w:val="0"/>
                <w:szCs w:val="18"/>
              </w:rPr>
            </w:pPr>
          </w:p>
        </w:tc>
        <w:tc>
          <w:tcPr>
            <w:tcW w:w="855" w:type="dxa"/>
            <w:vMerge/>
            <w:shd w:val="clear" w:color="auto" w:fill="auto"/>
            <w:vAlign w:val="center"/>
          </w:tcPr>
          <w:p w14:paraId="5B91C662" w14:textId="77777777" w:rsidR="00387543" w:rsidRDefault="00387543" w:rsidP="00FF3013">
            <w:pPr>
              <w:jc w:val="center"/>
              <w:rPr>
                <w:kern w:val="0"/>
                <w:szCs w:val="18"/>
              </w:rPr>
            </w:pPr>
          </w:p>
        </w:tc>
        <w:tc>
          <w:tcPr>
            <w:tcW w:w="1559" w:type="dxa"/>
            <w:shd w:val="clear" w:color="auto" w:fill="auto"/>
          </w:tcPr>
          <w:p w14:paraId="02747EF0" w14:textId="77777777" w:rsidR="00387543" w:rsidRDefault="00387543" w:rsidP="00FF3013">
            <w:pPr>
              <w:jc w:val="center"/>
              <w:rPr>
                <w:szCs w:val="18"/>
              </w:rPr>
            </w:pPr>
            <w:r>
              <w:rPr>
                <w:rFonts w:hint="eastAsia"/>
                <w:kern w:val="0"/>
                <w:szCs w:val="18"/>
              </w:rPr>
              <w:t>宽窄带辐射发射和辐射抗扰度</w:t>
            </w:r>
          </w:p>
        </w:tc>
        <w:tc>
          <w:tcPr>
            <w:tcW w:w="1273" w:type="dxa"/>
            <w:shd w:val="clear" w:color="auto" w:fill="auto"/>
            <w:vAlign w:val="center"/>
          </w:tcPr>
          <w:p w14:paraId="4A366ECA" w14:textId="77777777" w:rsidR="00387543" w:rsidRDefault="00387543" w:rsidP="00FF3013">
            <w:pPr>
              <w:jc w:val="center"/>
              <w:rPr>
                <w:kern w:val="0"/>
                <w:szCs w:val="18"/>
              </w:rPr>
            </w:pPr>
            <w:r>
              <w:rPr>
                <w:rFonts w:hint="eastAsia"/>
                <w:kern w:val="0"/>
                <w:szCs w:val="18"/>
              </w:rPr>
              <w:t>GB 34660-2017</w:t>
            </w:r>
          </w:p>
        </w:tc>
        <w:tc>
          <w:tcPr>
            <w:tcW w:w="2979" w:type="dxa"/>
            <w:gridSpan w:val="5"/>
            <w:vMerge/>
            <w:shd w:val="clear" w:color="auto" w:fill="auto"/>
            <w:vAlign w:val="center"/>
          </w:tcPr>
          <w:p w14:paraId="25451EAB" w14:textId="77777777" w:rsidR="00387543" w:rsidRDefault="00387543" w:rsidP="00FF3013">
            <w:pPr>
              <w:jc w:val="center"/>
              <w:rPr>
                <w:kern w:val="0"/>
                <w:szCs w:val="18"/>
              </w:rPr>
            </w:pPr>
          </w:p>
        </w:tc>
        <w:tc>
          <w:tcPr>
            <w:tcW w:w="1264" w:type="dxa"/>
            <w:tcBorders>
              <w:right w:val="single" w:sz="8" w:space="0" w:color="auto"/>
            </w:tcBorders>
            <w:shd w:val="clear" w:color="auto" w:fill="auto"/>
            <w:vAlign w:val="center"/>
          </w:tcPr>
          <w:p w14:paraId="67B64416" w14:textId="77777777" w:rsidR="00387543" w:rsidRDefault="00387543" w:rsidP="00FF3013">
            <w:pPr>
              <w:jc w:val="center"/>
              <w:rPr>
                <w:kern w:val="0"/>
                <w:szCs w:val="18"/>
              </w:rPr>
            </w:pPr>
            <w:r>
              <w:rPr>
                <w:rFonts w:hint="eastAsia"/>
                <w:kern w:val="0"/>
                <w:szCs w:val="18"/>
              </w:rPr>
              <w:t>GB 34660-2017</w:t>
            </w:r>
          </w:p>
        </w:tc>
      </w:tr>
      <w:tr w:rsidR="00387543" w14:paraId="246DFE9B" w14:textId="77777777" w:rsidTr="00FF3013">
        <w:trPr>
          <w:cantSplit/>
          <w:trHeight w:val="57"/>
        </w:trPr>
        <w:tc>
          <w:tcPr>
            <w:tcW w:w="652" w:type="dxa"/>
            <w:tcBorders>
              <w:left w:val="single" w:sz="8" w:space="0" w:color="auto"/>
            </w:tcBorders>
            <w:shd w:val="clear" w:color="auto" w:fill="auto"/>
            <w:vAlign w:val="center"/>
          </w:tcPr>
          <w:p w14:paraId="1116A3B3" w14:textId="77777777" w:rsidR="00387543" w:rsidRDefault="00387543" w:rsidP="00FF3013">
            <w:pPr>
              <w:jc w:val="center"/>
              <w:rPr>
                <w:kern w:val="0"/>
                <w:szCs w:val="18"/>
              </w:rPr>
            </w:pPr>
            <w:r>
              <w:rPr>
                <w:rFonts w:hint="eastAsia"/>
                <w:kern w:val="0"/>
                <w:szCs w:val="18"/>
              </w:rPr>
              <w:t>7</w:t>
            </w:r>
          </w:p>
        </w:tc>
        <w:tc>
          <w:tcPr>
            <w:tcW w:w="752" w:type="dxa"/>
            <w:vMerge w:val="restart"/>
            <w:shd w:val="clear" w:color="auto" w:fill="auto"/>
            <w:vAlign w:val="center"/>
          </w:tcPr>
          <w:p w14:paraId="2C92BFFA" w14:textId="77777777" w:rsidR="00387543" w:rsidRDefault="00387543" w:rsidP="00FF3013">
            <w:pPr>
              <w:jc w:val="center"/>
              <w:rPr>
                <w:kern w:val="0"/>
                <w:szCs w:val="18"/>
              </w:rPr>
            </w:pPr>
            <w:r>
              <w:rPr>
                <w:rFonts w:hint="eastAsia"/>
                <w:kern w:val="0"/>
                <w:szCs w:val="18"/>
              </w:rPr>
              <w:t>核心</w:t>
            </w:r>
          </w:p>
          <w:p w14:paraId="14DBAB45" w14:textId="77777777" w:rsidR="00387543" w:rsidRDefault="00387543" w:rsidP="00FF3013">
            <w:pPr>
              <w:jc w:val="center"/>
              <w:rPr>
                <w:kern w:val="0"/>
                <w:szCs w:val="18"/>
              </w:rPr>
            </w:pPr>
            <w:r>
              <w:rPr>
                <w:rFonts w:hint="eastAsia"/>
                <w:kern w:val="0"/>
                <w:szCs w:val="18"/>
              </w:rPr>
              <w:t>指标</w:t>
            </w:r>
          </w:p>
        </w:tc>
        <w:tc>
          <w:tcPr>
            <w:tcW w:w="855" w:type="dxa"/>
            <w:shd w:val="clear" w:color="auto" w:fill="auto"/>
            <w:vAlign w:val="center"/>
          </w:tcPr>
          <w:p w14:paraId="4A463A8D" w14:textId="77777777" w:rsidR="00387543" w:rsidRDefault="00387543" w:rsidP="00FF3013">
            <w:pPr>
              <w:jc w:val="center"/>
              <w:rPr>
                <w:kern w:val="0"/>
                <w:szCs w:val="18"/>
              </w:rPr>
            </w:pPr>
            <w:r>
              <w:rPr>
                <w:rFonts w:hint="eastAsia"/>
                <w:kern w:val="0"/>
                <w:szCs w:val="18"/>
              </w:rPr>
              <w:t>经济性</w:t>
            </w:r>
          </w:p>
        </w:tc>
        <w:tc>
          <w:tcPr>
            <w:tcW w:w="1559" w:type="dxa"/>
            <w:shd w:val="clear" w:color="auto" w:fill="auto"/>
            <w:vAlign w:val="center"/>
          </w:tcPr>
          <w:p w14:paraId="03410DD1" w14:textId="77777777" w:rsidR="00387543" w:rsidRDefault="00387543" w:rsidP="00FF3013">
            <w:pPr>
              <w:jc w:val="center"/>
              <w:rPr>
                <w:kern w:val="0"/>
                <w:szCs w:val="18"/>
              </w:rPr>
            </w:pPr>
            <w:r>
              <w:rPr>
                <w:rFonts w:hint="eastAsia"/>
                <w:kern w:val="0"/>
                <w:szCs w:val="18"/>
              </w:rPr>
              <w:t>WLTC</w:t>
            </w:r>
            <w:r>
              <w:rPr>
                <w:rFonts w:hint="eastAsia"/>
                <w:kern w:val="0"/>
                <w:szCs w:val="18"/>
              </w:rPr>
              <w:t>工况百公里燃油消耗量</w:t>
            </w:r>
            <w:r>
              <w:rPr>
                <w:rFonts w:hint="eastAsia"/>
                <w:kern w:val="0"/>
                <w:szCs w:val="18"/>
                <w:vertAlign w:val="superscript"/>
              </w:rPr>
              <w:t>a</w:t>
            </w:r>
          </w:p>
        </w:tc>
        <w:tc>
          <w:tcPr>
            <w:tcW w:w="1273" w:type="dxa"/>
            <w:shd w:val="clear" w:color="auto" w:fill="auto"/>
            <w:vAlign w:val="center"/>
          </w:tcPr>
          <w:p w14:paraId="71BBAF30" w14:textId="77777777" w:rsidR="00387543" w:rsidRDefault="00387543" w:rsidP="00FF3013">
            <w:pPr>
              <w:jc w:val="center"/>
              <w:rPr>
                <w:kern w:val="0"/>
                <w:szCs w:val="18"/>
              </w:rPr>
            </w:pPr>
            <w:r>
              <w:rPr>
                <w:rFonts w:hint="eastAsia"/>
                <w:kern w:val="0"/>
                <w:szCs w:val="18"/>
              </w:rPr>
              <w:t>GB/T 19233-2020</w:t>
            </w:r>
          </w:p>
        </w:tc>
        <w:tc>
          <w:tcPr>
            <w:tcW w:w="993" w:type="dxa"/>
            <w:shd w:val="clear" w:color="auto" w:fill="auto"/>
            <w:vAlign w:val="center"/>
          </w:tcPr>
          <w:p w14:paraId="483CC158" w14:textId="77777777" w:rsidR="00387543" w:rsidRDefault="00387543" w:rsidP="00FF3013">
            <w:pPr>
              <w:jc w:val="center"/>
              <w:rPr>
                <w:kern w:val="0"/>
                <w:szCs w:val="18"/>
              </w:rPr>
            </w:pPr>
            <w:r>
              <w:rPr>
                <w:rFonts w:hint="eastAsia"/>
                <w:kern w:val="0"/>
                <w:szCs w:val="18"/>
              </w:rPr>
              <w:t>W</w:t>
            </w:r>
            <w:r>
              <w:rPr>
                <w:rFonts w:hint="eastAsia"/>
                <w:kern w:val="0"/>
                <w:szCs w:val="18"/>
              </w:rPr>
              <w:t>≤</w:t>
            </w:r>
            <w:r>
              <w:rPr>
                <w:rFonts w:hint="eastAsia"/>
                <w:kern w:val="0"/>
                <w:szCs w:val="18"/>
              </w:rPr>
              <w:t>0.9C</w:t>
            </w:r>
          </w:p>
        </w:tc>
        <w:tc>
          <w:tcPr>
            <w:tcW w:w="993" w:type="dxa"/>
            <w:gridSpan w:val="3"/>
            <w:shd w:val="clear" w:color="auto" w:fill="auto"/>
            <w:vAlign w:val="center"/>
          </w:tcPr>
          <w:p w14:paraId="5DD235F1" w14:textId="77777777" w:rsidR="00387543" w:rsidRDefault="00387543" w:rsidP="00FF3013">
            <w:pPr>
              <w:jc w:val="center"/>
              <w:rPr>
                <w:kern w:val="0"/>
                <w:szCs w:val="18"/>
              </w:rPr>
            </w:pPr>
            <w:r>
              <w:rPr>
                <w:rFonts w:hint="eastAsia"/>
                <w:kern w:val="0"/>
                <w:szCs w:val="18"/>
              </w:rPr>
              <w:t>0.9C</w:t>
            </w:r>
            <w:r>
              <w:rPr>
                <w:rFonts w:hint="eastAsia"/>
                <w:kern w:val="0"/>
                <w:szCs w:val="18"/>
              </w:rPr>
              <w:t>＜</w:t>
            </w:r>
            <w:r>
              <w:rPr>
                <w:rFonts w:hint="eastAsia"/>
                <w:kern w:val="0"/>
                <w:szCs w:val="18"/>
              </w:rPr>
              <w:t>W</w:t>
            </w:r>
            <w:r>
              <w:rPr>
                <w:rFonts w:hint="eastAsia"/>
                <w:kern w:val="0"/>
                <w:szCs w:val="18"/>
              </w:rPr>
              <w:t>≤</w:t>
            </w:r>
            <w:r>
              <w:rPr>
                <w:rFonts w:hint="eastAsia"/>
                <w:kern w:val="0"/>
                <w:szCs w:val="18"/>
              </w:rPr>
              <w:t>0.95C</w:t>
            </w:r>
          </w:p>
        </w:tc>
        <w:tc>
          <w:tcPr>
            <w:tcW w:w="993" w:type="dxa"/>
            <w:shd w:val="clear" w:color="auto" w:fill="auto"/>
            <w:vAlign w:val="center"/>
          </w:tcPr>
          <w:p w14:paraId="646C4ABF" w14:textId="77777777" w:rsidR="00387543" w:rsidRDefault="00387543" w:rsidP="00FF3013">
            <w:pPr>
              <w:jc w:val="center"/>
              <w:rPr>
                <w:kern w:val="0"/>
                <w:szCs w:val="18"/>
              </w:rPr>
            </w:pPr>
            <w:r>
              <w:rPr>
                <w:rFonts w:hint="eastAsia"/>
                <w:kern w:val="0"/>
                <w:szCs w:val="18"/>
              </w:rPr>
              <w:t>0.95C</w:t>
            </w:r>
            <w:r>
              <w:rPr>
                <w:rFonts w:hint="eastAsia"/>
                <w:kern w:val="0"/>
                <w:szCs w:val="18"/>
              </w:rPr>
              <w:t>＜</w:t>
            </w:r>
            <w:r>
              <w:rPr>
                <w:rFonts w:hint="eastAsia"/>
                <w:kern w:val="0"/>
                <w:szCs w:val="18"/>
              </w:rPr>
              <w:t>W</w:t>
            </w:r>
            <w:r>
              <w:rPr>
                <w:rFonts w:hint="eastAsia"/>
                <w:kern w:val="0"/>
                <w:szCs w:val="18"/>
              </w:rPr>
              <w:t>≤</w:t>
            </w:r>
            <w:r>
              <w:rPr>
                <w:kern w:val="0"/>
                <w:szCs w:val="18"/>
              </w:rPr>
              <w:t>1C</w:t>
            </w:r>
          </w:p>
        </w:tc>
        <w:tc>
          <w:tcPr>
            <w:tcW w:w="1264" w:type="dxa"/>
            <w:tcBorders>
              <w:right w:val="single" w:sz="8" w:space="0" w:color="auto"/>
            </w:tcBorders>
            <w:shd w:val="clear" w:color="auto" w:fill="auto"/>
            <w:vAlign w:val="center"/>
          </w:tcPr>
          <w:p w14:paraId="297C6651" w14:textId="77777777" w:rsidR="00387543" w:rsidRDefault="00387543" w:rsidP="00FF3013">
            <w:pPr>
              <w:jc w:val="center"/>
              <w:rPr>
                <w:kern w:val="0"/>
                <w:szCs w:val="18"/>
              </w:rPr>
            </w:pPr>
            <w:r>
              <w:rPr>
                <w:rFonts w:hint="eastAsia"/>
                <w:kern w:val="0"/>
                <w:szCs w:val="18"/>
              </w:rPr>
              <w:t>GB/T 19233-2020</w:t>
            </w:r>
          </w:p>
        </w:tc>
      </w:tr>
      <w:tr w:rsidR="00387543" w14:paraId="1C381D95" w14:textId="77777777" w:rsidTr="00FF3013">
        <w:trPr>
          <w:cantSplit/>
          <w:trHeight w:val="57"/>
        </w:trPr>
        <w:tc>
          <w:tcPr>
            <w:tcW w:w="652" w:type="dxa"/>
            <w:tcBorders>
              <w:left w:val="single" w:sz="8" w:space="0" w:color="auto"/>
            </w:tcBorders>
            <w:shd w:val="clear" w:color="auto" w:fill="auto"/>
            <w:vAlign w:val="center"/>
          </w:tcPr>
          <w:p w14:paraId="2ACD373C" w14:textId="77777777" w:rsidR="00387543" w:rsidRDefault="00387543" w:rsidP="00FF3013">
            <w:pPr>
              <w:jc w:val="center"/>
              <w:rPr>
                <w:kern w:val="0"/>
                <w:szCs w:val="18"/>
              </w:rPr>
            </w:pPr>
            <w:r>
              <w:rPr>
                <w:rFonts w:hint="eastAsia"/>
                <w:kern w:val="0"/>
                <w:szCs w:val="18"/>
              </w:rPr>
              <w:t>8</w:t>
            </w:r>
          </w:p>
        </w:tc>
        <w:tc>
          <w:tcPr>
            <w:tcW w:w="752" w:type="dxa"/>
            <w:vMerge/>
            <w:shd w:val="clear" w:color="auto" w:fill="auto"/>
            <w:vAlign w:val="center"/>
          </w:tcPr>
          <w:p w14:paraId="1DCCB1BF" w14:textId="77777777" w:rsidR="00387543" w:rsidRDefault="00387543" w:rsidP="00FF3013">
            <w:pPr>
              <w:rPr>
                <w:kern w:val="0"/>
                <w:szCs w:val="18"/>
              </w:rPr>
            </w:pPr>
          </w:p>
        </w:tc>
        <w:tc>
          <w:tcPr>
            <w:tcW w:w="855" w:type="dxa"/>
            <w:vMerge w:val="restart"/>
            <w:shd w:val="clear" w:color="auto" w:fill="auto"/>
            <w:vAlign w:val="center"/>
          </w:tcPr>
          <w:p w14:paraId="50CBA1A9" w14:textId="77777777" w:rsidR="00387543" w:rsidRDefault="00387543" w:rsidP="00FF3013">
            <w:pPr>
              <w:jc w:val="center"/>
              <w:rPr>
                <w:kern w:val="0"/>
                <w:szCs w:val="18"/>
              </w:rPr>
            </w:pPr>
            <w:r>
              <w:rPr>
                <w:rFonts w:hint="eastAsia"/>
                <w:kern w:val="0"/>
                <w:szCs w:val="18"/>
              </w:rPr>
              <w:t>动力性</w:t>
            </w:r>
          </w:p>
        </w:tc>
        <w:tc>
          <w:tcPr>
            <w:tcW w:w="1559" w:type="dxa"/>
            <w:shd w:val="clear" w:color="auto" w:fill="auto"/>
            <w:vAlign w:val="center"/>
          </w:tcPr>
          <w:p w14:paraId="2F05AFDB" w14:textId="77777777" w:rsidR="00387543" w:rsidRDefault="00387543" w:rsidP="00FF3013">
            <w:pPr>
              <w:jc w:val="center"/>
              <w:rPr>
                <w:kern w:val="0"/>
                <w:szCs w:val="18"/>
              </w:rPr>
            </w:pPr>
            <w:r>
              <w:rPr>
                <w:rFonts w:hint="eastAsia"/>
                <w:kern w:val="0"/>
                <w:szCs w:val="18"/>
              </w:rPr>
              <w:t>(0-100</w:t>
            </w:r>
            <w:r>
              <w:rPr>
                <w:kern w:val="0"/>
                <w:szCs w:val="18"/>
              </w:rPr>
              <w:t>)</w:t>
            </w:r>
            <w:r>
              <w:rPr>
                <w:rFonts w:hint="eastAsia"/>
                <w:kern w:val="0"/>
                <w:szCs w:val="18"/>
              </w:rPr>
              <w:t>km/h</w:t>
            </w:r>
            <w:r>
              <w:rPr>
                <w:rFonts w:hint="eastAsia"/>
                <w:kern w:val="0"/>
                <w:szCs w:val="18"/>
              </w:rPr>
              <w:t>加速时间</w:t>
            </w:r>
          </w:p>
        </w:tc>
        <w:tc>
          <w:tcPr>
            <w:tcW w:w="1273" w:type="dxa"/>
            <w:vMerge w:val="restart"/>
            <w:shd w:val="clear" w:color="auto" w:fill="auto"/>
            <w:vAlign w:val="center"/>
          </w:tcPr>
          <w:p w14:paraId="083827C6" w14:textId="77777777" w:rsidR="00387543" w:rsidRDefault="00387543" w:rsidP="00FF3013">
            <w:pPr>
              <w:jc w:val="center"/>
              <w:rPr>
                <w:kern w:val="0"/>
                <w:szCs w:val="18"/>
              </w:rPr>
            </w:pPr>
            <w:r>
              <w:rPr>
                <w:rFonts w:hint="eastAsia"/>
                <w:kern w:val="0"/>
                <w:szCs w:val="18"/>
              </w:rPr>
              <w:t>GB/T 12543-2009</w:t>
            </w:r>
          </w:p>
        </w:tc>
        <w:tc>
          <w:tcPr>
            <w:tcW w:w="993" w:type="dxa"/>
            <w:shd w:val="clear" w:color="auto" w:fill="auto"/>
            <w:vAlign w:val="center"/>
          </w:tcPr>
          <w:p w14:paraId="6D5A87C8" w14:textId="77777777" w:rsidR="00387543" w:rsidRDefault="00387543" w:rsidP="00FF3013">
            <w:pPr>
              <w:jc w:val="center"/>
              <w:rPr>
                <w:kern w:val="0"/>
                <w:szCs w:val="18"/>
              </w:rPr>
            </w:pPr>
            <w:r>
              <w:rPr>
                <w:color w:val="000000" w:themeColor="text1"/>
                <w:kern w:val="0"/>
                <w:szCs w:val="18"/>
              </w:rPr>
              <w:t>t</w:t>
            </w:r>
            <w:r>
              <w:rPr>
                <w:rFonts w:hint="eastAsia"/>
                <w:color w:val="000000" w:themeColor="text1"/>
                <w:kern w:val="0"/>
                <w:szCs w:val="18"/>
              </w:rPr>
              <w:t>＜</w:t>
            </w:r>
            <w:r>
              <w:rPr>
                <w:rFonts w:hint="eastAsia"/>
                <w:color w:val="000000" w:themeColor="text1"/>
                <w:kern w:val="0"/>
                <w:szCs w:val="18"/>
              </w:rPr>
              <w:t>9</w:t>
            </w:r>
            <w:r>
              <w:rPr>
                <w:color w:val="000000" w:themeColor="text1"/>
                <w:kern w:val="0"/>
                <w:szCs w:val="18"/>
              </w:rPr>
              <w:t>s</w:t>
            </w:r>
          </w:p>
        </w:tc>
        <w:tc>
          <w:tcPr>
            <w:tcW w:w="993" w:type="dxa"/>
            <w:gridSpan w:val="3"/>
            <w:shd w:val="clear" w:color="auto" w:fill="auto"/>
            <w:vAlign w:val="center"/>
          </w:tcPr>
          <w:p w14:paraId="4517EDFB" w14:textId="77777777" w:rsidR="00387543" w:rsidRDefault="00387543" w:rsidP="00FF3013">
            <w:pPr>
              <w:jc w:val="center"/>
              <w:rPr>
                <w:kern w:val="0"/>
                <w:szCs w:val="18"/>
              </w:rPr>
            </w:pPr>
            <w:r>
              <w:rPr>
                <w:rFonts w:hint="eastAsia"/>
                <w:color w:val="000000" w:themeColor="text1"/>
                <w:kern w:val="0"/>
                <w:szCs w:val="18"/>
              </w:rPr>
              <w:t>9</w:t>
            </w:r>
            <w:r>
              <w:rPr>
                <w:color w:val="000000" w:themeColor="text1"/>
                <w:kern w:val="0"/>
                <w:szCs w:val="18"/>
              </w:rPr>
              <w:t>s</w:t>
            </w:r>
            <w:r>
              <w:rPr>
                <w:rFonts w:hint="eastAsia"/>
                <w:color w:val="000000" w:themeColor="text1"/>
                <w:kern w:val="0"/>
                <w:szCs w:val="18"/>
              </w:rPr>
              <w:t>≤</w:t>
            </w:r>
            <w:r>
              <w:rPr>
                <w:color w:val="000000" w:themeColor="text1"/>
                <w:kern w:val="0"/>
                <w:szCs w:val="18"/>
              </w:rPr>
              <w:t>t</w:t>
            </w:r>
            <w:r>
              <w:rPr>
                <w:rFonts w:hint="eastAsia"/>
                <w:color w:val="000000" w:themeColor="text1"/>
                <w:kern w:val="0"/>
                <w:szCs w:val="18"/>
              </w:rPr>
              <w:t>＜</w:t>
            </w:r>
            <w:r>
              <w:rPr>
                <w:rFonts w:hint="eastAsia"/>
                <w:color w:val="000000" w:themeColor="text1"/>
                <w:kern w:val="0"/>
                <w:szCs w:val="18"/>
              </w:rPr>
              <w:t>11</w:t>
            </w:r>
            <w:r>
              <w:rPr>
                <w:color w:val="000000" w:themeColor="text1"/>
                <w:kern w:val="0"/>
                <w:szCs w:val="18"/>
              </w:rPr>
              <w:t>s</w:t>
            </w:r>
          </w:p>
        </w:tc>
        <w:tc>
          <w:tcPr>
            <w:tcW w:w="993" w:type="dxa"/>
            <w:shd w:val="clear" w:color="auto" w:fill="auto"/>
            <w:vAlign w:val="center"/>
          </w:tcPr>
          <w:p w14:paraId="4211866F" w14:textId="77777777" w:rsidR="00387543" w:rsidRDefault="00387543" w:rsidP="00FF3013">
            <w:pPr>
              <w:jc w:val="center"/>
              <w:rPr>
                <w:kern w:val="0"/>
                <w:szCs w:val="18"/>
              </w:rPr>
            </w:pPr>
            <w:r>
              <w:rPr>
                <w:rFonts w:hint="eastAsia"/>
                <w:color w:val="000000" w:themeColor="text1"/>
                <w:kern w:val="0"/>
                <w:szCs w:val="18"/>
              </w:rPr>
              <w:t>11</w:t>
            </w:r>
            <w:r>
              <w:rPr>
                <w:color w:val="000000" w:themeColor="text1"/>
                <w:kern w:val="0"/>
                <w:szCs w:val="18"/>
              </w:rPr>
              <w:t>s</w:t>
            </w:r>
            <w:r>
              <w:rPr>
                <w:rFonts w:hint="eastAsia"/>
                <w:color w:val="000000" w:themeColor="text1"/>
                <w:kern w:val="0"/>
                <w:szCs w:val="18"/>
              </w:rPr>
              <w:t>≤</w:t>
            </w:r>
            <w:r>
              <w:rPr>
                <w:color w:val="000000" w:themeColor="text1"/>
                <w:kern w:val="0"/>
                <w:szCs w:val="18"/>
              </w:rPr>
              <w:t>t</w:t>
            </w:r>
            <w:r>
              <w:rPr>
                <w:rFonts w:hint="eastAsia"/>
                <w:color w:val="000000" w:themeColor="text1"/>
                <w:kern w:val="0"/>
                <w:szCs w:val="18"/>
              </w:rPr>
              <w:t>＜</w:t>
            </w:r>
            <w:r>
              <w:rPr>
                <w:rFonts w:hint="eastAsia"/>
                <w:color w:val="000000" w:themeColor="text1"/>
                <w:kern w:val="0"/>
                <w:szCs w:val="18"/>
              </w:rPr>
              <w:t>1</w:t>
            </w:r>
            <w:r>
              <w:rPr>
                <w:color w:val="000000" w:themeColor="text1"/>
                <w:kern w:val="0"/>
                <w:szCs w:val="18"/>
              </w:rPr>
              <w:t>3s</w:t>
            </w:r>
          </w:p>
        </w:tc>
        <w:tc>
          <w:tcPr>
            <w:tcW w:w="1264" w:type="dxa"/>
            <w:vMerge w:val="restart"/>
            <w:tcBorders>
              <w:right w:val="single" w:sz="8" w:space="0" w:color="auto"/>
            </w:tcBorders>
            <w:shd w:val="clear" w:color="auto" w:fill="auto"/>
            <w:vAlign w:val="center"/>
          </w:tcPr>
          <w:p w14:paraId="355F1868" w14:textId="77777777" w:rsidR="00387543" w:rsidRDefault="00387543" w:rsidP="00FF3013">
            <w:pPr>
              <w:jc w:val="center"/>
              <w:rPr>
                <w:kern w:val="0"/>
                <w:szCs w:val="18"/>
              </w:rPr>
            </w:pPr>
            <w:r>
              <w:rPr>
                <w:rFonts w:hint="eastAsia"/>
                <w:kern w:val="0"/>
                <w:szCs w:val="18"/>
              </w:rPr>
              <w:t>GB/T 12543-2009</w:t>
            </w:r>
          </w:p>
        </w:tc>
      </w:tr>
      <w:tr w:rsidR="00387543" w14:paraId="67D1C119" w14:textId="77777777" w:rsidTr="00FF3013">
        <w:trPr>
          <w:cantSplit/>
          <w:trHeight w:val="57"/>
        </w:trPr>
        <w:tc>
          <w:tcPr>
            <w:tcW w:w="652" w:type="dxa"/>
            <w:tcBorders>
              <w:left w:val="single" w:sz="8" w:space="0" w:color="auto"/>
            </w:tcBorders>
            <w:shd w:val="clear" w:color="auto" w:fill="auto"/>
            <w:vAlign w:val="center"/>
          </w:tcPr>
          <w:p w14:paraId="2FD3A1C4" w14:textId="77777777" w:rsidR="00387543" w:rsidRDefault="00387543" w:rsidP="00FF3013">
            <w:pPr>
              <w:jc w:val="center"/>
              <w:rPr>
                <w:kern w:val="0"/>
                <w:szCs w:val="18"/>
              </w:rPr>
            </w:pPr>
            <w:r>
              <w:rPr>
                <w:rFonts w:hint="eastAsia"/>
                <w:kern w:val="0"/>
                <w:szCs w:val="18"/>
              </w:rPr>
              <w:t>9</w:t>
            </w:r>
          </w:p>
        </w:tc>
        <w:tc>
          <w:tcPr>
            <w:tcW w:w="752" w:type="dxa"/>
            <w:vMerge/>
            <w:shd w:val="clear" w:color="auto" w:fill="auto"/>
            <w:vAlign w:val="center"/>
          </w:tcPr>
          <w:p w14:paraId="64F19E5D" w14:textId="77777777" w:rsidR="00387543" w:rsidRDefault="00387543" w:rsidP="00FF3013">
            <w:pPr>
              <w:rPr>
                <w:kern w:val="0"/>
                <w:szCs w:val="18"/>
              </w:rPr>
            </w:pPr>
          </w:p>
        </w:tc>
        <w:tc>
          <w:tcPr>
            <w:tcW w:w="855" w:type="dxa"/>
            <w:vMerge/>
            <w:shd w:val="clear" w:color="auto" w:fill="auto"/>
            <w:vAlign w:val="center"/>
          </w:tcPr>
          <w:p w14:paraId="24553E89" w14:textId="77777777" w:rsidR="00387543" w:rsidRDefault="00387543" w:rsidP="00FF3013">
            <w:pPr>
              <w:jc w:val="center"/>
              <w:rPr>
                <w:kern w:val="0"/>
                <w:szCs w:val="18"/>
              </w:rPr>
            </w:pPr>
          </w:p>
        </w:tc>
        <w:tc>
          <w:tcPr>
            <w:tcW w:w="1559" w:type="dxa"/>
            <w:shd w:val="clear" w:color="auto" w:fill="auto"/>
            <w:vAlign w:val="center"/>
          </w:tcPr>
          <w:p w14:paraId="754CE50F" w14:textId="77777777" w:rsidR="00387543" w:rsidRDefault="00387543" w:rsidP="00FF3013">
            <w:pPr>
              <w:jc w:val="center"/>
              <w:rPr>
                <w:kern w:val="0"/>
                <w:szCs w:val="18"/>
              </w:rPr>
            </w:pPr>
            <w:r>
              <w:rPr>
                <w:kern w:val="0"/>
                <w:szCs w:val="18"/>
              </w:rPr>
              <w:t>(</w:t>
            </w:r>
            <w:r>
              <w:rPr>
                <w:rFonts w:hint="eastAsia"/>
                <w:kern w:val="0"/>
                <w:szCs w:val="18"/>
              </w:rPr>
              <w:t>60-100</w:t>
            </w:r>
            <w:r>
              <w:rPr>
                <w:kern w:val="0"/>
                <w:szCs w:val="18"/>
              </w:rPr>
              <w:t>)</w:t>
            </w:r>
            <w:r>
              <w:rPr>
                <w:rFonts w:hint="eastAsia"/>
                <w:kern w:val="0"/>
                <w:szCs w:val="18"/>
              </w:rPr>
              <w:t>km/h</w:t>
            </w:r>
            <w:r>
              <w:rPr>
                <w:rFonts w:hint="eastAsia"/>
                <w:kern w:val="0"/>
                <w:szCs w:val="18"/>
              </w:rPr>
              <w:t>加速时间</w:t>
            </w:r>
          </w:p>
        </w:tc>
        <w:tc>
          <w:tcPr>
            <w:tcW w:w="1273" w:type="dxa"/>
            <w:vMerge/>
            <w:shd w:val="clear" w:color="auto" w:fill="auto"/>
            <w:vAlign w:val="center"/>
          </w:tcPr>
          <w:p w14:paraId="21FC61BE" w14:textId="77777777" w:rsidR="00387543" w:rsidRDefault="00387543" w:rsidP="00FF3013">
            <w:pPr>
              <w:jc w:val="center"/>
              <w:rPr>
                <w:kern w:val="0"/>
                <w:szCs w:val="18"/>
              </w:rPr>
            </w:pPr>
          </w:p>
        </w:tc>
        <w:tc>
          <w:tcPr>
            <w:tcW w:w="993" w:type="dxa"/>
            <w:shd w:val="clear" w:color="auto" w:fill="auto"/>
            <w:vAlign w:val="center"/>
          </w:tcPr>
          <w:p w14:paraId="6A3E8213" w14:textId="77777777" w:rsidR="00387543" w:rsidRDefault="00387543" w:rsidP="00FF3013">
            <w:pPr>
              <w:jc w:val="center"/>
              <w:rPr>
                <w:kern w:val="0"/>
                <w:szCs w:val="18"/>
              </w:rPr>
            </w:pPr>
            <w:r>
              <w:rPr>
                <w:color w:val="000000" w:themeColor="text1"/>
                <w:kern w:val="0"/>
                <w:szCs w:val="18"/>
              </w:rPr>
              <w:t>t</w:t>
            </w:r>
            <w:r>
              <w:rPr>
                <w:rFonts w:hint="eastAsia"/>
                <w:color w:val="000000" w:themeColor="text1"/>
                <w:kern w:val="0"/>
                <w:szCs w:val="18"/>
              </w:rPr>
              <w:t>＜</w:t>
            </w:r>
            <w:r>
              <w:rPr>
                <w:color w:val="000000" w:themeColor="text1"/>
                <w:kern w:val="0"/>
                <w:szCs w:val="18"/>
              </w:rPr>
              <w:t>4.5s</w:t>
            </w:r>
          </w:p>
        </w:tc>
        <w:tc>
          <w:tcPr>
            <w:tcW w:w="993" w:type="dxa"/>
            <w:gridSpan w:val="3"/>
            <w:shd w:val="clear" w:color="auto" w:fill="auto"/>
            <w:vAlign w:val="center"/>
          </w:tcPr>
          <w:p w14:paraId="7B10FAC0" w14:textId="77777777" w:rsidR="00387543" w:rsidRDefault="00387543" w:rsidP="00FF3013">
            <w:pPr>
              <w:jc w:val="center"/>
              <w:rPr>
                <w:kern w:val="0"/>
                <w:szCs w:val="18"/>
              </w:rPr>
            </w:pPr>
            <w:r>
              <w:rPr>
                <w:color w:val="000000" w:themeColor="text1"/>
                <w:kern w:val="0"/>
                <w:szCs w:val="18"/>
              </w:rPr>
              <w:t>4.5s</w:t>
            </w:r>
            <w:r>
              <w:rPr>
                <w:rFonts w:hint="eastAsia"/>
                <w:color w:val="000000" w:themeColor="text1"/>
                <w:kern w:val="0"/>
                <w:szCs w:val="18"/>
              </w:rPr>
              <w:t>≤</w:t>
            </w:r>
            <w:r>
              <w:rPr>
                <w:color w:val="000000" w:themeColor="text1"/>
                <w:kern w:val="0"/>
                <w:szCs w:val="18"/>
              </w:rPr>
              <w:t>t</w:t>
            </w:r>
            <w:r>
              <w:rPr>
                <w:rFonts w:hint="eastAsia"/>
                <w:color w:val="000000" w:themeColor="text1"/>
                <w:kern w:val="0"/>
                <w:szCs w:val="18"/>
              </w:rPr>
              <w:t>＜</w:t>
            </w:r>
            <w:r>
              <w:rPr>
                <w:rFonts w:hint="eastAsia"/>
                <w:color w:val="000000" w:themeColor="text1"/>
                <w:kern w:val="0"/>
                <w:szCs w:val="18"/>
              </w:rPr>
              <w:t>5</w:t>
            </w:r>
            <w:r>
              <w:rPr>
                <w:color w:val="000000" w:themeColor="text1"/>
                <w:kern w:val="0"/>
                <w:szCs w:val="18"/>
              </w:rPr>
              <w:t>.5s</w:t>
            </w:r>
          </w:p>
        </w:tc>
        <w:tc>
          <w:tcPr>
            <w:tcW w:w="993" w:type="dxa"/>
            <w:shd w:val="clear" w:color="auto" w:fill="auto"/>
            <w:vAlign w:val="center"/>
          </w:tcPr>
          <w:p w14:paraId="55708E83" w14:textId="77777777" w:rsidR="00387543" w:rsidRDefault="00387543" w:rsidP="00FF3013">
            <w:pPr>
              <w:jc w:val="center"/>
              <w:rPr>
                <w:kern w:val="0"/>
                <w:szCs w:val="18"/>
              </w:rPr>
            </w:pPr>
            <w:r>
              <w:rPr>
                <w:color w:val="000000" w:themeColor="text1"/>
                <w:kern w:val="0"/>
                <w:szCs w:val="18"/>
              </w:rPr>
              <w:t>5.5</w:t>
            </w:r>
            <w:r>
              <w:rPr>
                <w:rFonts w:hint="eastAsia"/>
                <w:color w:val="000000" w:themeColor="text1"/>
                <w:kern w:val="0"/>
                <w:szCs w:val="18"/>
              </w:rPr>
              <w:t>s</w:t>
            </w:r>
            <w:r>
              <w:rPr>
                <w:rFonts w:hint="eastAsia"/>
                <w:color w:val="000000" w:themeColor="text1"/>
                <w:kern w:val="0"/>
                <w:szCs w:val="18"/>
              </w:rPr>
              <w:t>≤</w:t>
            </w:r>
            <w:r>
              <w:rPr>
                <w:color w:val="000000" w:themeColor="text1"/>
                <w:kern w:val="0"/>
                <w:szCs w:val="18"/>
              </w:rPr>
              <w:t>t</w:t>
            </w:r>
            <w:r>
              <w:rPr>
                <w:rFonts w:hint="eastAsia"/>
                <w:color w:val="000000" w:themeColor="text1"/>
                <w:kern w:val="0"/>
                <w:szCs w:val="18"/>
              </w:rPr>
              <w:t>＜</w:t>
            </w:r>
            <w:r>
              <w:rPr>
                <w:rFonts w:hint="eastAsia"/>
                <w:color w:val="000000" w:themeColor="text1"/>
                <w:kern w:val="0"/>
                <w:szCs w:val="18"/>
              </w:rPr>
              <w:t>7</w:t>
            </w:r>
            <w:r>
              <w:rPr>
                <w:color w:val="000000" w:themeColor="text1"/>
                <w:kern w:val="0"/>
                <w:szCs w:val="18"/>
              </w:rPr>
              <w:t>s</w:t>
            </w:r>
          </w:p>
        </w:tc>
        <w:tc>
          <w:tcPr>
            <w:tcW w:w="1264" w:type="dxa"/>
            <w:vMerge/>
            <w:tcBorders>
              <w:right w:val="single" w:sz="8" w:space="0" w:color="auto"/>
            </w:tcBorders>
            <w:shd w:val="clear" w:color="auto" w:fill="auto"/>
            <w:vAlign w:val="center"/>
          </w:tcPr>
          <w:p w14:paraId="5A180DAE" w14:textId="77777777" w:rsidR="00387543" w:rsidRDefault="00387543" w:rsidP="00FF3013">
            <w:pPr>
              <w:jc w:val="center"/>
              <w:rPr>
                <w:kern w:val="0"/>
                <w:szCs w:val="18"/>
              </w:rPr>
            </w:pPr>
          </w:p>
        </w:tc>
      </w:tr>
      <w:tr w:rsidR="00387543" w14:paraId="327E9A3C" w14:textId="77777777" w:rsidTr="00FF3013">
        <w:trPr>
          <w:cantSplit/>
          <w:trHeight w:val="57"/>
        </w:trPr>
        <w:tc>
          <w:tcPr>
            <w:tcW w:w="652" w:type="dxa"/>
            <w:tcBorders>
              <w:left w:val="single" w:sz="8" w:space="0" w:color="auto"/>
            </w:tcBorders>
            <w:shd w:val="clear" w:color="auto" w:fill="auto"/>
            <w:vAlign w:val="center"/>
          </w:tcPr>
          <w:p w14:paraId="74E9C3B4" w14:textId="77777777" w:rsidR="00387543" w:rsidRDefault="00387543" w:rsidP="00FF3013">
            <w:pPr>
              <w:jc w:val="center"/>
              <w:rPr>
                <w:kern w:val="0"/>
                <w:szCs w:val="18"/>
              </w:rPr>
            </w:pPr>
            <w:r>
              <w:rPr>
                <w:rFonts w:hint="eastAsia"/>
                <w:kern w:val="0"/>
                <w:szCs w:val="18"/>
              </w:rPr>
              <w:t>1</w:t>
            </w:r>
            <w:r>
              <w:rPr>
                <w:kern w:val="0"/>
                <w:szCs w:val="18"/>
              </w:rPr>
              <w:t>0</w:t>
            </w:r>
          </w:p>
        </w:tc>
        <w:tc>
          <w:tcPr>
            <w:tcW w:w="752" w:type="dxa"/>
            <w:vMerge/>
            <w:shd w:val="clear" w:color="auto" w:fill="auto"/>
            <w:vAlign w:val="center"/>
          </w:tcPr>
          <w:p w14:paraId="4705D89C" w14:textId="77777777" w:rsidR="00387543" w:rsidRDefault="00387543" w:rsidP="00FF3013">
            <w:pPr>
              <w:rPr>
                <w:kern w:val="0"/>
                <w:szCs w:val="18"/>
              </w:rPr>
            </w:pPr>
          </w:p>
        </w:tc>
        <w:tc>
          <w:tcPr>
            <w:tcW w:w="855" w:type="dxa"/>
            <w:shd w:val="clear" w:color="auto" w:fill="auto"/>
            <w:vAlign w:val="center"/>
          </w:tcPr>
          <w:p w14:paraId="4653BB34" w14:textId="77777777" w:rsidR="00387543" w:rsidRDefault="00387543" w:rsidP="00FF3013">
            <w:pPr>
              <w:jc w:val="center"/>
              <w:rPr>
                <w:kern w:val="0"/>
                <w:szCs w:val="18"/>
              </w:rPr>
            </w:pPr>
            <w:r>
              <w:rPr>
                <w:rFonts w:hint="eastAsia"/>
                <w:kern w:val="0"/>
                <w:szCs w:val="18"/>
              </w:rPr>
              <w:t>平顺性</w:t>
            </w:r>
          </w:p>
        </w:tc>
        <w:tc>
          <w:tcPr>
            <w:tcW w:w="1559" w:type="dxa"/>
            <w:shd w:val="clear" w:color="auto" w:fill="auto"/>
            <w:vAlign w:val="center"/>
          </w:tcPr>
          <w:p w14:paraId="15418E43" w14:textId="77777777" w:rsidR="00387543" w:rsidRDefault="00387543" w:rsidP="00FF3013">
            <w:pPr>
              <w:jc w:val="center"/>
              <w:rPr>
                <w:kern w:val="0"/>
                <w:szCs w:val="18"/>
              </w:rPr>
            </w:pPr>
            <w:r>
              <w:rPr>
                <w:rFonts w:hint="eastAsia"/>
                <w:kern w:val="0"/>
                <w:szCs w:val="18"/>
              </w:rPr>
              <w:t>随机输入综合总加权加速度均方根</w:t>
            </w:r>
          </w:p>
        </w:tc>
        <w:tc>
          <w:tcPr>
            <w:tcW w:w="1273" w:type="dxa"/>
            <w:shd w:val="clear" w:color="auto" w:fill="auto"/>
            <w:vAlign w:val="center"/>
          </w:tcPr>
          <w:p w14:paraId="0EFB680D" w14:textId="77777777" w:rsidR="00387543" w:rsidRDefault="00387543" w:rsidP="00FF3013">
            <w:pPr>
              <w:jc w:val="center"/>
              <w:rPr>
                <w:kern w:val="0"/>
                <w:szCs w:val="18"/>
              </w:rPr>
            </w:pPr>
            <w:r>
              <w:rPr>
                <w:rFonts w:hint="eastAsia"/>
                <w:kern w:val="0"/>
                <w:szCs w:val="18"/>
              </w:rPr>
              <w:t>GB/T 4970-2009</w:t>
            </w:r>
          </w:p>
        </w:tc>
        <w:tc>
          <w:tcPr>
            <w:tcW w:w="993" w:type="dxa"/>
            <w:shd w:val="clear" w:color="auto" w:fill="auto"/>
            <w:vAlign w:val="center"/>
          </w:tcPr>
          <w:p w14:paraId="5DD367AE" w14:textId="77777777" w:rsidR="00387543" w:rsidRDefault="00387543" w:rsidP="00FF3013">
            <w:pPr>
              <w:jc w:val="center"/>
              <w:rPr>
                <w:color w:val="000000" w:themeColor="text1"/>
                <w:kern w:val="0"/>
                <w:szCs w:val="18"/>
              </w:rPr>
            </w:pP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hint="eastAsia"/>
                          <w:szCs w:val="18"/>
                        </w:rPr>
                        <m:t>a</m:t>
                      </m:r>
                    </m:e>
                  </m:acc>
                </m:e>
                <m:sub>
                  <m:r>
                    <w:rPr>
                      <w:rFonts w:ascii="Cambria Math" w:hAnsi="Cambria Math"/>
                      <w:szCs w:val="18"/>
                    </w:rPr>
                    <m:t>V</m:t>
                  </m:r>
                </m:sub>
              </m:sSub>
            </m:oMath>
            <w:r>
              <w:rPr>
                <w:rFonts w:hint="eastAsia"/>
                <w:szCs w:val="18"/>
              </w:rPr>
              <w:t>＜</w:t>
            </w:r>
            <w:r>
              <w:rPr>
                <w:rFonts w:hint="eastAsia"/>
                <w:szCs w:val="18"/>
              </w:rPr>
              <w:t>0</w:t>
            </w:r>
            <w:r>
              <w:rPr>
                <w:szCs w:val="18"/>
              </w:rPr>
              <w:t>.</w:t>
            </w:r>
            <w:r>
              <w:rPr>
                <w:rFonts w:hint="eastAsia"/>
                <w:szCs w:val="18"/>
              </w:rPr>
              <w:t>3</w:t>
            </w:r>
            <w:r>
              <w:rPr>
                <w:szCs w:val="18"/>
              </w:rPr>
              <w:t>m/s</w:t>
            </w:r>
            <w:r>
              <w:rPr>
                <w:szCs w:val="18"/>
                <w:vertAlign w:val="superscript"/>
              </w:rPr>
              <w:t>2</w:t>
            </w:r>
          </w:p>
        </w:tc>
        <w:tc>
          <w:tcPr>
            <w:tcW w:w="993" w:type="dxa"/>
            <w:gridSpan w:val="3"/>
            <w:shd w:val="clear" w:color="auto" w:fill="auto"/>
            <w:vAlign w:val="center"/>
          </w:tcPr>
          <w:p w14:paraId="123D5774" w14:textId="77777777" w:rsidR="00387543" w:rsidRDefault="00387543" w:rsidP="00FF3013">
            <w:pPr>
              <w:jc w:val="center"/>
              <w:rPr>
                <w:color w:val="000000" w:themeColor="text1"/>
                <w:kern w:val="0"/>
                <w:szCs w:val="18"/>
              </w:rPr>
            </w:pPr>
            <w:r>
              <w:rPr>
                <w:rFonts w:hint="eastAsia"/>
                <w:kern w:val="0"/>
                <w:szCs w:val="18"/>
              </w:rPr>
              <w:t>0</w:t>
            </w:r>
            <w:r>
              <w:rPr>
                <w:kern w:val="0"/>
                <w:szCs w:val="18"/>
              </w:rPr>
              <w:t>.</w:t>
            </w:r>
            <w:r>
              <w:rPr>
                <w:rFonts w:hint="eastAsia"/>
                <w:kern w:val="0"/>
                <w:szCs w:val="18"/>
              </w:rPr>
              <w:t>3</w:t>
            </w:r>
            <w:r>
              <w:rPr>
                <w:szCs w:val="18"/>
              </w:rPr>
              <w:t>m/s</w:t>
            </w:r>
            <w:r>
              <w:rPr>
                <w:szCs w:val="18"/>
                <w:vertAlign w:val="superscript"/>
              </w:rPr>
              <w:t>2</w:t>
            </w:r>
            <w:r>
              <w:rPr>
                <w:rFonts w:hint="eastAsia"/>
                <w:kern w:val="0"/>
                <w:szCs w:val="18"/>
              </w:rPr>
              <w:t>≤</w:t>
            </w: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hint="eastAsia"/>
                          <w:szCs w:val="18"/>
                        </w:rPr>
                        <m:t>a</m:t>
                      </m:r>
                    </m:e>
                  </m:acc>
                </m:e>
                <m:sub>
                  <m:r>
                    <w:rPr>
                      <w:rFonts w:ascii="Cambria Math" w:hAnsi="Cambria Math"/>
                      <w:szCs w:val="18"/>
                    </w:rPr>
                    <m:t>V</m:t>
                  </m:r>
                </m:sub>
              </m:sSub>
            </m:oMath>
            <w:r>
              <w:rPr>
                <w:rFonts w:hint="eastAsia"/>
                <w:szCs w:val="18"/>
              </w:rPr>
              <w:t>＜</w:t>
            </w:r>
            <w:r>
              <w:rPr>
                <w:rFonts w:hint="eastAsia"/>
                <w:szCs w:val="18"/>
              </w:rPr>
              <w:t>0</w:t>
            </w:r>
            <w:r>
              <w:rPr>
                <w:szCs w:val="18"/>
              </w:rPr>
              <w:t>.</w:t>
            </w:r>
            <w:r>
              <w:rPr>
                <w:rFonts w:hint="eastAsia"/>
                <w:szCs w:val="18"/>
              </w:rPr>
              <w:t>4</w:t>
            </w:r>
            <w:r>
              <w:rPr>
                <w:szCs w:val="18"/>
              </w:rPr>
              <w:t>m/s</w:t>
            </w:r>
            <w:r>
              <w:rPr>
                <w:szCs w:val="18"/>
                <w:vertAlign w:val="superscript"/>
              </w:rPr>
              <w:t>2</w:t>
            </w:r>
          </w:p>
        </w:tc>
        <w:tc>
          <w:tcPr>
            <w:tcW w:w="993" w:type="dxa"/>
            <w:shd w:val="clear" w:color="auto" w:fill="auto"/>
            <w:vAlign w:val="center"/>
          </w:tcPr>
          <w:p w14:paraId="5650BD6E" w14:textId="77777777" w:rsidR="00387543" w:rsidRDefault="00387543" w:rsidP="00FF3013">
            <w:pPr>
              <w:jc w:val="center"/>
              <w:rPr>
                <w:color w:val="000000" w:themeColor="text1"/>
                <w:kern w:val="0"/>
                <w:szCs w:val="18"/>
              </w:rPr>
            </w:pPr>
            <w:r>
              <w:rPr>
                <w:rFonts w:hint="eastAsia"/>
                <w:kern w:val="0"/>
                <w:szCs w:val="18"/>
              </w:rPr>
              <w:t>0</w:t>
            </w:r>
            <w:r>
              <w:rPr>
                <w:kern w:val="0"/>
                <w:szCs w:val="18"/>
              </w:rPr>
              <w:t>.</w:t>
            </w:r>
            <w:r>
              <w:rPr>
                <w:rFonts w:hint="eastAsia"/>
                <w:kern w:val="0"/>
                <w:szCs w:val="18"/>
              </w:rPr>
              <w:t>4</w:t>
            </w:r>
            <w:r>
              <w:rPr>
                <w:szCs w:val="18"/>
              </w:rPr>
              <w:t>m/s</w:t>
            </w:r>
            <w:r>
              <w:rPr>
                <w:szCs w:val="18"/>
                <w:vertAlign w:val="superscript"/>
              </w:rPr>
              <w:t>2</w:t>
            </w:r>
            <w:r>
              <w:rPr>
                <w:rFonts w:hint="eastAsia"/>
                <w:kern w:val="0"/>
                <w:szCs w:val="18"/>
              </w:rPr>
              <w:t>≤</w:t>
            </w: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hint="eastAsia"/>
                          <w:szCs w:val="18"/>
                        </w:rPr>
                        <m:t>a</m:t>
                      </m:r>
                    </m:e>
                  </m:acc>
                </m:e>
                <m:sub>
                  <m:r>
                    <w:rPr>
                      <w:rFonts w:ascii="Cambria Math" w:hAnsi="Cambria Math"/>
                      <w:szCs w:val="18"/>
                    </w:rPr>
                    <m:t>V</m:t>
                  </m:r>
                </m:sub>
              </m:sSub>
            </m:oMath>
            <w:r>
              <w:rPr>
                <w:rFonts w:hint="eastAsia"/>
                <w:szCs w:val="18"/>
              </w:rPr>
              <w:t>＜</w:t>
            </w:r>
            <w:r>
              <w:rPr>
                <w:rFonts w:hint="eastAsia"/>
                <w:szCs w:val="18"/>
              </w:rPr>
              <w:t>0</w:t>
            </w:r>
            <w:r>
              <w:rPr>
                <w:szCs w:val="18"/>
              </w:rPr>
              <w:t>.</w:t>
            </w:r>
            <w:r>
              <w:rPr>
                <w:rFonts w:hint="eastAsia"/>
                <w:szCs w:val="18"/>
              </w:rPr>
              <w:t>5</w:t>
            </w:r>
            <w:r>
              <w:rPr>
                <w:szCs w:val="18"/>
              </w:rPr>
              <w:t>m/s</w:t>
            </w:r>
            <w:r>
              <w:rPr>
                <w:szCs w:val="18"/>
                <w:vertAlign w:val="superscript"/>
              </w:rPr>
              <w:t>2</w:t>
            </w:r>
          </w:p>
        </w:tc>
        <w:tc>
          <w:tcPr>
            <w:tcW w:w="1264" w:type="dxa"/>
            <w:tcBorders>
              <w:right w:val="single" w:sz="8" w:space="0" w:color="auto"/>
            </w:tcBorders>
            <w:shd w:val="clear" w:color="auto" w:fill="auto"/>
            <w:vAlign w:val="center"/>
          </w:tcPr>
          <w:p w14:paraId="727FF8F4" w14:textId="77777777" w:rsidR="00387543" w:rsidRDefault="00387543" w:rsidP="00FF3013">
            <w:pPr>
              <w:jc w:val="center"/>
              <w:rPr>
                <w:kern w:val="0"/>
                <w:szCs w:val="18"/>
              </w:rPr>
            </w:pPr>
            <w:r>
              <w:rPr>
                <w:rFonts w:hint="eastAsia"/>
                <w:kern w:val="0"/>
                <w:szCs w:val="18"/>
              </w:rPr>
              <w:t>GB/T 4970-2009</w:t>
            </w:r>
          </w:p>
        </w:tc>
      </w:tr>
      <w:tr w:rsidR="00387543" w14:paraId="18FEC73C" w14:textId="77777777" w:rsidTr="00FF3013">
        <w:trPr>
          <w:cantSplit/>
          <w:trHeight w:val="57"/>
        </w:trPr>
        <w:tc>
          <w:tcPr>
            <w:tcW w:w="652" w:type="dxa"/>
            <w:tcBorders>
              <w:left w:val="single" w:sz="8" w:space="0" w:color="auto"/>
            </w:tcBorders>
            <w:shd w:val="clear" w:color="auto" w:fill="auto"/>
            <w:vAlign w:val="center"/>
          </w:tcPr>
          <w:p w14:paraId="3DEFB15C" w14:textId="77777777" w:rsidR="00387543" w:rsidRDefault="00387543" w:rsidP="00FF3013">
            <w:pPr>
              <w:jc w:val="center"/>
              <w:rPr>
                <w:kern w:val="0"/>
                <w:szCs w:val="18"/>
              </w:rPr>
            </w:pPr>
            <w:r>
              <w:rPr>
                <w:rFonts w:hint="eastAsia"/>
                <w:kern w:val="0"/>
                <w:szCs w:val="18"/>
              </w:rPr>
              <w:t>1</w:t>
            </w:r>
            <w:r>
              <w:rPr>
                <w:kern w:val="0"/>
                <w:szCs w:val="18"/>
              </w:rPr>
              <w:t>1</w:t>
            </w:r>
          </w:p>
        </w:tc>
        <w:tc>
          <w:tcPr>
            <w:tcW w:w="752" w:type="dxa"/>
            <w:vMerge/>
            <w:shd w:val="clear" w:color="auto" w:fill="auto"/>
            <w:vAlign w:val="center"/>
          </w:tcPr>
          <w:p w14:paraId="2F73EDCA" w14:textId="77777777" w:rsidR="00387543" w:rsidRDefault="00387543" w:rsidP="00FF3013">
            <w:pPr>
              <w:rPr>
                <w:kern w:val="0"/>
                <w:szCs w:val="18"/>
              </w:rPr>
            </w:pPr>
          </w:p>
        </w:tc>
        <w:tc>
          <w:tcPr>
            <w:tcW w:w="855" w:type="dxa"/>
            <w:vMerge w:val="restart"/>
            <w:shd w:val="clear" w:color="auto" w:fill="auto"/>
            <w:vAlign w:val="center"/>
          </w:tcPr>
          <w:p w14:paraId="0D763048" w14:textId="77777777" w:rsidR="00387543" w:rsidRDefault="00387543" w:rsidP="00FF3013">
            <w:pPr>
              <w:jc w:val="center"/>
              <w:rPr>
                <w:kern w:val="0"/>
                <w:szCs w:val="18"/>
              </w:rPr>
            </w:pPr>
            <w:r>
              <w:rPr>
                <w:rFonts w:hint="eastAsia"/>
                <w:kern w:val="0"/>
                <w:szCs w:val="18"/>
              </w:rPr>
              <w:t>制动性</w:t>
            </w:r>
          </w:p>
        </w:tc>
        <w:tc>
          <w:tcPr>
            <w:tcW w:w="1559" w:type="dxa"/>
            <w:shd w:val="clear" w:color="auto" w:fill="auto"/>
            <w:vAlign w:val="center"/>
          </w:tcPr>
          <w:p w14:paraId="0A270217" w14:textId="77777777" w:rsidR="00387543" w:rsidRDefault="00387543" w:rsidP="00FF3013">
            <w:pPr>
              <w:jc w:val="center"/>
              <w:rPr>
                <w:kern w:val="0"/>
                <w:szCs w:val="18"/>
              </w:rPr>
            </w:pPr>
            <w:r>
              <w:rPr>
                <w:rFonts w:hint="eastAsia"/>
                <w:szCs w:val="18"/>
              </w:rPr>
              <w:t>0-</w:t>
            </w:r>
            <w:r>
              <w:rPr>
                <w:rFonts w:hint="eastAsia"/>
                <w:szCs w:val="18"/>
              </w:rPr>
              <w:t>型制动距离</w:t>
            </w:r>
          </w:p>
        </w:tc>
        <w:tc>
          <w:tcPr>
            <w:tcW w:w="1273" w:type="dxa"/>
            <w:shd w:val="clear" w:color="auto" w:fill="auto"/>
            <w:vAlign w:val="center"/>
          </w:tcPr>
          <w:p w14:paraId="1587EE38" w14:textId="77777777" w:rsidR="00387543" w:rsidRDefault="00387543" w:rsidP="00FF3013">
            <w:pPr>
              <w:jc w:val="center"/>
              <w:rPr>
                <w:kern w:val="0"/>
                <w:szCs w:val="18"/>
              </w:rPr>
            </w:pPr>
            <w:r>
              <w:rPr>
                <w:kern w:val="0"/>
                <w:szCs w:val="18"/>
              </w:rPr>
              <w:t>GB 21670-2008</w:t>
            </w:r>
          </w:p>
        </w:tc>
        <w:tc>
          <w:tcPr>
            <w:tcW w:w="993" w:type="dxa"/>
            <w:shd w:val="clear" w:color="auto" w:fill="auto"/>
            <w:vAlign w:val="center"/>
          </w:tcPr>
          <w:p w14:paraId="1ACAA739" w14:textId="77777777" w:rsidR="00387543" w:rsidRDefault="00387543" w:rsidP="00FF3013">
            <w:pPr>
              <w:jc w:val="center"/>
              <w:rPr>
                <w:color w:val="000000" w:themeColor="text1"/>
                <w:kern w:val="0"/>
                <w:szCs w:val="18"/>
              </w:rPr>
            </w:pPr>
            <w:r>
              <w:rPr>
                <w:rFonts w:hint="eastAsia"/>
                <w:kern w:val="0"/>
                <w:szCs w:val="18"/>
              </w:rPr>
              <w:t>S</w:t>
            </w:r>
            <w:r>
              <w:rPr>
                <w:rFonts w:hint="eastAsia"/>
                <w:kern w:val="0"/>
                <w:szCs w:val="18"/>
              </w:rPr>
              <w:t>≤</w:t>
            </w:r>
            <w:r>
              <w:rPr>
                <w:kern w:val="0"/>
                <w:szCs w:val="18"/>
              </w:rPr>
              <w:t>40m</w:t>
            </w:r>
          </w:p>
        </w:tc>
        <w:tc>
          <w:tcPr>
            <w:tcW w:w="993" w:type="dxa"/>
            <w:gridSpan w:val="3"/>
            <w:shd w:val="clear" w:color="auto" w:fill="auto"/>
            <w:vAlign w:val="center"/>
          </w:tcPr>
          <w:p w14:paraId="6B7DF71E" w14:textId="77777777" w:rsidR="00387543" w:rsidRDefault="00387543" w:rsidP="00FF3013">
            <w:pPr>
              <w:jc w:val="center"/>
              <w:rPr>
                <w:color w:val="000000" w:themeColor="text1"/>
                <w:kern w:val="0"/>
                <w:szCs w:val="18"/>
              </w:rPr>
            </w:pPr>
            <w:r>
              <w:rPr>
                <w:kern w:val="0"/>
                <w:szCs w:val="18"/>
              </w:rPr>
              <w:t>40</w:t>
            </w:r>
            <w:r>
              <w:rPr>
                <w:rFonts w:hint="eastAsia"/>
                <w:kern w:val="0"/>
                <w:szCs w:val="18"/>
              </w:rPr>
              <w:t>m</w:t>
            </w:r>
            <w:r>
              <w:rPr>
                <w:rFonts w:hint="eastAsia"/>
                <w:kern w:val="0"/>
                <w:szCs w:val="18"/>
              </w:rPr>
              <w:t>＜</w:t>
            </w:r>
            <w:r>
              <w:rPr>
                <w:kern w:val="0"/>
                <w:szCs w:val="18"/>
              </w:rPr>
              <w:t>S</w:t>
            </w:r>
            <w:r>
              <w:rPr>
                <w:rFonts w:hint="eastAsia"/>
                <w:kern w:val="0"/>
                <w:szCs w:val="18"/>
              </w:rPr>
              <w:t>＜</w:t>
            </w:r>
            <w:r>
              <w:rPr>
                <w:rFonts w:hint="eastAsia"/>
                <w:kern w:val="0"/>
                <w:szCs w:val="18"/>
              </w:rPr>
              <w:t>42</w:t>
            </w:r>
            <w:r>
              <w:rPr>
                <w:kern w:val="0"/>
                <w:szCs w:val="18"/>
              </w:rPr>
              <w:t>m</w:t>
            </w:r>
          </w:p>
        </w:tc>
        <w:tc>
          <w:tcPr>
            <w:tcW w:w="993" w:type="dxa"/>
            <w:shd w:val="clear" w:color="auto" w:fill="auto"/>
            <w:vAlign w:val="center"/>
          </w:tcPr>
          <w:p w14:paraId="5A7E29B1" w14:textId="77777777" w:rsidR="00387543" w:rsidRDefault="00387543" w:rsidP="00FF3013">
            <w:pPr>
              <w:jc w:val="center"/>
              <w:rPr>
                <w:color w:val="000000" w:themeColor="text1"/>
                <w:kern w:val="0"/>
                <w:szCs w:val="18"/>
              </w:rPr>
            </w:pPr>
            <w:r>
              <w:rPr>
                <w:kern w:val="0"/>
                <w:szCs w:val="18"/>
              </w:rPr>
              <w:t>4</w:t>
            </w:r>
            <w:r>
              <w:rPr>
                <w:rFonts w:hint="eastAsia"/>
                <w:kern w:val="0"/>
                <w:szCs w:val="18"/>
              </w:rPr>
              <w:t>2m</w:t>
            </w:r>
            <w:r>
              <w:rPr>
                <w:rFonts w:hint="eastAsia"/>
                <w:kern w:val="0"/>
                <w:szCs w:val="18"/>
              </w:rPr>
              <w:t>≤</w:t>
            </w:r>
            <w:r>
              <w:rPr>
                <w:kern w:val="0"/>
                <w:szCs w:val="18"/>
              </w:rPr>
              <w:t>S</w:t>
            </w:r>
            <w:r>
              <w:rPr>
                <w:rFonts w:hint="eastAsia"/>
                <w:kern w:val="0"/>
                <w:szCs w:val="18"/>
              </w:rPr>
              <w:t>＜</w:t>
            </w:r>
            <w:r>
              <w:rPr>
                <w:rFonts w:hint="eastAsia"/>
                <w:kern w:val="0"/>
                <w:szCs w:val="18"/>
              </w:rPr>
              <w:t>4</w:t>
            </w:r>
            <w:r>
              <w:rPr>
                <w:kern w:val="0"/>
                <w:szCs w:val="18"/>
              </w:rPr>
              <w:t>4m</w:t>
            </w:r>
          </w:p>
        </w:tc>
        <w:tc>
          <w:tcPr>
            <w:tcW w:w="1264" w:type="dxa"/>
            <w:tcBorders>
              <w:right w:val="single" w:sz="8" w:space="0" w:color="auto"/>
            </w:tcBorders>
            <w:shd w:val="clear" w:color="auto" w:fill="auto"/>
            <w:vAlign w:val="center"/>
          </w:tcPr>
          <w:p w14:paraId="35124571" w14:textId="77777777" w:rsidR="00387543" w:rsidRDefault="00387543" w:rsidP="00FF3013">
            <w:pPr>
              <w:jc w:val="center"/>
              <w:rPr>
                <w:kern w:val="0"/>
                <w:szCs w:val="18"/>
              </w:rPr>
            </w:pPr>
            <w:r>
              <w:rPr>
                <w:rFonts w:hint="eastAsia"/>
                <w:kern w:val="0"/>
                <w:szCs w:val="18"/>
              </w:rPr>
              <w:t>GB 21670-2008</w:t>
            </w:r>
          </w:p>
        </w:tc>
      </w:tr>
      <w:tr w:rsidR="00387543" w14:paraId="18399D5D" w14:textId="77777777" w:rsidTr="00FF3013">
        <w:trPr>
          <w:cantSplit/>
          <w:trHeight w:val="57"/>
        </w:trPr>
        <w:tc>
          <w:tcPr>
            <w:tcW w:w="652" w:type="dxa"/>
            <w:tcBorders>
              <w:left w:val="single" w:sz="8" w:space="0" w:color="auto"/>
            </w:tcBorders>
            <w:shd w:val="clear" w:color="auto" w:fill="auto"/>
            <w:vAlign w:val="center"/>
          </w:tcPr>
          <w:p w14:paraId="012E11B5" w14:textId="77777777" w:rsidR="00387543" w:rsidRDefault="00387543" w:rsidP="00FF3013">
            <w:pPr>
              <w:jc w:val="center"/>
              <w:rPr>
                <w:kern w:val="0"/>
                <w:szCs w:val="18"/>
              </w:rPr>
            </w:pPr>
            <w:r>
              <w:rPr>
                <w:rFonts w:hint="eastAsia"/>
                <w:kern w:val="0"/>
                <w:szCs w:val="18"/>
              </w:rPr>
              <w:t>1</w:t>
            </w:r>
            <w:r>
              <w:rPr>
                <w:kern w:val="0"/>
                <w:szCs w:val="18"/>
              </w:rPr>
              <w:t>2</w:t>
            </w:r>
          </w:p>
        </w:tc>
        <w:tc>
          <w:tcPr>
            <w:tcW w:w="752" w:type="dxa"/>
            <w:vMerge/>
            <w:shd w:val="clear" w:color="auto" w:fill="auto"/>
            <w:vAlign w:val="center"/>
          </w:tcPr>
          <w:p w14:paraId="5F69F61D" w14:textId="77777777" w:rsidR="00387543" w:rsidRDefault="00387543" w:rsidP="00FF3013">
            <w:pPr>
              <w:rPr>
                <w:kern w:val="0"/>
                <w:szCs w:val="18"/>
              </w:rPr>
            </w:pPr>
          </w:p>
        </w:tc>
        <w:tc>
          <w:tcPr>
            <w:tcW w:w="855" w:type="dxa"/>
            <w:vMerge/>
            <w:shd w:val="clear" w:color="auto" w:fill="auto"/>
            <w:vAlign w:val="center"/>
          </w:tcPr>
          <w:p w14:paraId="7F139A90" w14:textId="77777777" w:rsidR="00387543" w:rsidRDefault="00387543" w:rsidP="00FF3013">
            <w:pPr>
              <w:jc w:val="center"/>
              <w:rPr>
                <w:kern w:val="0"/>
                <w:szCs w:val="18"/>
              </w:rPr>
            </w:pPr>
          </w:p>
        </w:tc>
        <w:tc>
          <w:tcPr>
            <w:tcW w:w="1559" w:type="dxa"/>
            <w:shd w:val="clear" w:color="auto" w:fill="auto"/>
            <w:vAlign w:val="center"/>
          </w:tcPr>
          <w:p w14:paraId="2E1D7E6D" w14:textId="77777777" w:rsidR="00387543" w:rsidRDefault="00387543" w:rsidP="00FF3013">
            <w:pPr>
              <w:jc w:val="center"/>
              <w:rPr>
                <w:kern w:val="0"/>
                <w:szCs w:val="18"/>
              </w:rPr>
            </w:pPr>
            <w:r>
              <w:rPr>
                <w:rFonts w:hint="eastAsia"/>
                <w:szCs w:val="18"/>
              </w:rPr>
              <w:t>ABS</w:t>
            </w:r>
            <w:r>
              <w:rPr>
                <w:rFonts w:hint="eastAsia"/>
                <w:szCs w:val="18"/>
              </w:rPr>
              <w:t>装置失效制动距离</w:t>
            </w:r>
          </w:p>
        </w:tc>
        <w:tc>
          <w:tcPr>
            <w:tcW w:w="1273" w:type="dxa"/>
            <w:shd w:val="clear" w:color="auto" w:fill="auto"/>
            <w:vAlign w:val="center"/>
          </w:tcPr>
          <w:p w14:paraId="3C87D5AB" w14:textId="77777777" w:rsidR="00387543" w:rsidRDefault="00387543" w:rsidP="00FF3013">
            <w:pPr>
              <w:jc w:val="center"/>
              <w:rPr>
                <w:kern w:val="0"/>
                <w:szCs w:val="18"/>
              </w:rPr>
            </w:pPr>
            <w:r>
              <w:rPr>
                <w:kern w:val="0"/>
                <w:szCs w:val="18"/>
              </w:rPr>
              <w:t>GB 21670-2008</w:t>
            </w:r>
          </w:p>
        </w:tc>
        <w:tc>
          <w:tcPr>
            <w:tcW w:w="993" w:type="dxa"/>
            <w:shd w:val="clear" w:color="auto" w:fill="auto"/>
            <w:vAlign w:val="center"/>
          </w:tcPr>
          <w:p w14:paraId="421CD232" w14:textId="77777777" w:rsidR="00387543" w:rsidRDefault="00387543" w:rsidP="00FF3013">
            <w:pPr>
              <w:jc w:val="center"/>
              <w:rPr>
                <w:color w:val="000000" w:themeColor="text1"/>
                <w:kern w:val="0"/>
                <w:szCs w:val="18"/>
              </w:rPr>
            </w:pPr>
            <w:r>
              <w:rPr>
                <w:kern w:val="0"/>
                <w:szCs w:val="18"/>
              </w:rPr>
              <w:t>S</w:t>
            </w:r>
            <w:r>
              <w:rPr>
                <w:rFonts w:hint="eastAsia"/>
                <w:kern w:val="0"/>
                <w:szCs w:val="18"/>
              </w:rPr>
              <w:t>≤</w:t>
            </w:r>
            <w:r>
              <w:rPr>
                <w:kern w:val="0"/>
                <w:szCs w:val="18"/>
              </w:rPr>
              <w:t>48m</w:t>
            </w:r>
          </w:p>
        </w:tc>
        <w:tc>
          <w:tcPr>
            <w:tcW w:w="993" w:type="dxa"/>
            <w:gridSpan w:val="3"/>
            <w:shd w:val="clear" w:color="auto" w:fill="auto"/>
            <w:vAlign w:val="center"/>
          </w:tcPr>
          <w:p w14:paraId="66B8902B" w14:textId="77777777" w:rsidR="00387543" w:rsidRDefault="00387543" w:rsidP="00FF3013">
            <w:pPr>
              <w:jc w:val="center"/>
              <w:rPr>
                <w:color w:val="000000" w:themeColor="text1"/>
                <w:kern w:val="0"/>
                <w:szCs w:val="18"/>
              </w:rPr>
            </w:pPr>
            <w:r>
              <w:rPr>
                <w:kern w:val="0"/>
                <w:szCs w:val="18"/>
              </w:rPr>
              <w:t>48</w:t>
            </w:r>
            <w:r>
              <w:rPr>
                <w:rFonts w:hint="eastAsia"/>
                <w:kern w:val="0"/>
                <w:szCs w:val="18"/>
              </w:rPr>
              <w:t>m</w:t>
            </w:r>
            <w:r>
              <w:rPr>
                <w:rFonts w:hint="eastAsia"/>
                <w:kern w:val="0"/>
                <w:szCs w:val="18"/>
              </w:rPr>
              <w:t>＜</w:t>
            </w:r>
            <w:r>
              <w:rPr>
                <w:kern w:val="0"/>
                <w:szCs w:val="18"/>
              </w:rPr>
              <w:t>S</w:t>
            </w:r>
            <w:r>
              <w:rPr>
                <w:rFonts w:hint="eastAsia"/>
                <w:kern w:val="0"/>
                <w:szCs w:val="18"/>
              </w:rPr>
              <w:t>＜</w:t>
            </w:r>
            <w:r>
              <w:rPr>
                <w:kern w:val="0"/>
                <w:szCs w:val="18"/>
              </w:rPr>
              <w:t>50.4m</w:t>
            </w:r>
          </w:p>
        </w:tc>
        <w:tc>
          <w:tcPr>
            <w:tcW w:w="993" w:type="dxa"/>
            <w:shd w:val="clear" w:color="auto" w:fill="auto"/>
            <w:vAlign w:val="center"/>
          </w:tcPr>
          <w:p w14:paraId="517FB0D0" w14:textId="77777777" w:rsidR="00387543" w:rsidRDefault="00387543" w:rsidP="00FF3013">
            <w:pPr>
              <w:jc w:val="center"/>
              <w:rPr>
                <w:color w:val="000000" w:themeColor="text1"/>
                <w:kern w:val="0"/>
                <w:szCs w:val="18"/>
              </w:rPr>
            </w:pPr>
            <w:r>
              <w:rPr>
                <w:rFonts w:hint="eastAsia"/>
                <w:kern w:val="0"/>
                <w:szCs w:val="18"/>
              </w:rPr>
              <w:t>50.4m</w:t>
            </w:r>
            <w:r>
              <w:rPr>
                <w:rFonts w:hint="eastAsia"/>
                <w:kern w:val="0"/>
                <w:szCs w:val="18"/>
              </w:rPr>
              <w:t>≤</w:t>
            </w:r>
            <w:r>
              <w:rPr>
                <w:kern w:val="0"/>
                <w:szCs w:val="18"/>
              </w:rPr>
              <w:t>S</w:t>
            </w:r>
            <w:r>
              <w:rPr>
                <w:rFonts w:hint="eastAsia"/>
                <w:kern w:val="0"/>
                <w:szCs w:val="18"/>
              </w:rPr>
              <w:t>＜</w:t>
            </w:r>
            <w:r>
              <w:rPr>
                <w:kern w:val="0"/>
                <w:szCs w:val="18"/>
              </w:rPr>
              <w:t>5</w:t>
            </w:r>
            <w:r>
              <w:rPr>
                <w:rFonts w:hint="eastAsia"/>
                <w:kern w:val="0"/>
                <w:szCs w:val="18"/>
              </w:rPr>
              <w:t>3</w:t>
            </w:r>
            <w:r>
              <w:rPr>
                <w:kern w:val="0"/>
                <w:szCs w:val="18"/>
              </w:rPr>
              <w:t>m</w:t>
            </w:r>
          </w:p>
        </w:tc>
        <w:tc>
          <w:tcPr>
            <w:tcW w:w="1264" w:type="dxa"/>
            <w:tcBorders>
              <w:right w:val="single" w:sz="8" w:space="0" w:color="auto"/>
            </w:tcBorders>
            <w:shd w:val="clear" w:color="auto" w:fill="auto"/>
            <w:vAlign w:val="center"/>
          </w:tcPr>
          <w:p w14:paraId="2AAF0AAF" w14:textId="77777777" w:rsidR="00387543" w:rsidRDefault="00387543" w:rsidP="00FF3013">
            <w:pPr>
              <w:jc w:val="center"/>
              <w:rPr>
                <w:kern w:val="0"/>
                <w:szCs w:val="18"/>
              </w:rPr>
            </w:pPr>
            <w:r>
              <w:rPr>
                <w:rFonts w:hint="eastAsia"/>
                <w:kern w:val="0"/>
                <w:szCs w:val="18"/>
              </w:rPr>
              <w:t>GB 21670-2008</w:t>
            </w:r>
          </w:p>
        </w:tc>
      </w:tr>
      <w:tr w:rsidR="00387543" w14:paraId="690FB657" w14:textId="77777777" w:rsidTr="00FF3013">
        <w:trPr>
          <w:cantSplit/>
          <w:trHeight w:val="57"/>
        </w:trPr>
        <w:tc>
          <w:tcPr>
            <w:tcW w:w="652" w:type="dxa"/>
            <w:tcBorders>
              <w:left w:val="single" w:sz="8" w:space="0" w:color="auto"/>
            </w:tcBorders>
            <w:shd w:val="clear" w:color="auto" w:fill="auto"/>
            <w:vAlign w:val="center"/>
          </w:tcPr>
          <w:p w14:paraId="7556BEB1" w14:textId="77777777" w:rsidR="00387543" w:rsidRDefault="00387543" w:rsidP="00FF3013">
            <w:pPr>
              <w:jc w:val="center"/>
              <w:rPr>
                <w:kern w:val="0"/>
                <w:szCs w:val="18"/>
              </w:rPr>
            </w:pPr>
            <w:r>
              <w:rPr>
                <w:rFonts w:hint="eastAsia"/>
                <w:kern w:val="0"/>
                <w:szCs w:val="18"/>
              </w:rPr>
              <w:t>1</w:t>
            </w:r>
            <w:r>
              <w:rPr>
                <w:kern w:val="0"/>
                <w:szCs w:val="18"/>
              </w:rPr>
              <w:t>3</w:t>
            </w:r>
          </w:p>
        </w:tc>
        <w:tc>
          <w:tcPr>
            <w:tcW w:w="752" w:type="dxa"/>
            <w:shd w:val="clear" w:color="auto" w:fill="auto"/>
            <w:vAlign w:val="center"/>
          </w:tcPr>
          <w:p w14:paraId="1BDE7833" w14:textId="77777777" w:rsidR="00387543" w:rsidRDefault="00387543" w:rsidP="00FF3013">
            <w:pPr>
              <w:jc w:val="center"/>
              <w:rPr>
                <w:kern w:val="0"/>
                <w:szCs w:val="18"/>
              </w:rPr>
            </w:pPr>
            <w:r>
              <w:rPr>
                <w:rFonts w:hint="eastAsia"/>
                <w:kern w:val="0"/>
                <w:szCs w:val="18"/>
              </w:rPr>
              <w:t>创新指标</w:t>
            </w:r>
          </w:p>
        </w:tc>
        <w:tc>
          <w:tcPr>
            <w:tcW w:w="855" w:type="dxa"/>
            <w:shd w:val="clear" w:color="auto" w:fill="auto"/>
            <w:vAlign w:val="center"/>
          </w:tcPr>
          <w:p w14:paraId="40B60595" w14:textId="77777777" w:rsidR="00387543" w:rsidRDefault="00387543" w:rsidP="00FF3013">
            <w:pPr>
              <w:jc w:val="center"/>
              <w:rPr>
                <w:kern w:val="0"/>
                <w:szCs w:val="18"/>
              </w:rPr>
            </w:pPr>
            <w:r>
              <w:rPr>
                <w:rFonts w:hint="eastAsia"/>
                <w:kern w:val="0"/>
                <w:szCs w:val="18"/>
              </w:rPr>
              <w:t>节能效率</w:t>
            </w:r>
          </w:p>
        </w:tc>
        <w:tc>
          <w:tcPr>
            <w:tcW w:w="1559" w:type="dxa"/>
            <w:shd w:val="clear" w:color="auto" w:fill="auto"/>
            <w:vAlign w:val="center"/>
          </w:tcPr>
          <w:p w14:paraId="220102CB" w14:textId="77777777" w:rsidR="00387543" w:rsidRDefault="00387543" w:rsidP="00FF3013">
            <w:pPr>
              <w:jc w:val="center"/>
              <w:rPr>
                <w:szCs w:val="18"/>
              </w:rPr>
            </w:pPr>
            <w:r>
              <w:rPr>
                <w:rFonts w:hint="eastAsia"/>
                <w:kern w:val="0"/>
                <w:szCs w:val="18"/>
              </w:rPr>
              <w:t>高温</w:t>
            </w:r>
            <w:r>
              <w:rPr>
                <w:kern w:val="0"/>
                <w:szCs w:val="18"/>
              </w:rPr>
              <w:t>油耗增加率</w:t>
            </w:r>
          </w:p>
        </w:tc>
        <w:tc>
          <w:tcPr>
            <w:tcW w:w="1273" w:type="dxa"/>
            <w:shd w:val="clear" w:color="auto" w:fill="auto"/>
            <w:vAlign w:val="center"/>
          </w:tcPr>
          <w:p w14:paraId="1BD4DB2C" w14:textId="77777777" w:rsidR="00387543" w:rsidRDefault="00387543" w:rsidP="00FF3013">
            <w:pPr>
              <w:jc w:val="center"/>
              <w:rPr>
                <w:kern w:val="0"/>
                <w:szCs w:val="18"/>
              </w:rPr>
            </w:pPr>
            <w:r>
              <w:rPr>
                <w:rFonts w:hint="eastAsia"/>
                <w:kern w:val="0"/>
                <w:szCs w:val="18"/>
              </w:rPr>
              <w:t>本文件</w:t>
            </w:r>
          </w:p>
        </w:tc>
        <w:tc>
          <w:tcPr>
            <w:tcW w:w="993" w:type="dxa"/>
            <w:shd w:val="clear" w:color="auto" w:fill="auto"/>
            <w:vAlign w:val="center"/>
          </w:tcPr>
          <w:p w14:paraId="4FE8EE04" w14:textId="77777777" w:rsidR="00387543" w:rsidRDefault="00387543" w:rsidP="00FF3013">
            <w:pPr>
              <w:jc w:val="center"/>
              <w:rPr>
                <w:kern w:val="0"/>
                <w:szCs w:val="18"/>
              </w:rPr>
            </w:pPr>
            <w:r>
              <w:rPr>
                <w:rFonts w:hint="eastAsia"/>
                <w:kern w:val="0"/>
                <w:szCs w:val="18"/>
              </w:rPr>
              <w:t>Rac</w:t>
            </w:r>
            <w:r>
              <w:rPr>
                <w:rFonts w:hint="eastAsia"/>
                <w:szCs w:val="18"/>
              </w:rPr>
              <w:t>＜</w:t>
            </w:r>
            <w:r>
              <w:rPr>
                <w:rFonts w:hint="eastAsia"/>
                <w:kern w:val="0"/>
                <w:szCs w:val="18"/>
              </w:rPr>
              <w:t>1</w:t>
            </w:r>
            <w:r>
              <w:rPr>
                <w:kern w:val="0"/>
                <w:szCs w:val="18"/>
              </w:rPr>
              <w:t>8%</w:t>
            </w:r>
          </w:p>
        </w:tc>
        <w:tc>
          <w:tcPr>
            <w:tcW w:w="993" w:type="dxa"/>
            <w:gridSpan w:val="3"/>
            <w:shd w:val="clear" w:color="auto" w:fill="auto"/>
            <w:vAlign w:val="center"/>
          </w:tcPr>
          <w:p w14:paraId="35FFF0C9" w14:textId="77777777" w:rsidR="00387543" w:rsidRDefault="00387543" w:rsidP="00FF3013">
            <w:pPr>
              <w:jc w:val="center"/>
              <w:rPr>
                <w:kern w:val="0"/>
                <w:szCs w:val="18"/>
              </w:rPr>
            </w:pPr>
            <w:r>
              <w:rPr>
                <w:szCs w:val="18"/>
              </w:rPr>
              <w:t>18%</w:t>
            </w:r>
            <w:r>
              <w:rPr>
                <w:rFonts w:hint="eastAsia"/>
                <w:szCs w:val="18"/>
              </w:rPr>
              <w:t>≤</w:t>
            </w:r>
            <w:r>
              <w:rPr>
                <w:rFonts w:hint="eastAsia"/>
                <w:kern w:val="0"/>
                <w:szCs w:val="18"/>
              </w:rPr>
              <w:t>Rac</w:t>
            </w:r>
            <w:r>
              <w:rPr>
                <w:rFonts w:hint="eastAsia"/>
                <w:szCs w:val="18"/>
              </w:rPr>
              <w:t>＜</w:t>
            </w:r>
            <w:r>
              <w:rPr>
                <w:rFonts w:hint="eastAsia"/>
                <w:szCs w:val="18"/>
              </w:rPr>
              <w:t>2</w:t>
            </w:r>
            <w:r>
              <w:rPr>
                <w:szCs w:val="18"/>
              </w:rPr>
              <w:t>3%</w:t>
            </w:r>
          </w:p>
        </w:tc>
        <w:tc>
          <w:tcPr>
            <w:tcW w:w="993" w:type="dxa"/>
            <w:shd w:val="clear" w:color="auto" w:fill="auto"/>
            <w:vAlign w:val="center"/>
          </w:tcPr>
          <w:p w14:paraId="36C526FC" w14:textId="77777777" w:rsidR="00387543" w:rsidRDefault="00387543" w:rsidP="00FF3013">
            <w:pPr>
              <w:jc w:val="center"/>
              <w:rPr>
                <w:szCs w:val="18"/>
              </w:rPr>
            </w:pPr>
            <w:r>
              <w:rPr>
                <w:rFonts w:hint="eastAsia"/>
                <w:szCs w:val="18"/>
              </w:rPr>
              <w:t>23</w:t>
            </w:r>
            <w:r>
              <w:rPr>
                <w:szCs w:val="18"/>
              </w:rPr>
              <w:t>%</w:t>
            </w:r>
            <w:r>
              <w:rPr>
                <w:rFonts w:hint="eastAsia"/>
                <w:szCs w:val="18"/>
              </w:rPr>
              <w:t>≤</w:t>
            </w:r>
            <w:r>
              <w:rPr>
                <w:rFonts w:hint="eastAsia"/>
                <w:kern w:val="0"/>
                <w:szCs w:val="18"/>
              </w:rPr>
              <w:t>Rac</w:t>
            </w:r>
            <w:r>
              <w:rPr>
                <w:rFonts w:hint="eastAsia"/>
                <w:szCs w:val="18"/>
              </w:rPr>
              <w:t>＜</w:t>
            </w:r>
            <w:r>
              <w:rPr>
                <w:szCs w:val="18"/>
              </w:rPr>
              <w:t>3</w:t>
            </w:r>
            <w:r>
              <w:rPr>
                <w:rFonts w:hint="eastAsia"/>
                <w:szCs w:val="18"/>
              </w:rPr>
              <w:t>0</w:t>
            </w:r>
            <w:r>
              <w:rPr>
                <w:szCs w:val="18"/>
              </w:rPr>
              <w:t>%</w:t>
            </w:r>
          </w:p>
        </w:tc>
        <w:tc>
          <w:tcPr>
            <w:tcW w:w="1264" w:type="dxa"/>
            <w:tcBorders>
              <w:right w:val="single" w:sz="8" w:space="0" w:color="auto"/>
            </w:tcBorders>
            <w:shd w:val="clear" w:color="auto" w:fill="auto"/>
            <w:vAlign w:val="center"/>
          </w:tcPr>
          <w:p w14:paraId="447574D4" w14:textId="77777777" w:rsidR="00387543" w:rsidRDefault="00387543" w:rsidP="00FF3013">
            <w:pPr>
              <w:jc w:val="center"/>
              <w:rPr>
                <w:kern w:val="0"/>
                <w:szCs w:val="18"/>
              </w:rPr>
            </w:pPr>
            <w:r>
              <w:rPr>
                <w:rFonts w:hint="eastAsia"/>
                <w:color w:val="000000" w:themeColor="text1"/>
                <w:kern w:val="0"/>
                <w:szCs w:val="18"/>
              </w:rPr>
              <w:t>附录</w:t>
            </w:r>
            <w:r>
              <w:rPr>
                <w:rFonts w:hint="eastAsia"/>
                <w:color w:val="000000" w:themeColor="text1"/>
                <w:kern w:val="0"/>
                <w:szCs w:val="18"/>
              </w:rPr>
              <w:t>A</w:t>
            </w:r>
          </w:p>
        </w:tc>
      </w:tr>
    </w:tbl>
    <w:p w14:paraId="1AD312D5" w14:textId="77777777" w:rsidR="00387543" w:rsidRDefault="00387543" w:rsidP="00387543">
      <w:pPr>
        <w:pStyle w:val="affffff8"/>
        <w:tabs>
          <w:tab w:val="left" w:pos="360"/>
        </w:tabs>
        <w:spacing w:beforeLines="450" w:before="1404"/>
        <w:rPr>
          <w:rFonts w:ascii="Times New Roman" w:eastAsia="宋体"/>
        </w:rPr>
      </w:pPr>
      <w:r>
        <w:rPr>
          <w:rFonts w:ascii="Times New Roman" w:eastAsia="宋体" w:hint="eastAsia"/>
        </w:rPr>
        <w:t>表</w:t>
      </w:r>
      <w:r>
        <w:rPr>
          <w:rFonts w:ascii="Times New Roman" w:eastAsia="宋体" w:hint="eastAsia"/>
        </w:rPr>
        <w:t>1</w:t>
      </w:r>
      <w:r>
        <w:rPr>
          <w:rFonts w:ascii="Times New Roman" w:eastAsia="宋体" w:hint="eastAsia"/>
          <w:szCs w:val="22"/>
        </w:rPr>
        <w:t>轿车</w:t>
      </w:r>
      <w:r>
        <w:rPr>
          <w:rFonts w:ascii="Times New Roman" w:eastAsia="宋体" w:hint="eastAsia"/>
        </w:rPr>
        <w:t>评价指标体系（轴距范围</w:t>
      </w:r>
      <w:r>
        <w:rPr>
          <w:rFonts w:ascii="Times New Roman" w:eastAsia="宋体" w:hint="eastAsia"/>
        </w:rPr>
        <w:t>2600mm</w:t>
      </w:r>
      <w:r>
        <w:rPr>
          <w:rFonts w:ascii="Times New Roman" w:eastAsia="宋体" w:hint="eastAsia"/>
        </w:rPr>
        <w:t>＜</w:t>
      </w:r>
      <w:r>
        <w:rPr>
          <w:rFonts w:ascii="Times New Roman" w:eastAsia="宋体" w:hint="eastAsia"/>
        </w:rPr>
        <w:t>L</w:t>
      </w:r>
      <w:r>
        <w:rPr>
          <w:rFonts w:ascii="Times New Roman" w:eastAsia="宋体" w:hint="eastAsia"/>
        </w:rPr>
        <w:t>≤</w:t>
      </w:r>
      <w:r>
        <w:rPr>
          <w:rFonts w:ascii="Times New Roman" w:eastAsia="宋体" w:hint="eastAsia"/>
        </w:rPr>
        <w:t>2800</w:t>
      </w:r>
      <w:r>
        <w:rPr>
          <w:rFonts w:ascii="Times New Roman" w:eastAsia="宋体"/>
        </w:rPr>
        <w:t>mm</w:t>
      </w:r>
      <w:r>
        <w:rPr>
          <w:rFonts w:ascii="Times New Roman" w:eastAsia="宋体" w:hint="eastAsia"/>
        </w:rPr>
        <w:t>）</w:t>
      </w:r>
      <w:r>
        <w:rPr>
          <w:rFonts w:ascii="Times New Roman" w:eastAsia="宋体" w:cs="宋体" w:hint="eastAsia"/>
        </w:rPr>
        <w:t>（续）</w:t>
      </w:r>
    </w:p>
    <w:tbl>
      <w:tblPr>
        <w:tblStyle w:val="afffffa"/>
        <w:tblW w:w="9353" w:type="dxa"/>
        <w:tblLayout w:type="fixed"/>
        <w:tblLook w:val="04A0" w:firstRow="1" w:lastRow="0" w:firstColumn="1" w:lastColumn="0" w:noHBand="0" w:noVBand="1"/>
      </w:tblPr>
      <w:tblGrid>
        <w:gridCol w:w="616"/>
        <w:gridCol w:w="818"/>
        <w:gridCol w:w="967"/>
        <w:gridCol w:w="1562"/>
        <w:gridCol w:w="1134"/>
        <w:gridCol w:w="991"/>
        <w:gridCol w:w="991"/>
        <w:gridCol w:w="991"/>
        <w:gridCol w:w="1283"/>
      </w:tblGrid>
      <w:tr w:rsidR="00387543" w14:paraId="38C91E37" w14:textId="77777777" w:rsidTr="00FF3013">
        <w:trPr>
          <w:cantSplit/>
          <w:trHeight w:val="303"/>
        </w:trPr>
        <w:tc>
          <w:tcPr>
            <w:tcW w:w="616"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14:paraId="2E862615" w14:textId="77777777" w:rsidR="00387543" w:rsidRDefault="00387543" w:rsidP="00FF3013">
            <w:pPr>
              <w:jc w:val="center"/>
              <w:rPr>
                <w:kern w:val="0"/>
                <w:szCs w:val="18"/>
              </w:rPr>
            </w:pPr>
            <w:r>
              <w:rPr>
                <w:rFonts w:hint="eastAsia"/>
                <w:kern w:val="0"/>
                <w:szCs w:val="18"/>
              </w:rPr>
              <w:t>序</w:t>
            </w:r>
            <w:r>
              <w:rPr>
                <w:rFonts w:hint="eastAsia"/>
                <w:kern w:val="0"/>
                <w:szCs w:val="18"/>
              </w:rPr>
              <w:lastRenderedPageBreak/>
              <w:t>号</w:t>
            </w:r>
          </w:p>
        </w:tc>
        <w:tc>
          <w:tcPr>
            <w:tcW w:w="818" w:type="dxa"/>
            <w:vMerge w:val="restart"/>
            <w:tcBorders>
              <w:top w:val="single" w:sz="8" w:space="0" w:color="auto"/>
              <w:left w:val="nil"/>
              <w:bottom w:val="single" w:sz="4" w:space="0" w:color="auto"/>
              <w:right w:val="single" w:sz="4" w:space="0" w:color="auto"/>
            </w:tcBorders>
            <w:shd w:val="clear" w:color="auto" w:fill="auto"/>
            <w:vAlign w:val="center"/>
          </w:tcPr>
          <w:p w14:paraId="6B6FD003" w14:textId="77777777" w:rsidR="00387543" w:rsidRDefault="00387543" w:rsidP="00FF3013">
            <w:pPr>
              <w:jc w:val="center"/>
              <w:rPr>
                <w:kern w:val="0"/>
                <w:szCs w:val="18"/>
              </w:rPr>
            </w:pPr>
            <w:r>
              <w:rPr>
                <w:rFonts w:hint="eastAsia"/>
                <w:kern w:val="0"/>
                <w:szCs w:val="18"/>
              </w:rPr>
              <w:lastRenderedPageBreak/>
              <w:t>指标</w:t>
            </w:r>
          </w:p>
          <w:p w14:paraId="3B8C01DE" w14:textId="77777777" w:rsidR="00387543" w:rsidRDefault="00387543" w:rsidP="00FF3013">
            <w:pPr>
              <w:jc w:val="center"/>
              <w:rPr>
                <w:kern w:val="0"/>
                <w:szCs w:val="18"/>
              </w:rPr>
            </w:pPr>
            <w:r>
              <w:rPr>
                <w:rFonts w:hint="eastAsia"/>
                <w:kern w:val="0"/>
                <w:szCs w:val="18"/>
              </w:rPr>
              <w:lastRenderedPageBreak/>
              <w:t>类型</w:t>
            </w:r>
          </w:p>
        </w:tc>
        <w:tc>
          <w:tcPr>
            <w:tcW w:w="2529" w:type="dxa"/>
            <w:gridSpan w:val="2"/>
            <w:vMerge w:val="restart"/>
            <w:tcBorders>
              <w:top w:val="single" w:sz="8" w:space="0" w:color="auto"/>
              <w:left w:val="nil"/>
              <w:bottom w:val="single" w:sz="4" w:space="0" w:color="auto"/>
              <w:right w:val="single" w:sz="4" w:space="0" w:color="auto"/>
            </w:tcBorders>
            <w:shd w:val="clear" w:color="auto" w:fill="auto"/>
            <w:vAlign w:val="center"/>
          </w:tcPr>
          <w:p w14:paraId="05308861" w14:textId="77777777" w:rsidR="00387543" w:rsidRDefault="00387543" w:rsidP="00FF3013">
            <w:pPr>
              <w:jc w:val="center"/>
              <w:rPr>
                <w:kern w:val="0"/>
                <w:szCs w:val="18"/>
              </w:rPr>
            </w:pPr>
            <w:r>
              <w:rPr>
                <w:rFonts w:hint="eastAsia"/>
                <w:kern w:val="0"/>
                <w:szCs w:val="18"/>
              </w:rPr>
              <w:lastRenderedPageBreak/>
              <w:t>评价指标</w:t>
            </w:r>
          </w:p>
        </w:tc>
        <w:tc>
          <w:tcPr>
            <w:tcW w:w="1134" w:type="dxa"/>
            <w:vMerge w:val="restart"/>
            <w:tcBorders>
              <w:top w:val="single" w:sz="8" w:space="0" w:color="auto"/>
              <w:left w:val="nil"/>
              <w:bottom w:val="single" w:sz="4" w:space="0" w:color="auto"/>
              <w:right w:val="single" w:sz="4" w:space="0" w:color="auto"/>
            </w:tcBorders>
            <w:shd w:val="clear" w:color="auto" w:fill="auto"/>
            <w:vAlign w:val="center"/>
          </w:tcPr>
          <w:p w14:paraId="31ECA5D7" w14:textId="77777777" w:rsidR="00387543" w:rsidRDefault="00387543" w:rsidP="00FF3013">
            <w:pPr>
              <w:jc w:val="center"/>
              <w:rPr>
                <w:kern w:val="0"/>
                <w:szCs w:val="18"/>
              </w:rPr>
            </w:pPr>
            <w:r>
              <w:rPr>
                <w:rFonts w:hint="eastAsia"/>
                <w:kern w:val="0"/>
                <w:szCs w:val="18"/>
              </w:rPr>
              <w:t>指标来源</w:t>
            </w:r>
          </w:p>
        </w:tc>
        <w:tc>
          <w:tcPr>
            <w:tcW w:w="2973" w:type="dxa"/>
            <w:gridSpan w:val="3"/>
            <w:tcBorders>
              <w:top w:val="single" w:sz="8" w:space="0" w:color="auto"/>
              <w:left w:val="nil"/>
              <w:bottom w:val="single" w:sz="4" w:space="0" w:color="auto"/>
              <w:right w:val="single" w:sz="4" w:space="0" w:color="auto"/>
            </w:tcBorders>
            <w:shd w:val="clear" w:color="auto" w:fill="auto"/>
          </w:tcPr>
          <w:p w14:paraId="5EA2F036" w14:textId="77777777" w:rsidR="00387543" w:rsidRDefault="00387543" w:rsidP="00FF3013">
            <w:pPr>
              <w:jc w:val="center"/>
              <w:rPr>
                <w:kern w:val="0"/>
                <w:szCs w:val="18"/>
              </w:rPr>
            </w:pPr>
            <w:r>
              <w:rPr>
                <w:rFonts w:hint="eastAsia"/>
                <w:kern w:val="0"/>
                <w:szCs w:val="18"/>
              </w:rPr>
              <w:t>指标水平分级</w:t>
            </w:r>
          </w:p>
        </w:tc>
        <w:tc>
          <w:tcPr>
            <w:tcW w:w="1283" w:type="dxa"/>
            <w:vMerge w:val="restart"/>
            <w:tcBorders>
              <w:top w:val="single" w:sz="8" w:space="0" w:color="auto"/>
              <w:left w:val="nil"/>
              <w:right w:val="single" w:sz="8" w:space="0" w:color="auto"/>
            </w:tcBorders>
            <w:shd w:val="clear" w:color="auto" w:fill="auto"/>
            <w:vAlign w:val="center"/>
          </w:tcPr>
          <w:p w14:paraId="2BE62FEB" w14:textId="77777777" w:rsidR="00387543" w:rsidRDefault="00387543" w:rsidP="00FF3013">
            <w:pPr>
              <w:jc w:val="center"/>
              <w:rPr>
                <w:kern w:val="0"/>
                <w:szCs w:val="18"/>
              </w:rPr>
            </w:pPr>
            <w:r>
              <w:rPr>
                <w:rFonts w:hint="eastAsia"/>
                <w:szCs w:val="18"/>
              </w:rPr>
              <w:t>试验、评价</w:t>
            </w:r>
            <w:r>
              <w:rPr>
                <w:rFonts w:hint="eastAsia"/>
                <w:szCs w:val="18"/>
              </w:rPr>
              <w:lastRenderedPageBreak/>
              <w:t>方法</w:t>
            </w:r>
          </w:p>
        </w:tc>
      </w:tr>
      <w:tr w:rsidR="00387543" w14:paraId="07060231" w14:textId="77777777" w:rsidTr="00FF3013">
        <w:trPr>
          <w:cantSplit/>
          <w:trHeight w:val="64"/>
        </w:trPr>
        <w:tc>
          <w:tcPr>
            <w:tcW w:w="616" w:type="dxa"/>
            <w:vMerge/>
            <w:tcBorders>
              <w:top w:val="single" w:sz="4" w:space="0" w:color="auto"/>
              <w:left w:val="single" w:sz="8" w:space="0" w:color="auto"/>
              <w:bottom w:val="single" w:sz="4" w:space="0" w:color="auto"/>
              <w:right w:val="single" w:sz="4" w:space="0" w:color="auto"/>
            </w:tcBorders>
            <w:shd w:val="clear" w:color="auto" w:fill="auto"/>
            <w:vAlign w:val="center"/>
          </w:tcPr>
          <w:p w14:paraId="169907A3" w14:textId="77777777" w:rsidR="00387543" w:rsidRDefault="00387543" w:rsidP="00FF3013">
            <w:pPr>
              <w:rPr>
                <w:kern w:val="0"/>
                <w:szCs w:val="18"/>
              </w:rPr>
            </w:pPr>
          </w:p>
        </w:tc>
        <w:tc>
          <w:tcPr>
            <w:tcW w:w="818" w:type="dxa"/>
            <w:vMerge/>
            <w:tcBorders>
              <w:top w:val="single" w:sz="4" w:space="0" w:color="auto"/>
              <w:left w:val="nil"/>
              <w:bottom w:val="single" w:sz="4" w:space="0" w:color="auto"/>
              <w:right w:val="single" w:sz="4" w:space="0" w:color="auto"/>
            </w:tcBorders>
            <w:shd w:val="clear" w:color="auto" w:fill="auto"/>
            <w:vAlign w:val="center"/>
          </w:tcPr>
          <w:p w14:paraId="07C6C206" w14:textId="77777777" w:rsidR="00387543" w:rsidRDefault="00387543" w:rsidP="00FF3013">
            <w:pPr>
              <w:rPr>
                <w:kern w:val="0"/>
                <w:szCs w:val="18"/>
              </w:rPr>
            </w:pPr>
          </w:p>
        </w:tc>
        <w:tc>
          <w:tcPr>
            <w:tcW w:w="2529" w:type="dxa"/>
            <w:gridSpan w:val="2"/>
            <w:vMerge/>
            <w:tcBorders>
              <w:top w:val="single" w:sz="4" w:space="0" w:color="auto"/>
              <w:left w:val="nil"/>
              <w:bottom w:val="single" w:sz="4" w:space="0" w:color="auto"/>
              <w:right w:val="single" w:sz="4" w:space="0" w:color="auto"/>
            </w:tcBorders>
            <w:shd w:val="clear" w:color="auto" w:fill="auto"/>
            <w:vAlign w:val="center"/>
          </w:tcPr>
          <w:p w14:paraId="6F0E106E" w14:textId="77777777" w:rsidR="00387543" w:rsidRDefault="00387543" w:rsidP="00FF3013">
            <w:pPr>
              <w:rPr>
                <w:kern w:val="0"/>
                <w:szCs w:val="18"/>
              </w:rPr>
            </w:pPr>
          </w:p>
        </w:tc>
        <w:tc>
          <w:tcPr>
            <w:tcW w:w="1134" w:type="dxa"/>
            <w:vMerge/>
            <w:tcBorders>
              <w:top w:val="single" w:sz="4" w:space="0" w:color="auto"/>
              <w:left w:val="nil"/>
              <w:bottom w:val="single" w:sz="4" w:space="0" w:color="auto"/>
              <w:right w:val="single" w:sz="4" w:space="0" w:color="auto"/>
            </w:tcBorders>
            <w:shd w:val="clear" w:color="auto" w:fill="auto"/>
            <w:vAlign w:val="center"/>
          </w:tcPr>
          <w:p w14:paraId="09994B45" w14:textId="77777777" w:rsidR="00387543" w:rsidRDefault="00387543" w:rsidP="00FF3013">
            <w:pPr>
              <w:rPr>
                <w:kern w:val="0"/>
                <w:szCs w:val="18"/>
              </w:rPr>
            </w:pPr>
          </w:p>
        </w:tc>
        <w:tc>
          <w:tcPr>
            <w:tcW w:w="991" w:type="dxa"/>
            <w:tcBorders>
              <w:top w:val="single" w:sz="4" w:space="0" w:color="auto"/>
              <w:left w:val="nil"/>
              <w:bottom w:val="single" w:sz="4" w:space="0" w:color="auto"/>
              <w:right w:val="single" w:sz="4" w:space="0" w:color="auto"/>
            </w:tcBorders>
            <w:shd w:val="clear" w:color="auto" w:fill="auto"/>
            <w:vAlign w:val="center"/>
          </w:tcPr>
          <w:p w14:paraId="58E93A8E" w14:textId="77777777" w:rsidR="00387543" w:rsidRDefault="00387543" w:rsidP="00FF3013">
            <w:pPr>
              <w:jc w:val="center"/>
              <w:rPr>
                <w:kern w:val="0"/>
                <w:szCs w:val="18"/>
              </w:rPr>
            </w:pPr>
            <w:r>
              <w:rPr>
                <w:rFonts w:hint="eastAsia"/>
                <w:kern w:val="0"/>
                <w:szCs w:val="18"/>
              </w:rPr>
              <w:t>先进</w:t>
            </w:r>
          </w:p>
          <w:p w14:paraId="06784509" w14:textId="77777777" w:rsidR="00387543" w:rsidRDefault="00387543" w:rsidP="00FF3013">
            <w:pPr>
              <w:jc w:val="center"/>
              <w:rPr>
                <w:kern w:val="0"/>
                <w:szCs w:val="18"/>
              </w:rPr>
            </w:pPr>
            <w:r>
              <w:rPr>
                <w:rFonts w:hint="eastAsia"/>
                <w:kern w:val="0"/>
                <w:szCs w:val="18"/>
              </w:rPr>
              <w:t>水平</w:t>
            </w:r>
          </w:p>
        </w:tc>
        <w:tc>
          <w:tcPr>
            <w:tcW w:w="991" w:type="dxa"/>
            <w:tcBorders>
              <w:top w:val="single" w:sz="4" w:space="0" w:color="auto"/>
              <w:left w:val="nil"/>
              <w:bottom w:val="single" w:sz="4" w:space="0" w:color="auto"/>
              <w:right w:val="single" w:sz="4" w:space="0" w:color="auto"/>
            </w:tcBorders>
            <w:shd w:val="clear" w:color="auto" w:fill="auto"/>
            <w:vAlign w:val="center"/>
          </w:tcPr>
          <w:p w14:paraId="4EFD2FE1" w14:textId="77777777" w:rsidR="00387543" w:rsidRDefault="00387543" w:rsidP="00FF3013">
            <w:pPr>
              <w:jc w:val="center"/>
              <w:rPr>
                <w:kern w:val="0"/>
                <w:szCs w:val="18"/>
              </w:rPr>
            </w:pPr>
            <w:r>
              <w:rPr>
                <w:rFonts w:hint="eastAsia"/>
                <w:kern w:val="0"/>
                <w:szCs w:val="18"/>
              </w:rPr>
              <w:t>平均</w:t>
            </w:r>
          </w:p>
          <w:p w14:paraId="62229AC3" w14:textId="77777777" w:rsidR="00387543" w:rsidRDefault="00387543" w:rsidP="00FF3013">
            <w:pPr>
              <w:jc w:val="center"/>
              <w:rPr>
                <w:kern w:val="0"/>
                <w:szCs w:val="18"/>
              </w:rPr>
            </w:pPr>
            <w:r>
              <w:rPr>
                <w:rFonts w:hint="eastAsia"/>
                <w:kern w:val="0"/>
                <w:szCs w:val="18"/>
              </w:rPr>
              <w:t>水平</w:t>
            </w:r>
          </w:p>
        </w:tc>
        <w:tc>
          <w:tcPr>
            <w:tcW w:w="991" w:type="dxa"/>
            <w:tcBorders>
              <w:top w:val="single" w:sz="4" w:space="0" w:color="auto"/>
              <w:left w:val="nil"/>
              <w:bottom w:val="single" w:sz="4" w:space="0" w:color="auto"/>
              <w:right w:val="single" w:sz="4" w:space="0" w:color="auto"/>
            </w:tcBorders>
            <w:shd w:val="clear" w:color="auto" w:fill="auto"/>
            <w:vAlign w:val="center"/>
          </w:tcPr>
          <w:p w14:paraId="64980461" w14:textId="77777777" w:rsidR="00387543" w:rsidRDefault="00387543" w:rsidP="00FF3013">
            <w:pPr>
              <w:jc w:val="center"/>
              <w:rPr>
                <w:kern w:val="0"/>
                <w:szCs w:val="18"/>
              </w:rPr>
            </w:pPr>
            <w:r>
              <w:rPr>
                <w:rFonts w:hint="eastAsia"/>
                <w:kern w:val="0"/>
                <w:szCs w:val="18"/>
              </w:rPr>
              <w:t>基准</w:t>
            </w:r>
          </w:p>
          <w:p w14:paraId="36ECD967" w14:textId="77777777" w:rsidR="00387543" w:rsidRDefault="00387543" w:rsidP="00FF3013">
            <w:pPr>
              <w:jc w:val="center"/>
              <w:rPr>
                <w:kern w:val="0"/>
                <w:szCs w:val="18"/>
              </w:rPr>
            </w:pPr>
            <w:r>
              <w:rPr>
                <w:rFonts w:hint="eastAsia"/>
                <w:kern w:val="0"/>
                <w:szCs w:val="18"/>
              </w:rPr>
              <w:t>水平</w:t>
            </w:r>
          </w:p>
        </w:tc>
        <w:tc>
          <w:tcPr>
            <w:tcW w:w="1283" w:type="dxa"/>
            <w:vMerge/>
            <w:tcBorders>
              <w:left w:val="nil"/>
              <w:right w:val="single" w:sz="8" w:space="0" w:color="auto"/>
            </w:tcBorders>
            <w:shd w:val="clear" w:color="auto" w:fill="auto"/>
            <w:vAlign w:val="center"/>
          </w:tcPr>
          <w:p w14:paraId="375D07EE" w14:textId="77777777" w:rsidR="00387543" w:rsidRDefault="00387543" w:rsidP="00FF3013">
            <w:pPr>
              <w:rPr>
                <w:kern w:val="0"/>
                <w:szCs w:val="18"/>
              </w:rPr>
            </w:pPr>
          </w:p>
        </w:tc>
      </w:tr>
      <w:tr w:rsidR="00387543" w14:paraId="5D3233FF" w14:textId="77777777" w:rsidTr="00FF3013">
        <w:trPr>
          <w:cantSplit/>
          <w:trHeight w:val="634"/>
        </w:trPr>
        <w:tc>
          <w:tcPr>
            <w:tcW w:w="616" w:type="dxa"/>
            <w:tcBorders>
              <w:top w:val="single" w:sz="4" w:space="0" w:color="auto"/>
              <w:left w:val="single" w:sz="8" w:space="0" w:color="auto"/>
              <w:right w:val="single" w:sz="4" w:space="0" w:color="auto"/>
            </w:tcBorders>
            <w:shd w:val="clear" w:color="auto" w:fill="auto"/>
            <w:vAlign w:val="center"/>
          </w:tcPr>
          <w:p w14:paraId="0C8EC548" w14:textId="77777777" w:rsidR="00387543" w:rsidRDefault="00387543" w:rsidP="00FF3013">
            <w:pPr>
              <w:jc w:val="center"/>
              <w:rPr>
                <w:kern w:val="0"/>
                <w:szCs w:val="18"/>
              </w:rPr>
            </w:pPr>
            <w:r>
              <w:rPr>
                <w:rFonts w:hint="eastAsia"/>
                <w:kern w:val="0"/>
                <w:szCs w:val="18"/>
              </w:rPr>
              <w:t>1</w:t>
            </w:r>
            <w:r>
              <w:rPr>
                <w:kern w:val="0"/>
                <w:szCs w:val="18"/>
              </w:rPr>
              <w:t>4</w:t>
            </w:r>
          </w:p>
        </w:tc>
        <w:tc>
          <w:tcPr>
            <w:tcW w:w="818" w:type="dxa"/>
            <w:vMerge w:val="restart"/>
            <w:tcBorders>
              <w:top w:val="single" w:sz="4" w:space="0" w:color="auto"/>
              <w:left w:val="nil"/>
              <w:right w:val="single" w:sz="4" w:space="0" w:color="auto"/>
            </w:tcBorders>
            <w:shd w:val="clear" w:color="auto" w:fill="auto"/>
            <w:vAlign w:val="center"/>
          </w:tcPr>
          <w:p w14:paraId="5C330677" w14:textId="77777777" w:rsidR="00387543" w:rsidRDefault="00387543" w:rsidP="00FF3013">
            <w:pPr>
              <w:rPr>
                <w:kern w:val="0"/>
                <w:szCs w:val="18"/>
              </w:rPr>
            </w:pPr>
            <w:r>
              <w:rPr>
                <w:rFonts w:hint="eastAsia"/>
                <w:kern w:val="0"/>
                <w:szCs w:val="18"/>
              </w:rPr>
              <w:t>创新</w:t>
            </w:r>
          </w:p>
          <w:p w14:paraId="2C8BDC9F" w14:textId="77777777" w:rsidR="00387543" w:rsidRDefault="00387543" w:rsidP="00FF3013">
            <w:pPr>
              <w:rPr>
                <w:kern w:val="0"/>
                <w:szCs w:val="18"/>
              </w:rPr>
            </w:pPr>
            <w:r>
              <w:rPr>
                <w:kern w:val="0"/>
                <w:szCs w:val="18"/>
              </w:rPr>
              <w:t>指标</w:t>
            </w:r>
          </w:p>
        </w:tc>
        <w:tc>
          <w:tcPr>
            <w:tcW w:w="967" w:type="dxa"/>
            <w:vMerge w:val="restart"/>
            <w:tcBorders>
              <w:top w:val="single" w:sz="4" w:space="0" w:color="auto"/>
              <w:left w:val="nil"/>
              <w:right w:val="single" w:sz="4" w:space="0" w:color="auto"/>
            </w:tcBorders>
            <w:shd w:val="clear" w:color="auto" w:fill="auto"/>
            <w:vAlign w:val="center"/>
          </w:tcPr>
          <w:p w14:paraId="0C9B8DFE" w14:textId="77777777" w:rsidR="00387543" w:rsidRDefault="00387543" w:rsidP="00FF3013">
            <w:pPr>
              <w:jc w:val="center"/>
              <w:rPr>
                <w:szCs w:val="18"/>
              </w:rPr>
            </w:pPr>
            <w:r>
              <w:rPr>
                <w:rFonts w:hint="eastAsia"/>
                <w:kern w:val="0"/>
                <w:szCs w:val="18"/>
              </w:rPr>
              <w:t>健康</w:t>
            </w:r>
            <w:r>
              <w:rPr>
                <w:kern w:val="0"/>
                <w:szCs w:val="18"/>
              </w:rPr>
              <w:t>环保</w:t>
            </w:r>
          </w:p>
        </w:tc>
        <w:tc>
          <w:tcPr>
            <w:tcW w:w="1562" w:type="dxa"/>
            <w:tcBorders>
              <w:top w:val="single" w:sz="4" w:space="0" w:color="auto"/>
              <w:left w:val="nil"/>
              <w:right w:val="single" w:sz="4" w:space="0" w:color="auto"/>
            </w:tcBorders>
            <w:shd w:val="clear" w:color="auto" w:fill="auto"/>
            <w:vAlign w:val="center"/>
          </w:tcPr>
          <w:p w14:paraId="46A2EEAA" w14:textId="77777777" w:rsidR="00387543" w:rsidRDefault="00387543" w:rsidP="00FF3013">
            <w:pPr>
              <w:jc w:val="center"/>
              <w:rPr>
                <w:color w:val="000000" w:themeColor="text1"/>
                <w:kern w:val="0"/>
                <w:szCs w:val="18"/>
              </w:rPr>
            </w:pPr>
            <w:r>
              <w:rPr>
                <w:rFonts w:hint="eastAsia"/>
                <w:kern w:val="0"/>
                <w:szCs w:val="18"/>
              </w:rPr>
              <w:t>车内</w:t>
            </w:r>
            <w:r>
              <w:rPr>
                <w:kern w:val="0"/>
                <w:szCs w:val="18"/>
              </w:rPr>
              <w:t>空气质量</w:t>
            </w:r>
          </w:p>
        </w:tc>
        <w:tc>
          <w:tcPr>
            <w:tcW w:w="1134" w:type="dxa"/>
            <w:tcBorders>
              <w:top w:val="single" w:sz="4" w:space="0" w:color="auto"/>
              <w:left w:val="nil"/>
              <w:right w:val="single" w:sz="4" w:space="0" w:color="auto"/>
            </w:tcBorders>
            <w:shd w:val="clear" w:color="auto" w:fill="auto"/>
            <w:vAlign w:val="center"/>
          </w:tcPr>
          <w:p w14:paraId="73AABBBB" w14:textId="77777777" w:rsidR="00387543" w:rsidRDefault="00387543" w:rsidP="00FF3013">
            <w:pPr>
              <w:jc w:val="center"/>
              <w:rPr>
                <w:color w:val="000000" w:themeColor="text1"/>
                <w:kern w:val="0"/>
                <w:szCs w:val="18"/>
              </w:rPr>
            </w:pPr>
            <w:r>
              <w:rPr>
                <w:rFonts w:hint="eastAsia"/>
                <w:kern w:val="0"/>
                <w:szCs w:val="18"/>
              </w:rPr>
              <w:t>本文件</w:t>
            </w:r>
          </w:p>
        </w:tc>
        <w:tc>
          <w:tcPr>
            <w:tcW w:w="991" w:type="dxa"/>
            <w:tcBorders>
              <w:top w:val="single" w:sz="4" w:space="0" w:color="auto"/>
              <w:left w:val="nil"/>
              <w:right w:val="single" w:sz="4" w:space="0" w:color="auto"/>
            </w:tcBorders>
            <w:shd w:val="clear" w:color="auto" w:fill="auto"/>
            <w:vAlign w:val="center"/>
          </w:tcPr>
          <w:p w14:paraId="77F0FC2D" w14:textId="77777777" w:rsidR="00387543" w:rsidRDefault="00387543" w:rsidP="00FF3013">
            <w:pPr>
              <w:jc w:val="center"/>
              <w:rPr>
                <w:color w:val="000000" w:themeColor="text1"/>
                <w:kern w:val="0"/>
                <w:szCs w:val="18"/>
              </w:rPr>
            </w:pPr>
            <w:r>
              <w:rPr>
                <w:rFonts w:hint="eastAsia"/>
                <w:szCs w:val="18"/>
              </w:rPr>
              <w:t>90</w:t>
            </w:r>
            <w:r>
              <w:rPr>
                <w:rFonts w:hint="eastAsia"/>
                <w:szCs w:val="18"/>
              </w:rPr>
              <w:t>≤</w:t>
            </w:r>
            <w:r>
              <w:rPr>
                <w:rFonts w:hint="eastAsia"/>
                <w:szCs w:val="18"/>
              </w:rPr>
              <w:t>K</w:t>
            </w:r>
            <w:r>
              <w:rPr>
                <w:rFonts w:hint="eastAsia"/>
                <w:szCs w:val="18"/>
              </w:rPr>
              <w:t>≤</w:t>
            </w:r>
            <w:r>
              <w:rPr>
                <w:szCs w:val="18"/>
              </w:rPr>
              <w:t>100</w:t>
            </w:r>
          </w:p>
        </w:tc>
        <w:tc>
          <w:tcPr>
            <w:tcW w:w="991" w:type="dxa"/>
            <w:tcBorders>
              <w:top w:val="single" w:sz="4" w:space="0" w:color="auto"/>
              <w:left w:val="nil"/>
              <w:right w:val="single" w:sz="4" w:space="0" w:color="auto"/>
            </w:tcBorders>
            <w:shd w:val="clear" w:color="auto" w:fill="auto"/>
            <w:vAlign w:val="center"/>
          </w:tcPr>
          <w:p w14:paraId="7307454D" w14:textId="77777777" w:rsidR="00387543" w:rsidRDefault="00387543" w:rsidP="00FF3013">
            <w:pPr>
              <w:jc w:val="center"/>
              <w:rPr>
                <w:color w:val="000000" w:themeColor="text1"/>
                <w:kern w:val="0"/>
                <w:szCs w:val="18"/>
              </w:rPr>
            </w:pPr>
            <w:r>
              <w:rPr>
                <w:rFonts w:hint="eastAsia"/>
                <w:szCs w:val="18"/>
              </w:rPr>
              <w:t>80</w:t>
            </w:r>
            <w:r>
              <w:rPr>
                <w:rFonts w:hint="eastAsia"/>
                <w:szCs w:val="18"/>
              </w:rPr>
              <w:t>≤</w:t>
            </w:r>
            <w:r>
              <w:rPr>
                <w:szCs w:val="18"/>
              </w:rPr>
              <w:t>K</w:t>
            </w:r>
            <w:r>
              <w:rPr>
                <w:rFonts w:hint="eastAsia"/>
                <w:szCs w:val="18"/>
              </w:rPr>
              <w:t>＜</w:t>
            </w:r>
            <w:r>
              <w:rPr>
                <w:szCs w:val="18"/>
              </w:rPr>
              <w:t>90</w:t>
            </w:r>
          </w:p>
        </w:tc>
        <w:tc>
          <w:tcPr>
            <w:tcW w:w="991" w:type="dxa"/>
            <w:tcBorders>
              <w:top w:val="single" w:sz="4" w:space="0" w:color="auto"/>
              <w:left w:val="nil"/>
              <w:right w:val="single" w:sz="4" w:space="0" w:color="auto"/>
            </w:tcBorders>
            <w:shd w:val="clear" w:color="auto" w:fill="auto"/>
            <w:vAlign w:val="center"/>
          </w:tcPr>
          <w:p w14:paraId="78FA9E05" w14:textId="77777777" w:rsidR="00387543" w:rsidRDefault="00387543" w:rsidP="00FF3013">
            <w:pPr>
              <w:jc w:val="center"/>
              <w:rPr>
                <w:color w:val="000000" w:themeColor="text1"/>
                <w:kern w:val="0"/>
                <w:szCs w:val="18"/>
              </w:rPr>
            </w:pPr>
            <w:r>
              <w:rPr>
                <w:szCs w:val="18"/>
              </w:rPr>
              <w:t>K</w:t>
            </w:r>
            <w:r>
              <w:rPr>
                <w:rFonts w:hint="eastAsia"/>
                <w:szCs w:val="18"/>
              </w:rPr>
              <w:t>＜</w:t>
            </w:r>
            <w:r>
              <w:rPr>
                <w:szCs w:val="18"/>
              </w:rPr>
              <w:t>8</w:t>
            </w:r>
            <w:r>
              <w:rPr>
                <w:rFonts w:hint="eastAsia"/>
                <w:szCs w:val="18"/>
              </w:rPr>
              <w:t>0</w:t>
            </w:r>
          </w:p>
        </w:tc>
        <w:tc>
          <w:tcPr>
            <w:tcW w:w="1283" w:type="dxa"/>
            <w:tcBorders>
              <w:top w:val="single" w:sz="4" w:space="0" w:color="auto"/>
              <w:left w:val="nil"/>
              <w:right w:val="single" w:sz="8" w:space="0" w:color="auto"/>
            </w:tcBorders>
            <w:shd w:val="clear" w:color="auto" w:fill="auto"/>
            <w:vAlign w:val="center"/>
          </w:tcPr>
          <w:p w14:paraId="418D1A2E" w14:textId="77777777" w:rsidR="00387543" w:rsidRDefault="00387543" w:rsidP="00FF3013">
            <w:pPr>
              <w:jc w:val="center"/>
              <w:rPr>
                <w:color w:val="000000" w:themeColor="text1"/>
                <w:kern w:val="0"/>
                <w:szCs w:val="18"/>
              </w:rPr>
            </w:pPr>
            <w:r>
              <w:rPr>
                <w:rFonts w:hint="eastAsia"/>
                <w:color w:val="000000" w:themeColor="text1"/>
                <w:kern w:val="0"/>
                <w:szCs w:val="18"/>
              </w:rPr>
              <w:t>附录</w:t>
            </w:r>
            <w:r>
              <w:rPr>
                <w:rFonts w:hint="eastAsia"/>
                <w:color w:val="000000" w:themeColor="text1"/>
                <w:kern w:val="0"/>
                <w:szCs w:val="18"/>
              </w:rPr>
              <w:t>B</w:t>
            </w:r>
          </w:p>
        </w:tc>
      </w:tr>
      <w:tr w:rsidR="00387543" w14:paraId="644109F3" w14:textId="77777777" w:rsidTr="00FF3013">
        <w:trPr>
          <w:cantSplit/>
          <w:trHeight w:val="208"/>
        </w:trPr>
        <w:tc>
          <w:tcPr>
            <w:tcW w:w="616" w:type="dxa"/>
            <w:tcBorders>
              <w:top w:val="single" w:sz="4" w:space="0" w:color="auto"/>
              <w:left w:val="single" w:sz="8" w:space="0" w:color="auto"/>
              <w:right w:val="single" w:sz="4" w:space="0" w:color="auto"/>
            </w:tcBorders>
            <w:shd w:val="clear" w:color="auto" w:fill="auto"/>
            <w:vAlign w:val="center"/>
          </w:tcPr>
          <w:p w14:paraId="6A019CF1" w14:textId="77777777" w:rsidR="00387543" w:rsidRDefault="00387543" w:rsidP="00FF3013">
            <w:pPr>
              <w:jc w:val="center"/>
              <w:rPr>
                <w:kern w:val="0"/>
                <w:szCs w:val="18"/>
              </w:rPr>
            </w:pPr>
            <w:r>
              <w:rPr>
                <w:rFonts w:hint="eastAsia"/>
                <w:kern w:val="0"/>
                <w:szCs w:val="18"/>
              </w:rPr>
              <w:t>1</w:t>
            </w:r>
            <w:r>
              <w:rPr>
                <w:kern w:val="0"/>
                <w:szCs w:val="18"/>
              </w:rPr>
              <w:t>5</w:t>
            </w:r>
          </w:p>
        </w:tc>
        <w:tc>
          <w:tcPr>
            <w:tcW w:w="818" w:type="dxa"/>
            <w:vMerge/>
            <w:tcBorders>
              <w:left w:val="nil"/>
              <w:right w:val="single" w:sz="4" w:space="0" w:color="auto"/>
            </w:tcBorders>
            <w:shd w:val="clear" w:color="auto" w:fill="auto"/>
            <w:vAlign w:val="center"/>
          </w:tcPr>
          <w:p w14:paraId="5AEECB8D" w14:textId="77777777" w:rsidR="00387543" w:rsidRDefault="00387543" w:rsidP="00FF3013">
            <w:pPr>
              <w:rPr>
                <w:kern w:val="0"/>
                <w:szCs w:val="18"/>
              </w:rPr>
            </w:pPr>
          </w:p>
        </w:tc>
        <w:tc>
          <w:tcPr>
            <w:tcW w:w="967" w:type="dxa"/>
            <w:vMerge/>
            <w:tcBorders>
              <w:left w:val="nil"/>
              <w:right w:val="single" w:sz="4" w:space="0" w:color="auto"/>
            </w:tcBorders>
            <w:shd w:val="clear" w:color="auto" w:fill="auto"/>
            <w:vAlign w:val="center"/>
          </w:tcPr>
          <w:p w14:paraId="1603BFAF" w14:textId="77777777" w:rsidR="00387543" w:rsidRDefault="00387543" w:rsidP="00FF3013">
            <w:pPr>
              <w:jc w:val="center"/>
              <w:rPr>
                <w:kern w:val="0"/>
                <w:szCs w:val="18"/>
              </w:rPr>
            </w:pPr>
          </w:p>
        </w:tc>
        <w:tc>
          <w:tcPr>
            <w:tcW w:w="1562" w:type="dxa"/>
            <w:tcBorders>
              <w:top w:val="single" w:sz="4" w:space="0" w:color="auto"/>
              <w:left w:val="nil"/>
              <w:bottom w:val="single" w:sz="4" w:space="0" w:color="auto"/>
              <w:right w:val="single" w:sz="4" w:space="0" w:color="auto"/>
            </w:tcBorders>
            <w:shd w:val="clear" w:color="auto" w:fill="auto"/>
            <w:vAlign w:val="center"/>
          </w:tcPr>
          <w:p w14:paraId="28DD5FC9" w14:textId="77777777" w:rsidR="00387543" w:rsidRDefault="00387543" w:rsidP="00FF3013">
            <w:pPr>
              <w:jc w:val="center"/>
              <w:rPr>
                <w:kern w:val="0"/>
                <w:szCs w:val="18"/>
              </w:rPr>
            </w:pPr>
            <w:r>
              <w:rPr>
                <w:rFonts w:hint="eastAsia"/>
                <w:kern w:val="0"/>
                <w:szCs w:val="18"/>
              </w:rPr>
              <w:t>车内空气中颗粒物</w:t>
            </w:r>
          </w:p>
        </w:tc>
        <w:tc>
          <w:tcPr>
            <w:tcW w:w="1134" w:type="dxa"/>
            <w:tcBorders>
              <w:top w:val="single" w:sz="4" w:space="0" w:color="auto"/>
              <w:left w:val="nil"/>
              <w:right w:val="single" w:sz="4" w:space="0" w:color="auto"/>
            </w:tcBorders>
            <w:shd w:val="clear" w:color="auto" w:fill="auto"/>
            <w:vAlign w:val="center"/>
          </w:tcPr>
          <w:p w14:paraId="4FB0793C" w14:textId="77777777" w:rsidR="00387543" w:rsidRDefault="00387543" w:rsidP="00FF3013">
            <w:pPr>
              <w:jc w:val="center"/>
              <w:rPr>
                <w:kern w:val="0"/>
                <w:szCs w:val="18"/>
              </w:rPr>
            </w:pPr>
            <w:r>
              <w:rPr>
                <w:rFonts w:hint="eastAsia"/>
                <w:kern w:val="0"/>
                <w:szCs w:val="18"/>
              </w:rPr>
              <w:t>本文件</w:t>
            </w:r>
          </w:p>
        </w:tc>
        <w:tc>
          <w:tcPr>
            <w:tcW w:w="991" w:type="dxa"/>
            <w:tcBorders>
              <w:top w:val="single" w:sz="4" w:space="0" w:color="auto"/>
              <w:left w:val="nil"/>
              <w:right w:val="single" w:sz="4" w:space="0" w:color="auto"/>
            </w:tcBorders>
            <w:shd w:val="clear" w:color="auto" w:fill="auto"/>
            <w:vAlign w:val="center"/>
          </w:tcPr>
          <w:p w14:paraId="4027DD1F" w14:textId="77777777" w:rsidR="00387543" w:rsidRDefault="00387543" w:rsidP="00FF3013">
            <w:pPr>
              <w:jc w:val="center"/>
              <w:rPr>
                <w:szCs w:val="18"/>
              </w:rPr>
            </w:pPr>
            <w:r>
              <w:rPr>
                <w:rFonts w:hint="eastAsia"/>
                <w:szCs w:val="18"/>
              </w:rPr>
              <w:t>两项达到良好等级</w:t>
            </w:r>
          </w:p>
        </w:tc>
        <w:tc>
          <w:tcPr>
            <w:tcW w:w="991" w:type="dxa"/>
            <w:tcBorders>
              <w:top w:val="single" w:sz="4" w:space="0" w:color="auto"/>
              <w:left w:val="nil"/>
              <w:right w:val="single" w:sz="4" w:space="0" w:color="auto"/>
            </w:tcBorders>
            <w:shd w:val="clear" w:color="auto" w:fill="auto"/>
            <w:vAlign w:val="center"/>
          </w:tcPr>
          <w:p w14:paraId="545ABE6F" w14:textId="77777777" w:rsidR="00387543" w:rsidRDefault="00387543" w:rsidP="00FF3013">
            <w:pPr>
              <w:jc w:val="center"/>
              <w:rPr>
                <w:szCs w:val="18"/>
              </w:rPr>
            </w:pPr>
            <w:r>
              <w:rPr>
                <w:rFonts w:hint="eastAsia"/>
                <w:szCs w:val="18"/>
              </w:rPr>
              <w:t>一项达到良好等级</w:t>
            </w:r>
          </w:p>
        </w:tc>
        <w:tc>
          <w:tcPr>
            <w:tcW w:w="991" w:type="dxa"/>
            <w:tcBorders>
              <w:top w:val="single" w:sz="4" w:space="0" w:color="auto"/>
              <w:left w:val="nil"/>
              <w:right w:val="single" w:sz="4" w:space="0" w:color="auto"/>
            </w:tcBorders>
            <w:shd w:val="clear" w:color="auto" w:fill="auto"/>
            <w:vAlign w:val="center"/>
          </w:tcPr>
          <w:p w14:paraId="38488FCD" w14:textId="77777777" w:rsidR="00387543" w:rsidRDefault="00387543" w:rsidP="00FF3013">
            <w:pPr>
              <w:jc w:val="center"/>
              <w:rPr>
                <w:szCs w:val="18"/>
              </w:rPr>
            </w:pPr>
            <w:r>
              <w:rPr>
                <w:rFonts w:hint="eastAsia"/>
                <w:szCs w:val="18"/>
              </w:rPr>
              <w:t>无良好等级</w:t>
            </w:r>
          </w:p>
        </w:tc>
        <w:tc>
          <w:tcPr>
            <w:tcW w:w="1283" w:type="dxa"/>
            <w:tcBorders>
              <w:top w:val="single" w:sz="4" w:space="0" w:color="auto"/>
              <w:left w:val="nil"/>
              <w:right w:val="single" w:sz="8" w:space="0" w:color="auto"/>
            </w:tcBorders>
            <w:shd w:val="clear" w:color="auto" w:fill="auto"/>
            <w:vAlign w:val="center"/>
          </w:tcPr>
          <w:p w14:paraId="52C17F64" w14:textId="77777777" w:rsidR="00387543" w:rsidRDefault="00387543" w:rsidP="00FF3013">
            <w:pPr>
              <w:jc w:val="center"/>
              <w:rPr>
                <w:color w:val="000000" w:themeColor="text1"/>
                <w:kern w:val="0"/>
                <w:szCs w:val="18"/>
              </w:rPr>
            </w:pPr>
            <w:r>
              <w:rPr>
                <w:rFonts w:hint="eastAsia"/>
                <w:color w:val="000000" w:themeColor="text1"/>
                <w:kern w:val="0"/>
                <w:szCs w:val="18"/>
              </w:rPr>
              <w:t>附录</w:t>
            </w:r>
            <w:r>
              <w:rPr>
                <w:rFonts w:hint="eastAsia"/>
                <w:color w:val="000000" w:themeColor="text1"/>
                <w:kern w:val="0"/>
                <w:szCs w:val="18"/>
              </w:rPr>
              <w:t>C</w:t>
            </w:r>
          </w:p>
        </w:tc>
      </w:tr>
      <w:tr w:rsidR="00387543" w14:paraId="23433000" w14:textId="77777777" w:rsidTr="00FF3013">
        <w:trPr>
          <w:cantSplit/>
          <w:trHeight w:val="206"/>
        </w:trPr>
        <w:tc>
          <w:tcPr>
            <w:tcW w:w="616" w:type="dxa"/>
            <w:tcBorders>
              <w:left w:val="single" w:sz="8" w:space="0" w:color="auto"/>
              <w:bottom w:val="single" w:sz="4" w:space="0" w:color="auto"/>
              <w:right w:val="single" w:sz="4" w:space="0" w:color="auto"/>
            </w:tcBorders>
            <w:shd w:val="clear" w:color="auto" w:fill="auto"/>
            <w:vAlign w:val="center"/>
          </w:tcPr>
          <w:p w14:paraId="2E279B53" w14:textId="77777777" w:rsidR="00387543" w:rsidRDefault="00387543" w:rsidP="00FF3013">
            <w:pPr>
              <w:jc w:val="center"/>
              <w:rPr>
                <w:kern w:val="0"/>
                <w:szCs w:val="18"/>
              </w:rPr>
            </w:pPr>
            <w:r>
              <w:rPr>
                <w:rFonts w:hint="eastAsia"/>
                <w:kern w:val="0"/>
                <w:szCs w:val="18"/>
              </w:rPr>
              <w:t>1</w:t>
            </w:r>
            <w:r>
              <w:rPr>
                <w:kern w:val="0"/>
                <w:szCs w:val="18"/>
              </w:rPr>
              <w:t>6</w:t>
            </w:r>
          </w:p>
        </w:tc>
        <w:tc>
          <w:tcPr>
            <w:tcW w:w="818" w:type="dxa"/>
            <w:vMerge/>
            <w:tcBorders>
              <w:left w:val="nil"/>
              <w:right w:val="single" w:sz="4" w:space="0" w:color="auto"/>
            </w:tcBorders>
            <w:shd w:val="clear" w:color="auto" w:fill="auto"/>
            <w:vAlign w:val="center"/>
          </w:tcPr>
          <w:p w14:paraId="407E9625" w14:textId="77777777" w:rsidR="00387543" w:rsidRDefault="00387543" w:rsidP="00FF3013">
            <w:pPr>
              <w:rPr>
                <w:kern w:val="0"/>
                <w:szCs w:val="18"/>
              </w:rPr>
            </w:pPr>
          </w:p>
        </w:tc>
        <w:tc>
          <w:tcPr>
            <w:tcW w:w="967" w:type="dxa"/>
            <w:vMerge/>
            <w:tcBorders>
              <w:left w:val="nil"/>
              <w:bottom w:val="single" w:sz="4" w:space="0" w:color="auto"/>
              <w:right w:val="single" w:sz="4" w:space="0" w:color="auto"/>
            </w:tcBorders>
            <w:shd w:val="clear" w:color="auto" w:fill="auto"/>
            <w:vAlign w:val="center"/>
          </w:tcPr>
          <w:p w14:paraId="5352DEDC" w14:textId="77777777" w:rsidR="00387543" w:rsidRDefault="00387543" w:rsidP="00FF3013">
            <w:pPr>
              <w:jc w:val="center"/>
              <w:rPr>
                <w:kern w:val="0"/>
                <w:szCs w:val="18"/>
              </w:rPr>
            </w:pPr>
          </w:p>
        </w:tc>
        <w:tc>
          <w:tcPr>
            <w:tcW w:w="1562" w:type="dxa"/>
            <w:tcBorders>
              <w:top w:val="single" w:sz="4" w:space="0" w:color="auto"/>
              <w:left w:val="nil"/>
              <w:bottom w:val="single" w:sz="4" w:space="0" w:color="auto"/>
              <w:right w:val="single" w:sz="4" w:space="0" w:color="auto"/>
            </w:tcBorders>
            <w:shd w:val="clear" w:color="auto" w:fill="auto"/>
            <w:vAlign w:val="center"/>
          </w:tcPr>
          <w:p w14:paraId="2D3C7A76" w14:textId="77777777" w:rsidR="00387543" w:rsidRDefault="00387543" w:rsidP="00FF3013">
            <w:pPr>
              <w:jc w:val="center"/>
              <w:rPr>
                <w:kern w:val="0"/>
                <w:szCs w:val="18"/>
              </w:rPr>
            </w:pPr>
            <w:r>
              <w:rPr>
                <w:rFonts w:hint="eastAsia"/>
                <w:szCs w:val="18"/>
              </w:rPr>
              <w:t>低噪隔音</w:t>
            </w:r>
          </w:p>
        </w:tc>
        <w:tc>
          <w:tcPr>
            <w:tcW w:w="1134" w:type="dxa"/>
            <w:tcBorders>
              <w:left w:val="nil"/>
              <w:bottom w:val="single" w:sz="4" w:space="0" w:color="auto"/>
              <w:right w:val="single" w:sz="4" w:space="0" w:color="auto"/>
            </w:tcBorders>
            <w:shd w:val="clear" w:color="auto" w:fill="auto"/>
            <w:vAlign w:val="center"/>
          </w:tcPr>
          <w:p w14:paraId="0432C0DC" w14:textId="77777777" w:rsidR="00387543" w:rsidRDefault="00387543" w:rsidP="00FF3013">
            <w:pPr>
              <w:jc w:val="center"/>
              <w:rPr>
                <w:kern w:val="0"/>
                <w:szCs w:val="18"/>
              </w:rPr>
            </w:pPr>
            <w:r>
              <w:rPr>
                <w:rFonts w:hint="eastAsia"/>
                <w:szCs w:val="18"/>
              </w:rPr>
              <w:t>本文件</w:t>
            </w:r>
          </w:p>
        </w:tc>
        <w:tc>
          <w:tcPr>
            <w:tcW w:w="991" w:type="dxa"/>
            <w:tcBorders>
              <w:left w:val="nil"/>
              <w:bottom w:val="single" w:sz="4" w:space="0" w:color="auto"/>
              <w:right w:val="single" w:sz="4" w:space="0" w:color="auto"/>
            </w:tcBorders>
            <w:shd w:val="clear" w:color="auto" w:fill="auto"/>
            <w:vAlign w:val="center"/>
          </w:tcPr>
          <w:p w14:paraId="2A1D700B" w14:textId="77777777" w:rsidR="00387543" w:rsidRDefault="00387543" w:rsidP="00FF3013">
            <w:pPr>
              <w:jc w:val="center"/>
              <w:rPr>
                <w:kern w:val="0"/>
                <w:szCs w:val="18"/>
              </w:rPr>
            </w:pPr>
            <w:r>
              <w:rPr>
                <w:rFonts w:hint="eastAsia"/>
                <w:kern w:val="0"/>
                <w:szCs w:val="18"/>
              </w:rPr>
              <w:t>9</w:t>
            </w:r>
            <w:r>
              <w:rPr>
                <w:kern w:val="0"/>
                <w:szCs w:val="18"/>
              </w:rPr>
              <w:t>0</w:t>
            </w:r>
            <w:r>
              <w:rPr>
                <w:rFonts w:hint="eastAsia"/>
                <w:kern w:val="0"/>
                <w:szCs w:val="18"/>
              </w:rPr>
              <w:t>≤</w:t>
            </w:r>
            <w:r>
              <w:rPr>
                <w:kern w:val="0"/>
                <w:szCs w:val="18"/>
              </w:rPr>
              <w:t>S</w:t>
            </w:r>
          </w:p>
        </w:tc>
        <w:tc>
          <w:tcPr>
            <w:tcW w:w="991" w:type="dxa"/>
            <w:tcBorders>
              <w:left w:val="nil"/>
              <w:bottom w:val="single" w:sz="4" w:space="0" w:color="auto"/>
              <w:right w:val="single" w:sz="4" w:space="0" w:color="auto"/>
            </w:tcBorders>
            <w:shd w:val="clear" w:color="auto" w:fill="auto"/>
            <w:vAlign w:val="center"/>
          </w:tcPr>
          <w:p w14:paraId="466031B5" w14:textId="77777777" w:rsidR="00387543" w:rsidRDefault="00387543" w:rsidP="00FF3013">
            <w:pPr>
              <w:jc w:val="center"/>
              <w:rPr>
                <w:kern w:val="0"/>
                <w:szCs w:val="18"/>
              </w:rPr>
            </w:pPr>
            <w:r>
              <w:rPr>
                <w:kern w:val="0"/>
                <w:szCs w:val="18"/>
              </w:rPr>
              <w:t>80</w:t>
            </w:r>
            <w:r>
              <w:rPr>
                <w:rFonts w:hint="eastAsia"/>
                <w:kern w:val="0"/>
                <w:szCs w:val="18"/>
              </w:rPr>
              <w:t>≤</w:t>
            </w:r>
            <w:r>
              <w:rPr>
                <w:kern w:val="0"/>
                <w:szCs w:val="18"/>
              </w:rPr>
              <w:t>S</w:t>
            </w:r>
            <w:r>
              <w:rPr>
                <w:rFonts w:hint="eastAsia"/>
                <w:kern w:val="0"/>
                <w:szCs w:val="18"/>
              </w:rPr>
              <w:t>＜</w:t>
            </w:r>
            <w:r>
              <w:rPr>
                <w:rFonts w:hint="eastAsia"/>
                <w:kern w:val="0"/>
                <w:szCs w:val="18"/>
              </w:rPr>
              <w:t>9</w:t>
            </w:r>
            <w:r>
              <w:rPr>
                <w:kern w:val="0"/>
                <w:szCs w:val="18"/>
              </w:rPr>
              <w:t>0</w:t>
            </w:r>
          </w:p>
        </w:tc>
        <w:tc>
          <w:tcPr>
            <w:tcW w:w="991" w:type="dxa"/>
            <w:tcBorders>
              <w:left w:val="nil"/>
              <w:bottom w:val="single" w:sz="4" w:space="0" w:color="auto"/>
              <w:right w:val="single" w:sz="4" w:space="0" w:color="auto"/>
            </w:tcBorders>
            <w:shd w:val="clear" w:color="auto" w:fill="auto"/>
            <w:vAlign w:val="center"/>
          </w:tcPr>
          <w:p w14:paraId="735FD32E" w14:textId="77777777" w:rsidR="00387543" w:rsidRDefault="00387543" w:rsidP="00FF3013">
            <w:pPr>
              <w:jc w:val="center"/>
              <w:rPr>
                <w:kern w:val="0"/>
                <w:szCs w:val="18"/>
              </w:rPr>
            </w:pPr>
            <w:r>
              <w:rPr>
                <w:kern w:val="0"/>
                <w:szCs w:val="18"/>
              </w:rPr>
              <w:t>70</w:t>
            </w:r>
            <w:r>
              <w:rPr>
                <w:rFonts w:hint="eastAsia"/>
                <w:kern w:val="0"/>
                <w:szCs w:val="18"/>
              </w:rPr>
              <w:t>≤</w:t>
            </w:r>
            <w:r>
              <w:rPr>
                <w:kern w:val="0"/>
                <w:szCs w:val="18"/>
              </w:rPr>
              <w:t>S</w:t>
            </w:r>
            <w:r>
              <w:rPr>
                <w:rFonts w:hint="eastAsia"/>
                <w:kern w:val="0"/>
                <w:szCs w:val="18"/>
              </w:rPr>
              <w:t>＜</w:t>
            </w:r>
            <w:r>
              <w:rPr>
                <w:rFonts w:hint="eastAsia"/>
                <w:kern w:val="0"/>
                <w:szCs w:val="18"/>
              </w:rPr>
              <w:t>8</w:t>
            </w:r>
            <w:r>
              <w:rPr>
                <w:kern w:val="0"/>
                <w:szCs w:val="18"/>
              </w:rPr>
              <w:t>0</w:t>
            </w:r>
          </w:p>
        </w:tc>
        <w:tc>
          <w:tcPr>
            <w:tcW w:w="1283" w:type="dxa"/>
            <w:tcBorders>
              <w:left w:val="nil"/>
              <w:bottom w:val="single" w:sz="4" w:space="0" w:color="auto"/>
              <w:right w:val="single" w:sz="8" w:space="0" w:color="auto"/>
            </w:tcBorders>
            <w:shd w:val="clear" w:color="auto" w:fill="auto"/>
            <w:vAlign w:val="center"/>
          </w:tcPr>
          <w:p w14:paraId="3E35712A" w14:textId="77777777" w:rsidR="00387543" w:rsidRDefault="00387543" w:rsidP="00FF3013">
            <w:pPr>
              <w:jc w:val="center"/>
              <w:rPr>
                <w:kern w:val="0"/>
                <w:szCs w:val="18"/>
              </w:rPr>
            </w:pPr>
            <w:r>
              <w:rPr>
                <w:rFonts w:hint="eastAsia"/>
                <w:kern w:val="0"/>
                <w:szCs w:val="18"/>
              </w:rPr>
              <w:t>附录</w:t>
            </w:r>
            <w:r>
              <w:rPr>
                <w:rFonts w:hint="eastAsia"/>
                <w:kern w:val="0"/>
                <w:szCs w:val="18"/>
              </w:rPr>
              <w:t>D</w:t>
            </w:r>
          </w:p>
        </w:tc>
      </w:tr>
      <w:tr w:rsidR="00387543" w14:paraId="6FFAD5EA" w14:textId="77777777" w:rsidTr="00FF3013">
        <w:trPr>
          <w:cantSplit/>
          <w:trHeight w:val="936"/>
        </w:trPr>
        <w:tc>
          <w:tcPr>
            <w:tcW w:w="616" w:type="dxa"/>
            <w:tcBorders>
              <w:top w:val="single" w:sz="4" w:space="0" w:color="auto"/>
              <w:left w:val="single" w:sz="8" w:space="0" w:color="auto"/>
              <w:bottom w:val="single" w:sz="4" w:space="0" w:color="auto"/>
              <w:right w:val="single" w:sz="4" w:space="0" w:color="auto"/>
            </w:tcBorders>
            <w:shd w:val="clear" w:color="auto" w:fill="auto"/>
            <w:vAlign w:val="center"/>
          </w:tcPr>
          <w:p w14:paraId="63953E60" w14:textId="77777777" w:rsidR="00387543" w:rsidRDefault="00387543" w:rsidP="00FF3013">
            <w:pPr>
              <w:jc w:val="center"/>
              <w:rPr>
                <w:kern w:val="0"/>
                <w:szCs w:val="18"/>
              </w:rPr>
            </w:pPr>
            <w:r>
              <w:rPr>
                <w:rFonts w:hint="eastAsia"/>
                <w:kern w:val="0"/>
                <w:szCs w:val="18"/>
              </w:rPr>
              <w:t>1</w:t>
            </w:r>
            <w:r>
              <w:rPr>
                <w:kern w:val="0"/>
                <w:szCs w:val="18"/>
              </w:rPr>
              <w:t>7</w:t>
            </w:r>
          </w:p>
        </w:tc>
        <w:tc>
          <w:tcPr>
            <w:tcW w:w="818" w:type="dxa"/>
            <w:vMerge/>
            <w:tcBorders>
              <w:left w:val="nil"/>
              <w:right w:val="single" w:sz="4" w:space="0" w:color="auto"/>
            </w:tcBorders>
            <w:shd w:val="clear" w:color="auto" w:fill="auto"/>
            <w:vAlign w:val="center"/>
          </w:tcPr>
          <w:p w14:paraId="6F86C290" w14:textId="77777777" w:rsidR="00387543" w:rsidRDefault="00387543" w:rsidP="00FF3013">
            <w:pPr>
              <w:rPr>
                <w:kern w:val="0"/>
                <w:szCs w:val="18"/>
              </w:rPr>
            </w:pPr>
          </w:p>
        </w:tc>
        <w:tc>
          <w:tcPr>
            <w:tcW w:w="967" w:type="dxa"/>
            <w:vMerge w:val="restart"/>
            <w:tcBorders>
              <w:top w:val="single" w:sz="4" w:space="0" w:color="auto"/>
              <w:left w:val="nil"/>
              <w:right w:val="single" w:sz="4" w:space="0" w:color="auto"/>
            </w:tcBorders>
            <w:shd w:val="clear" w:color="auto" w:fill="auto"/>
            <w:vAlign w:val="center"/>
          </w:tcPr>
          <w:p w14:paraId="1FE2F86A" w14:textId="77777777" w:rsidR="00387543" w:rsidRDefault="00387543" w:rsidP="00FF3013">
            <w:pPr>
              <w:jc w:val="center"/>
              <w:rPr>
                <w:kern w:val="0"/>
                <w:szCs w:val="18"/>
              </w:rPr>
            </w:pPr>
            <w:r>
              <w:rPr>
                <w:rFonts w:hint="eastAsia"/>
                <w:kern w:val="0"/>
                <w:szCs w:val="18"/>
              </w:rPr>
              <w:t>驾乘体验</w:t>
            </w:r>
          </w:p>
        </w:tc>
        <w:tc>
          <w:tcPr>
            <w:tcW w:w="1562" w:type="dxa"/>
            <w:tcBorders>
              <w:top w:val="single" w:sz="4" w:space="0" w:color="auto"/>
              <w:left w:val="nil"/>
              <w:bottom w:val="single" w:sz="4" w:space="0" w:color="auto"/>
              <w:right w:val="single" w:sz="4" w:space="0" w:color="auto"/>
            </w:tcBorders>
            <w:shd w:val="clear" w:color="auto" w:fill="auto"/>
            <w:vAlign w:val="center"/>
          </w:tcPr>
          <w:p w14:paraId="6160B5C6" w14:textId="77777777" w:rsidR="00387543" w:rsidRDefault="00387543" w:rsidP="00FF3013">
            <w:pPr>
              <w:jc w:val="center"/>
              <w:rPr>
                <w:kern w:val="0"/>
                <w:szCs w:val="18"/>
              </w:rPr>
            </w:pPr>
            <w:r>
              <w:rPr>
                <w:rFonts w:hint="eastAsia"/>
                <w:kern w:val="0"/>
                <w:szCs w:val="18"/>
              </w:rPr>
              <w:t>蛇形试验最大通过车速</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2A60C5" w14:textId="77777777" w:rsidR="00387543" w:rsidRDefault="00387543" w:rsidP="00FF3013">
            <w:pPr>
              <w:jc w:val="center"/>
              <w:rPr>
                <w:kern w:val="0"/>
                <w:szCs w:val="18"/>
              </w:rPr>
            </w:pPr>
            <w:r>
              <w:rPr>
                <w:rFonts w:hint="eastAsia"/>
                <w:kern w:val="0"/>
                <w:szCs w:val="18"/>
              </w:rPr>
              <w:t>本文件</w:t>
            </w:r>
          </w:p>
        </w:tc>
        <w:tc>
          <w:tcPr>
            <w:tcW w:w="991" w:type="dxa"/>
            <w:tcBorders>
              <w:top w:val="single" w:sz="4" w:space="0" w:color="auto"/>
              <w:left w:val="nil"/>
              <w:bottom w:val="single" w:sz="4" w:space="0" w:color="auto"/>
              <w:right w:val="single" w:sz="4" w:space="0" w:color="auto"/>
            </w:tcBorders>
            <w:shd w:val="clear" w:color="auto" w:fill="auto"/>
            <w:vAlign w:val="center"/>
          </w:tcPr>
          <w:p w14:paraId="32CF385D" w14:textId="77777777" w:rsidR="00387543" w:rsidRDefault="00387543" w:rsidP="00FF3013">
            <w:pPr>
              <w:jc w:val="center"/>
              <w:rPr>
                <w:szCs w:val="18"/>
              </w:rPr>
            </w:pPr>
            <w:r>
              <w:rPr>
                <w:rFonts w:hint="eastAsia"/>
                <w:kern w:val="0"/>
                <w:szCs w:val="18"/>
              </w:rPr>
              <w:t>V</w:t>
            </w:r>
            <w:r>
              <w:rPr>
                <w:rFonts w:hint="eastAsia"/>
                <w:kern w:val="0"/>
                <w:szCs w:val="18"/>
              </w:rPr>
              <w:t>≥</w:t>
            </w:r>
            <w:r>
              <w:rPr>
                <w:rFonts w:hint="eastAsia"/>
                <w:kern w:val="0"/>
                <w:szCs w:val="18"/>
              </w:rPr>
              <w:t>90 km/h</w:t>
            </w:r>
          </w:p>
        </w:tc>
        <w:tc>
          <w:tcPr>
            <w:tcW w:w="991" w:type="dxa"/>
            <w:tcBorders>
              <w:top w:val="single" w:sz="4" w:space="0" w:color="auto"/>
              <w:left w:val="nil"/>
              <w:bottom w:val="single" w:sz="4" w:space="0" w:color="auto"/>
              <w:right w:val="single" w:sz="4" w:space="0" w:color="auto"/>
            </w:tcBorders>
            <w:shd w:val="clear" w:color="auto" w:fill="auto"/>
            <w:vAlign w:val="center"/>
          </w:tcPr>
          <w:p w14:paraId="52B2169C" w14:textId="77777777" w:rsidR="00387543" w:rsidRDefault="00387543" w:rsidP="00FF3013">
            <w:pPr>
              <w:jc w:val="center"/>
              <w:rPr>
                <w:szCs w:val="18"/>
              </w:rPr>
            </w:pPr>
            <w:r>
              <w:rPr>
                <w:rFonts w:hint="eastAsia"/>
                <w:kern w:val="0"/>
                <w:szCs w:val="18"/>
              </w:rPr>
              <w:t>85km/h</w:t>
            </w:r>
            <w:r>
              <w:rPr>
                <w:rFonts w:hint="eastAsia"/>
                <w:kern w:val="0"/>
                <w:szCs w:val="18"/>
              </w:rPr>
              <w:t>≤</w:t>
            </w:r>
            <w:r>
              <w:rPr>
                <w:rFonts w:hint="eastAsia"/>
                <w:kern w:val="0"/>
                <w:szCs w:val="18"/>
              </w:rPr>
              <w:t>V</w:t>
            </w:r>
            <w:r>
              <w:rPr>
                <w:rFonts w:hint="eastAsia"/>
                <w:kern w:val="0"/>
                <w:szCs w:val="18"/>
              </w:rPr>
              <w:t>＜</w:t>
            </w:r>
            <w:r>
              <w:rPr>
                <w:rFonts w:hint="eastAsia"/>
                <w:kern w:val="0"/>
                <w:szCs w:val="18"/>
              </w:rPr>
              <w:t>90km/h</w:t>
            </w:r>
          </w:p>
        </w:tc>
        <w:tc>
          <w:tcPr>
            <w:tcW w:w="991" w:type="dxa"/>
            <w:tcBorders>
              <w:top w:val="single" w:sz="4" w:space="0" w:color="auto"/>
              <w:left w:val="nil"/>
              <w:bottom w:val="single" w:sz="4" w:space="0" w:color="auto"/>
              <w:right w:val="single" w:sz="4" w:space="0" w:color="auto"/>
            </w:tcBorders>
            <w:shd w:val="clear" w:color="auto" w:fill="auto"/>
            <w:vAlign w:val="center"/>
          </w:tcPr>
          <w:p w14:paraId="151A3BD0" w14:textId="77777777" w:rsidR="00387543" w:rsidRDefault="00387543" w:rsidP="00FF3013">
            <w:pPr>
              <w:jc w:val="center"/>
              <w:rPr>
                <w:szCs w:val="18"/>
              </w:rPr>
            </w:pPr>
            <w:r>
              <w:rPr>
                <w:rFonts w:hint="eastAsia"/>
                <w:kern w:val="0"/>
                <w:szCs w:val="18"/>
              </w:rPr>
              <w:t>80km/h</w:t>
            </w:r>
            <w:r>
              <w:rPr>
                <w:rFonts w:hint="eastAsia"/>
                <w:kern w:val="0"/>
                <w:szCs w:val="18"/>
              </w:rPr>
              <w:t>≤</w:t>
            </w:r>
            <w:r>
              <w:rPr>
                <w:rFonts w:hint="eastAsia"/>
                <w:kern w:val="0"/>
                <w:szCs w:val="18"/>
              </w:rPr>
              <w:t>V</w:t>
            </w:r>
            <w:r>
              <w:rPr>
                <w:rFonts w:hint="eastAsia"/>
                <w:kern w:val="0"/>
                <w:szCs w:val="18"/>
              </w:rPr>
              <w:t>＜</w:t>
            </w:r>
            <w:r>
              <w:rPr>
                <w:rFonts w:hint="eastAsia"/>
                <w:kern w:val="0"/>
                <w:szCs w:val="18"/>
              </w:rPr>
              <w:t>85km/h</w:t>
            </w:r>
          </w:p>
        </w:tc>
        <w:tc>
          <w:tcPr>
            <w:tcW w:w="1283" w:type="dxa"/>
            <w:tcBorders>
              <w:top w:val="single" w:sz="4" w:space="0" w:color="auto"/>
              <w:left w:val="nil"/>
              <w:bottom w:val="single" w:sz="4" w:space="0" w:color="auto"/>
              <w:right w:val="single" w:sz="8" w:space="0" w:color="auto"/>
            </w:tcBorders>
            <w:shd w:val="clear" w:color="auto" w:fill="auto"/>
            <w:vAlign w:val="center"/>
          </w:tcPr>
          <w:p w14:paraId="2A754593" w14:textId="77777777" w:rsidR="00387543" w:rsidRDefault="00387543" w:rsidP="00FF3013">
            <w:pPr>
              <w:jc w:val="center"/>
              <w:rPr>
                <w:color w:val="000000" w:themeColor="text1"/>
                <w:kern w:val="0"/>
                <w:szCs w:val="18"/>
              </w:rPr>
            </w:pPr>
            <w:r>
              <w:rPr>
                <w:rFonts w:hint="eastAsia"/>
                <w:kern w:val="0"/>
                <w:szCs w:val="18"/>
              </w:rPr>
              <w:t>附录</w:t>
            </w:r>
            <w:r>
              <w:rPr>
                <w:rFonts w:hint="eastAsia"/>
                <w:kern w:val="0"/>
                <w:szCs w:val="18"/>
              </w:rPr>
              <w:t>F</w:t>
            </w:r>
          </w:p>
        </w:tc>
      </w:tr>
      <w:tr w:rsidR="00387543" w14:paraId="438013F2" w14:textId="77777777" w:rsidTr="00FF3013">
        <w:trPr>
          <w:cantSplit/>
          <w:trHeight w:val="936"/>
        </w:trPr>
        <w:tc>
          <w:tcPr>
            <w:tcW w:w="616" w:type="dxa"/>
            <w:tcBorders>
              <w:top w:val="single" w:sz="4" w:space="0" w:color="auto"/>
              <w:left w:val="single" w:sz="8" w:space="0" w:color="auto"/>
              <w:bottom w:val="single" w:sz="4" w:space="0" w:color="auto"/>
              <w:right w:val="single" w:sz="4" w:space="0" w:color="auto"/>
            </w:tcBorders>
            <w:shd w:val="clear" w:color="auto" w:fill="auto"/>
            <w:vAlign w:val="center"/>
          </w:tcPr>
          <w:p w14:paraId="04ED7716" w14:textId="77777777" w:rsidR="00387543" w:rsidRDefault="00387543" w:rsidP="00FF3013">
            <w:pPr>
              <w:jc w:val="center"/>
              <w:rPr>
                <w:kern w:val="0"/>
                <w:szCs w:val="18"/>
              </w:rPr>
            </w:pPr>
            <w:r>
              <w:rPr>
                <w:rFonts w:hint="eastAsia"/>
                <w:kern w:val="0"/>
                <w:szCs w:val="18"/>
              </w:rPr>
              <w:t>1</w:t>
            </w:r>
            <w:r>
              <w:rPr>
                <w:kern w:val="0"/>
                <w:szCs w:val="18"/>
              </w:rPr>
              <w:t>8</w:t>
            </w:r>
          </w:p>
        </w:tc>
        <w:tc>
          <w:tcPr>
            <w:tcW w:w="818" w:type="dxa"/>
            <w:vMerge/>
            <w:tcBorders>
              <w:left w:val="nil"/>
              <w:right w:val="single" w:sz="4" w:space="0" w:color="auto"/>
            </w:tcBorders>
            <w:shd w:val="clear" w:color="auto" w:fill="auto"/>
            <w:vAlign w:val="center"/>
          </w:tcPr>
          <w:p w14:paraId="24FE2AE3" w14:textId="77777777" w:rsidR="00387543" w:rsidRDefault="00387543" w:rsidP="00FF3013">
            <w:pPr>
              <w:rPr>
                <w:kern w:val="0"/>
                <w:szCs w:val="18"/>
              </w:rPr>
            </w:pPr>
          </w:p>
        </w:tc>
        <w:tc>
          <w:tcPr>
            <w:tcW w:w="967" w:type="dxa"/>
            <w:vMerge/>
            <w:tcBorders>
              <w:left w:val="nil"/>
              <w:right w:val="single" w:sz="4" w:space="0" w:color="auto"/>
            </w:tcBorders>
            <w:shd w:val="clear" w:color="auto" w:fill="auto"/>
            <w:vAlign w:val="center"/>
          </w:tcPr>
          <w:p w14:paraId="45BFFA2A" w14:textId="77777777" w:rsidR="00387543" w:rsidRDefault="00387543" w:rsidP="00FF3013">
            <w:pPr>
              <w:jc w:val="center"/>
              <w:rPr>
                <w:kern w:val="0"/>
                <w:szCs w:val="18"/>
              </w:rPr>
            </w:pPr>
          </w:p>
        </w:tc>
        <w:tc>
          <w:tcPr>
            <w:tcW w:w="1562" w:type="dxa"/>
            <w:tcBorders>
              <w:top w:val="single" w:sz="4" w:space="0" w:color="auto"/>
              <w:left w:val="nil"/>
              <w:bottom w:val="single" w:sz="4" w:space="0" w:color="auto"/>
              <w:right w:val="single" w:sz="4" w:space="0" w:color="auto"/>
            </w:tcBorders>
            <w:shd w:val="clear" w:color="auto" w:fill="auto"/>
            <w:vAlign w:val="center"/>
          </w:tcPr>
          <w:p w14:paraId="70ED03D5" w14:textId="77777777" w:rsidR="00387543" w:rsidRDefault="00387543" w:rsidP="00FF3013">
            <w:pPr>
              <w:jc w:val="center"/>
              <w:rPr>
                <w:kern w:val="0"/>
                <w:szCs w:val="18"/>
              </w:rPr>
            </w:pPr>
            <w:r>
              <w:rPr>
                <w:rFonts w:hint="eastAsia"/>
                <w:color w:val="000000" w:themeColor="text1"/>
                <w:kern w:val="0"/>
                <w:szCs w:val="18"/>
              </w:rPr>
              <w:t>抗热衰退性能</w:t>
            </w:r>
            <w:r>
              <w:rPr>
                <w:rFonts w:hint="eastAsia"/>
                <w:color w:val="000000" w:themeColor="text1"/>
                <w:kern w:val="0"/>
                <w:szCs w:val="18"/>
              </w:rPr>
              <w:t>-</w:t>
            </w:r>
            <w:r>
              <w:rPr>
                <w:rFonts w:hint="eastAsia"/>
                <w:color w:val="000000" w:themeColor="text1"/>
                <w:kern w:val="0"/>
                <w:szCs w:val="18"/>
              </w:rPr>
              <w:t>制动距离</w:t>
            </w:r>
          </w:p>
        </w:tc>
        <w:tc>
          <w:tcPr>
            <w:tcW w:w="1134" w:type="dxa"/>
            <w:tcBorders>
              <w:top w:val="single" w:sz="4" w:space="0" w:color="auto"/>
              <w:left w:val="nil"/>
              <w:bottom w:val="single" w:sz="4" w:space="0" w:color="auto"/>
              <w:right w:val="single" w:sz="4" w:space="0" w:color="auto"/>
            </w:tcBorders>
            <w:shd w:val="clear" w:color="auto" w:fill="auto"/>
            <w:vAlign w:val="center"/>
          </w:tcPr>
          <w:p w14:paraId="4FB8F5C5" w14:textId="77777777" w:rsidR="00387543" w:rsidRDefault="00387543" w:rsidP="00FF3013">
            <w:pPr>
              <w:jc w:val="center"/>
              <w:rPr>
                <w:kern w:val="0"/>
                <w:szCs w:val="18"/>
              </w:rPr>
            </w:pPr>
            <w:r>
              <w:rPr>
                <w:rFonts w:hint="eastAsia"/>
                <w:color w:val="000000" w:themeColor="text1"/>
                <w:kern w:val="0"/>
                <w:szCs w:val="18"/>
              </w:rPr>
              <w:t>本文件</w:t>
            </w:r>
          </w:p>
        </w:tc>
        <w:tc>
          <w:tcPr>
            <w:tcW w:w="991" w:type="dxa"/>
            <w:tcBorders>
              <w:top w:val="single" w:sz="4" w:space="0" w:color="auto"/>
              <w:left w:val="nil"/>
              <w:bottom w:val="single" w:sz="4" w:space="0" w:color="auto"/>
              <w:right w:val="single" w:sz="4" w:space="0" w:color="auto"/>
            </w:tcBorders>
            <w:shd w:val="clear" w:color="auto" w:fill="auto"/>
            <w:vAlign w:val="center"/>
          </w:tcPr>
          <w:p w14:paraId="05B955EB" w14:textId="77777777" w:rsidR="00387543" w:rsidRDefault="00387543" w:rsidP="00FF3013">
            <w:pPr>
              <w:jc w:val="center"/>
              <w:rPr>
                <w:kern w:val="0"/>
                <w:szCs w:val="18"/>
              </w:rPr>
            </w:pPr>
            <w:r>
              <w:rPr>
                <w:rFonts w:hint="eastAsia"/>
                <w:color w:val="000000" w:themeColor="text1"/>
                <w:kern w:val="0"/>
                <w:szCs w:val="18"/>
              </w:rPr>
              <w:t>S</w:t>
            </w:r>
            <w:r>
              <w:rPr>
                <w:rFonts w:hint="eastAsia"/>
                <w:color w:val="000000" w:themeColor="text1"/>
                <w:kern w:val="0"/>
                <w:szCs w:val="18"/>
              </w:rPr>
              <w:t>≤</w:t>
            </w:r>
            <w:r>
              <w:rPr>
                <w:rFonts w:hint="eastAsia"/>
                <w:color w:val="000000" w:themeColor="text1"/>
                <w:kern w:val="0"/>
                <w:szCs w:val="18"/>
              </w:rPr>
              <w:t>4</w:t>
            </w:r>
            <w:r>
              <w:rPr>
                <w:color w:val="000000" w:themeColor="text1"/>
                <w:kern w:val="0"/>
                <w:szCs w:val="18"/>
              </w:rPr>
              <w:t>1m</w:t>
            </w:r>
          </w:p>
        </w:tc>
        <w:tc>
          <w:tcPr>
            <w:tcW w:w="991" w:type="dxa"/>
            <w:tcBorders>
              <w:top w:val="single" w:sz="4" w:space="0" w:color="auto"/>
              <w:left w:val="nil"/>
              <w:bottom w:val="single" w:sz="4" w:space="0" w:color="auto"/>
              <w:right w:val="single" w:sz="4" w:space="0" w:color="auto"/>
            </w:tcBorders>
            <w:shd w:val="clear" w:color="auto" w:fill="auto"/>
            <w:vAlign w:val="center"/>
          </w:tcPr>
          <w:p w14:paraId="3221D98F" w14:textId="77777777" w:rsidR="00387543" w:rsidRDefault="00387543" w:rsidP="00FF3013">
            <w:pPr>
              <w:jc w:val="center"/>
              <w:rPr>
                <w:kern w:val="0"/>
                <w:szCs w:val="18"/>
              </w:rPr>
            </w:pPr>
            <w:r>
              <w:rPr>
                <w:rFonts w:hint="eastAsia"/>
                <w:color w:val="000000" w:themeColor="text1"/>
                <w:kern w:val="0"/>
                <w:szCs w:val="18"/>
              </w:rPr>
              <w:t>4</w:t>
            </w:r>
            <w:r>
              <w:rPr>
                <w:color w:val="000000" w:themeColor="text1"/>
                <w:kern w:val="0"/>
                <w:szCs w:val="18"/>
              </w:rPr>
              <w:t>1m</w:t>
            </w:r>
            <w:r>
              <w:rPr>
                <w:rFonts w:hint="eastAsia"/>
                <w:color w:val="000000" w:themeColor="text1"/>
                <w:kern w:val="0"/>
                <w:szCs w:val="18"/>
              </w:rPr>
              <w:t>＜</w:t>
            </w:r>
            <w:r>
              <w:rPr>
                <w:rFonts w:hint="eastAsia"/>
                <w:color w:val="000000" w:themeColor="text1"/>
                <w:kern w:val="0"/>
                <w:szCs w:val="18"/>
              </w:rPr>
              <w:t>S</w:t>
            </w:r>
            <w:r>
              <w:rPr>
                <w:rFonts w:hint="eastAsia"/>
                <w:color w:val="000000" w:themeColor="text1"/>
                <w:kern w:val="0"/>
                <w:szCs w:val="18"/>
              </w:rPr>
              <w:t>＜</w:t>
            </w:r>
            <w:r>
              <w:rPr>
                <w:rFonts w:hint="eastAsia"/>
                <w:color w:val="000000" w:themeColor="text1"/>
                <w:kern w:val="0"/>
                <w:szCs w:val="18"/>
              </w:rPr>
              <w:t>4</w:t>
            </w:r>
            <w:r>
              <w:rPr>
                <w:color w:val="000000" w:themeColor="text1"/>
                <w:kern w:val="0"/>
                <w:szCs w:val="18"/>
              </w:rPr>
              <w:t>3m</w:t>
            </w:r>
          </w:p>
        </w:tc>
        <w:tc>
          <w:tcPr>
            <w:tcW w:w="991" w:type="dxa"/>
            <w:tcBorders>
              <w:top w:val="single" w:sz="4" w:space="0" w:color="auto"/>
              <w:left w:val="nil"/>
              <w:bottom w:val="single" w:sz="4" w:space="0" w:color="auto"/>
              <w:right w:val="single" w:sz="4" w:space="0" w:color="auto"/>
            </w:tcBorders>
            <w:shd w:val="clear" w:color="auto" w:fill="auto"/>
            <w:vAlign w:val="center"/>
          </w:tcPr>
          <w:p w14:paraId="57A41DD6" w14:textId="77777777" w:rsidR="00387543" w:rsidRDefault="00387543" w:rsidP="00FF3013">
            <w:pPr>
              <w:jc w:val="center"/>
              <w:rPr>
                <w:kern w:val="0"/>
                <w:szCs w:val="18"/>
              </w:rPr>
            </w:pPr>
            <w:r>
              <w:rPr>
                <w:rFonts w:hint="eastAsia"/>
                <w:color w:val="000000" w:themeColor="text1"/>
                <w:kern w:val="0"/>
                <w:szCs w:val="18"/>
              </w:rPr>
              <w:t>43</w:t>
            </w:r>
            <w:r>
              <w:rPr>
                <w:rFonts w:hint="eastAsia"/>
                <w:color w:val="000000" w:themeColor="text1"/>
                <w:kern w:val="0"/>
                <w:szCs w:val="18"/>
              </w:rPr>
              <w:t>≤</w:t>
            </w:r>
            <w:r>
              <w:rPr>
                <w:rFonts w:hint="eastAsia"/>
                <w:color w:val="000000" w:themeColor="text1"/>
                <w:kern w:val="0"/>
                <w:szCs w:val="18"/>
              </w:rPr>
              <w:t>S</w:t>
            </w:r>
            <w:r>
              <w:rPr>
                <w:rFonts w:hint="eastAsia"/>
                <w:color w:val="000000" w:themeColor="text1"/>
                <w:kern w:val="0"/>
                <w:szCs w:val="18"/>
              </w:rPr>
              <w:t>＜</w:t>
            </w:r>
            <w:r>
              <w:rPr>
                <w:rFonts w:hint="eastAsia"/>
                <w:color w:val="000000" w:themeColor="text1"/>
                <w:kern w:val="0"/>
                <w:szCs w:val="18"/>
              </w:rPr>
              <w:t>45</w:t>
            </w:r>
            <w:r>
              <w:rPr>
                <w:color w:val="000000" w:themeColor="text1"/>
                <w:kern w:val="0"/>
                <w:szCs w:val="18"/>
              </w:rPr>
              <w:t>m</w:t>
            </w:r>
          </w:p>
        </w:tc>
        <w:tc>
          <w:tcPr>
            <w:tcW w:w="1283" w:type="dxa"/>
            <w:tcBorders>
              <w:top w:val="single" w:sz="4" w:space="0" w:color="auto"/>
              <w:left w:val="nil"/>
              <w:bottom w:val="single" w:sz="4" w:space="0" w:color="auto"/>
              <w:right w:val="single" w:sz="8" w:space="0" w:color="auto"/>
            </w:tcBorders>
            <w:shd w:val="clear" w:color="auto" w:fill="auto"/>
            <w:vAlign w:val="center"/>
          </w:tcPr>
          <w:p w14:paraId="4E19813E" w14:textId="77777777" w:rsidR="00387543" w:rsidRDefault="00387543" w:rsidP="00FF3013">
            <w:pPr>
              <w:jc w:val="center"/>
              <w:rPr>
                <w:kern w:val="0"/>
                <w:szCs w:val="18"/>
              </w:rPr>
            </w:pPr>
            <w:r>
              <w:rPr>
                <w:rFonts w:hint="eastAsia"/>
                <w:color w:val="000000" w:themeColor="text1"/>
                <w:kern w:val="0"/>
                <w:szCs w:val="18"/>
              </w:rPr>
              <w:t>附录</w:t>
            </w:r>
            <w:r>
              <w:rPr>
                <w:rFonts w:hint="eastAsia"/>
                <w:color w:val="000000" w:themeColor="text1"/>
                <w:kern w:val="0"/>
                <w:szCs w:val="18"/>
              </w:rPr>
              <w:t>E</w:t>
            </w:r>
          </w:p>
        </w:tc>
      </w:tr>
      <w:tr w:rsidR="00387543" w14:paraId="3A527A23" w14:textId="77777777" w:rsidTr="00FF3013">
        <w:trPr>
          <w:cantSplit/>
          <w:trHeight w:val="113"/>
        </w:trPr>
        <w:tc>
          <w:tcPr>
            <w:tcW w:w="9353" w:type="dxa"/>
            <w:gridSpan w:val="9"/>
            <w:tcBorders>
              <w:top w:val="single" w:sz="4" w:space="0" w:color="auto"/>
              <w:left w:val="single" w:sz="8" w:space="0" w:color="auto"/>
              <w:right w:val="single" w:sz="8" w:space="0" w:color="auto"/>
            </w:tcBorders>
            <w:shd w:val="clear" w:color="auto" w:fill="auto"/>
            <w:vAlign w:val="center"/>
          </w:tcPr>
          <w:p w14:paraId="2389FE63" w14:textId="77777777" w:rsidR="00387543" w:rsidRDefault="00387543" w:rsidP="00FF3013">
            <w:pPr>
              <w:jc w:val="left"/>
              <w:rPr>
                <w:color w:val="000000" w:themeColor="text1"/>
                <w:kern w:val="0"/>
                <w:szCs w:val="18"/>
              </w:rPr>
            </w:pPr>
            <w:r>
              <w:rPr>
                <w:rFonts w:hint="eastAsia"/>
                <w:color w:val="000000" w:themeColor="text1"/>
                <w:kern w:val="0"/>
                <w:szCs w:val="18"/>
              </w:rPr>
              <w:t>注：</w:t>
            </w:r>
            <w:r>
              <w:rPr>
                <w:rFonts w:hint="eastAsia"/>
                <w:color w:val="000000" w:themeColor="text1"/>
                <w:kern w:val="0"/>
                <w:szCs w:val="18"/>
              </w:rPr>
              <w:t>M</w:t>
            </w:r>
            <w:r>
              <w:rPr>
                <w:rFonts w:hint="eastAsia"/>
                <w:color w:val="000000" w:themeColor="text1"/>
                <w:kern w:val="0"/>
                <w:szCs w:val="18"/>
              </w:rPr>
              <w:t>代表车辆整备质量。</w:t>
            </w:r>
          </w:p>
          <w:p w14:paraId="7FF0DCC6" w14:textId="77777777" w:rsidR="00387543" w:rsidRDefault="00387543" w:rsidP="00FF3013">
            <w:pPr>
              <w:jc w:val="left"/>
              <w:rPr>
                <w:color w:val="000000" w:themeColor="text1"/>
                <w:kern w:val="0"/>
                <w:szCs w:val="18"/>
              </w:rPr>
            </w:pPr>
            <w:r>
              <w:rPr>
                <w:rFonts w:hint="eastAsia"/>
                <w:color w:val="000000" w:themeColor="text1"/>
                <w:kern w:val="0"/>
                <w:szCs w:val="18"/>
              </w:rPr>
              <w:t>a</w:t>
            </w:r>
            <w:r>
              <w:rPr>
                <w:color w:val="000000" w:themeColor="text1"/>
                <w:kern w:val="0"/>
                <w:szCs w:val="18"/>
              </w:rPr>
              <w:t xml:space="preserve"> WLTC</w:t>
            </w:r>
            <w:r>
              <w:rPr>
                <w:rFonts w:hint="eastAsia"/>
                <w:color w:val="000000" w:themeColor="text1"/>
                <w:kern w:val="0"/>
                <w:szCs w:val="18"/>
              </w:rPr>
              <w:t>工况燃油消耗率的计算：当</w:t>
            </w:r>
            <w:r>
              <w:rPr>
                <w:rFonts w:hint="eastAsia"/>
                <w:color w:val="000000" w:themeColor="text1"/>
                <w:kern w:val="0"/>
                <w:szCs w:val="18"/>
              </w:rPr>
              <w:t>M</w:t>
            </w:r>
            <w:r>
              <w:rPr>
                <w:rFonts w:hint="eastAsia"/>
                <w:color w:val="000000" w:themeColor="text1"/>
                <w:kern w:val="0"/>
                <w:szCs w:val="18"/>
              </w:rPr>
              <w:t>≤</w:t>
            </w:r>
            <w:r>
              <w:rPr>
                <w:rFonts w:hint="eastAsia"/>
                <w:color w:val="000000" w:themeColor="text1"/>
                <w:kern w:val="0"/>
                <w:szCs w:val="18"/>
              </w:rPr>
              <w:t>750</w:t>
            </w:r>
            <w:r>
              <w:rPr>
                <w:rFonts w:hint="eastAsia"/>
                <w:color w:val="000000" w:themeColor="text1"/>
                <w:kern w:val="0"/>
                <w:szCs w:val="18"/>
              </w:rPr>
              <w:t>时，</w:t>
            </w:r>
            <w:r>
              <w:rPr>
                <w:rFonts w:hint="eastAsia"/>
                <w:color w:val="000000" w:themeColor="text1"/>
                <w:kern w:val="0"/>
                <w:szCs w:val="18"/>
              </w:rPr>
              <w:t>C</w:t>
            </w:r>
            <w:r>
              <w:rPr>
                <w:color w:val="000000" w:themeColor="text1"/>
                <w:kern w:val="0"/>
                <w:szCs w:val="18"/>
              </w:rPr>
              <w:t>=5.82</w:t>
            </w:r>
            <w:r>
              <w:rPr>
                <w:rFonts w:hint="eastAsia"/>
                <w:color w:val="000000" w:themeColor="text1"/>
                <w:kern w:val="0"/>
                <w:szCs w:val="18"/>
              </w:rPr>
              <w:t>；当</w:t>
            </w:r>
            <w:r>
              <w:rPr>
                <w:rFonts w:hint="eastAsia"/>
                <w:color w:val="000000" w:themeColor="text1"/>
                <w:kern w:val="0"/>
                <w:szCs w:val="18"/>
              </w:rPr>
              <w:t>750</w:t>
            </w:r>
            <w:r>
              <w:rPr>
                <w:rFonts w:hint="eastAsia"/>
                <w:color w:val="000000" w:themeColor="text1"/>
                <w:kern w:val="0"/>
                <w:szCs w:val="18"/>
              </w:rPr>
              <w:t>＜</w:t>
            </w:r>
            <w:r>
              <w:rPr>
                <w:rFonts w:hint="eastAsia"/>
                <w:color w:val="000000" w:themeColor="text1"/>
                <w:kern w:val="0"/>
                <w:szCs w:val="18"/>
              </w:rPr>
              <w:t>M</w:t>
            </w:r>
            <w:r>
              <w:rPr>
                <w:rFonts w:hint="eastAsia"/>
                <w:color w:val="000000" w:themeColor="text1"/>
                <w:kern w:val="0"/>
                <w:szCs w:val="18"/>
              </w:rPr>
              <w:t>≤</w:t>
            </w:r>
            <w:r>
              <w:rPr>
                <w:rFonts w:hint="eastAsia"/>
                <w:color w:val="000000" w:themeColor="text1"/>
                <w:kern w:val="0"/>
                <w:szCs w:val="18"/>
              </w:rPr>
              <w:t>2510</w:t>
            </w:r>
            <w:r>
              <w:rPr>
                <w:rFonts w:hint="eastAsia"/>
                <w:color w:val="000000" w:themeColor="text1"/>
                <w:kern w:val="0"/>
                <w:szCs w:val="18"/>
              </w:rPr>
              <w:t>时，</w:t>
            </w:r>
          </w:p>
          <w:p w14:paraId="56529CB4" w14:textId="77777777" w:rsidR="00387543" w:rsidRDefault="00387543" w:rsidP="00FF3013">
            <w:pPr>
              <w:jc w:val="left"/>
              <w:rPr>
                <w:color w:val="000000" w:themeColor="text1"/>
                <w:kern w:val="0"/>
                <w:szCs w:val="18"/>
              </w:rPr>
            </w:pPr>
            <w:r>
              <w:rPr>
                <w:rFonts w:hint="eastAsia"/>
                <w:color w:val="000000" w:themeColor="text1"/>
                <w:kern w:val="0"/>
                <w:szCs w:val="18"/>
              </w:rPr>
              <w:t>C=0.0041(</w:t>
            </w:r>
            <w:r>
              <w:rPr>
                <w:color w:val="000000" w:themeColor="text1"/>
                <w:kern w:val="0"/>
                <w:szCs w:val="18"/>
              </w:rPr>
              <w:t>M-</w:t>
            </w:r>
            <w:r>
              <w:rPr>
                <w:rFonts w:hint="eastAsia"/>
                <w:color w:val="000000" w:themeColor="text1"/>
                <w:kern w:val="0"/>
                <w:szCs w:val="18"/>
              </w:rPr>
              <w:t>1415</w:t>
            </w:r>
            <w:r>
              <w:rPr>
                <w:color w:val="000000" w:themeColor="text1"/>
                <w:kern w:val="0"/>
                <w:szCs w:val="18"/>
              </w:rPr>
              <w:t>)+8.55</w:t>
            </w:r>
            <w:r>
              <w:rPr>
                <w:rFonts w:hint="eastAsia"/>
                <w:color w:val="000000" w:themeColor="text1"/>
                <w:kern w:val="0"/>
                <w:szCs w:val="18"/>
              </w:rPr>
              <w:t>；当</w:t>
            </w:r>
            <w:r>
              <w:rPr>
                <w:rFonts w:hint="eastAsia"/>
                <w:color w:val="000000" w:themeColor="text1"/>
                <w:kern w:val="0"/>
                <w:szCs w:val="18"/>
              </w:rPr>
              <w:t>M</w:t>
            </w:r>
            <w:r>
              <w:rPr>
                <w:rFonts w:hint="eastAsia"/>
                <w:color w:val="000000" w:themeColor="text1"/>
                <w:kern w:val="0"/>
                <w:szCs w:val="18"/>
              </w:rPr>
              <w:t>＞</w:t>
            </w:r>
            <w:r>
              <w:rPr>
                <w:rFonts w:hint="eastAsia"/>
                <w:color w:val="000000" w:themeColor="text1"/>
                <w:kern w:val="0"/>
                <w:szCs w:val="18"/>
              </w:rPr>
              <w:t>2510</w:t>
            </w:r>
            <w:r>
              <w:rPr>
                <w:rFonts w:hint="eastAsia"/>
                <w:color w:val="000000" w:themeColor="text1"/>
                <w:kern w:val="0"/>
                <w:szCs w:val="18"/>
              </w:rPr>
              <w:t>时，</w:t>
            </w:r>
            <w:r>
              <w:rPr>
                <w:rFonts w:hint="eastAsia"/>
                <w:color w:val="000000" w:themeColor="text1"/>
                <w:kern w:val="0"/>
                <w:szCs w:val="18"/>
              </w:rPr>
              <w:t>C=13.04</w:t>
            </w:r>
            <w:r>
              <w:rPr>
                <w:rFonts w:hint="eastAsia"/>
                <w:color w:val="000000" w:themeColor="text1"/>
                <w:kern w:val="0"/>
                <w:szCs w:val="18"/>
              </w:rPr>
              <w:t>。</w:t>
            </w:r>
            <w:r>
              <w:rPr>
                <w:rFonts w:hint="eastAsia"/>
                <w:color w:val="000000" w:themeColor="text1"/>
                <w:kern w:val="0"/>
                <w:szCs w:val="18"/>
              </w:rPr>
              <w:t>C</w:t>
            </w:r>
            <w:r>
              <w:rPr>
                <w:rFonts w:hint="eastAsia"/>
                <w:color w:val="000000" w:themeColor="text1"/>
                <w:kern w:val="0"/>
                <w:szCs w:val="18"/>
              </w:rPr>
              <w:t>为车辆百公里燃油消耗率，</w:t>
            </w:r>
            <w:r>
              <w:rPr>
                <w:rFonts w:hint="eastAsia"/>
                <w:color w:val="000000" w:themeColor="text1"/>
                <w:kern w:val="0"/>
                <w:szCs w:val="18"/>
              </w:rPr>
              <w:t>L/100km</w:t>
            </w:r>
            <w:r>
              <w:rPr>
                <w:rFonts w:hint="eastAsia"/>
                <w:color w:val="000000" w:themeColor="text1"/>
                <w:kern w:val="0"/>
                <w:szCs w:val="18"/>
              </w:rPr>
              <w:t>。</w:t>
            </w:r>
          </w:p>
        </w:tc>
      </w:tr>
    </w:tbl>
    <w:p w14:paraId="092454E7" w14:textId="77777777" w:rsidR="00387543" w:rsidRDefault="00387543" w:rsidP="006D6D20">
      <w:pPr>
        <w:pStyle w:val="af0"/>
        <w:numPr>
          <w:ilvl w:val="3"/>
          <w:numId w:val="16"/>
        </w:numPr>
        <w:spacing w:beforeLines="50" w:before="156" w:afterLines="50" w:after="156"/>
        <w:rPr>
          <w:rFonts w:ascii="Times New Roman"/>
        </w:rPr>
      </w:pPr>
      <w:r>
        <w:rPr>
          <w:rFonts w:ascii="Times New Roman" w:hint="eastAsia"/>
        </w:rPr>
        <w:t>定义轴距范围</w:t>
      </w:r>
      <w:r>
        <w:rPr>
          <w:rFonts w:ascii="Times New Roman" w:hint="eastAsia"/>
        </w:rPr>
        <w:t>2650mm</w:t>
      </w:r>
      <w:r>
        <w:rPr>
          <w:rFonts w:ascii="Times New Roman" w:hint="eastAsia"/>
        </w:rPr>
        <w:t>＜</w:t>
      </w:r>
      <w:r>
        <w:rPr>
          <w:rFonts w:ascii="Times New Roman" w:hint="eastAsia"/>
        </w:rPr>
        <w:t>L</w:t>
      </w:r>
      <w:r>
        <w:rPr>
          <w:rFonts w:ascii="Times New Roman" w:hint="eastAsia"/>
        </w:rPr>
        <w:t>≤</w:t>
      </w:r>
      <w:r>
        <w:rPr>
          <w:rFonts w:ascii="Times New Roman" w:hint="eastAsia"/>
        </w:rPr>
        <w:t>2750</w:t>
      </w:r>
      <w:r>
        <w:rPr>
          <w:rFonts w:ascii="Times New Roman"/>
        </w:rPr>
        <w:t>mm</w:t>
      </w:r>
      <w:r>
        <w:rPr>
          <w:rFonts w:ascii="Times New Roman" w:hint="eastAsia"/>
        </w:rPr>
        <w:t>的多用途乘用车的评价指标体系（表</w:t>
      </w:r>
      <w:r>
        <w:rPr>
          <w:rFonts w:ascii="Times New Roman" w:hint="eastAsia"/>
        </w:rPr>
        <w:t>2</w:t>
      </w:r>
      <w:r>
        <w:rPr>
          <w:rFonts w:ascii="Times New Roman" w:hint="eastAsia"/>
        </w:rPr>
        <w:t>）。</w:t>
      </w:r>
    </w:p>
    <w:p w14:paraId="51D9E0A2" w14:textId="77777777" w:rsidR="00387543" w:rsidRDefault="00387543" w:rsidP="006D6D20">
      <w:pPr>
        <w:pStyle w:val="affffff8"/>
        <w:numPr>
          <w:ilvl w:val="0"/>
          <w:numId w:val="8"/>
        </w:numPr>
        <w:tabs>
          <w:tab w:val="left" w:pos="360"/>
        </w:tabs>
        <w:rPr>
          <w:rFonts w:ascii="Times New Roman" w:eastAsia="宋体"/>
          <w:szCs w:val="22"/>
        </w:rPr>
      </w:pPr>
      <w:r>
        <w:rPr>
          <w:rFonts w:ascii="Times New Roman" w:eastAsia="宋体" w:hint="eastAsia"/>
          <w:szCs w:val="22"/>
        </w:rPr>
        <w:t>多用途乘用车评价</w:t>
      </w:r>
      <w:r>
        <w:rPr>
          <w:rFonts w:ascii="Times New Roman" w:eastAsia="宋体"/>
          <w:szCs w:val="22"/>
        </w:rPr>
        <w:t>指标体系</w:t>
      </w:r>
      <w:r>
        <w:rPr>
          <w:rFonts w:ascii="Times New Roman" w:eastAsia="宋体" w:hint="eastAsia"/>
        </w:rPr>
        <w:t>（轴距范围</w:t>
      </w:r>
      <w:r>
        <w:rPr>
          <w:rFonts w:ascii="Times New Roman" w:eastAsia="宋体" w:hint="eastAsia"/>
        </w:rPr>
        <w:t>2650mm</w:t>
      </w:r>
      <w:r>
        <w:rPr>
          <w:rFonts w:ascii="Times New Roman" w:eastAsia="宋体" w:hint="eastAsia"/>
        </w:rPr>
        <w:t>＜</w:t>
      </w:r>
      <w:r>
        <w:rPr>
          <w:rFonts w:ascii="Times New Roman" w:eastAsia="宋体" w:hint="eastAsia"/>
        </w:rPr>
        <w:t>L</w:t>
      </w:r>
      <w:r>
        <w:rPr>
          <w:rFonts w:ascii="Times New Roman" w:eastAsia="宋体" w:hint="eastAsia"/>
        </w:rPr>
        <w:t>≤</w:t>
      </w:r>
      <w:r>
        <w:rPr>
          <w:rFonts w:ascii="Times New Roman" w:eastAsia="宋体" w:hint="eastAsia"/>
        </w:rPr>
        <w:t>2750</w:t>
      </w:r>
      <w:r>
        <w:rPr>
          <w:rFonts w:ascii="Times New Roman" w:eastAsia="宋体"/>
        </w:rPr>
        <w:t>mm</w:t>
      </w:r>
      <w:r>
        <w:rPr>
          <w:rFonts w:ascii="Times New Roman" w:eastAsia="宋体" w:hint="eastAsia"/>
        </w:rPr>
        <w:t>）</w:t>
      </w:r>
    </w:p>
    <w:tbl>
      <w:tblPr>
        <w:tblStyle w:val="afffffa"/>
        <w:tblW w:w="9334" w:type="dxa"/>
        <w:tblLayout w:type="fixed"/>
        <w:tblLook w:val="04A0" w:firstRow="1" w:lastRow="0" w:firstColumn="1" w:lastColumn="0" w:noHBand="0" w:noVBand="1"/>
      </w:tblPr>
      <w:tblGrid>
        <w:gridCol w:w="652"/>
        <w:gridCol w:w="758"/>
        <w:gridCol w:w="849"/>
        <w:gridCol w:w="1561"/>
        <w:gridCol w:w="1133"/>
        <w:gridCol w:w="1090"/>
        <w:gridCol w:w="1090"/>
        <w:gridCol w:w="1094"/>
        <w:gridCol w:w="1107"/>
      </w:tblGrid>
      <w:tr w:rsidR="00387543" w14:paraId="65A2D69E" w14:textId="77777777" w:rsidTr="00FF3013">
        <w:trPr>
          <w:cantSplit/>
          <w:trHeight w:val="377"/>
        </w:trPr>
        <w:tc>
          <w:tcPr>
            <w:tcW w:w="652"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14:paraId="2E8B81F7" w14:textId="77777777" w:rsidR="00387543" w:rsidRDefault="00387543" w:rsidP="00FF3013">
            <w:pPr>
              <w:jc w:val="center"/>
              <w:rPr>
                <w:kern w:val="0"/>
                <w:szCs w:val="18"/>
              </w:rPr>
            </w:pPr>
            <w:r>
              <w:rPr>
                <w:rFonts w:hint="eastAsia"/>
                <w:kern w:val="0"/>
                <w:szCs w:val="18"/>
              </w:rPr>
              <w:t>序号</w:t>
            </w:r>
          </w:p>
        </w:tc>
        <w:tc>
          <w:tcPr>
            <w:tcW w:w="758" w:type="dxa"/>
            <w:vMerge w:val="restart"/>
            <w:tcBorders>
              <w:top w:val="single" w:sz="8" w:space="0" w:color="auto"/>
              <w:left w:val="nil"/>
              <w:bottom w:val="single" w:sz="4" w:space="0" w:color="auto"/>
              <w:right w:val="single" w:sz="4" w:space="0" w:color="auto"/>
            </w:tcBorders>
            <w:shd w:val="clear" w:color="auto" w:fill="auto"/>
            <w:vAlign w:val="center"/>
          </w:tcPr>
          <w:p w14:paraId="3905B5C6" w14:textId="77777777" w:rsidR="00387543" w:rsidRDefault="00387543" w:rsidP="00FF3013">
            <w:pPr>
              <w:jc w:val="center"/>
              <w:rPr>
                <w:kern w:val="0"/>
                <w:szCs w:val="18"/>
              </w:rPr>
            </w:pPr>
            <w:r>
              <w:rPr>
                <w:rFonts w:hint="eastAsia"/>
                <w:kern w:val="0"/>
                <w:szCs w:val="18"/>
              </w:rPr>
              <w:t>指标</w:t>
            </w:r>
          </w:p>
          <w:p w14:paraId="2B1B4CFD" w14:textId="77777777" w:rsidR="00387543" w:rsidRDefault="00387543" w:rsidP="00FF3013">
            <w:pPr>
              <w:jc w:val="center"/>
              <w:rPr>
                <w:kern w:val="0"/>
                <w:szCs w:val="18"/>
              </w:rPr>
            </w:pPr>
            <w:r>
              <w:rPr>
                <w:rFonts w:hint="eastAsia"/>
                <w:kern w:val="0"/>
                <w:szCs w:val="18"/>
              </w:rPr>
              <w:t>类型</w:t>
            </w:r>
          </w:p>
        </w:tc>
        <w:tc>
          <w:tcPr>
            <w:tcW w:w="2410" w:type="dxa"/>
            <w:gridSpan w:val="2"/>
            <w:vMerge w:val="restart"/>
            <w:tcBorders>
              <w:top w:val="single" w:sz="8" w:space="0" w:color="auto"/>
              <w:left w:val="nil"/>
              <w:bottom w:val="single" w:sz="4" w:space="0" w:color="auto"/>
              <w:right w:val="single" w:sz="4" w:space="0" w:color="auto"/>
            </w:tcBorders>
            <w:shd w:val="clear" w:color="auto" w:fill="auto"/>
            <w:vAlign w:val="center"/>
          </w:tcPr>
          <w:p w14:paraId="51655A81" w14:textId="77777777" w:rsidR="00387543" w:rsidRDefault="00387543" w:rsidP="00FF3013">
            <w:pPr>
              <w:jc w:val="center"/>
              <w:rPr>
                <w:kern w:val="0"/>
                <w:szCs w:val="18"/>
              </w:rPr>
            </w:pPr>
            <w:r>
              <w:rPr>
                <w:rFonts w:hint="eastAsia"/>
                <w:kern w:val="0"/>
                <w:szCs w:val="18"/>
              </w:rPr>
              <w:t>评价指标</w:t>
            </w:r>
          </w:p>
        </w:tc>
        <w:tc>
          <w:tcPr>
            <w:tcW w:w="1133" w:type="dxa"/>
            <w:vMerge w:val="restart"/>
            <w:tcBorders>
              <w:top w:val="single" w:sz="8" w:space="0" w:color="auto"/>
              <w:left w:val="nil"/>
              <w:bottom w:val="single" w:sz="4" w:space="0" w:color="auto"/>
              <w:right w:val="single" w:sz="4" w:space="0" w:color="auto"/>
            </w:tcBorders>
            <w:shd w:val="clear" w:color="auto" w:fill="auto"/>
            <w:vAlign w:val="center"/>
          </w:tcPr>
          <w:p w14:paraId="384DE37A" w14:textId="77777777" w:rsidR="00387543" w:rsidRDefault="00387543" w:rsidP="00FF3013">
            <w:pPr>
              <w:jc w:val="center"/>
              <w:rPr>
                <w:kern w:val="0"/>
                <w:szCs w:val="18"/>
              </w:rPr>
            </w:pPr>
            <w:r>
              <w:rPr>
                <w:rFonts w:hint="eastAsia"/>
                <w:kern w:val="0"/>
                <w:szCs w:val="18"/>
              </w:rPr>
              <w:t>指标来源</w:t>
            </w:r>
          </w:p>
        </w:tc>
        <w:tc>
          <w:tcPr>
            <w:tcW w:w="3274" w:type="dxa"/>
            <w:gridSpan w:val="3"/>
            <w:tcBorders>
              <w:top w:val="single" w:sz="8" w:space="0" w:color="auto"/>
              <w:left w:val="nil"/>
              <w:bottom w:val="single" w:sz="4" w:space="0" w:color="auto"/>
              <w:right w:val="single" w:sz="4" w:space="0" w:color="auto"/>
            </w:tcBorders>
            <w:shd w:val="clear" w:color="auto" w:fill="auto"/>
          </w:tcPr>
          <w:p w14:paraId="1F1C8648" w14:textId="77777777" w:rsidR="00387543" w:rsidRDefault="00387543" w:rsidP="00FF3013">
            <w:pPr>
              <w:jc w:val="center"/>
              <w:rPr>
                <w:kern w:val="0"/>
                <w:szCs w:val="18"/>
              </w:rPr>
            </w:pPr>
            <w:r>
              <w:rPr>
                <w:rFonts w:hint="eastAsia"/>
                <w:kern w:val="0"/>
                <w:szCs w:val="18"/>
              </w:rPr>
              <w:t>指标水平分级</w:t>
            </w:r>
          </w:p>
        </w:tc>
        <w:tc>
          <w:tcPr>
            <w:tcW w:w="1107" w:type="dxa"/>
            <w:vMerge w:val="restart"/>
            <w:tcBorders>
              <w:top w:val="single" w:sz="8" w:space="0" w:color="auto"/>
              <w:left w:val="nil"/>
              <w:bottom w:val="single" w:sz="4" w:space="0" w:color="auto"/>
              <w:right w:val="single" w:sz="8" w:space="0" w:color="auto"/>
            </w:tcBorders>
            <w:shd w:val="clear" w:color="auto" w:fill="auto"/>
            <w:vAlign w:val="center"/>
          </w:tcPr>
          <w:p w14:paraId="24582C29" w14:textId="77777777" w:rsidR="00387543" w:rsidRDefault="00387543" w:rsidP="00FF3013">
            <w:pPr>
              <w:jc w:val="center"/>
              <w:rPr>
                <w:kern w:val="0"/>
                <w:szCs w:val="18"/>
              </w:rPr>
            </w:pPr>
            <w:r>
              <w:rPr>
                <w:rFonts w:hint="eastAsia"/>
                <w:szCs w:val="18"/>
              </w:rPr>
              <w:t>试验、评价方法</w:t>
            </w:r>
          </w:p>
        </w:tc>
      </w:tr>
      <w:tr w:rsidR="00387543" w14:paraId="1F74E85B" w14:textId="77777777" w:rsidTr="00FF3013">
        <w:trPr>
          <w:cantSplit/>
          <w:trHeight w:val="185"/>
        </w:trPr>
        <w:tc>
          <w:tcPr>
            <w:tcW w:w="652" w:type="dxa"/>
            <w:vMerge/>
            <w:tcBorders>
              <w:top w:val="single" w:sz="4" w:space="0" w:color="auto"/>
              <w:left w:val="single" w:sz="8" w:space="0" w:color="auto"/>
              <w:bottom w:val="single" w:sz="4" w:space="0" w:color="auto"/>
              <w:right w:val="single" w:sz="4" w:space="0" w:color="auto"/>
            </w:tcBorders>
            <w:shd w:val="clear" w:color="auto" w:fill="auto"/>
            <w:vAlign w:val="center"/>
          </w:tcPr>
          <w:p w14:paraId="33104E4E" w14:textId="77777777" w:rsidR="00387543" w:rsidRDefault="00387543" w:rsidP="00FF3013">
            <w:pPr>
              <w:rPr>
                <w:kern w:val="0"/>
                <w:szCs w:val="18"/>
              </w:rPr>
            </w:pPr>
          </w:p>
        </w:tc>
        <w:tc>
          <w:tcPr>
            <w:tcW w:w="758" w:type="dxa"/>
            <w:vMerge/>
            <w:tcBorders>
              <w:top w:val="single" w:sz="4" w:space="0" w:color="auto"/>
              <w:left w:val="nil"/>
              <w:bottom w:val="single" w:sz="4" w:space="0" w:color="auto"/>
              <w:right w:val="single" w:sz="4" w:space="0" w:color="auto"/>
            </w:tcBorders>
            <w:shd w:val="clear" w:color="auto" w:fill="auto"/>
            <w:vAlign w:val="center"/>
          </w:tcPr>
          <w:p w14:paraId="1398D730" w14:textId="77777777" w:rsidR="00387543" w:rsidRDefault="00387543" w:rsidP="00FF3013">
            <w:pPr>
              <w:rPr>
                <w:kern w:val="0"/>
                <w:szCs w:val="18"/>
              </w:rPr>
            </w:pPr>
          </w:p>
        </w:tc>
        <w:tc>
          <w:tcPr>
            <w:tcW w:w="2410" w:type="dxa"/>
            <w:gridSpan w:val="2"/>
            <w:vMerge/>
            <w:tcBorders>
              <w:top w:val="single" w:sz="4" w:space="0" w:color="auto"/>
              <w:left w:val="nil"/>
              <w:bottom w:val="single" w:sz="4" w:space="0" w:color="auto"/>
              <w:right w:val="single" w:sz="4" w:space="0" w:color="auto"/>
            </w:tcBorders>
            <w:shd w:val="clear" w:color="auto" w:fill="auto"/>
            <w:vAlign w:val="center"/>
          </w:tcPr>
          <w:p w14:paraId="6983FF89" w14:textId="77777777" w:rsidR="00387543" w:rsidRDefault="00387543" w:rsidP="00FF3013">
            <w:pPr>
              <w:rPr>
                <w:kern w:val="0"/>
                <w:szCs w:val="18"/>
              </w:rPr>
            </w:pPr>
          </w:p>
        </w:tc>
        <w:tc>
          <w:tcPr>
            <w:tcW w:w="1133" w:type="dxa"/>
            <w:vMerge/>
            <w:tcBorders>
              <w:top w:val="single" w:sz="4" w:space="0" w:color="auto"/>
              <w:left w:val="nil"/>
              <w:bottom w:val="single" w:sz="4" w:space="0" w:color="auto"/>
              <w:right w:val="single" w:sz="4" w:space="0" w:color="auto"/>
            </w:tcBorders>
            <w:shd w:val="clear" w:color="auto" w:fill="auto"/>
            <w:vAlign w:val="center"/>
          </w:tcPr>
          <w:p w14:paraId="07EF2654" w14:textId="77777777" w:rsidR="00387543" w:rsidRDefault="00387543" w:rsidP="00FF3013">
            <w:pPr>
              <w:rPr>
                <w:kern w:val="0"/>
                <w:szCs w:val="18"/>
              </w:rPr>
            </w:pPr>
          </w:p>
        </w:tc>
        <w:tc>
          <w:tcPr>
            <w:tcW w:w="1090" w:type="dxa"/>
            <w:tcBorders>
              <w:top w:val="single" w:sz="4" w:space="0" w:color="auto"/>
              <w:left w:val="nil"/>
              <w:bottom w:val="single" w:sz="4" w:space="0" w:color="auto"/>
              <w:right w:val="single" w:sz="4" w:space="0" w:color="auto"/>
            </w:tcBorders>
            <w:shd w:val="clear" w:color="auto" w:fill="auto"/>
            <w:vAlign w:val="center"/>
          </w:tcPr>
          <w:p w14:paraId="7C9E2C25" w14:textId="77777777" w:rsidR="00387543" w:rsidRDefault="00387543" w:rsidP="00FF3013">
            <w:pPr>
              <w:jc w:val="center"/>
              <w:rPr>
                <w:kern w:val="0"/>
                <w:szCs w:val="18"/>
              </w:rPr>
            </w:pPr>
            <w:r>
              <w:rPr>
                <w:rFonts w:hint="eastAsia"/>
                <w:kern w:val="0"/>
                <w:szCs w:val="18"/>
              </w:rPr>
              <w:t>先进</w:t>
            </w:r>
          </w:p>
          <w:p w14:paraId="5B107A28" w14:textId="77777777" w:rsidR="00387543" w:rsidRDefault="00387543" w:rsidP="00FF3013">
            <w:pPr>
              <w:jc w:val="center"/>
              <w:rPr>
                <w:kern w:val="0"/>
                <w:szCs w:val="18"/>
              </w:rPr>
            </w:pPr>
            <w:r>
              <w:rPr>
                <w:rFonts w:hint="eastAsia"/>
                <w:kern w:val="0"/>
                <w:szCs w:val="18"/>
              </w:rPr>
              <w:t>水平</w:t>
            </w:r>
          </w:p>
        </w:tc>
        <w:tc>
          <w:tcPr>
            <w:tcW w:w="1090" w:type="dxa"/>
            <w:tcBorders>
              <w:top w:val="single" w:sz="4" w:space="0" w:color="auto"/>
              <w:left w:val="nil"/>
              <w:bottom w:val="single" w:sz="4" w:space="0" w:color="auto"/>
              <w:right w:val="single" w:sz="4" w:space="0" w:color="auto"/>
            </w:tcBorders>
            <w:shd w:val="clear" w:color="auto" w:fill="auto"/>
            <w:vAlign w:val="center"/>
          </w:tcPr>
          <w:p w14:paraId="222B2DF8" w14:textId="77777777" w:rsidR="00387543" w:rsidRDefault="00387543" w:rsidP="00FF3013">
            <w:pPr>
              <w:jc w:val="center"/>
              <w:rPr>
                <w:kern w:val="0"/>
                <w:szCs w:val="18"/>
              </w:rPr>
            </w:pPr>
            <w:r>
              <w:rPr>
                <w:rFonts w:hint="eastAsia"/>
                <w:kern w:val="0"/>
                <w:szCs w:val="18"/>
              </w:rPr>
              <w:t>平均</w:t>
            </w:r>
          </w:p>
          <w:p w14:paraId="6D8F49F9" w14:textId="77777777" w:rsidR="00387543" w:rsidRDefault="00387543" w:rsidP="00FF3013">
            <w:pPr>
              <w:jc w:val="center"/>
              <w:rPr>
                <w:kern w:val="0"/>
                <w:szCs w:val="18"/>
              </w:rPr>
            </w:pPr>
            <w:r>
              <w:rPr>
                <w:rFonts w:hint="eastAsia"/>
                <w:kern w:val="0"/>
                <w:szCs w:val="18"/>
              </w:rPr>
              <w:t>水平</w:t>
            </w:r>
          </w:p>
        </w:tc>
        <w:tc>
          <w:tcPr>
            <w:tcW w:w="1094" w:type="dxa"/>
            <w:tcBorders>
              <w:top w:val="single" w:sz="4" w:space="0" w:color="auto"/>
              <w:left w:val="nil"/>
              <w:bottom w:val="single" w:sz="4" w:space="0" w:color="auto"/>
              <w:right w:val="single" w:sz="4" w:space="0" w:color="auto"/>
            </w:tcBorders>
            <w:shd w:val="clear" w:color="auto" w:fill="auto"/>
            <w:vAlign w:val="center"/>
          </w:tcPr>
          <w:p w14:paraId="2D15CF38" w14:textId="77777777" w:rsidR="00387543" w:rsidRDefault="00387543" w:rsidP="00FF3013">
            <w:pPr>
              <w:jc w:val="center"/>
              <w:rPr>
                <w:kern w:val="0"/>
                <w:szCs w:val="18"/>
              </w:rPr>
            </w:pPr>
            <w:r>
              <w:rPr>
                <w:rFonts w:hint="eastAsia"/>
                <w:kern w:val="0"/>
                <w:szCs w:val="18"/>
              </w:rPr>
              <w:t>基准</w:t>
            </w:r>
          </w:p>
          <w:p w14:paraId="38BB5144" w14:textId="77777777" w:rsidR="00387543" w:rsidRDefault="00387543" w:rsidP="00FF3013">
            <w:pPr>
              <w:jc w:val="center"/>
              <w:rPr>
                <w:kern w:val="0"/>
                <w:szCs w:val="18"/>
              </w:rPr>
            </w:pPr>
            <w:r>
              <w:rPr>
                <w:rFonts w:hint="eastAsia"/>
                <w:kern w:val="0"/>
                <w:szCs w:val="18"/>
              </w:rPr>
              <w:t>水平</w:t>
            </w:r>
          </w:p>
        </w:tc>
        <w:tc>
          <w:tcPr>
            <w:tcW w:w="1107" w:type="dxa"/>
            <w:vMerge/>
            <w:tcBorders>
              <w:top w:val="single" w:sz="4" w:space="0" w:color="auto"/>
              <w:left w:val="nil"/>
              <w:bottom w:val="single" w:sz="4" w:space="0" w:color="auto"/>
              <w:right w:val="single" w:sz="8" w:space="0" w:color="auto"/>
            </w:tcBorders>
            <w:shd w:val="clear" w:color="auto" w:fill="auto"/>
            <w:vAlign w:val="center"/>
          </w:tcPr>
          <w:p w14:paraId="052960D8" w14:textId="77777777" w:rsidR="00387543" w:rsidRDefault="00387543" w:rsidP="00FF3013">
            <w:pPr>
              <w:rPr>
                <w:kern w:val="0"/>
                <w:szCs w:val="18"/>
              </w:rPr>
            </w:pPr>
          </w:p>
        </w:tc>
      </w:tr>
      <w:tr w:rsidR="00387543" w14:paraId="52CD128F" w14:textId="77777777" w:rsidTr="00FF3013">
        <w:trPr>
          <w:cantSplit/>
          <w:trHeight w:val="489"/>
        </w:trPr>
        <w:tc>
          <w:tcPr>
            <w:tcW w:w="652" w:type="dxa"/>
            <w:tcBorders>
              <w:top w:val="single" w:sz="4" w:space="0" w:color="auto"/>
              <w:left w:val="single" w:sz="8" w:space="0" w:color="auto"/>
              <w:bottom w:val="single" w:sz="4" w:space="0" w:color="auto"/>
              <w:right w:val="single" w:sz="4" w:space="0" w:color="auto"/>
            </w:tcBorders>
            <w:shd w:val="clear" w:color="auto" w:fill="auto"/>
            <w:vAlign w:val="center"/>
          </w:tcPr>
          <w:p w14:paraId="6302B323" w14:textId="77777777" w:rsidR="00387543" w:rsidRDefault="00387543" w:rsidP="00FF3013">
            <w:pPr>
              <w:jc w:val="center"/>
              <w:rPr>
                <w:kern w:val="0"/>
                <w:szCs w:val="18"/>
              </w:rPr>
            </w:pPr>
            <w:r>
              <w:rPr>
                <w:rFonts w:hint="eastAsia"/>
                <w:kern w:val="0"/>
                <w:szCs w:val="18"/>
              </w:rPr>
              <w:t>1</w:t>
            </w:r>
          </w:p>
        </w:tc>
        <w:tc>
          <w:tcPr>
            <w:tcW w:w="758" w:type="dxa"/>
            <w:vMerge w:val="restart"/>
            <w:tcBorders>
              <w:top w:val="nil"/>
              <w:left w:val="nil"/>
              <w:right w:val="single" w:sz="4" w:space="0" w:color="auto"/>
            </w:tcBorders>
            <w:shd w:val="clear" w:color="auto" w:fill="auto"/>
            <w:vAlign w:val="center"/>
          </w:tcPr>
          <w:p w14:paraId="799F3BE0" w14:textId="77777777" w:rsidR="00387543" w:rsidRDefault="00387543" w:rsidP="00FF3013">
            <w:pPr>
              <w:jc w:val="center"/>
              <w:rPr>
                <w:kern w:val="0"/>
                <w:szCs w:val="18"/>
              </w:rPr>
            </w:pPr>
            <w:r>
              <w:rPr>
                <w:rFonts w:hint="eastAsia"/>
                <w:kern w:val="0"/>
                <w:szCs w:val="18"/>
              </w:rPr>
              <w:t>基础</w:t>
            </w:r>
          </w:p>
          <w:p w14:paraId="6CC8EB5F" w14:textId="77777777" w:rsidR="00387543" w:rsidRDefault="00387543" w:rsidP="00FF3013">
            <w:pPr>
              <w:jc w:val="center"/>
              <w:rPr>
                <w:kern w:val="0"/>
                <w:szCs w:val="18"/>
              </w:rPr>
            </w:pPr>
            <w:r>
              <w:rPr>
                <w:rFonts w:hint="eastAsia"/>
                <w:kern w:val="0"/>
                <w:szCs w:val="18"/>
              </w:rPr>
              <w:t>指标</w:t>
            </w:r>
          </w:p>
        </w:tc>
        <w:tc>
          <w:tcPr>
            <w:tcW w:w="849" w:type="dxa"/>
            <w:vMerge w:val="restart"/>
            <w:tcBorders>
              <w:top w:val="nil"/>
              <w:left w:val="nil"/>
              <w:right w:val="single" w:sz="4" w:space="0" w:color="auto"/>
            </w:tcBorders>
            <w:shd w:val="clear" w:color="auto" w:fill="auto"/>
            <w:vAlign w:val="center"/>
          </w:tcPr>
          <w:p w14:paraId="72FA8409" w14:textId="77777777" w:rsidR="00387543" w:rsidRDefault="00387543" w:rsidP="00FF3013">
            <w:pPr>
              <w:jc w:val="center"/>
              <w:rPr>
                <w:kern w:val="0"/>
                <w:szCs w:val="18"/>
              </w:rPr>
            </w:pPr>
            <w:r>
              <w:rPr>
                <w:rFonts w:hint="eastAsia"/>
                <w:kern w:val="0"/>
                <w:szCs w:val="18"/>
              </w:rPr>
              <w:t>排放</w:t>
            </w:r>
          </w:p>
        </w:tc>
        <w:tc>
          <w:tcPr>
            <w:tcW w:w="1561" w:type="dxa"/>
            <w:tcBorders>
              <w:top w:val="single" w:sz="4" w:space="0" w:color="auto"/>
              <w:left w:val="nil"/>
              <w:bottom w:val="single" w:sz="4" w:space="0" w:color="auto"/>
              <w:right w:val="single" w:sz="4" w:space="0" w:color="auto"/>
            </w:tcBorders>
            <w:shd w:val="clear" w:color="auto" w:fill="auto"/>
            <w:vAlign w:val="center"/>
          </w:tcPr>
          <w:p w14:paraId="0FA83619" w14:textId="77777777" w:rsidR="00387543" w:rsidRDefault="00387543" w:rsidP="00FF3013">
            <w:pPr>
              <w:jc w:val="center"/>
              <w:rPr>
                <w:kern w:val="0"/>
                <w:szCs w:val="18"/>
              </w:rPr>
            </w:pPr>
            <w:r>
              <w:rPr>
                <w:rFonts w:hint="eastAsia"/>
                <w:kern w:val="0"/>
                <w:szCs w:val="18"/>
              </w:rPr>
              <w:t>常温冷启动排放污染物（Ⅰ型试验）</w:t>
            </w:r>
          </w:p>
        </w:tc>
        <w:tc>
          <w:tcPr>
            <w:tcW w:w="1133" w:type="dxa"/>
            <w:vMerge w:val="restart"/>
            <w:tcBorders>
              <w:top w:val="nil"/>
              <w:left w:val="nil"/>
              <w:right w:val="single" w:sz="4" w:space="0" w:color="auto"/>
            </w:tcBorders>
            <w:shd w:val="clear" w:color="auto" w:fill="auto"/>
            <w:vAlign w:val="center"/>
          </w:tcPr>
          <w:p w14:paraId="4330150E" w14:textId="77777777" w:rsidR="00387543" w:rsidRDefault="00387543" w:rsidP="00FF3013">
            <w:pPr>
              <w:jc w:val="center"/>
              <w:rPr>
                <w:kern w:val="0"/>
                <w:szCs w:val="18"/>
              </w:rPr>
            </w:pPr>
            <w:r>
              <w:rPr>
                <w:kern w:val="0"/>
                <w:szCs w:val="18"/>
              </w:rPr>
              <w:t>GB 18352.6-2016</w:t>
            </w:r>
          </w:p>
        </w:tc>
        <w:tc>
          <w:tcPr>
            <w:tcW w:w="3274" w:type="dxa"/>
            <w:gridSpan w:val="3"/>
            <w:vMerge w:val="restart"/>
            <w:tcBorders>
              <w:top w:val="nil"/>
              <w:left w:val="nil"/>
              <w:right w:val="single" w:sz="4" w:space="0" w:color="auto"/>
            </w:tcBorders>
            <w:shd w:val="clear" w:color="auto" w:fill="auto"/>
            <w:vAlign w:val="center"/>
          </w:tcPr>
          <w:p w14:paraId="26A487DD" w14:textId="77777777" w:rsidR="00387543" w:rsidRDefault="00387543" w:rsidP="00FF3013">
            <w:pPr>
              <w:jc w:val="center"/>
              <w:rPr>
                <w:kern w:val="0"/>
                <w:szCs w:val="18"/>
              </w:rPr>
            </w:pPr>
            <w:r>
              <w:rPr>
                <w:rFonts w:hint="eastAsia"/>
                <w:kern w:val="0"/>
                <w:szCs w:val="18"/>
              </w:rPr>
              <w:t>符合标准要求</w:t>
            </w:r>
          </w:p>
        </w:tc>
        <w:tc>
          <w:tcPr>
            <w:tcW w:w="1107" w:type="dxa"/>
            <w:vMerge w:val="restart"/>
            <w:tcBorders>
              <w:top w:val="nil"/>
              <w:left w:val="nil"/>
              <w:right w:val="single" w:sz="8" w:space="0" w:color="auto"/>
            </w:tcBorders>
            <w:shd w:val="clear" w:color="auto" w:fill="auto"/>
            <w:vAlign w:val="center"/>
          </w:tcPr>
          <w:p w14:paraId="10FCF198" w14:textId="77777777" w:rsidR="00387543" w:rsidRDefault="00387543" w:rsidP="00FF3013">
            <w:pPr>
              <w:jc w:val="center"/>
              <w:rPr>
                <w:kern w:val="0"/>
                <w:szCs w:val="18"/>
              </w:rPr>
            </w:pPr>
            <w:r>
              <w:rPr>
                <w:kern w:val="0"/>
                <w:szCs w:val="18"/>
              </w:rPr>
              <w:t>GB 18352.6-2016</w:t>
            </w:r>
          </w:p>
        </w:tc>
      </w:tr>
      <w:tr w:rsidR="00387543" w14:paraId="75415DF1" w14:textId="77777777" w:rsidTr="00FF3013">
        <w:trPr>
          <w:cantSplit/>
          <w:trHeight w:val="489"/>
        </w:trPr>
        <w:tc>
          <w:tcPr>
            <w:tcW w:w="652" w:type="dxa"/>
            <w:tcBorders>
              <w:top w:val="single" w:sz="4" w:space="0" w:color="auto"/>
              <w:left w:val="single" w:sz="8" w:space="0" w:color="auto"/>
              <w:bottom w:val="single" w:sz="4" w:space="0" w:color="auto"/>
              <w:right w:val="single" w:sz="4" w:space="0" w:color="auto"/>
            </w:tcBorders>
            <w:shd w:val="clear" w:color="auto" w:fill="auto"/>
            <w:vAlign w:val="center"/>
          </w:tcPr>
          <w:p w14:paraId="204DD696" w14:textId="77777777" w:rsidR="00387543" w:rsidRDefault="00387543" w:rsidP="00FF3013">
            <w:pPr>
              <w:jc w:val="center"/>
              <w:rPr>
                <w:kern w:val="0"/>
                <w:szCs w:val="18"/>
              </w:rPr>
            </w:pPr>
            <w:r>
              <w:rPr>
                <w:rFonts w:hint="eastAsia"/>
                <w:kern w:val="0"/>
                <w:szCs w:val="18"/>
              </w:rPr>
              <w:t>2</w:t>
            </w:r>
          </w:p>
        </w:tc>
        <w:tc>
          <w:tcPr>
            <w:tcW w:w="758" w:type="dxa"/>
            <w:vMerge/>
            <w:tcBorders>
              <w:left w:val="nil"/>
              <w:right w:val="single" w:sz="4" w:space="0" w:color="auto"/>
            </w:tcBorders>
            <w:shd w:val="clear" w:color="auto" w:fill="auto"/>
            <w:vAlign w:val="center"/>
          </w:tcPr>
          <w:p w14:paraId="652DFBC7" w14:textId="77777777" w:rsidR="00387543" w:rsidRDefault="00387543" w:rsidP="00FF3013">
            <w:pPr>
              <w:jc w:val="center"/>
              <w:rPr>
                <w:kern w:val="0"/>
                <w:szCs w:val="18"/>
              </w:rPr>
            </w:pPr>
          </w:p>
        </w:tc>
        <w:tc>
          <w:tcPr>
            <w:tcW w:w="849" w:type="dxa"/>
            <w:vMerge/>
            <w:tcBorders>
              <w:left w:val="nil"/>
              <w:right w:val="single" w:sz="4" w:space="0" w:color="auto"/>
            </w:tcBorders>
            <w:shd w:val="clear" w:color="auto" w:fill="auto"/>
            <w:vAlign w:val="center"/>
          </w:tcPr>
          <w:p w14:paraId="3020DF7B" w14:textId="77777777" w:rsidR="00387543" w:rsidRDefault="00387543" w:rsidP="00FF3013">
            <w:pPr>
              <w:jc w:val="center"/>
              <w:rPr>
                <w:kern w:val="0"/>
                <w:szCs w:val="18"/>
              </w:rPr>
            </w:pPr>
          </w:p>
        </w:tc>
        <w:tc>
          <w:tcPr>
            <w:tcW w:w="1561" w:type="dxa"/>
            <w:tcBorders>
              <w:top w:val="single" w:sz="4" w:space="0" w:color="auto"/>
              <w:left w:val="nil"/>
              <w:bottom w:val="single" w:sz="4" w:space="0" w:color="auto"/>
              <w:right w:val="single" w:sz="4" w:space="0" w:color="auto"/>
            </w:tcBorders>
            <w:shd w:val="clear" w:color="auto" w:fill="auto"/>
            <w:vAlign w:val="center"/>
          </w:tcPr>
          <w:p w14:paraId="782A3185" w14:textId="77777777" w:rsidR="00387543" w:rsidRDefault="00387543" w:rsidP="00FF3013">
            <w:pPr>
              <w:jc w:val="center"/>
              <w:rPr>
                <w:kern w:val="0"/>
                <w:szCs w:val="18"/>
              </w:rPr>
            </w:pPr>
            <w:r>
              <w:rPr>
                <w:rFonts w:hint="eastAsia"/>
                <w:kern w:val="0"/>
                <w:szCs w:val="18"/>
              </w:rPr>
              <w:t>低温冷启动排放污染物（Ⅵ型试验）</w:t>
            </w:r>
          </w:p>
        </w:tc>
        <w:tc>
          <w:tcPr>
            <w:tcW w:w="1133" w:type="dxa"/>
            <w:vMerge/>
            <w:tcBorders>
              <w:left w:val="nil"/>
              <w:right w:val="single" w:sz="4" w:space="0" w:color="auto"/>
            </w:tcBorders>
            <w:shd w:val="clear" w:color="auto" w:fill="auto"/>
            <w:vAlign w:val="center"/>
          </w:tcPr>
          <w:p w14:paraId="05BAB23B" w14:textId="77777777" w:rsidR="00387543" w:rsidRDefault="00387543" w:rsidP="00FF3013">
            <w:pPr>
              <w:jc w:val="center"/>
              <w:rPr>
                <w:kern w:val="0"/>
                <w:szCs w:val="18"/>
              </w:rPr>
            </w:pPr>
          </w:p>
        </w:tc>
        <w:tc>
          <w:tcPr>
            <w:tcW w:w="3274" w:type="dxa"/>
            <w:gridSpan w:val="3"/>
            <w:vMerge/>
            <w:tcBorders>
              <w:left w:val="nil"/>
              <w:right w:val="single" w:sz="4" w:space="0" w:color="auto"/>
            </w:tcBorders>
            <w:shd w:val="clear" w:color="auto" w:fill="auto"/>
            <w:vAlign w:val="center"/>
          </w:tcPr>
          <w:p w14:paraId="66543F19" w14:textId="77777777" w:rsidR="00387543" w:rsidRDefault="00387543" w:rsidP="00FF3013">
            <w:pPr>
              <w:jc w:val="center"/>
              <w:rPr>
                <w:kern w:val="0"/>
                <w:szCs w:val="18"/>
              </w:rPr>
            </w:pPr>
          </w:p>
        </w:tc>
        <w:tc>
          <w:tcPr>
            <w:tcW w:w="1107" w:type="dxa"/>
            <w:vMerge/>
            <w:tcBorders>
              <w:left w:val="nil"/>
              <w:right w:val="single" w:sz="8" w:space="0" w:color="auto"/>
            </w:tcBorders>
            <w:shd w:val="clear" w:color="auto" w:fill="auto"/>
            <w:vAlign w:val="center"/>
          </w:tcPr>
          <w:p w14:paraId="49058EBA" w14:textId="77777777" w:rsidR="00387543" w:rsidRDefault="00387543" w:rsidP="00FF3013">
            <w:pPr>
              <w:jc w:val="center"/>
              <w:rPr>
                <w:kern w:val="0"/>
                <w:szCs w:val="18"/>
              </w:rPr>
            </w:pPr>
          </w:p>
        </w:tc>
      </w:tr>
      <w:tr w:rsidR="00387543" w14:paraId="1D4720FB" w14:textId="77777777" w:rsidTr="00FF3013">
        <w:trPr>
          <w:cantSplit/>
          <w:trHeight w:val="489"/>
        </w:trPr>
        <w:tc>
          <w:tcPr>
            <w:tcW w:w="652" w:type="dxa"/>
            <w:tcBorders>
              <w:top w:val="single" w:sz="4" w:space="0" w:color="auto"/>
              <w:left w:val="single" w:sz="8" w:space="0" w:color="auto"/>
              <w:bottom w:val="single" w:sz="4" w:space="0" w:color="auto"/>
              <w:right w:val="single" w:sz="4" w:space="0" w:color="auto"/>
            </w:tcBorders>
            <w:shd w:val="clear" w:color="auto" w:fill="auto"/>
            <w:vAlign w:val="center"/>
          </w:tcPr>
          <w:p w14:paraId="67BDE7BA" w14:textId="77777777" w:rsidR="00387543" w:rsidRDefault="00387543" w:rsidP="00FF3013">
            <w:pPr>
              <w:jc w:val="center"/>
              <w:rPr>
                <w:kern w:val="0"/>
                <w:szCs w:val="18"/>
              </w:rPr>
            </w:pPr>
            <w:r>
              <w:rPr>
                <w:rFonts w:hint="eastAsia"/>
                <w:kern w:val="0"/>
                <w:szCs w:val="18"/>
              </w:rPr>
              <w:t>3</w:t>
            </w:r>
          </w:p>
        </w:tc>
        <w:tc>
          <w:tcPr>
            <w:tcW w:w="758" w:type="dxa"/>
            <w:vMerge/>
            <w:tcBorders>
              <w:left w:val="nil"/>
              <w:right w:val="single" w:sz="4" w:space="0" w:color="auto"/>
            </w:tcBorders>
            <w:shd w:val="clear" w:color="auto" w:fill="auto"/>
            <w:vAlign w:val="center"/>
          </w:tcPr>
          <w:p w14:paraId="7B6FAA1A" w14:textId="77777777" w:rsidR="00387543" w:rsidRDefault="00387543" w:rsidP="00FF3013">
            <w:pPr>
              <w:jc w:val="center"/>
              <w:rPr>
                <w:kern w:val="0"/>
                <w:szCs w:val="18"/>
              </w:rPr>
            </w:pPr>
          </w:p>
        </w:tc>
        <w:tc>
          <w:tcPr>
            <w:tcW w:w="849" w:type="dxa"/>
            <w:vMerge/>
            <w:tcBorders>
              <w:left w:val="nil"/>
              <w:right w:val="single" w:sz="4" w:space="0" w:color="auto"/>
            </w:tcBorders>
            <w:shd w:val="clear" w:color="auto" w:fill="auto"/>
            <w:vAlign w:val="center"/>
          </w:tcPr>
          <w:p w14:paraId="05DD97FE" w14:textId="77777777" w:rsidR="00387543" w:rsidRDefault="00387543" w:rsidP="00FF3013">
            <w:pPr>
              <w:jc w:val="center"/>
              <w:rPr>
                <w:kern w:val="0"/>
                <w:szCs w:val="18"/>
              </w:rPr>
            </w:pPr>
          </w:p>
        </w:tc>
        <w:tc>
          <w:tcPr>
            <w:tcW w:w="1561" w:type="dxa"/>
            <w:tcBorders>
              <w:top w:val="single" w:sz="4" w:space="0" w:color="auto"/>
              <w:left w:val="nil"/>
              <w:bottom w:val="single" w:sz="4" w:space="0" w:color="auto"/>
              <w:right w:val="single" w:sz="4" w:space="0" w:color="auto"/>
            </w:tcBorders>
            <w:shd w:val="clear" w:color="auto" w:fill="auto"/>
            <w:vAlign w:val="center"/>
          </w:tcPr>
          <w:p w14:paraId="211C9828" w14:textId="77777777" w:rsidR="00387543" w:rsidRDefault="00387543" w:rsidP="00FF3013">
            <w:pPr>
              <w:jc w:val="center"/>
              <w:rPr>
                <w:kern w:val="0"/>
                <w:szCs w:val="18"/>
              </w:rPr>
            </w:pPr>
            <w:r>
              <w:rPr>
                <w:rFonts w:hint="eastAsia"/>
                <w:kern w:val="0"/>
                <w:szCs w:val="18"/>
              </w:rPr>
              <w:t>实际行驶污染物排放（Ⅱ型试验）</w:t>
            </w:r>
          </w:p>
        </w:tc>
        <w:tc>
          <w:tcPr>
            <w:tcW w:w="1133" w:type="dxa"/>
            <w:vMerge/>
            <w:tcBorders>
              <w:left w:val="nil"/>
              <w:right w:val="single" w:sz="4" w:space="0" w:color="auto"/>
            </w:tcBorders>
            <w:shd w:val="clear" w:color="auto" w:fill="auto"/>
            <w:vAlign w:val="center"/>
          </w:tcPr>
          <w:p w14:paraId="610608CD" w14:textId="77777777" w:rsidR="00387543" w:rsidRDefault="00387543" w:rsidP="00FF3013">
            <w:pPr>
              <w:jc w:val="center"/>
              <w:rPr>
                <w:kern w:val="0"/>
                <w:szCs w:val="18"/>
              </w:rPr>
            </w:pPr>
          </w:p>
        </w:tc>
        <w:tc>
          <w:tcPr>
            <w:tcW w:w="3274" w:type="dxa"/>
            <w:gridSpan w:val="3"/>
            <w:vMerge/>
            <w:tcBorders>
              <w:left w:val="nil"/>
              <w:right w:val="single" w:sz="4" w:space="0" w:color="auto"/>
            </w:tcBorders>
            <w:shd w:val="clear" w:color="auto" w:fill="auto"/>
            <w:vAlign w:val="center"/>
          </w:tcPr>
          <w:p w14:paraId="3F8C8B3F" w14:textId="77777777" w:rsidR="00387543" w:rsidRDefault="00387543" w:rsidP="00FF3013">
            <w:pPr>
              <w:jc w:val="center"/>
              <w:rPr>
                <w:kern w:val="0"/>
                <w:szCs w:val="18"/>
              </w:rPr>
            </w:pPr>
          </w:p>
        </w:tc>
        <w:tc>
          <w:tcPr>
            <w:tcW w:w="1107" w:type="dxa"/>
            <w:vMerge/>
            <w:tcBorders>
              <w:left w:val="nil"/>
              <w:right w:val="single" w:sz="8" w:space="0" w:color="auto"/>
            </w:tcBorders>
            <w:shd w:val="clear" w:color="auto" w:fill="auto"/>
            <w:vAlign w:val="center"/>
          </w:tcPr>
          <w:p w14:paraId="0DC6C383" w14:textId="77777777" w:rsidR="00387543" w:rsidRDefault="00387543" w:rsidP="00FF3013">
            <w:pPr>
              <w:jc w:val="center"/>
              <w:rPr>
                <w:kern w:val="0"/>
                <w:szCs w:val="18"/>
              </w:rPr>
            </w:pPr>
          </w:p>
        </w:tc>
      </w:tr>
      <w:tr w:rsidR="00387543" w14:paraId="0CBCCCD2" w14:textId="77777777" w:rsidTr="00FF3013">
        <w:trPr>
          <w:cantSplit/>
          <w:trHeight w:val="680"/>
        </w:trPr>
        <w:tc>
          <w:tcPr>
            <w:tcW w:w="652" w:type="dxa"/>
            <w:tcBorders>
              <w:top w:val="single" w:sz="4" w:space="0" w:color="auto"/>
              <w:left w:val="single" w:sz="8" w:space="0" w:color="auto"/>
              <w:right w:val="single" w:sz="4" w:space="0" w:color="auto"/>
            </w:tcBorders>
            <w:shd w:val="clear" w:color="auto" w:fill="auto"/>
            <w:vAlign w:val="center"/>
          </w:tcPr>
          <w:p w14:paraId="4CC8ECFD" w14:textId="77777777" w:rsidR="00387543" w:rsidRDefault="00387543" w:rsidP="00FF3013">
            <w:pPr>
              <w:jc w:val="center"/>
              <w:rPr>
                <w:kern w:val="0"/>
                <w:szCs w:val="18"/>
              </w:rPr>
            </w:pPr>
            <w:r>
              <w:rPr>
                <w:rFonts w:hint="eastAsia"/>
                <w:kern w:val="0"/>
                <w:szCs w:val="18"/>
              </w:rPr>
              <w:t>4</w:t>
            </w:r>
          </w:p>
        </w:tc>
        <w:tc>
          <w:tcPr>
            <w:tcW w:w="758" w:type="dxa"/>
            <w:vMerge/>
            <w:tcBorders>
              <w:left w:val="nil"/>
              <w:right w:val="single" w:sz="4" w:space="0" w:color="auto"/>
            </w:tcBorders>
            <w:shd w:val="clear" w:color="auto" w:fill="auto"/>
            <w:vAlign w:val="center"/>
          </w:tcPr>
          <w:p w14:paraId="53387B67" w14:textId="77777777" w:rsidR="00387543" w:rsidRDefault="00387543" w:rsidP="00FF3013">
            <w:pPr>
              <w:jc w:val="center"/>
              <w:rPr>
                <w:kern w:val="0"/>
                <w:szCs w:val="18"/>
              </w:rPr>
            </w:pPr>
          </w:p>
        </w:tc>
        <w:tc>
          <w:tcPr>
            <w:tcW w:w="849" w:type="dxa"/>
            <w:tcBorders>
              <w:left w:val="nil"/>
              <w:right w:val="single" w:sz="4" w:space="0" w:color="auto"/>
            </w:tcBorders>
            <w:shd w:val="clear" w:color="auto" w:fill="auto"/>
            <w:vAlign w:val="center"/>
          </w:tcPr>
          <w:p w14:paraId="38E301EC" w14:textId="77777777" w:rsidR="00387543" w:rsidRDefault="00387543" w:rsidP="00FF3013">
            <w:pPr>
              <w:jc w:val="center"/>
              <w:rPr>
                <w:kern w:val="0"/>
                <w:szCs w:val="18"/>
              </w:rPr>
            </w:pPr>
            <w:r>
              <w:rPr>
                <w:rFonts w:hint="eastAsia"/>
                <w:kern w:val="0"/>
                <w:szCs w:val="18"/>
              </w:rPr>
              <w:t>安全</w:t>
            </w:r>
          </w:p>
        </w:tc>
        <w:tc>
          <w:tcPr>
            <w:tcW w:w="1561" w:type="dxa"/>
            <w:tcBorders>
              <w:top w:val="single" w:sz="4" w:space="0" w:color="auto"/>
              <w:left w:val="nil"/>
              <w:right w:val="single" w:sz="4" w:space="0" w:color="auto"/>
            </w:tcBorders>
            <w:shd w:val="clear" w:color="auto" w:fill="auto"/>
            <w:vAlign w:val="center"/>
          </w:tcPr>
          <w:p w14:paraId="77CD9CF6" w14:textId="77777777" w:rsidR="00387543" w:rsidRDefault="00387543" w:rsidP="00FF3013">
            <w:pPr>
              <w:jc w:val="center"/>
              <w:rPr>
                <w:kern w:val="0"/>
                <w:szCs w:val="18"/>
              </w:rPr>
            </w:pPr>
            <w:r>
              <w:rPr>
                <w:rFonts w:hint="eastAsia"/>
                <w:kern w:val="0"/>
                <w:szCs w:val="18"/>
              </w:rPr>
              <w:t>正面</w:t>
            </w:r>
            <w:r>
              <w:rPr>
                <w:kern w:val="0"/>
                <w:szCs w:val="18"/>
              </w:rPr>
              <w:t>碰撞乘员保护</w:t>
            </w:r>
          </w:p>
        </w:tc>
        <w:tc>
          <w:tcPr>
            <w:tcW w:w="1133" w:type="dxa"/>
            <w:tcBorders>
              <w:left w:val="nil"/>
              <w:right w:val="single" w:sz="4" w:space="0" w:color="auto"/>
            </w:tcBorders>
            <w:shd w:val="clear" w:color="auto" w:fill="auto"/>
            <w:vAlign w:val="center"/>
          </w:tcPr>
          <w:p w14:paraId="260B8E97" w14:textId="77777777" w:rsidR="00387543" w:rsidRDefault="00387543" w:rsidP="00FF3013">
            <w:pPr>
              <w:jc w:val="center"/>
              <w:rPr>
                <w:kern w:val="0"/>
                <w:szCs w:val="18"/>
              </w:rPr>
            </w:pPr>
            <w:r>
              <w:rPr>
                <w:kern w:val="0"/>
                <w:szCs w:val="18"/>
              </w:rPr>
              <w:t>GB 11551-2014</w:t>
            </w:r>
          </w:p>
        </w:tc>
        <w:tc>
          <w:tcPr>
            <w:tcW w:w="3274" w:type="dxa"/>
            <w:gridSpan w:val="3"/>
            <w:vMerge/>
            <w:tcBorders>
              <w:left w:val="nil"/>
              <w:right w:val="single" w:sz="4" w:space="0" w:color="auto"/>
            </w:tcBorders>
            <w:shd w:val="clear" w:color="auto" w:fill="auto"/>
            <w:vAlign w:val="center"/>
          </w:tcPr>
          <w:p w14:paraId="246A0F33" w14:textId="77777777" w:rsidR="00387543" w:rsidRDefault="00387543" w:rsidP="00FF3013">
            <w:pPr>
              <w:jc w:val="center"/>
              <w:rPr>
                <w:kern w:val="0"/>
                <w:szCs w:val="18"/>
              </w:rPr>
            </w:pPr>
          </w:p>
        </w:tc>
        <w:tc>
          <w:tcPr>
            <w:tcW w:w="1107" w:type="dxa"/>
            <w:tcBorders>
              <w:left w:val="nil"/>
              <w:right w:val="single" w:sz="8" w:space="0" w:color="auto"/>
            </w:tcBorders>
            <w:shd w:val="clear" w:color="auto" w:fill="auto"/>
            <w:vAlign w:val="center"/>
          </w:tcPr>
          <w:p w14:paraId="13D5D0ED" w14:textId="77777777" w:rsidR="00387543" w:rsidRDefault="00387543" w:rsidP="00FF3013">
            <w:pPr>
              <w:jc w:val="center"/>
              <w:rPr>
                <w:kern w:val="0"/>
                <w:szCs w:val="18"/>
              </w:rPr>
            </w:pPr>
            <w:r>
              <w:rPr>
                <w:kern w:val="0"/>
                <w:szCs w:val="18"/>
              </w:rPr>
              <w:t>GB 11551-2014</w:t>
            </w:r>
          </w:p>
        </w:tc>
      </w:tr>
    </w:tbl>
    <w:p w14:paraId="420A5B06" w14:textId="105448C8" w:rsidR="00387543" w:rsidRDefault="00387543" w:rsidP="00387543">
      <w:pPr>
        <w:pStyle w:val="afff"/>
        <w:spacing w:beforeLines="300" w:before="936" w:after="156"/>
        <w:rPr>
          <w:rFonts w:ascii="Times New Roman" w:eastAsia="宋体" w:cs="宋体"/>
        </w:rPr>
      </w:pPr>
      <w:r>
        <w:rPr>
          <w:rFonts w:ascii="Times New Roman" w:eastAsia="宋体" w:hint="eastAsia"/>
        </w:rPr>
        <w:t>多用途乘用车评价指标体系（轴距范围</w:t>
      </w:r>
      <w:r>
        <w:rPr>
          <w:rFonts w:ascii="Times New Roman" w:eastAsia="宋体" w:hint="eastAsia"/>
        </w:rPr>
        <w:t>2650mm</w:t>
      </w:r>
      <w:r>
        <w:rPr>
          <w:rFonts w:ascii="Times New Roman" w:eastAsia="宋体" w:hint="eastAsia"/>
        </w:rPr>
        <w:t>＜</w:t>
      </w:r>
      <w:r>
        <w:rPr>
          <w:rFonts w:ascii="Times New Roman" w:eastAsia="宋体" w:hint="eastAsia"/>
        </w:rPr>
        <w:t>L</w:t>
      </w:r>
      <w:r>
        <w:rPr>
          <w:rFonts w:ascii="Times New Roman" w:eastAsia="宋体" w:hint="eastAsia"/>
        </w:rPr>
        <w:t>≤</w:t>
      </w:r>
      <w:r>
        <w:rPr>
          <w:rFonts w:ascii="Times New Roman" w:eastAsia="宋体" w:hint="eastAsia"/>
        </w:rPr>
        <w:t>2750</w:t>
      </w:r>
      <w:r>
        <w:rPr>
          <w:rFonts w:ascii="Times New Roman" w:eastAsia="宋体"/>
        </w:rPr>
        <w:t>mm</w:t>
      </w:r>
      <w:r>
        <w:rPr>
          <w:rFonts w:ascii="Times New Roman" w:eastAsia="宋体" w:hint="eastAsia"/>
        </w:rPr>
        <w:t>）</w:t>
      </w:r>
      <w:r>
        <w:rPr>
          <w:rFonts w:ascii="Times New Roman" w:eastAsia="宋体" w:cs="宋体" w:hint="eastAsia"/>
        </w:rPr>
        <w:t>续）</w:t>
      </w:r>
    </w:p>
    <w:tbl>
      <w:tblPr>
        <w:tblStyle w:val="afffffa"/>
        <w:tblW w:w="9334" w:type="dxa"/>
        <w:tblLayout w:type="fixed"/>
        <w:tblLook w:val="04A0" w:firstRow="1" w:lastRow="0" w:firstColumn="1" w:lastColumn="0" w:noHBand="0" w:noVBand="1"/>
      </w:tblPr>
      <w:tblGrid>
        <w:gridCol w:w="652"/>
        <w:gridCol w:w="758"/>
        <w:gridCol w:w="849"/>
        <w:gridCol w:w="1559"/>
        <w:gridCol w:w="1135"/>
        <w:gridCol w:w="1090"/>
        <w:gridCol w:w="1090"/>
        <w:gridCol w:w="1094"/>
        <w:gridCol w:w="1107"/>
      </w:tblGrid>
      <w:tr w:rsidR="00387543" w14:paraId="4775F8BC" w14:textId="77777777" w:rsidTr="00FF3013">
        <w:trPr>
          <w:cantSplit/>
          <w:trHeight w:val="529"/>
        </w:trPr>
        <w:tc>
          <w:tcPr>
            <w:tcW w:w="652" w:type="dxa"/>
            <w:vMerge w:val="restart"/>
            <w:tcBorders>
              <w:top w:val="single" w:sz="4" w:space="0" w:color="auto"/>
              <w:left w:val="single" w:sz="8" w:space="0" w:color="auto"/>
              <w:right w:val="single" w:sz="4" w:space="0" w:color="auto"/>
            </w:tcBorders>
            <w:shd w:val="clear" w:color="auto" w:fill="auto"/>
            <w:vAlign w:val="center"/>
          </w:tcPr>
          <w:p w14:paraId="2252BAA4" w14:textId="77777777" w:rsidR="00387543" w:rsidRDefault="00387543" w:rsidP="00FF3013">
            <w:pPr>
              <w:jc w:val="center"/>
              <w:rPr>
                <w:kern w:val="0"/>
                <w:szCs w:val="18"/>
              </w:rPr>
            </w:pPr>
            <w:r>
              <w:rPr>
                <w:rFonts w:hint="eastAsia"/>
                <w:kern w:val="0"/>
                <w:szCs w:val="18"/>
              </w:rPr>
              <w:t>序号</w:t>
            </w:r>
          </w:p>
        </w:tc>
        <w:tc>
          <w:tcPr>
            <w:tcW w:w="758" w:type="dxa"/>
            <w:vMerge w:val="restart"/>
            <w:tcBorders>
              <w:left w:val="nil"/>
              <w:right w:val="single" w:sz="4" w:space="0" w:color="auto"/>
            </w:tcBorders>
            <w:shd w:val="clear" w:color="auto" w:fill="auto"/>
            <w:vAlign w:val="center"/>
          </w:tcPr>
          <w:p w14:paraId="5ACEE7AA" w14:textId="77777777" w:rsidR="00387543" w:rsidRDefault="00387543" w:rsidP="00FF3013">
            <w:pPr>
              <w:jc w:val="center"/>
              <w:rPr>
                <w:kern w:val="0"/>
                <w:szCs w:val="18"/>
              </w:rPr>
            </w:pPr>
            <w:r>
              <w:rPr>
                <w:rFonts w:hint="eastAsia"/>
                <w:kern w:val="0"/>
                <w:szCs w:val="18"/>
              </w:rPr>
              <w:t>指标</w:t>
            </w:r>
          </w:p>
          <w:p w14:paraId="4E9A468A" w14:textId="77777777" w:rsidR="00387543" w:rsidRDefault="00387543" w:rsidP="00FF3013">
            <w:pPr>
              <w:jc w:val="center"/>
              <w:rPr>
                <w:kern w:val="0"/>
                <w:szCs w:val="18"/>
              </w:rPr>
            </w:pPr>
            <w:r>
              <w:rPr>
                <w:rFonts w:hint="eastAsia"/>
                <w:kern w:val="0"/>
                <w:szCs w:val="18"/>
              </w:rPr>
              <w:lastRenderedPageBreak/>
              <w:t>类型</w:t>
            </w:r>
          </w:p>
        </w:tc>
        <w:tc>
          <w:tcPr>
            <w:tcW w:w="2408" w:type="dxa"/>
            <w:gridSpan w:val="2"/>
            <w:vMerge w:val="restart"/>
            <w:tcBorders>
              <w:left w:val="nil"/>
              <w:right w:val="single" w:sz="4" w:space="0" w:color="auto"/>
            </w:tcBorders>
            <w:shd w:val="clear" w:color="auto" w:fill="auto"/>
            <w:vAlign w:val="center"/>
          </w:tcPr>
          <w:p w14:paraId="0F90F78C" w14:textId="77777777" w:rsidR="00387543" w:rsidRDefault="00387543" w:rsidP="00FF3013">
            <w:pPr>
              <w:jc w:val="center"/>
              <w:rPr>
                <w:kern w:val="0"/>
                <w:szCs w:val="18"/>
              </w:rPr>
            </w:pPr>
            <w:r>
              <w:rPr>
                <w:rFonts w:hint="eastAsia"/>
                <w:kern w:val="0"/>
                <w:szCs w:val="18"/>
              </w:rPr>
              <w:lastRenderedPageBreak/>
              <w:t>评价指标</w:t>
            </w:r>
          </w:p>
        </w:tc>
        <w:tc>
          <w:tcPr>
            <w:tcW w:w="1135" w:type="dxa"/>
            <w:vMerge w:val="restart"/>
            <w:tcBorders>
              <w:left w:val="nil"/>
              <w:right w:val="single" w:sz="4" w:space="0" w:color="auto"/>
            </w:tcBorders>
            <w:shd w:val="clear" w:color="auto" w:fill="auto"/>
            <w:vAlign w:val="center"/>
          </w:tcPr>
          <w:p w14:paraId="4775806A" w14:textId="77777777" w:rsidR="00387543" w:rsidRDefault="00387543" w:rsidP="00FF3013">
            <w:pPr>
              <w:jc w:val="center"/>
              <w:rPr>
                <w:kern w:val="0"/>
                <w:szCs w:val="18"/>
              </w:rPr>
            </w:pPr>
            <w:r>
              <w:rPr>
                <w:rFonts w:hint="eastAsia"/>
                <w:kern w:val="0"/>
                <w:szCs w:val="18"/>
              </w:rPr>
              <w:t>指标来源</w:t>
            </w:r>
          </w:p>
        </w:tc>
        <w:tc>
          <w:tcPr>
            <w:tcW w:w="3274" w:type="dxa"/>
            <w:gridSpan w:val="3"/>
            <w:tcBorders>
              <w:left w:val="nil"/>
              <w:right w:val="single" w:sz="4" w:space="0" w:color="auto"/>
            </w:tcBorders>
            <w:shd w:val="clear" w:color="auto" w:fill="auto"/>
            <w:vAlign w:val="center"/>
          </w:tcPr>
          <w:p w14:paraId="01CC3216" w14:textId="77777777" w:rsidR="00387543" w:rsidRDefault="00387543" w:rsidP="00FF3013">
            <w:pPr>
              <w:jc w:val="center"/>
              <w:rPr>
                <w:kern w:val="0"/>
                <w:szCs w:val="18"/>
              </w:rPr>
            </w:pPr>
            <w:r>
              <w:rPr>
                <w:rFonts w:hint="eastAsia"/>
                <w:kern w:val="0"/>
                <w:szCs w:val="18"/>
              </w:rPr>
              <w:t>指标水平分级</w:t>
            </w:r>
          </w:p>
        </w:tc>
        <w:tc>
          <w:tcPr>
            <w:tcW w:w="1107" w:type="dxa"/>
            <w:vMerge w:val="restart"/>
            <w:tcBorders>
              <w:left w:val="nil"/>
              <w:right w:val="single" w:sz="8" w:space="0" w:color="auto"/>
            </w:tcBorders>
            <w:shd w:val="clear" w:color="auto" w:fill="auto"/>
            <w:vAlign w:val="center"/>
          </w:tcPr>
          <w:p w14:paraId="11AA25BA" w14:textId="77777777" w:rsidR="00387543" w:rsidRDefault="00387543" w:rsidP="00FF3013">
            <w:pPr>
              <w:jc w:val="center"/>
              <w:rPr>
                <w:kern w:val="0"/>
                <w:szCs w:val="18"/>
              </w:rPr>
            </w:pPr>
            <w:r>
              <w:rPr>
                <w:rFonts w:hint="eastAsia"/>
                <w:szCs w:val="18"/>
              </w:rPr>
              <w:t>试验、评</w:t>
            </w:r>
            <w:r>
              <w:rPr>
                <w:rFonts w:hint="eastAsia"/>
                <w:szCs w:val="18"/>
              </w:rPr>
              <w:lastRenderedPageBreak/>
              <w:t>价方法</w:t>
            </w:r>
          </w:p>
        </w:tc>
      </w:tr>
      <w:tr w:rsidR="00387543" w14:paraId="7E337F86" w14:textId="77777777" w:rsidTr="00FF3013">
        <w:trPr>
          <w:cantSplit/>
          <w:trHeight w:val="529"/>
        </w:trPr>
        <w:tc>
          <w:tcPr>
            <w:tcW w:w="652" w:type="dxa"/>
            <w:vMerge/>
            <w:tcBorders>
              <w:left w:val="single" w:sz="8" w:space="0" w:color="auto"/>
              <w:bottom w:val="single" w:sz="4" w:space="0" w:color="auto"/>
              <w:right w:val="single" w:sz="4" w:space="0" w:color="auto"/>
            </w:tcBorders>
            <w:shd w:val="clear" w:color="auto" w:fill="auto"/>
            <w:vAlign w:val="center"/>
          </w:tcPr>
          <w:p w14:paraId="13D41C91" w14:textId="77777777" w:rsidR="00387543" w:rsidRDefault="00387543" w:rsidP="00FF3013">
            <w:pPr>
              <w:jc w:val="center"/>
              <w:rPr>
                <w:kern w:val="0"/>
                <w:szCs w:val="18"/>
              </w:rPr>
            </w:pPr>
          </w:p>
        </w:tc>
        <w:tc>
          <w:tcPr>
            <w:tcW w:w="758" w:type="dxa"/>
            <w:vMerge/>
            <w:tcBorders>
              <w:left w:val="nil"/>
              <w:right w:val="single" w:sz="4" w:space="0" w:color="auto"/>
            </w:tcBorders>
            <w:shd w:val="clear" w:color="auto" w:fill="auto"/>
            <w:vAlign w:val="center"/>
          </w:tcPr>
          <w:p w14:paraId="4B58991A" w14:textId="77777777" w:rsidR="00387543" w:rsidRDefault="00387543" w:rsidP="00FF3013">
            <w:pPr>
              <w:rPr>
                <w:kern w:val="0"/>
                <w:szCs w:val="18"/>
              </w:rPr>
            </w:pPr>
          </w:p>
        </w:tc>
        <w:tc>
          <w:tcPr>
            <w:tcW w:w="2408" w:type="dxa"/>
            <w:gridSpan w:val="2"/>
            <w:vMerge/>
            <w:tcBorders>
              <w:left w:val="nil"/>
              <w:bottom w:val="single" w:sz="4" w:space="0" w:color="auto"/>
              <w:right w:val="single" w:sz="4" w:space="0" w:color="auto"/>
            </w:tcBorders>
            <w:shd w:val="clear" w:color="auto" w:fill="auto"/>
            <w:vAlign w:val="center"/>
          </w:tcPr>
          <w:p w14:paraId="20F65DA7" w14:textId="77777777" w:rsidR="00387543" w:rsidRDefault="00387543" w:rsidP="00FF3013">
            <w:pPr>
              <w:jc w:val="center"/>
              <w:rPr>
                <w:kern w:val="0"/>
                <w:szCs w:val="18"/>
              </w:rPr>
            </w:pPr>
          </w:p>
        </w:tc>
        <w:tc>
          <w:tcPr>
            <w:tcW w:w="1135" w:type="dxa"/>
            <w:vMerge/>
            <w:tcBorders>
              <w:left w:val="nil"/>
              <w:bottom w:val="single" w:sz="8" w:space="0" w:color="auto"/>
              <w:right w:val="single" w:sz="4" w:space="0" w:color="auto"/>
            </w:tcBorders>
            <w:shd w:val="clear" w:color="auto" w:fill="auto"/>
            <w:vAlign w:val="center"/>
          </w:tcPr>
          <w:p w14:paraId="26739607" w14:textId="77777777" w:rsidR="00387543" w:rsidRDefault="00387543" w:rsidP="00FF3013">
            <w:pPr>
              <w:rPr>
                <w:kern w:val="0"/>
                <w:szCs w:val="18"/>
              </w:rPr>
            </w:pPr>
          </w:p>
        </w:tc>
        <w:tc>
          <w:tcPr>
            <w:tcW w:w="1090" w:type="dxa"/>
            <w:tcBorders>
              <w:left w:val="nil"/>
              <w:right w:val="single" w:sz="4" w:space="0" w:color="auto"/>
            </w:tcBorders>
            <w:shd w:val="clear" w:color="auto" w:fill="auto"/>
            <w:vAlign w:val="center"/>
          </w:tcPr>
          <w:p w14:paraId="3B4F5386" w14:textId="77777777" w:rsidR="00387543" w:rsidRDefault="00387543" w:rsidP="00FF3013">
            <w:pPr>
              <w:jc w:val="center"/>
              <w:rPr>
                <w:kern w:val="0"/>
                <w:szCs w:val="18"/>
              </w:rPr>
            </w:pPr>
            <w:r>
              <w:rPr>
                <w:rFonts w:hint="eastAsia"/>
                <w:kern w:val="0"/>
                <w:szCs w:val="18"/>
              </w:rPr>
              <w:t>先进</w:t>
            </w:r>
          </w:p>
          <w:p w14:paraId="6D44125F" w14:textId="77777777" w:rsidR="00387543" w:rsidRDefault="00387543" w:rsidP="00FF3013">
            <w:pPr>
              <w:jc w:val="center"/>
              <w:rPr>
                <w:kern w:val="0"/>
                <w:szCs w:val="18"/>
              </w:rPr>
            </w:pPr>
            <w:r>
              <w:rPr>
                <w:rFonts w:hint="eastAsia"/>
                <w:kern w:val="0"/>
                <w:szCs w:val="18"/>
              </w:rPr>
              <w:t>水平</w:t>
            </w:r>
          </w:p>
        </w:tc>
        <w:tc>
          <w:tcPr>
            <w:tcW w:w="1090" w:type="dxa"/>
            <w:tcBorders>
              <w:left w:val="nil"/>
              <w:right w:val="single" w:sz="4" w:space="0" w:color="auto"/>
            </w:tcBorders>
            <w:shd w:val="clear" w:color="auto" w:fill="auto"/>
            <w:vAlign w:val="center"/>
          </w:tcPr>
          <w:p w14:paraId="6781A66B" w14:textId="77777777" w:rsidR="00387543" w:rsidRDefault="00387543" w:rsidP="00FF3013">
            <w:pPr>
              <w:jc w:val="center"/>
              <w:rPr>
                <w:kern w:val="0"/>
                <w:szCs w:val="18"/>
              </w:rPr>
            </w:pPr>
            <w:r>
              <w:rPr>
                <w:rFonts w:hint="eastAsia"/>
                <w:kern w:val="0"/>
                <w:szCs w:val="18"/>
              </w:rPr>
              <w:t>平均</w:t>
            </w:r>
          </w:p>
          <w:p w14:paraId="73DA43E4" w14:textId="77777777" w:rsidR="00387543" w:rsidRDefault="00387543" w:rsidP="00FF3013">
            <w:pPr>
              <w:jc w:val="center"/>
              <w:rPr>
                <w:kern w:val="0"/>
                <w:szCs w:val="18"/>
              </w:rPr>
            </w:pPr>
            <w:r>
              <w:rPr>
                <w:rFonts w:hint="eastAsia"/>
                <w:kern w:val="0"/>
                <w:szCs w:val="18"/>
              </w:rPr>
              <w:t>水平</w:t>
            </w:r>
          </w:p>
        </w:tc>
        <w:tc>
          <w:tcPr>
            <w:tcW w:w="1094" w:type="dxa"/>
            <w:tcBorders>
              <w:left w:val="nil"/>
              <w:right w:val="single" w:sz="4" w:space="0" w:color="auto"/>
            </w:tcBorders>
            <w:shd w:val="clear" w:color="auto" w:fill="auto"/>
            <w:vAlign w:val="center"/>
          </w:tcPr>
          <w:p w14:paraId="176B66AF" w14:textId="77777777" w:rsidR="00387543" w:rsidRDefault="00387543" w:rsidP="00FF3013">
            <w:pPr>
              <w:jc w:val="center"/>
              <w:rPr>
                <w:kern w:val="0"/>
                <w:szCs w:val="18"/>
              </w:rPr>
            </w:pPr>
            <w:r>
              <w:rPr>
                <w:rFonts w:hint="eastAsia"/>
                <w:kern w:val="0"/>
                <w:szCs w:val="18"/>
              </w:rPr>
              <w:t>基准</w:t>
            </w:r>
          </w:p>
          <w:p w14:paraId="0E4F0DEF" w14:textId="77777777" w:rsidR="00387543" w:rsidRDefault="00387543" w:rsidP="00FF3013">
            <w:pPr>
              <w:jc w:val="center"/>
              <w:rPr>
                <w:kern w:val="0"/>
                <w:szCs w:val="18"/>
              </w:rPr>
            </w:pPr>
            <w:r>
              <w:rPr>
                <w:rFonts w:hint="eastAsia"/>
                <w:kern w:val="0"/>
                <w:szCs w:val="18"/>
              </w:rPr>
              <w:t>水平</w:t>
            </w:r>
          </w:p>
        </w:tc>
        <w:tc>
          <w:tcPr>
            <w:tcW w:w="1107" w:type="dxa"/>
            <w:vMerge/>
            <w:tcBorders>
              <w:left w:val="nil"/>
              <w:bottom w:val="single" w:sz="8" w:space="0" w:color="auto"/>
              <w:right w:val="single" w:sz="8" w:space="0" w:color="auto"/>
            </w:tcBorders>
            <w:shd w:val="clear" w:color="auto" w:fill="auto"/>
            <w:vAlign w:val="center"/>
          </w:tcPr>
          <w:p w14:paraId="09D652CF" w14:textId="77777777" w:rsidR="00387543" w:rsidRDefault="00387543" w:rsidP="00FF3013">
            <w:pPr>
              <w:rPr>
                <w:kern w:val="0"/>
                <w:szCs w:val="18"/>
              </w:rPr>
            </w:pPr>
          </w:p>
        </w:tc>
      </w:tr>
      <w:tr w:rsidR="00387543" w14:paraId="249937B8" w14:textId="77777777" w:rsidTr="00FF3013">
        <w:trPr>
          <w:cantSplit/>
          <w:trHeight w:val="510"/>
        </w:trPr>
        <w:tc>
          <w:tcPr>
            <w:tcW w:w="652" w:type="dxa"/>
            <w:tcBorders>
              <w:top w:val="single" w:sz="4" w:space="0" w:color="auto"/>
              <w:left w:val="single" w:sz="8" w:space="0" w:color="auto"/>
              <w:bottom w:val="single" w:sz="4" w:space="0" w:color="auto"/>
              <w:right w:val="single" w:sz="4" w:space="0" w:color="auto"/>
            </w:tcBorders>
            <w:shd w:val="clear" w:color="auto" w:fill="auto"/>
            <w:vAlign w:val="center"/>
          </w:tcPr>
          <w:p w14:paraId="18B03DF4" w14:textId="77777777" w:rsidR="00387543" w:rsidRDefault="00387543" w:rsidP="00FF3013">
            <w:pPr>
              <w:jc w:val="center"/>
              <w:rPr>
                <w:kern w:val="0"/>
                <w:szCs w:val="18"/>
              </w:rPr>
            </w:pPr>
            <w:r>
              <w:rPr>
                <w:rFonts w:hint="eastAsia"/>
                <w:kern w:val="0"/>
                <w:szCs w:val="18"/>
              </w:rPr>
              <w:t>5</w:t>
            </w:r>
          </w:p>
        </w:tc>
        <w:tc>
          <w:tcPr>
            <w:tcW w:w="758" w:type="dxa"/>
            <w:vMerge w:val="restart"/>
            <w:tcBorders>
              <w:left w:val="nil"/>
              <w:right w:val="single" w:sz="4" w:space="0" w:color="auto"/>
            </w:tcBorders>
            <w:shd w:val="clear" w:color="auto" w:fill="auto"/>
            <w:vAlign w:val="center"/>
          </w:tcPr>
          <w:p w14:paraId="3C45804C" w14:textId="77777777" w:rsidR="00387543" w:rsidRDefault="00387543" w:rsidP="00FF3013">
            <w:pPr>
              <w:jc w:val="center"/>
              <w:rPr>
                <w:kern w:val="0"/>
                <w:szCs w:val="18"/>
              </w:rPr>
            </w:pPr>
            <w:r>
              <w:rPr>
                <w:rFonts w:hint="eastAsia"/>
                <w:kern w:val="0"/>
                <w:szCs w:val="18"/>
              </w:rPr>
              <w:t>基础指标</w:t>
            </w:r>
          </w:p>
        </w:tc>
        <w:tc>
          <w:tcPr>
            <w:tcW w:w="849" w:type="dxa"/>
            <w:vMerge w:val="restart"/>
            <w:tcBorders>
              <w:left w:val="nil"/>
              <w:right w:val="single" w:sz="4" w:space="0" w:color="auto"/>
            </w:tcBorders>
            <w:shd w:val="clear" w:color="auto" w:fill="auto"/>
            <w:vAlign w:val="center"/>
          </w:tcPr>
          <w:p w14:paraId="5157C876" w14:textId="77777777" w:rsidR="00387543" w:rsidRDefault="00387543" w:rsidP="00FF3013">
            <w:pPr>
              <w:jc w:val="center"/>
              <w:rPr>
                <w:kern w:val="0"/>
                <w:szCs w:val="18"/>
              </w:rPr>
            </w:pPr>
            <w:r>
              <w:rPr>
                <w:rFonts w:hint="eastAsia"/>
                <w:kern w:val="0"/>
                <w:szCs w:val="18"/>
              </w:rPr>
              <w:t>安全</w:t>
            </w:r>
          </w:p>
        </w:tc>
        <w:tc>
          <w:tcPr>
            <w:tcW w:w="1559" w:type="dxa"/>
            <w:tcBorders>
              <w:top w:val="single" w:sz="4" w:space="0" w:color="auto"/>
              <w:left w:val="nil"/>
              <w:bottom w:val="single" w:sz="4" w:space="0" w:color="auto"/>
              <w:right w:val="single" w:sz="4" w:space="0" w:color="auto"/>
            </w:tcBorders>
            <w:shd w:val="clear" w:color="auto" w:fill="auto"/>
            <w:vAlign w:val="center"/>
          </w:tcPr>
          <w:p w14:paraId="2FB24371" w14:textId="77777777" w:rsidR="00387543" w:rsidRDefault="00387543" w:rsidP="00FF3013">
            <w:pPr>
              <w:jc w:val="center"/>
              <w:rPr>
                <w:kern w:val="0"/>
                <w:szCs w:val="18"/>
              </w:rPr>
            </w:pPr>
            <w:r>
              <w:rPr>
                <w:rFonts w:hint="eastAsia"/>
                <w:kern w:val="0"/>
                <w:szCs w:val="18"/>
              </w:rPr>
              <w:t>侧面</w:t>
            </w:r>
            <w:r>
              <w:rPr>
                <w:kern w:val="0"/>
                <w:szCs w:val="18"/>
              </w:rPr>
              <w:t>碰撞</w:t>
            </w:r>
            <w:r>
              <w:rPr>
                <w:rFonts w:hint="eastAsia"/>
                <w:kern w:val="0"/>
                <w:szCs w:val="18"/>
              </w:rPr>
              <w:t>乘员</w:t>
            </w:r>
            <w:r>
              <w:rPr>
                <w:kern w:val="0"/>
                <w:szCs w:val="18"/>
              </w:rPr>
              <w:t>保护</w:t>
            </w:r>
          </w:p>
        </w:tc>
        <w:tc>
          <w:tcPr>
            <w:tcW w:w="1135" w:type="dxa"/>
            <w:tcBorders>
              <w:left w:val="nil"/>
              <w:right w:val="single" w:sz="4" w:space="0" w:color="auto"/>
            </w:tcBorders>
            <w:shd w:val="clear" w:color="auto" w:fill="auto"/>
            <w:vAlign w:val="center"/>
          </w:tcPr>
          <w:p w14:paraId="64D20118" w14:textId="77777777" w:rsidR="00387543" w:rsidRDefault="00387543" w:rsidP="00FF3013">
            <w:pPr>
              <w:jc w:val="center"/>
              <w:rPr>
                <w:kern w:val="0"/>
                <w:szCs w:val="18"/>
              </w:rPr>
            </w:pPr>
            <w:r>
              <w:rPr>
                <w:kern w:val="0"/>
                <w:szCs w:val="18"/>
              </w:rPr>
              <w:t>GB 20071-2006</w:t>
            </w:r>
          </w:p>
        </w:tc>
        <w:tc>
          <w:tcPr>
            <w:tcW w:w="3274" w:type="dxa"/>
            <w:gridSpan w:val="3"/>
            <w:vMerge w:val="restart"/>
            <w:tcBorders>
              <w:left w:val="nil"/>
              <w:right w:val="single" w:sz="4" w:space="0" w:color="auto"/>
            </w:tcBorders>
            <w:shd w:val="clear" w:color="auto" w:fill="auto"/>
            <w:vAlign w:val="center"/>
          </w:tcPr>
          <w:p w14:paraId="6780D4A7" w14:textId="77777777" w:rsidR="00387543" w:rsidRDefault="00387543" w:rsidP="00FF3013">
            <w:pPr>
              <w:jc w:val="center"/>
              <w:rPr>
                <w:kern w:val="0"/>
                <w:szCs w:val="18"/>
              </w:rPr>
            </w:pPr>
            <w:r>
              <w:rPr>
                <w:rFonts w:hint="eastAsia"/>
                <w:kern w:val="0"/>
                <w:szCs w:val="18"/>
              </w:rPr>
              <w:t>符合标准要求</w:t>
            </w:r>
          </w:p>
        </w:tc>
        <w:tc>
          <w:tcPr>
            <w:tcW w:w="1107" w:type="dxa"/>
            <w:tcBorders>
              <w:left w:val="nil"/>
              <w:right w:val="single" w:sz="8" w:space="0" w:color="auto"/>
            </w:tcBorders>
            <w:shd w:val="clear" w:color="auto" w:fill="auto"/>
            <w:vAlign w:val="center"/>
          </w:tcPr>
          <w:p w14:paraId="546AE9D3" w14:textId="77777777" w:rsidR="00387543" w:rsidRDefault="00387543" w:rsidP="00FF3013">
            <w:pPr>
              <w:jc w:val="center"/>
              <w:rPr>
                <w:kern w:val="0"/>
                <w:szCs w:val="18"/>
              </w:rPr>
            </w:pPr>
            <w:r>
              <w:rPr>
                <w:kern w:val="0"/>
                <w:szCs w:val="18"/>
              </w:rPr>
              <w:t>GB 20071-2006</w:t>
            </w:r>
          </w:p>
        </w:tc>
      </w:tr>
      <w:tr w:rsidR="00387543" w14:paraId="7508CDE7" w14:textId="77777777" w:rsidTr="00FF3013">
        <w:trPr>
          <w:cantSplit/>
          <w:trHeight w:val="510"/>
        </w:trPr>
        <w:tc>
          <w:tcPr>
            <w:tcW w:w="652" w:type="dxa"/>
            <w:tcBorders>
              <w:top w:val="single" w:sz="4" w:space="0" w:color="auto"/>
              <w:left w:val="single" w:sz="8" w:space="0" w:color="auto"/>
              <w:bottom w:val="single" w:sz="4" w:space="0" w:color="auto"/>
              <w:right w:val="single" w:sz="4" w:space="0" w:color="auto"/>
            </w:tcBorders>
            <w:shd w:val="clear" w:color="auto" w:fill="auto"/>
            <w:vAlign w:val="center"/>
          </w:tcPr>
          <w:p w14:paraId="24FB4F2F" w14:textId="77777777" w:rsidR="00387543" w:rsidRDefault="00387543" w:rsidP="00FF3013">
            <w:pPr>
              <w:jc w:val="center"/>
              <w:rPr>
                <w:kern w:val="0"/>
                <w:szCs w:val="18"/>
              </w:rPr>
            </w:pPr>
            <w:r>
              <w:rPr>
                <w:kern w:val="0"/>
                <w:szCs w:val="18"/>
              </w:rPr>
              <w:t>6</w:t>
            </w:r>
          </w:p>
        </w:tc>
        <w:tc>
          <w:tcPr>
            <w:tcW w:w="758" w:type="dxa"/>
            <w:vMerge/>
            <w:tcBorders>
              <w:left w:val="nil"/>
              <w:bottom w:val="single" w:sz="4" w:space="0" w:color="auto"/>
              <w:right w:val="single" w:sz="4" w:space="0" w:color="auto"/>
            </w:tcBorders>
            <w:shd w:val="clear" w:color="auto" w:fill="auto"/>
            <w:vAlign w:val="center"/>
          </w:tcPr>
          <w:p w14:paraId="58198089" w14:textId="77777777" w:rsidR="00387543" w:rsidRDefault="00387543" w:rsidP="00FF3013">
            <w:pPr>
              <w:jc w:val="center"/>
              <w:rPr>
                <w:kern w:val="0"/>
                <w:szCs w:val="18"/>
              </w:rPr>
            </w:pPr>
          </w:p>
        </w:tc>
        <w:tc>
          <w:tcPr>
            <w:tcW w:w="849" w:type="dxa"/>
            <w:vMerge/>
            <w:tcBorders>
              <w:left w:val="nil"/>
              <w:bottom w:val="single" w:sz="4" w:space="0" w:color="auto"/>
              <w:right w:val="single" w:sz="4" w:space="0" w:color="auto"/>
            </w:tcBorders>
            <w:shd w:val="clear" w:color="auto" w:fill="auto"/>
            <w:vAlign w:val="center"/>
          </w:tcPr>
          <w:p w14:paraId="6564E607" w14:textId="77777777" w:rsidR="00387543" w:rsidRDefault="00387543" w:rsidP="00FF3013">
            <w:pPr>
              <w:jc w:val="center"/>
              <w:rPr>
                <w:kern w:val="0"/>
                <w:szCs w:val="18"/>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AD987B6" w14:textId="77777777" w:rsidR="00387543" w:rsidRDefault="00387543" w:rsidP="00FF3013">
            <w:pPr>
              <w:jc w:val="center"/>
              <w:rPr>
                <w:kern w:val="0"/>
                <w:szCs w:val="18"/>
              </w:rPr>
            </w:pPr>
            <w:r>
              <w:rPr>
                <w:rFonts w:hint="eastAsia"/>
                <w:kern w:val="0"/>
                <w:szCs w:val="18"/>
              </w:rPr>
              <w:t>宽窄带辐射发射和辐射抗扰度</w:t>
            </w:r>
          </w:p>
        </w:tc>
        <w:tc>
          <w:tcPr>
            <w:tcW w:w="1135" w:type="dxa"/>
            <w:tcBorders>
              <w:left w:val="nil"/>
              <w:right w:val="single" w:sz="4" w:space="0" w:color="auto"/>
            </w:tcBorders>
            <w:shd w:val="clear" w:color="auto" w:fill="auto"/>
            <w:vAlign w:val="center"/>
          </w:tcPr>
          <w:p w14:paraId="363843E9" w14:textId="77777777" w:rsidR="00387543" w:rsidRDefault="00387543" w:rsidP="00FF3013">
            <w:pPr>
              <w:jc w:val="center"/>
              <w:rPr>
                <w:kern w:val="0"/>
                <w:szCs w:val="18"/>
              </w:rPr>
            </w:pPr>
            <w:r>
              <w:rPr>
                <w:rFonts w:hint="eastAsia"/>
                <w:kern w:val="0"/>
                <w:szCs w:val="18"/>
              </w:rPr>
              <w:t>GB 34660-2017</w:t>
            </w:r>
          </w:p>
        </w:tc>
        <w:tc>
          <w:tcPr>
            <w:tcW w:w="3274" w:type="dxa"/>
            <w:gridSpan w:val="3"/>
            <w:vMerge/>
            <w:tcBorders>
              <w:left w:val="nil"/>
              <w:bottom w:val="single" w:sz="4" w:space="0" w:color="auto"/>
              <w:right w:val="single" w:sz="4" w:space="0" w:color="auto"/>
            </w:tcBorders>
            <w:shd w:val="clear" w:color="auto" w:fill="auto"/>
            <w:vAlign w:val="center"/>
          </w:tcPr>
          <w:p w14:paraId="2791FF9D" w14:textId="77777777" w:rsidR="00387543" w:rsidRDefault="00387543" w:rsidP="00FF3013">
            <w:pPr>
              <w:jc w:val="center"/>
              <w:rPr>
                <w:kern w:val="0"/>
                <w:szCs w:val="18"/>
              </w:rPr>
            </w:pPr>
          </w:p>
        </w:tc>
        <w:tc>
          <w:tcPr>
            <w:tcW w:w="1107" w:type="dxa"/>
            <w:tcBorders>
              <w:left w:val="nil"/>
              <w:right w:val="single" w:sz="8" w:space="0" w:color="auto"/>
            </w:tcBorders>
            <w:shd w:val="clear" w:color="auto" w:fill="auto"/>
            <w:vAlign w:val="center"/>
          </w:tcPr>
          <w:p w14:paraId="2707E5D4" w14:textId="77777777" w:rsidR="00387543" w:rsidRDefault="00387543" w:rsidP="00FF3013">
            <w:pPr>
              <w:jc w:val="center"/>
              <w:rPr>
                <w:kern w:val="0"/>
                <w:szCs w:val="18"/>
              </w:rPr>
            </w:pPr>
            <w:r>
              <w:rPr>
                <w:rFonts w:hint="eastAsia"/>
                <w:kern w:val="0"/>
                <w:szCs w:val="18"/>
              </w:rPr>
              <w:t>GB 34660-2017</w:t>
            </w:r>
          </w:p>
        </w:tc>
      </w:tr>
      <w:tr w:rsidR="00387543" w14:paraId="3EBE9546" w14:textId="77777777" w:rsidTr="00FF3013">
        <w:trPr>
          <w:cantSplit/>
          <w:trHeight w:val="20"/>
        </w:trPr>
        <w:tc>
          <w:tcPr>
            <w:tcW w:w="652" w:type="dxa"/>
            <w:tcBorders>
              <w:left w:val="single" w:sz="8" w:space="0" w:color="auto"/>
              <w:right w:val="single" w:sz="4" w:space="0" w:color="auto"/>
            </w:tcBorders>
            <w:shd w:val="clear" w:color="auto" w:fill="auto"/>
            <w:vAlign w:val="center"/>
          </w:tcPr>
          <w:p w14:paraId="6DD01997" w14:textId="77777777" w:rsidR="00387543" w:rsidRDefault="00387543" w:rsidP="00FF3013">
            <w:pPr>
              <w:jc w:val="center"/>
              <w:rPr>
                <w:kern w:val="0"/>
                <w:szCs w:val="18"/>
              </w:rPr>
            </w:pPr>
            <w:r>
              <w:rPr>
                <w:rFonts w:hint="eastAsia"/>
                <w:kern w:val="0"/>
                <w:szCs w:val="18"/>
              </w:rPr>
              <w:t>7</w:t>
            </w:r>
          </w:p>
        </w:tc>
        <w:tc>
          <w:tcPr>
            <w:tcW w:w="758" w:type="dxa"/>
            <w:vMerge w:val="restart"/>
            <w:tcBorders>
              <w:left w:val="nil"/>
              <w:right w:val="single" w:sz="4" w:space="0" w:color="auto"/>
            </w:tcBorders>
            <w:shd w:val="clear" w:color="auto" w:fill="auto"/>
            <w:vAlign w:val="center"/>
          </w:tcPr>
          <w:p w14:paraId="6372ADAA" w14:textId="77777777" w:rsidR="00387543" w:rsidRDefault="00387543" w:rsidP="00FF3013">
            <w:pPr>
              <w:jc w:val="center"/>
              <w:rPr>
                <w:kern w:val="0"/>
                <w:szCs w:val="18"/>
              </w:rPr>
            </w:pPr>
            <w:r>
              <w:rPr>
                <w:rFonts w:hint="eastAsia"/>
                <w:kern w:val="0"/>
                <w:szCs w:val="18"/>
              </w:rPr>
              <w:t>核心</w:t>
            </w:r>
          </w:p>
          <w:p w14:paraId="417D3DAE" w14:textId="77777777" w:rsidR="00387543" w:rsidRDefault="00387543" w:rsidP="00FF3013">
            <w:pPr>
              <w:jc w:val="center"/>
              <w:rPr>
                <w:kern w:val="0"/>
                <w:szCs w:val="18"/>
              </w:rPr>
            </w:pPr>
            <w:r>
              <w:rPr>
                <w:kern w:val="0"/>
                <w:szCs w:val="18"/>
              </w:rPr>
              <w:t>指标</w:t>
            </w:r>
          </w:p>
        </w:tc>
        <w:tc>
          <w:tcPr>
            <w:tcW w:w="849" w:type="dxa"/>
            <w:vMerge w:val="restart"/>
            <w:tcBorders>
              <w:left w:val="nil"/>
              <w:right w:val="single" w:sz="4" w:space="0" w:color="auto"/>
            </w:tcBorders>
            <w:shd w:val="clear" w:color="auto" w:fill="auto"/>
            <w:vAlign w:val="center"/>
          </w:tcPr>
          <w:p w14:paraId="7CB41DC4" w14:textId="77777777" w:rsidR="00387543" w:rsidRDefault="00387543" w:rsidP="00FF3013">
            <w:pPr>
              <w:jc w:val="center"/>
              <w:rPr>
                <w:kern w:val="0"/>
                <w:szCs w:val="18"/>
              </w:rPr>
            </w:pPr>
            <w:r>
              <w:rPr>
                <w:rFonts w:hint="eastAsia"/>
                <w:kern w:val="0"/>
                <w:szCs w:val="18"/>
              </w:rPr>
              <w:t>经济性</w:t>
            </w:r>
          </w:p>
        </w:tc>
        <w:tc>
          <w:tcPr>
            <w:tcW w:w="1559" w:type="dxa"/>
            <w:tcBorders>
              <w:top w:val="single" w:sz="4" w:space="0" w:color="auto"/>
              <w:left w:val="nil"/>
              <w:bottom w:val="single" w:sz="4" w:space="0" w:color="auto"/>
              <w:right w:val="single" w:sz="4" w:space="0" w:color="auto"/>
            </w:tcBorders>
            <w:shd w:val="clear" w:color="auto" w:fill="auto"/>
            <w:vAlign w:val="center"/>
          </w:tcPr>
          <w:p w14:paraId="24E6D513" w14:textId="77777777" w:rsidR="00387543" w:rsidRDefault="00387543" w:rsidP="00FF3013">
            <w:pPr>
              <w:jc w:val="center"/>
              <w:rPr>
                <w:kern w:val="0"/>
                <w:szCs w:val="18"/>
              </w:rPr>
            </w:pPr>
            <w:r>
              <w:rPr>
                <w:rFonts w:hint="eastAsia"/>
                <w:kern w:val="0"/>
                <w:szCs w:val="18"/>
              </w:rPr>
              <w:t>WLTC</w:t>
            </w:r>
            <w:r>
              <w:rPr>
                <w:rFonts w:hint="eastAsia"/>
                <w:kern w:val="0"/>
                <w:szCs w:val="18"/>
              </w:rPr>
              <w:t>工况百公里燃</w:t>
            </w:r>
            <w:r>
              <w:rPr>
                <w:kern w:val="0"/>
                <w:szCs w:val="18"/>
              </w:rPr>
              <w:t>油消耗量</w:t>
            </w:r>
            <w:r>
              <w:rPr>
                <w:rFonts w:hint="eastAsia"/>
                <w:kern w:val="0"/>
                <w:szCs w:val="18"/>
                <w:vertAlign w:val="superscript"/>
              </w:rPr>
              <w:t>a</w:t>
            </w:r>
          </w:p>
        </w:tc>
        <w:tc>
          <w:tcPr>
            <w:tcW w:w="1135" w:type="dxa"/>
            <w:tcBorders>
              <w:left w:val="nil"/>
              <w:right w:val="single" w:sz="4" w:space="0" w:color="auto"/>
            </w:tcBorders>
            <w:shd w:val="clear" w:color="auto" w:fill="auto"/>
            <w:vAlign w:val="center"/>
          </w:tcPr>
          <w:p w14:paraId="468910E5" w14:textId="77777777" w:rsidR="00387543" w:rsidRDefault="00387543" w:rsidP="00FF3013">
            <w:pPr>
              <w:jc w:val="center"/>
              <w:rPr>
                <w:kern w:val="0"/>
                <w:szCs w:val="18"/>
              </w:rPr>
            </w:pPr>
            <w:r>
              <w:rPr>
                <w:kern w:val="0"/>
                <w:szCs w:val="18"/>
              </w:rPr>
              <w:t>GB/T 19233-2020</w:t>
            </w:r>
          </w:p>
        </w:tc>
        <w:tc>
          <w:tcPr>
            <w:tcW w:w="1090" w:type="dxa"/>
            <w:tcBorders>
              <w:left w:val="nil"/>
              <w:right w:val="single" w:sz="4" w:space="0" w:color="auto"/>
            </w:tcBorders>
            <w:shd w:val="clear" w:color="auto" w:fill="auto"/>
            <w:vAlign w:val="center"/>
          </w:tcPr>
          <w:p w14:paraId="1359F69D" w14:textId="77777777" w:rsidR="00387543" w:rsidRDefault="00387543" w:rsidP="00FF3013">
            <w:pPr>
              <w:jc w:val="center"/>
              <w:rPr>
                <w:kern w:val="0"/>
                <w:szCs w:val="18"/>
              </w:rPr>
            </w:pPr>
            <w:r>
              <w:rPr>
                <w:rFonts w:hint="eastAsia"/>
                <w:kern w:val="0"/>
                <w:szCs w:val="18"/>
              </w:rPr>
              <w:t>W</w:t>
            </w:r>
            <w:r>
              <w:rPr>
                <w:rFonts w:hint="eastAsia"/>
                <w:kern w:val="0"/>
                <w:szCs w:val="18"/>
              </w:rPr>
              <w:t>≤</w:t>
            </w:r>
            <w:r>
              <w:rPr>
                <w:rFonts w:hint="eastAsia"/>
                <w:kern w:val="0"/>
                <w:szCs w:val="18"/>
              </w:rPr>
              <w:t>0.9C</w:t>
            </w:r>
          </w:p>
        </w:tc>
        <w:tc>
          <w:tcPr>
            <w:tcW w:w="1090" w:type="dxa"/>
            <w:tcBorders>
              <w:left w:val="nil"/>
              <w:right w:val="single" w:sz="4" w:space="0" w:color="auto"/>
            </w:tcBorders>
            <w:shd w:val="clear" w:color="auto" w:fill="auto"/>
            <w:vAlign w:val="center"/>
          </w:tcPr>
          <w:p w14:paraId="7D569B34" w14:textId="77777777" w:rsidR="00387543" w:rsidRDefault="00387543" w:rsidP="00FF3013">
            <w:pPr>
              <w:jc w:val="center"/>
              <w:rPr>
                <w:kern w:val="0"/>
                <w:szCs w:val="18"/>
              </w:rPr>
            </w:pPr>
            <w:r>
              <w:rPr>
                <w:rFonts w:hint="eastAsia"/>
                <w:kern w:val="0"/>
                <w:szCs w:val="18"/>
              </w:rPr>
              <w:t>0.9C</w:t>
            </w:r>
            <w:r>
              <w:rPr>
                <w:rFonts w:hint="eastAsia"/>
                <w:kern w:val="0"/>
                <w:szCs w:val="18"/>
              </w:rPr>
              <w:t>＜</w:t>
            </w:r>
            <w:r>
              <w:rPr>
                <w:rFonts w:hint="eastAsia"/>
                <w:kern w:val="0"/>
                <w:szCs w:val="18"/>
              </w:rPr>
              <w:t>W</w:t>
            </w:r>
            <w:r>
              <w:rPr>
                <w:rFonts w:hint="eastAsia"/>
                <w:kern w:val="0"/>
                <w:szCs w:val="18"/>
              </w:rPr>
              <w:t>≤</w:t>
            </w:r>
            <w:r>
              <w:rPr>
                <w:rFonts w:hint="eastAsia"/>
                <w:kern w:val="0"/>
                <w:szCs w:val="18"/>
              </w:rPr>
              <w:t>0.95C</w:t>
            </w:r>
          </w:p>
        </w:tc>
        <w:tc>
          <w:tcPr>
            <w:tcW w:w="1094" w:type="dxa"/>
            <w:tcBorders>
              <w:left w:val="nil"/>
              <w:right w:val="single" w:sz="4" w:space="0" w:color="auto"/>
            </w:tcBorders>
            <w:shd w:val="clear" w:color="auto" w:fill="auto"/>
            <w:vAlign w:val="center"/>
          </w:tcPr>
          <w:p w14:paraId="7E8D269A" w14:textId="77777777" w:rsidR="00387543" w:rsidRDefault="00387543" w:rsidP="00FF3013">
            <w:pPr>
              <w:jc w:val="center"/>
              <w:rPr>
                <w:kern w:val="0"/>
                <w:szCs w:val="18"/>
              </w:rPr>
            </w:pPr>
            <w:r>
              <w:rPr>
                <w:rFonts w:hint="eastAsia"/>
                <w:kern w:val="0"/>
                <w:szCs w:val="18"/>
              </w:rPr>
              <w:t>0.95C</w:t>
            </w:r>
            <w:r>
              <w:rPr>
                <w:rFonts w:hint="eastAsia"/>
                <w:kern w:val="0"/>
                <w:szCs w:val="18"/>
              </w:rPr>
              <w:t>＜</w:t>
            </w:r>
            <w:r>
              <w:rPr>
                <w:rFonts w:hint="eastAsia"/>
                <w:kern w:val="0"/>
                <w:szCs w:val="18"/>
              </w:rPr>
              <w:t>W</w:t>
            </w:r>
            <w:r>
              <w:rPr>
                <w:rFonts w:hint="eastAsia"/>
                <w:kern w:val="0"/>
                <w:szCs w:val="18"/>
              </w:rPr>
              <w:t>≤</w:t>
            </w:r>
            <w:r>
              <w:rPr>
                <w:kern w:val="0"/>
                <w:szCs w:val="18"/>
              </w:rPr>
              <w:t>1C</w:t>
            </w:r>
          </w:p>
        </w:tc>
        <w:tc>
          <w:tcPr>
            <w:tcW w:w="1107" w:type="dxa"/>
            <w:tcBorders>
              <w:left w:val="nil"/>
              <w:right w:val="single" w:sz="8" w:space="0" w:color="auto"/>
            </w:tcBorders>
            <w:shd w:val="clear" w:color="auto" w:fill="auto"/>
            <w:vAlign w:val="center"/>
          </w:tcPr>
          <w:p w14:paraId="080EE6F2" w14:textId="77777777" w:rsidR="00387543" w:rsidRDefault="00387543" w:rsidP="00FF3013">
            <w:pPr>
              <w:jc w:val="center"/>
              <w:rPr>
                <w:kern w:val="0"/>
                <w:szCs w:val="18"/>
              </w:rPr>
            </w:pPr>
            <w:r>
              <w:rPr>
                <w:kern w:val="0"/>
                <w:szCs w:val="18"/>
              </w:rPr>
              <w:t>GB/T 19233-2020</w:t>
            </w:r>
          </w:p>
        </w:tc>
      </w:tr>
      <w:tr w:rsidR="00387543" w14:paraId="1ABE1A74" w14:textId="77777777" w:rsidTr="00FF3013">
        <w:trPr>
          <w:cantSplit/>
          <w:trHeight w:val="122"/>
        </w:trPr>
        <w:tc>
          <w:tcPr>
            <w:tcW w:w="652" w:type="dxa"/>
            <w:tcBorders>
              <w:left w:val="single" w:sz="8" w:space="0" w:color="auto"/>
              <w:right w:val="single" w:sz="4" w:space="0" w:color="auto"/>
            </w:tcBorders>
            <w:shd w:val="clear" w:color="auto" w:fill="auto"/>
            <w:vAlign w:val="center"/>
          </w:tcPr>
          <w:p w14:paraId="30718396" w14:textId="77777777" w:rsidR="00387543" w:rsidRDefault="00387543" w:rsidP="00FF3013">
            <w:pPr>
              <w:jc w:val="center"/>
              <w:rPr>
                <w:kern w:val="0"/>
                <w:szCs w:val="18"/>
              </w:rPr>
            </w:pPr>
            <w:r>
              <w:rPr>
                <w:rFonts w:hint="eastAsia"/>
                <w:kern w:val="0"/>
                <w:szCs w:val="18"/>
              </w:rPr>
              <w:t>8</w:t>
            </w:r>
          </w:p>
        </w:tc>
        <w:tc>
          <w:tcPr>
            <w:tcW w:w="758" w:type="dxa"/>
            <w:vMerge/>
            <w:tcBorders>
              <w:left w:val="nil"/>
              <w:right w:val="single" w:sz="4" w:space="0" w:color="auto"/>
            </w:tcBorders>
            <w:shd w:val="clear" w:color="auto" w:fill="auto"/>
            <w:vAlign w:val="center"/>
          </w:tcPr>
          <w:p w14:paraId="0DD1CD37" w14:textId="77777777" w:rsidR="00387543" w:rsidRDefault="00387543" w:rsidP="00FF3013">
            <w:pPr>
              <w:rPr>
                <w:kern w:val="0"/>
                <w:szCs w:val="18"/>
              </w:rPr>
            </w:pPr>
          </w:p>
        </w:tc>
        <w:tc>
          <w:tcPr>
            <w:tcW w:w="849" w:type="dxa"/>
            <w:vMerge/>
            <w:tcBorders>
              <w:left w:val="nil"/>
              <w:right w:val="single" w:sz="4" w:space="0" w:color="auto"/>
            </w:tcBorders>
            <w:shd w:val="clear" w:color="auto" w:fill="auto"/>
            <w:vAlign w:val="center"/>
          </w:tcPr>
          <w:p w14:paraId="44BA618A" w14:textId="77777777" w:rsidR="00387543" w:rsidRDefault="00387543" w:rsidP="00FF3013">
            <w:pPr>
              <w:jc w:val="center"/>
              <w:rPr>
                <w:kern w:val="0"/>
                <w:szCs w:val="18"/>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3D3CCB91" w14:textId="77777777" w:rsidR="00387543" w:rsidRDefault="00387543" w:rsidP="00FF3013">
            <w:pPr>
              <w:jc w:val="center"/>
              <w:rPr>
                <w:kern w:val="0"/>
                <w:szCs w:val="18"/>
              </w:rPr>
            </w:pPr>
            <w:r>
              <w:rPr>
                <w:kern w:val="0"/>
                <w:szCs w:val="18"/>
              </w:rPr>
              <w:t>90km/h</w:t>
            </w:r>
            <w:r>
              <w:rPr>
                <w:rFonts w:hint="eastAsia"/>
                <w:kern w:val="0"/>
                <w:szCs w:val="18"/>
              </w:rPr>
              <w:t>等速燃油</w:t>
            </w:r>
            <w:r>
              <w:rPr>
                <w:kern w:val="0"/>
                <w:szCs w:val="18"/>
              </w:rPr>
              <w:t>消耗</w:t>
            </w:r>
            <w:r>
              <w:rPr>
                <w:rFonts w:hint="eastAsia"/>
                <w:kern w:val="0"/>
                <w:szCs w:val="18"/>
              </w:rPr>
              <w:t>量</w:t>
            </w:r>
          </w:p>
        </w:tc>
        <w:tc>
          <w:tcPr>
            <w:tcW w:w="1135" w:type="dxa"/>
            <w:tcBorders>
              <w:left w:val="nil"/>
              <w:right w:val="single" w:sz="4" w:space="0" w:color="auto"/>
            </w:tcBorders>
            <w:shd w:val="clear" w:color="auto" w:fill="auto"/>
            <w:vAlign w:val="center"/>
          </w:tcPr>
          <w:p w14:paraId="605A4ABF" w14:textId="77777777" w:rsidR="00387543" w:rsidRDefault="00387543" w:rsidP="00FF3013">
            <w:pPr>
              <w:jc w:val="center"/>
              <w:rPr>
                <w:kern w:val="0"/>
                <w:szCs w:val="18"/>
              </w:rPr>
            </w:pPr>
            <w:r>
              <w:rPr>
                <w:kern w:val="0"/>
                <w:szCs w:val="18"/>
              </w:rPr>
              <w:t>GB/T 12545.1-2008</w:t>
            </w:r>
          </w:p>
        </w:tc>
        <w:tc>
          <w:tcPr>
            <w:tcW w:w="1090" w:type="dxa"/>
            <w:tcBorders>
              <w:left w:val="nil"/>
              <w:right w:val="single" w:sz="4" w:space="0" w:color="auto"/>
            </w:tcBorders>
            <w:shd w:val="clear" w:color="auto" w:fill="auto"/>
            <w:vAlign w:val="center"/>
          </w:tcPr>
          <w:p w14:paraId="02F26FC3" w14:textId="77777777" w:rsidR="00387543" w:rsidRDefault="00387543" w:rsidP="00FF3013">
            <w:pPr>
              <w:jc w:val="center"/>
              <w:rPr>
                <w:kern w:val="0"/>
                <w:szCs w:val="18"/>
              </w:rPr>
            </w:pPr>
            <w:r>
              <w:rPr>
                <w:rFonts w:hint="eastAsia"/>
                <w:kern w:val="0"/>
                <w:szCs w:val="18"/>
              </w:rPr>
              <w:t>C</w:t>
            </w:r>
            <w:r>
              <w:rPr>
                <w:rFonts w:hint="eastAsia"/>
                <w:kern w:val="0"/>
                <w:szCs w:val="18"/>
              </w:rPr>
              <w:t>＜</w:t>
            </w:r>
            <w:r>
              <w:rPr>
                <w:kern w:val="0"/>
                <w:szCs w:val="18"/>
              </w:rPr>
              <w:t>8L/100km</w:t>
            </w:r>
          </w:p>
        </w:tc>
        <w:tc>
          <w:tcPr>
            <w:tcW w:w="1090" w:type="dxa"/>
            <w:tcBorders>
              <w:left w:val="nil"/>
              <w:right w:val="single" w:sz="4" w:space="0" w:color="auto"/>
            </w:tcBorders>
            <w:shd w:val="clear" w:color="auto" w:fill="auto"/>
            <w:vAlign w:val="center"/>
          </w:tcPr>
          <w:p w14:paraId="29B62E4F" w14:textId="77777777" w:rsidR="00387543" w:rsidRDefault="00387543" w:rsidP="00FF3013">
            <w:pPr>
              <w:jc w:val="center"/>
              <w:rPr>
                <w:kern w:val="0"/>
                <w:szCs w:val="18"/>
              </w:rPr>
            </w:pPr>
            <w:r>
              <w:rPr>
                <w:rFonts w:hint="eastAsia"/>
                <w:kern w:val="0"/>
                <w:szCs w:val="18"/>
              </w:rPr>
              <w:t>8</w:t>
            </w:r>
            <w:r>
              <w:rPr>
                <w:kern w:val="0"/>
                <w:szCs w:val="18"/>
              </w:rPr>
              <w:t>L/100km</w:t>
            </w:r>
            <w:r>
              <w:rPr>
                <w:rFonts w:hint="eastAsia"/>
                <w:kern w:val="0"/>
                <w:szCs w:val="18"/>
              </w:rPr>
              <w:t>≤</w:t>
            </w:r>
            <w:r>
              <w:rPr>
                <w:rFonts w:hint="eastAsia"/>
                <w:kern w:val="0"/>
                <w:szCs w:val="18"/>
              </w:rPr>
              <w:t>C</w:t>
            </w:r>
            <w:r>
              <w:rPr>
                <w:rFonts w:hint="eastAsia"/>
                <w:kern w:val="0"/>
                <w:szCs w:val="18"/>
              </w:rPr>
              <w:t>＜</w:t>
            </w:r>
            <w:r>
              <w:rPr>
                <w:rFonts w:hint="eastAsia"/>
                <w:kern w:val="0"/>
                <w:szCs w:val="18"/>
              </w:rPr>
              <w:t>9</w:t>
            </w:r>
            <w:r>
              <w:rPr>
                <w:kern w:val="0"/>
                <w:szCs w:val="18"/>
              </w:rPr>
              <w:t>L/100km</w:t>
            </w:r>
          </w:p>
        </w:tc>
        <w:tc>
          <w:tcPr>
            <w:tcW w:w="1094" w:type="dxa"/>
            <w:tcBorders>
              <w:left w:val="nil"/>
              <w:right w:val="single" w:sz="4" w:space="0" w:color="auto"/>
            </w:tcBorders>
            <w:shd w:val="clear" w:color="auto" w:fill="auto"/>
            <w:vAlign w:val="center"/>
          </w:tcPr>
          <w:p w14:paraId="4D1B5575" w14:textId="77777777" w:rsidR="00387543" w:rsidRDefault="00387543" w:rsidP="00FF3013">
            <w:pPr>
              <w:jc w:val="center"/>
              <w:rPr>
                <w:kern w:val="0"/>
                <w:szCs w:val="18"/>
              </w:rPr>
            </w:pPr>
            <w:r>
              <w:rPr>
                <w:kern w:val="0"/>
                <w:szCs w:val="18"/>
              </w:rPr>
              <w:t>9L/100km</w:t>
            </w:r>
            <w:r>
              <w:rPr>
                <w:rFonts w:hint="eastAsia"/>
                <w:kern w:val="0"/>
                <w:szCs w:val="18"/>
              </w:rPr>
              <w:t>≤</w:t>
            </w:r>
            <w:r>
              <w:rPr>
                <w:rFonts w:hint="eastAsia"/>
                <w:kern w:val="0"/>
                <w:szCs w:val="18"/>
              </w:rPr>
              <w:t>C</w:t>
            </w:r>
            <w:r>
              <w:rPr>
                <w:rFonts w:hint="eastAsia"/>
                <w:kern w:val="0"/>
                <w:szCs w:val="18"/>
              </w:rPr>
              <w:t>＜</w:t>
            </w:r>
            <w:r>
              <w:rPr>
                <w:kern w:val="0"/>
                <w:szCs w:val="18"/>
              </w:rPr>
              <w:t>10L/100km</w:t>
            </w:r>
          </w:p>
        </w:tc>
        <w:tc>
          <w:tcPr>
            <w:tcW w:w="1107" w:type="dxa"/>
            <w:tcBorders>
              <w:left w:val="nil"/>
              <w:right w:val="single" w:sz="8" w:space="0" w:color="auto"/>
            </w:tcBorders>
            <w:shd w:val="clear" w:color="auto" w:fill="auto"/>
            <w:vAlign w:val="center"/>
          </w:tcPr>
          <w:p w14:paraId="2CAA424C" w14:textId="77777777" w:rsidR="00387543" w:rsidRDefault="00387543" w:rsidP="00FF3013">
            <w:pPr>
              <w:jc w:val="center"/>
              <w:rPr>
                <w:kern w:val="0"/>
                <w:szCs w:val="18"/>
              </w:rPr>
            </w:pPr>
            <w:r>
              <w:rPr>
                <w:kern w:val="0"/>
                <w:szCs w:val="18"/>
              </w:rPr>
              <w:t>GB/T 12545.1-2008</w:t>
            </w:r>
          </w:p>
        </w:tc>
      </w:tr>
      <w:tr w:rsidR="00387543" w14:paraId="41F2A4A1" w14:textId="77777777" w:rsidTr="00FF3013">
        <w:trPr>
          <w:cantSplit/>
          <w:trHeight w:val="122"/>
        </w:trPr>
        <w:tc>
          <w:tcPr>
            <w:tcW w:w="652" w:type="dxa"/>
            <w:tcBorders>
              <w:left w:val="single" w:sz="8" w:space="0" w:color="auto"/>
              <w:right w:val="single" w:sz="4" w:space="0" w:color="auto"/>
            </w:tcBorders>
            <w:shd w:val="clear" w:color="auto" w:fill="auto"/>
            <w:vAlign w:val="center"/>
          </w:tcPr>
          <w:p w14:paraId="0A099A80" w14:textId="77777777" w:rsidR="00387543" w:rsidRDefault="00387543" w:rsidP="00FF3013">
            <w:pPr>
              <w:jc w:val="center"/>
              <w:rPr>
                <w:kern w:val="0"/>
                <w:szCs w:val="18"/>
              </w:rPr>
            </w:pPr>
            <w:r>
              <w:rPr>
                <w:rFonts w:hint="eastAsia"/>
                <w:kern w:val="0"/>
                <w:szCs w:val="18"/>
              </w:rPr>
              <w:t>9</w:t>
            </w:r>
          </w:p>
        </w:tc>
        <w:tc>
          <w:tcPr>
            <w:tcW w:w="758" w:type="dxa"/>
            <w:vMerge/>
            <w:tcBorders>
              <w:left w:val="nil"/>
              <w:right w:val="single" w:sz="4" w:space="0" w:color="auto"/>
            </w:tcBorders>
            <w:shd w:val="clear" w:color="auto" w:fill="auto"/>
            <w:vAlign w:val="center"/>
          </w:tcPr>
          <w:p w14:paraId="2D78E97B" w14:textId="77777777" w:rsidR="00387543" w:rsidRDefault="00387543" w:rsidP="00FF3013">
            <w:pPr>
              <w:rPr>
                <w:kern w:val="0"/>
                <w:szCs w:val="18"/>
              </w:rPr>
            </w:pPr>
          </w:p>
        </w:tc>
        <w:tc>
          <w:tcPr>
            <w:tcW w:w="849" w:type="dxa"/>
            <w:vMerge w:val="restart"/>
            <w:tcBorders>
              <w:left w:val="nil"/>
              <w:right w:val="single" w:sz="4" w:space="0" w:color="auto"/>
            </w:tcBorders>
            <w:shd w:val="clear" w:color="auto" w:fill="auto"/>
            <w:vAlign w:val="center"/>
          </w:tcPr>
          <w:p w14:paraId="12A1EA61" w14:textId="77777777" w:rsidR="00387543" w:rsidRDefault="00387543" w:rsidP="00FF3013">
            <w:pPr>
              <w:jc w:val="center"/>
              <w:rPr>
                <w:kern w:val="0"/>
                <w:szCs w:val="18"/>
              </w:rPr>
            </w:pPr>
            <w:r>
              <w:rPr>
                <w:rFonts w:hint="eastAsia"/>
                <w:kern w:val="0"/>
                <w:szCs w:val="18"/>
              </w:rPr>
              <w:t>动力性</w:t>
            </w:r>
          </w:p>
        </w:tc>
        <w:tc>
          <w:tcPr>
            <w:tcW w:w="1559" w:type="dxa"/>
            <w:tcBorders>
              <w:top w:val="single" w:sz="4" w:space="0" w:color="auto"/>
              <w:left w:val="nil"/>
              <w:bottom w:val="single" w:sz="4" w:space="0" w:color="auto"/>
              <w:right w:val="single" w:sz="4" w:space="0" w:color="auto"/>
            </w:tcBorders>
            <w:shd w:val="clear" w:color="auto" w:fill="auto"/>
            <w:vAlign w:val="center"/>
          </w:tcPr>
          <w:p w14:paraId="68A944C8" w14:textId="77777777" w:rsidR="00387543" w:rsidRDefault="00387543" w:rsidP="00FF3013">
            <w:pPr>
              <w:jc w:val="center"/>
              <w:rPr>
                <w:kern w:val="0"/>
                <w:szCs w:val="18"/>
              </w:rPr>
            </w:pPr>
            <w:r>
              <w:rPr>
                <w:kern w:val="0"/>
                <w:szCs w:val="18"/>
              </w:rPr>
              <w:t>(</w:t>
            </w:r>
            <w:r>
              <w:rPr>
                <w:rFonts w:hint="eastAsia"/>
                <w:kern w:val="0"/>
                <w:szCs w:val="18"/>
              </w:rPr>
              <w:t>0</w:t>
            </w:r>
            <w:r>
              <w:rPr>
                <w:kern w:val="0"/>
                <w:szCs w:val="18"/>
              </w:rPr>
              <w:t>-100)km/h</w:t>
            </w:r>
            <w:r>
              <w:rPr>
                <w:kern w:val="0"/>
                <w:szCs w:val="18"/>
              </w:rPr>
              <w:t>加速</w:t>
            </w:r>
            <w:r>
              <w:rPr>
                <w:rFonts w:hint="eastAsia"/>
                <w:kern w:val="0"/>
                <w:szCs w:val="18"/>
              </w:rPr>
              <w:t>时间</w:t>
            </w:r>
          </w:p>
        </w:tc>
        <w:tc>
          <w:tcPr>
            <w:tcW w:w="1135" w:type="dxa"/>
            <w:vMerge w:val="restart"/>
            <w:tcBorders>
              <w:left w:val="nil"/>
              <w:right w:val="single" w:sz="4" w:space="0" w:color="auto"/>
            </w:tcBorders>
            <w:shd w:val="clear" w:color="auto" w:fill="auto"/>
            <w:vAlign w:val="center"/>
          </w:tcPr>
          <w:p w14:paraId="40C099AD" w14:textId="77777777" w:rsidR="00387543" w:rsidRDefault="00387543" w:rsidP="00FF3013">
            <w:pPr>
              <w:jc w:val="center"/>
              <w:rPr>
                <w:kern w:val="0"/>
                <w:szCs w:val="18"/>
              </w:rPr>
            </w:pPr>
            <w:r>
              <w:rPr>
                <w:kern w:val="0"/>
                <w:szCs w:val="18"/>
              </w:rPr>
              <w:t>GB/T 12543-2009</w:t>
            </w:r>
          </w:p>
        </w:tc>
        <w:tc>
          <w:tcPr>
            <w:tcW w:w="1090" w:type="dxa"/>
            <w:tcBorders>
              <w:left w:val="nil"/>
              <w:right w:val="single" w:sz="4" w:space="0" w:color="auto"/>
            </w:tcBorders>
            <w:shd w:val="clear" w:color="auto" w:fill="auto"/>
            <w:vAlign w:val="center"/>
          </w:tcPr>
          <w:p w14:paraId="37D466B4" w14:textId="77777777" w:rsidR="00387543" w:rsidRDefault="00387543" w:rsidP="00FF3013">
            <w:pPr>
              <w:jc w:val="center"/>
              <w:rPr>
                <w:color w:val="000000" w:themeColor="text1"/>
                <w:kern w:val="0"/>
                <w:szCs w:val="18"/>
              </w:rPr>
            </w:pPr>
            <w:r>
              <w:rPr>
                <w:color w:val="000000" w:themeColor="text1"/>
                <w:kern w:val="0"/>
                <w:szCs w:val="18"/>
              </w:rPr>
              <w:t>t</w:t>
            </w:r>
            <w:r>
              <w:rPr>
                <w:rFonts w:hint="eastAsia"/>
                <w:color w:val="000000" w:themeColor="text1"/>
                <w:kern w:val="0"/>
                <w:szCs w:val="18"/>
              </w:rPr>
              <w:t>＜</w:t>
            </w:r>
            <w:r>
              <w:rPr>
                <w:color w:val="000000" w:themeColor="text1"/>
                <w:kern w:val="0"/>
                <w:szCs w:val="18"/>
              </w:rPr>
              <w:t>9s</w:t>
            </w:r>
          </w:p>
        </w:tc>
        <w:tc>
          <w:tcPr>
            <w:tcW w:w="1090" w:type="dxa"/>
            <w:tcBorders>
              <w:left w:val="nil"/>
              <w:right w:val="single" w:sz="4" w:space="0" w:color="auto"/>
            </w:tcBorders>
            <w:shd w:val="clear" w:color="auto" w:fill="auto"/>
            <w:vAlign w:val="center"/>
          </w:tcPr>
          <w:p w14:paraId="6A74CD99" w14:textId="77777777" w:rsidR="00387543" w:rsidRDefault="00387543" w:rsidP="00FF3013">
            <w:pPr>
              <w:jc w:val="center"/>
              <w:rPr>
                <w:color w:val="000000" w:themeColor="text1"/>
                <w:kern w:val="0"/>
                <w:szCs w:val="18"/>
              </w:rPr>
            </w:pPr>
            <w:r>
              <w:rPr>
                <w:rFonts w:hint="eastAsia"/>
                <w:color w:val="000000" w:themeColor="text1"/>
                <w:kern w:val="0"/>
                <w:szCs w:val="18"/>
              </w:rPr>
              <w:t>9</w:t>
            </w:r>
            <w:r>
              <w:rPr>
                <w:color w:val="000000" w:themeColor="text1"/>
                <w:kern w:val="0"/>
                <w:szCs w:val="18"/>
              </w:rPr>
              <w:t>s</w:t>
            </w:r>
            <w:r>
              <w:rPr>
                <w:rFonts w:hint="eastAsia"/>
                <w:color w:val="000000" w:themeColor="text1"/>
                <w:kern w:val="0"/>
                <w:szCs w:val="18"/>
              </w:rPr>
              <w:t>≤</w:t>
            </w:r>
            <w:r>
              <w:rPr>
                <w:color w:val="000000" w:themeColor="text1"/>
                <w:kern w:val="0"/>
                <w:szCs w:val="18"/>
              </w:rPr>
              <w:t>t</w:t>
            </w:r>
            <w:r>
              <w:rPr>
                <w:rFonts w:hint="eastAsia"/>
                <w:color w:val="000000" w:themeColor="text1"/>
                <w:kern w:val="0"/>
                <w:szCs w:val="18"/>
              </w:rPr>
              <w:t>＜</w:t>
            </w:r>
            <w:r>
              <w:rPr>
                <w:rFonts w:hint="eastAsia"/>
                <w:color w:val="000000" w:themeColor="text1"/>
                <w:kern w:val="0"/>
                <w:szCs w:val="18"/>
              </w:rPr>
              <w:t>11</w:t>
            </w:r>
            <w:r>
              <w:rPr>
                <w:color w:val="000000" w:themeColor="text1"/>
                <w:kern w:val="0"/>
                <w:szCs w:val="18"/>
              </w:rPr>
              <w:t>s</w:t>
            </w:r>
          </w:p>
        </w:tc>
        <w:tc>
          <w:tcPr>
            <w:tcW w:w="1094" w:type="dxa"/>
            <w:tcBorders>
              <w:left w:val="nil"/>
              <w:right w:val="single" w:sz="4" w:space="0" w:color="auto"/>
            </w:tcBorders>
            <w:shd w:val="clear" w:color="auto" w:fill="auto"/>
            <w:vAlign w:val="center"/>
          </w:tcPr>
          <w:p w14:paraId="1E0047FE" w14:textId="77777777" w:rsidR="00387543" w:rsidRDefault="00387543" w:rsidP="00FF3013">
            <w:pPr>
              <w:jc w:val="center"/>
              <w:rPr>
                <w:color w:val="000000" w:themeColor="text1"/>
                <w:kern w:val="0"/>
                <w:szCs w:val="18"/>
              </w:rPr>
            </w:pPr>
            <w:r>
              <w:rPr>
                <w:rFonts w:hint="eastAsia"/>
                <w:color w:val="000000" w:themeColor="text1"/>
                <w:kern w:val="0"/>
                <w:szCs w:val="18"/>
              </w:rPr>
              <w:t>11</w:t>
            </w:r>
            <w:r>
              <w:rPr>
                <w:color w:val="000000" w:themeColor="text1"/>
                <w:kern w:val="0"/>
                <w:szCs w:val="18"/>
              </w:rPr>
              <w:t>s</w:t>
            </w:r>
            <w:r>
              <w:rPr>
                <w:rFonts w:hint="eastAsia"/>
                <w:color w:val="000000" w:themeColor="text1"/>
                <w:kern w:val="0"/>
                <w:szCs w:val="18"/>
              </w:rPr>
              <w:t>≤</w:t>
            </w:r>
            <w:r>
              <w:rPr>
                <w:color w:val="000000" w:themeColor="text1"/>
                <w:kern w:val="0"/>
                <w:szCs w:val="18"/>
              </w:rPr>
              <w:t>t</w:t>
            </w:r>
            <w:r>
              <w:rPr>
                <w:rFonts w:hint="eastAsia"/>
                <w:color w:val="000000" w:themeColor="text1"/>
                <w:kern w:val="0"/>
                <w:szCs w:val="18"/>
              </w:rPr>
              <w:t>＜</w:t>
            </w:r>
            <w:r>
              <w:rPr>
                <w:rFonts w:hint="eastAsia"/>
                <w:color w:val="000000" w:themeColor="text1"/>
                <w:kern w:val="0"/>
                <w:szCs w:val="18"/>
              </w:rPr>
              <w:t>13</w:t>
            </w:r>
            <w:r>
              <w:rPr>
                <w:color w:val="000000" w:themeColor="text1"/>
                <w:kern w:val="0"/>
                <w:szCs w:val="18"/>
              </w:rPr>
              <w:t>s</w:t>
            </w:r>
          </w:p>
        </w:tc>
        <w:tc>
          <w:tcPr>
            <w:tcW w:w="1107" w:type="dxa"/>
            <w:vMerge w:val="restart"/>
            <w:tcBorders>
              <w:left w:val="nil"/>
              <w:right w:val="single" w:sz="8" w:space="0" w:color="auto"/>
            </w:tcBorders>
            <w:shd w:val="clear" w:color="auto" w:fill="auto"/>
            <w:vAlign w:val="center"/>
          </w:tcPr>
          <w:p w14:paraId="0BD693D9" w14:textId="77777777" w:rsidR="00387543" w:rsidRDefault="00387543" w:rsidP="00FF3013">
            <w:pPr>
              <w:jc w:val="center"/>
              <w:rPr>
                <w:kern w:val="0"/>
                <w:szCs w:val="18"/>
              </w:rPr>
            </w:pPr>
            <w:r>
              <w:rPr>
                <w:kern w:val="0"/>
                <w:szCs w:val="18"/>
              </w:rPr>
              <w:t>GB/T 12543-2009</w:t>
            </w:r>
          </w:p>
        </w:tc>
      </w:tr>
      <w:tr w:rsidR="00387543" w14:paraId="63F54B1B" w14:textId="77777777" w:rsidTr="00FF3013">
        <w:trPr>
          <w:cantSplit/>
          <w:trHeight w:val="122"/>
        </w:trPr>
        <w:tc>
          <w:tcPr>
            <w:tcW w:w="652" w:type="dxa"/>
            <w:tcBorders>
              <w:left w:val="single" w:sz="8" w:space="0" w:color="auto"/>
              <w:right w:val="single" w:sz="4" w:space="0" w:color="auto"/>
            </w:tcBorders>
            <w:shd w:val="clear" w:color="auto" w:fill="auto"/>
            <w:vAlign w:val="center"/>
          </w:tcPr>
          <w:p w14:paraId="14A28231" w14:textId="77777777" w:rsidR="00387543" w:rsidRDefault="00387543" w:rsidP="00FF3013">
            <w:pPr>
              <w:jc w:val="center"/>
              <w:rPr>
                <w:kern w:val="0"/>
                <w:szCs w:val="18"/>
              </w:rPr>
            </w:pPr>
            <w:r>
              <w:rPr>
                <w:rFonts w:hint="eastAsia"/>
                <w:kern w:val="0"/>
                <w:szCs w:val="18"/>
              </w:rPr>
              <w:t>10</w:t>
            </w:r>
          </w:p>
        </w:tc>
        <w:tc>
          <w:tcPr>
            <w:tcW w:w="758" w:type="dxa"/>
            <w:vMerge/>
            <w:tcBorders>
              <w:left w:val="nil"/>
              <w:right w:val="single" w:sz="4" w:space="0" w:color="auto"/>
            </w:tcBorders>
            <w:shd w:val="clear" w:color="auto" w:fill="auto"/>
            <w:vAlign w:val="center"/>
          </w:tcPr>
          <w:p w14:paraId="39695324" w14:textId="77777777" w:rsidR="00387543" w:rsidRDefault="00387543" w:rsidP="00FF3013">
            <w:pPr>
              <w:rPr>
                <w:kern w:val="0"/>
                <w:szCs w:val="18"/>
              </w:rPr>
            </w:pPr>
          </w:p>
        </w:tc>
        <w:tc>
          <w:tcPr>
            <w:tcW w:w="849" w:type="dxa"/>
            <w:vMerge/>
            <w:tcBorders>
              <w:left w:val="nil"/>
              <w:right w:val="single" w:sz="4" w:space="0" w:color="auto"/>
            </w:tcBorders>
            <w:shd w:val="clear" w:color="auto" w:fill="auto"/>
            <w:vAlign w:val="center"/>
          </w:tcPr>
          <w:p w14:paraId="18A74E8B" w14:textId="77777777" w:rsidR="00387543" w:rsidRDefault="00387543" w:rsidP="00FF3013">
            <w:pPr>
              <w:jc w:val="center"/>
              <w:rPr>
                <w:kern w:val="0"/>
                <w:szCs w:val="18"/>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57CE264" w14:textId="77777777" w:rsidR="00387543" w:rsidRDefault="00387543" w:rsidP="00FF3013">
            <w:pPr>
              <w:jc w:val="center"/>
              <w:rPr>
                <w:kern w:val="0"/>
                <w:szCs w:val="18"/>
              </w:rPr>
            </w:pPr>
            <w:r>
              <w:rPr>
                <w:kern w:val="0"/>
                <w:szCs w:val="18"/>
              </w:rPr>
              <w:t>(</w:t>
            </w:r>
            <w:r>
              <w:rPr>
                <w:rFonts w:hint="eastAsia"/>
                <w:kern w:val="0"/>
                <w:szCs w:val="18"/>
              </w:rPr>
              <w:t>60</w:t>
            </w:r>
            <w:r>
              <w:rPr>
                <w:kern w:val="0"/>
                <w:szCs w:val="18"/>
              </w:rPr>
              <w:t>-100)km/h</w:t>
            </w:r>
            <w:r>
              <w:rPr>
                <w:kern w:val="0"/>
                <w:szCs w:val="18"/>
              </w:rPr>
              <w:t>加速</w:t>
            </w:r>
            <w:r>
              <w:rPr>
                <w:rFonts w:hint="eastAsia"/>
                <w:kern w:val="0"/>
                <w:szCs w:val="18"/>
              </w:rPr>
              <w:t>时间</w:t>
            </w:r>
          </w:p>
        </w:tc>
        <w:tc>
          <w:tcPr>
            <w:tcW w:w="1135" w:type="dxa"/>
            <w:vMerge/>
            <w:tcBorders>
              <w:left w:val="nil"/>
              <w:right w:val="single" w:sz="4" w:space="0" w:color="auto"/>
            </w:tcBorders>
            <w:shd w:val="clear" w:color="auto" w:fill="auto"/>
            <w:vAlign w:val="center"/>
          </w:tcPr>
          <w:p w14:paraId="03060381" w14:textId="77777777" w:rsidR="00387543" w:rsidRDefault="00387543" w:rsidP="00FF3013">
            <w:pPr>
              <w:jc w:val="center"/>
              <w:rPr>
                <w:kern w:val="0"/>
                <w:szCs w:val="18"/>
              </w:rPr>
            </w:pPr>
          </w:p>
        </w:tc>
        <w:tc>
          <w:tcPr>
            <w:tcW w:w="1090" w:type="dxa"/>
            <w:tcBorders>
              <w:left w:val="nil"/>
              <w:right w:val="single" w:sz="4" w:space="0" w:color="auto"/>
            </w:tcBorders>
            <w:shd w:val="clear" w:color="auto" w:fill="auto"/>
            <w:vAlign w:val="center"/>
          </w:tcPr>
          <w:p w14:paraId="18C111EE" w14:textId="77777777" w:rsidR="00387543" w:rsidRDefault="00387543" w:rsidP="00FF3013">
            <w:pPr>
              <w:jc w:val="center"/>
              <w:rPr>
                <w:color w:val="000000" w:themeColor="text1"/>
                <w:kern w:val="0"/>
                <w:szCs w:val="18"/>
              </w:rPr>
            </w:pPr>
            <w:r>
              <w:rPr>
                <w:color w:val="000000" w:themeColor="text1"/>
                <w:kern w:val="0"/>
                <w:szCs w:val="18"/>
              </w:rPr>
              <w:t>t</w:t>
            </w:r>
            <w:r>
              <w:rPr>
                <w:rFonts w:hint="eastAsia"/>
                <w:color w:val="000000" w:themeColor="text1"/>
                <w:kern w:val="0"/>
                <w:szCs w:val="18"/>
              </w:rPr>
              <w:t>＜</w:t>
            </w:r>
            <w:r>
              <w:rPr>
                <w:color w:val="000000" w:themeColor="text1"/>
                <w:kern w:val="0"/>
                <w:szCs w:val="18"/>
              </w:rPr>
              <w:t>4.5s</w:t>
            </w:r>
          </w:p>
        </w:tc>
        <w:tc>
          <w:tcPr>
            <w:tcW w:w="1090" w:type="dxa"/>
            <w:tcBorders>
              <w:left w:val="nil"/>
              <w:right w:val="single" w:sz="4" w:space="0" w:color="auto"/>
            </w:tcBorders>
            <w:shd w:val="clear" w:color="auto" w:fill="auto"/>
            <w:vAlign w:val="center"/>
          </w:tcPr>
          <w:p w14:paraId="41D9956E" w14:textId="77777777" w:rsidR="00387543" w:rsidRDefault="00387543" w:rsidP="00FF3013">
            <w:pPr>
              <w:jc w:val="center"/>
              <w:rPr>
                <w:color w:val="000000" w:themeColor="text1"/>
                <w:kern w:val="0"/>
                <w:szCs w:val="18"/>
              </w:rPr>
            </w:pPr>
            <w:r>
              <w:rPr>
                <w:color w:val="000000" w:themeColor="text1"/>
                <w:kern w:val="0"/>
                <w:szCs w:val="18"/>
              </w:rPr>
              <w:t>4.5s</w:t>
            </w:r>
            <w:r>
              <w:rPr>
                <w:rFonts w:hint="eastAsia"/>
                <w:color w:val="000000" w:themeColor="text1"/>
                <w:kern w:val="0"/>
                <w:szCs w:val="18"/>
              </w:rPr>
              <w:t>≤</w:t>
            </w:r>
            <w:r>
              <w:rPr>
                <w:color w:val="000000" w:themeColor="text1"/>
                <w:kern w:val="0"/>
                <w:szCs w:val="18"/>
              </w:rPr>
              <w:t>t</w:t>
            </w:r>
            <w:r>
              <w:rPr>
                <w:rFonts w:hint="eastAsia"/>
                <w:color w:val="000000" w:themeColor="text1"/>
                <w:kern w:val="0"/>
                <w:szCs w:val="18"/>
              </w:rPr>
              <w:t>＜</w:t>
            </w:r>
            <w:r>
              <w:rPr>
                <w:rFonts w:hint="eastAsia"/>
                <w:color w:val="000000" w:themeColor="text1"/>
                <w:kern w:val="0"/>
                <w:szCs w:val="18"/>
              </w:rPr>
              <w:t>5</w:t>
            </w:r>
            <w:r>
              <w:rPr>
                <w:color w:val="000000" w:themeColor="text1"/>
                <w:kern w:val="0"/>
                <w:szCs w:val="18"/>
              </w:rPr>
              <w:t>.5s</w:t>
            </w:r>
          </w:p>
        </w:tc>
        <w:tc>
          <w:tcPr>
            <w:tcW w:w="1094" w:type="dxa"/>
            <w:tcBorders>
              <w:left w:val="nil"/>
              <w:right w:val="single" w:sz="4" w:space="0" w:color="auto"/>
            </w:tcBorders>
            <w:shd w:val="clear" w:color="auto" w:fill="auto"/>
            <w:vAlign w:val="center"/>
          </w:tcPr>
          <w:p w14:paraId="53466FC1" w14:textId="77777777" w:rsidR="00387543" w:rsidRDefault="00387543" w:rsidP="00FF3013">
            <w:pPr>
              <w:jc w:val="center"/>
              <w:rPr>
                <w:color w:val="000000" w:themeColor="text1"/>
                <w:kern w:val="0"/>
                <w:szCs w:val="18"/>
              </w:rPr>
            </w:pPr>
            <w:r>
              <w:rPr>
                <w:color w:val="000000" w:themeColor="text1"/>
                <w:kern w:val="0"/>
                <w:szCs w:val="18"/>
              </w:rPr>
              <w:t>5.5</w:t>
            </w:r>
            <w:r>
              <w:rPr>
                <w:rFonts w:hint="eastAsia"/>
                <w:color w:val="000000" w:themeColor="text1"/>
                <w:kern w:val="0"/>
                <w:szCs w:val="18"/>
              </w:rPr>
              <w:t>s</w:t>
            </w:r>
            <w:r>
              <w:rPr>
                <w:rFonts w:hint="eastAsia"/>
                <w:color w:val="000000" w:themeColor="text1"/>
                <w:kern w:val="0"/>
                <w:szCs w:val="18"/>
              </w:rPr>
              <w:t>≤</w:t>
            </w:r>
            <w:r>
              <w:rPr>
                <w:color w:val="000000" w:themeColor="text1"/>
                <w:kern w:val="0"/>
                <w:szCs w:val="18"/>
              </w:rPr>
              <w:t>t</w:t>
            </w:r>
            <w:r>
              <w:rPr>
                <w:rFonts w:hint="eastAsia"/>
                <w:color w:val="000000" w:themeColor="text1"/>
                <w:kern w:val="0"/>
                <w:szCs w:val="18"/>
              </w:rPr>
              <w:t>＜</w:t>
            </w:r>
            <w:r>
              <w:rPr>
                <w:rFonts w:hint="eastAsia"/>
                <w:color w:val="000000" w:themeColor="text1"/>
                <w:kern w:val="0"/>
                <w:szCs w:val="18"/>
              </w:rPr>
              <w:t>7</w:t>
            </w:r>
            <w:r>
              <w:rPr>
                <w:color w:val="000000" w:themeColor="text1"/>
                <w:kern w:val="0"/>
                <w:szCs w:val="18"/>
              </w:rPr>
              <w:t>s</w:t>
            </w:r>
          </w:p>
        </w:tc>
        <w:tc>
          <w:tcPr>
            <w:tcW w:w="1107" w:type="dxa"/>
            <w:vMerge/>
            <w:tcBorders>
              <w:left w:val="nil"/>
              <w:right w:val="single" w:sz="8" w:space="0" w:color="auto"/>
            </w:tcBorders>
            <w:shd w:val="clear" w:color="auto" w:fill="auto"/>
            <w:vAlign w:val="center"/>
          </w:tcPr>
          <w:p w14:paraId="503A344D" w14:textId="77777777" w:rsidR="00387543" w:rsidRDefault="00387543" w:rsidP="00FF3013">
            <w:pPr>
              <w:jc w:val="center"/>
              <w:rPr>
                <w:kern w:val="0"/>
                <w:szCs w:val="18"/>
              </w:rPr>
            </w:pPr>
          </w:p>
        </w:tc>
      </w:tr>
      <w:tr w:rsidR="00387543" w14:paraId="6B4F6979" w14:textId="77777777" w:rsidTr="00FF3013">
        <w:trPr>
          <w:cantSplit/>
          <w:trHeight w:val="122"/>
        </w:trPr>
        <w:tc>
          <w:tcPr>
            <w:tcW w:w="652" w:type="dxa"/>
            <w:tcBorders>
              <w:left w:val="single" w:sz="8" w:space="0" w:color="auto"/>
              <w:right w:val="single" w:sz="4" w:space="0" w:color="auto"/>
            </w:tcBorders>
            <w:shd w:val="clear" w:color="auto" w:fill="auto"/>
            <w:vAlign w:val="center"/>
          </w:tcPr>
          <w:p w14:paraId="544F428B" w14:textId="77777777" w:rsidR="00387543" w:rsidRDefault="00387543" w:rsidP="00FF3013">
            <w:pPr>
              <w:jc w:val="center"/>
              <w:rPr>
                <w:kern w:val="0"/>
                <w:szCs w:val="18"/>
              </w:rPr>
            </w:pPr>
            <w:r>
              <w:rPr>
                <w:rFonts w:hint="eastAsia"/>
                <w:kern w:val="0"/>
                <w:szCs w:val="18"/>
              </w:rPr>
              <w:t>11</w:t>
            </w:r>
          </w:p>
        </w:tc>
        <w:tc>
          <w:tcPr>
            <w:tcW w:w="758" w:type="dxa"/>
            <w:vMerge/>
            <w:tcBorders>
              <w:left w:val="nil"/>
              <w:right w:val="single" w:sz="4" w:space="0" w:color="auto"/>
            </w:tcBorders>
            <w:shd w:val="clear" w:color="auto" w:fill="auto"/>
            <w:vAlign w:val="center"/>
          </w:tcPr>
          <w:p w14:paraId="7FB8B25F" w14:textId="77777777" w:rsidR="00387543" w:rsidRDefault="00387543" w:rsidP="00FF3013">
            <w:pPr>
              <w:rPr>
                <w:kern w:val="0"/>
                <w:szCs w:val="18"/>
              </w:rPr>
            </w:pPr>
          </w:p>
        </w:tc>
        <w:tc>
          <w:tcPr>
            <w:tcW w:w="849" w:type="dxa"/>
            <w:vMerge/>
            <w:tcBorders>
              <w:left w:val="nil"/>
              <w:right w:val="single" w:sz="4" w:space="0" w:color="auto"/>
            </w:tcBorders>
            <w:shd w:val="clear" w:color="auto" w:fill="auto"/>
            <w:vAlign w:val="center"/>
          </w:tcPr>
          <w:p w14:paraId="6B9FEB95" w14:textId="77777777" w:rsidR="00387543" w:rsidRDefault="00387543" w:rsidP="00FF3013">
            <w:pPr>
              <w:jc w:val="center"/>
              <w:rPr>
                <w:kern w:val="0"/>
                <w:szCs w:val="18"/>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11DA3BE" w14:textId="77777777" w:rsidR="00387543" w:rsidRDefault="00387543" w:rsidP="00FF3013">
            <w:pPr>
              <w:jc w:val="center"/>
              <w:rPr>
                <w:kern w:val="0"/>
                <w:szCs w:val="18"/>
              </w:rPr>
            </w:pPr>
            <w:r>
              <w:rPr>
                <w:rFonts w:hint="eastAsia"/>
                <w:kern w:val="0"/>
                <w:szCs w:val="18"/>
              </w:rPr>
              <w:t>最大</w:t>
            </w:r>
            <w:r>
              <w:rPr>
                <w:kern w:val="0"/>
                <w:szCs w:val="18"/>
              </w:rPr>
              <w:t>爬坡度</w:t>
            </w:r>
          </w:p>
        </w:tc>
        <w:tc>
          <w:tcPr>
            <w:tcW w:w="1135" w:type="dxa"/>
            <w:tcBorders>
              <w:left w:val="nil"/>
              <w:right w:val="single" w:sz="4" w:space="0" w:color="auto"/>
            </w:tcBorders>
            <w:shd w:val="clear" w:color="auto" w:fill="auto"/>
            <w:vAlign w:val="center"/>
          </w:tcPr>
          <w:p w14:paraId="191FB087" w14:textId="77777777" w:rsidR="00387543" w:rsidRDefault="00387543" w:rsidP="00FF3013">
            <w:pPr>
              <w:jc w:val="center"/>
              <w:rPr>
                <w:kern w:val="0"/>
                <w:szCs w:val="18"/>
              </w:rPr>
            </w:pPr>
            <w:r>
              <w:rPr>
                <w:kern w:val="0"/>
                <w:szCs w:val="18"/>
              </w:rPr>
              <w:t>GB/T 12539-2018</w:t>
            </w:r>
          </w:p>
        </w:tc>
        <w:tc>
          <w:tcPr>
            <w:tcW w:w="1090" w:type="dxa"/>
            <w:tcBorders>
              <w:left w:val="nil"/>
              <w:right w:val="single" w:sz="4" w:space="0" w:color="auto"/>
            </w:tcBorders>
            <w:shd w:val="clear" w:color="auto" w:fill="auto"/>
            <w:vAlign w:val="center"/>
          </w:tcPr>
          <w:p w14:paraId="6FC3F24C" w14:textId="77777777" w:rsidR="00387543" w:rsidRDefault="00387543" w:rsidP="00FF3013">
            <w:pPr>
              <w:jc w:val="center"/>
              <w:rPr>
                <w:kern w:val="0"/>
                <w:szCs w:val="18"/>
              </w:rPr>
            </w:pPr>
            <w:r>
              <w:rPr>
                <w:rFonts w:hint="eastAsia"/>
                <w:color w:val="000000" w:themeColor="text1"/>
                <w:kern w:val="0"/>
                <w:szCs w:val="18"/>
              </w:rPr>
              <w:t>i</w:t>
            </w:r>
            <w:r>
              <w:rPr>
                <w:rFonts w:hint="eastAsia"/>
                <w:color w:val="000000" w:themeColor="text1"/>
                <w:kern w:val="0"/>
                <w:szCs w:val="18"/>
              </w:rPr>
              <w:t>≥</w:t>
            </w:r>
            <w:r>
              <w:rPr>
                <w:rFonts w:hint="eastAsia"/>
                <w:color w:val="000000" w:themeColor="text1"/>
                <w:kern w:val="0"/>
                <w:szCs w:val="18"/>
              </w:rPr>
              <w:t>45</w:t>
            </w:r>
            <w:r>
              <w:rPr>
                <w:color w:val="000000" w:themeColor="text1"/>
                <w:kern w:val="0"/>
                <w:szCs w:val="18"/>
              </w:rPr>
              <w:t>%</w:t>
            </w:r>
          </w:p>
        </w:tc>
        <w:tc>
          <w:tcPr>
            <w:tcW w:w="1090" w:type="dxa"/>
            <w:tcBorders>
              <w:left w:val="nil"/>
              <w:right w:val="single" w:sz="4" w:space="0" w:color="auto"/>
            </w:tcBorders>
            <w:shd w:val="clear" w:color="auto" w:fill="auto"/>
            <w:vAlign w:val="center"/>
          </w:tcPr>
          <w:p w14:paraId="4B3343D9" w14:textId="77777777" w:rsidR="00387543" w:rsidRDefault="00387543" w:rsidP="00FF3013">
            <w:pPr>
              <w:jc w:val="center"/>
              <w:rPr>
                <w:kern w:val="0"/>
                <w:szCs w:val="18"/>
              </w:rPr>
            </w:pPr>
            <w:r>
              <w:rPr>
                <w:rFonts w:hint="eastAsia"/>
                <w:color w:val="000000" w:themeColor="text1"/>
                <w:kern w:val="0"/>
                <w:szCs w:val="18"/>
              </w:rPr>
              <w:t>45</w:t>
            </w:r>
            <w:r>
              <w:rPr>
                <w:color w:val="000000" w:themeColor="text1"/>
                <w:kern w:val="0"/>
                <w:szCs w:val="18"/>
              </w:rPr>
              <w:t>%</w:t>
            </w:r>
            <w:r>
              <w:rPr>
                <w:rFonts w:hint="eastAsia"/>
                <w:color w:val="000000" w:themeColor="text1"/>
                <w:kern w:val="0"/>
                <w:szCs w:val="18"/>
              </w:rPr>
              <w:t>≤</w:t>
            </w:r>
            <w:r>
              <w:rPr>
                <w:rFonts w:hint="eastAsia"/>
                <w:color w:val="000000" w:themeColor="text1"/>
                <w:kern w:val="0"/>
                <w:szCs w:val="18"/>
              </w:rPr>
              <w:t>i</w:t>
            </w:r>
            <w:r>
              <w:rPr>
                <w:rFonts w:hint="eastAsia"/>
                <w:color w:val="000000" w:themeColor="text1"/>
                <w:kern w:val="0"/>
                <w:szCs w:val="18"/>
              </w:rPr>
              <w:t>＜</w:t>
            </w:r>
            <w:r>
              <w:rPr>
                <w:rFonts w:hint="eastAsia"/>
                <w:color w:val="000000" w:themeColor="text1"/>
                <w:kern w:val="0"/>
                <w:szCs w:val="18"/>
              </w:rPr>
              <w:t>35</w:t>
            </w:r>
            <w:r>
              <w:rPr>
                <w:color w:val="000000" w:themeColor="text1"/>
                <w:kern w:val="0"/>
                <w:szCs w:val="18"/>
              </w:rPr>
              <w:t>%</w:t>
            </w:r>
          </w:p>
        </w:tc>
        <w:tc>
          <w:tcPr>
            <w:tcW w:w="1094" w:type="dxa"/>
            <w:tcBorders>
              <w:left w:val="nil"/>
              <w:right w:val="single" w:sz="4" w:space="0" w:color="auto"/>
            </w:tcBorders>
            <w:shd w:val="clear" w:color="auto" w:fill="auto"/>
            <w:vAlign w:val="center"/>
          </w:tcPr>
          <w:p w14:paraId="08BEA797" w14:textId="77777777" w:rsidR="00387543" w:rsidRDefault="00387543" w:rsidP="00FF3013">
            <w:pPr>
              <w:jc w:val="center"/>
              <w:rPr>
                <w:kern w:val="0"/>
                <w:szCs w:val="18"/>
              </w:rPr>
            </w:pPr>
            <w:r>
              <w:rPr>
                <w:rFonts w:hint="eastAsia"/>
                <w:color w:val="000000" w:themeColor="text1"/>
                <w:kern w:val="0"/>
                <w:szCs w:val="18"/>
              </w:rPr>
              <w:t>3</w:t>
            </w:r>
            <w:r>
              <w:rPr>
                <w:color w:val="000000" w:themeColor="text1"/>
                <w:kern w:val="0"/>
                <w:szCs w:val="18"/>
              </w:rPr>
              <w:t>5%</w:t>
            </w:r>
            <w:r>
              <w:rPr>
                <w:rFonts w:hint="eastAsia"/>
                <w:color w:val="000000" w:themeColor="text1"/>
                <w:kern w:val="0"/>
                <w:szCs w:val="18"/>
              </w:rPr>
              <w:t>≤</w:t>
            </w:r>
            <w:r>
              <w:rPr>
                <w:rFonts w:hint="eastAsia"/>
                <w:color w:val="000000" w:themeColor="text1"/>
                <w:kern w:val="0"/>
                <w:szCs w:val="18"/>
              </w:rPr>
              <w:t>i</w:t>
            </w:r>
            <w:r>
              <w:rPr>
                <w:rFonts w:hint="eastAsia"/>
                <w:color w:val="000000" w:themeColor="text1"/>
                <w:kern w:val="0"/>
                <w:szCs w:val="18"/>
              </w:rPr>
              <w:t>＜</w:t>
            </w:r>
            <w:r>
              <w:rPr>
                <w:rFonts w:hint="eastAsia"/>
                <w:color w:val="000000" w:themeColor="text1"/>
                <w:kern w:val="0"/>
                <w:szCs w:val="18"/>
              </w:rPr>
              <w:t>3</w:t>
            </w:r>
            <w:r>
              <w:rPr>
                <w:color w:val="000000" w:themeColor="text1"/>
                <w:kern w:val="0"/>
                <w:szCs w:val="18"/>
              </w:rPr>
              <w:t>0%</w:t>
            </w:r>
          </w:p>
        </w:tc>
        <w:tc>
          <w:tcPr>
            <w:tcW w:w="1107" w:type="dxa"/>
            <w:tcBorders>
              <w:left w:val="nil"/>
              <w:right w:val="single" w:sz="8" w:space="0" w:color="auto"/>
            </w:tcBorders>
            <w:shd w:val="clear" w:color="auto" w:fill="auto"/>
            <w:vAlign w:val="center"/>
          </w:tcPr>
          <w:p w14:paraId="152FF179" w14:textId="77777777" w:rsidR="00387543" w:rsidRDefault="00387543" w:rsidP="00FF3013">
            <w:pPr>
              <w:jc w:val="center"/>
              <w:rPr>
                <w:kern w:val="0"/>
                <w:szCs w:val="18"/>
              </w:rPr>
            </w:pPr>
            <w:r>
              <w:rPr>
                <w:kern w:val="0"/>
                <w:szCs w:val="18"/>
              </w:rPr>
              <w:t>GB/T 12539-2018</w:t>
            </w:r>
          </w:p>
        </w:tc>
      </w:tr>
      <w:tr w:rsidR="00387543" w14:paraId="211162BE" w14:textId="77777777" w:rsidTr="00FF3013">
        <w:trPr>
          <w:cantSplit/>
          <w:trHeight w:val="122"/>
        </w:trPr>
        <w:tc>
          <w:tcPr>
            <w:tcW w:w="652" w:type="dxa"/>
            <w:tcBorders>
              <w:left w:val="single" w:sz="8" w:space="0" w:color="auto"/>
              <w:right w:val="single" w:sz="4" w:space="0" w:color="auto"/>
            </w:tcBorders>
            <w:shd w:val="clear" w:color="auto" w:fill="auto"/>
            <w:vAlign w:val="center"/>
          </w:tcPr>
          <w:p w14:paraId="608E41D6" w14:textId="77777777" w:rsidR="00387543" w:rsidRDefault="00387543" w:rsidP="00FF3013">
            <w:pPr>
              <w:jc w:val="center"/>
              <w:rPr>
                <w:kern w:val="0"/>
                <w:szCs w:val="18"/>
              </w:rPr>
            </w:pPr>
            <w:r>
              <w:rPr>
                <w:rFonts w:hint="eastAsia"/>
                <w:kern w:val="0"/>
                <w:szCs w:val="18"/>
              </w:rPr>
              <w:t>12</w:t>
            </w:r>
          </w:p>
        </w:tc>
        <w:tc>
          <w:tcPr>
            <w:tcW w:w="758" w:type="dxa"/>
            <w:vMerge/>
            <w:tcBorders>
              <w:left w:val="nil"/>
              <w:right w:val="single" w:sz="4" w:space="0" w:color="auto"/>
            </w:tcBorders>
            <w:shd w:val="clear" w:color="auto" w:fill="auto"/>
            <w:vAlign w:val="center"/>
          </w:tcPr>
          <w:p w14:paraId="4C80AAC0" w14:textId="77777777" w:rsidR="00387543" w:rsidRDefault="00387543" w:rsidP="00FF3013">
            <w:pPr>
              <w:rPr>
                <w:kern w:val="0"/>
                <w:szCs w:val="18"/>
              </w:rPr>
            </w:pPr>
          </w:p>
        </w:tc>
        <w:tc>
          <w:tcPr>
            <w:tcW w:w="849" w:type="dxa"/>
            <w:tcBorders>
              <w:left w:val="nil"/>
              <w:right w:val="single" w:sz="4" w:space="0" w:color="auto"/>
            </w:tcBorders>
            <w:shd w:val="clear" w:color="auto" w:fill="auto"/>
            <w:vAlign w:val="center"/>
          </w:tcPr>
          <w:p w14:paraId="7F2352D3" w14:textId="77777777" w:rsidR="00387543" w:rsidRDefault="00387543" w:rsidP="00FF3013">
            <w:pPr>
              <w:jc w:val="center"/>
              <w:rPr>
                <w:kern w:val="0"/>
                <w:szCs w:val="18"/>
              </w:rPr>
            </w:pPr>
            <w:r>
              <w:rPr>
                <w:rFonts w:hint="eastAsia"/>
                <w:kern w:val="0"/>
                <w:szCs w:val="18"/>
              </w:rPr>
              <w:t>平顺性</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2D6902" w14:textId="77777777" w:rsidR="00387543" w:rsidRDefault="00387543" w:rsidP="00FF3013">
            <w:pPr>
              <w:jc w:val="center"/>
              <w:rPr>
                <w:kern w:val="0"/>
                <w:szCs w:val="18"/>
              </w:rPr>
            </w:pPr>
            <w:r>
              <w:rPr>
                <w:rFonts w:hint="eastAsia"/>
                <w:kern w:val="0"/>
                <w:szCs w:val="18"/>
              </w:rPr>
              <w:t>随机输入综合总加权加速度均方根</w:t>
            </w:r>
          </w:p>
        </w:tc>
        <w:tc>
          <w:tcPr>
            <w:tcW w:w="1135" w:type="dxa"/>
            <w:tcBorders>
              <w:left w:val="nil"/>
              <w:right w:val="single" w:sz="4" w:space="0" w:color="auto"/>
            </w:tcBorders>
            <w:shd w:val="clear" w:color="auto" w:fill="auto"/>
            <w:vAlign w:val="center"/>
          </w:tcPr>
          <w:p w14:paraId="2E222B0C" w14:textId="77777777" w:rsidR="00387543" w:rsidRDefault="00387543" w:rsidP="00FF3013">
            <w:pPr>
              <w:jc w:val="center"/>
              <w:rPr>
                <w:kern w:val="0"/>
                <w:szCs w:val="18"/>
              </w:rPr>
            </w:pPr>
            <w:r>
              <w:rPr>
                <w:rFonts w:hint="eastAsia"/>
                <w:kern w:val="0"/>
                <w:szCs w:val="18"/>
              </w:rPr>
              <w:t>GB/T 4970-2009</w:t>
            </w:r>
          </w:p>
        </w:tc>
        <w:tc>
          <w:tcPr>
            <w:tcW w:w="1090" w:type="dxa"/>
            <w:tcBorders>
              <w:left w:val="nil"/>
              <w:right w:val="single" w:sz="4" w:space="0" w:color="auto"/>
            </w:tcBorders>
            <w:shd w:val="clear" w:color="auto" w:fill="auto"/>
            <w:vAlign w:val="center"/>
          </w:tcPr>
          <w:p w14:paraId="6FDA4379" w14:textId="77777777" w:rsidR="00387543" w:rsidRDefault="00387543" w:rsidP="00FF3013">
            <w:pPr>
              <w:jc w:val="center"/>
              <w:rPr>
                <w:color w:val="000000" w:themeColor="text1"/>
                <w:kern w:val="0"/>
                <w:szCs w:val="18"/>
              </w:rPr>
            </w:pP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hint="eastAsia"/>
                          <w:szCs w:val="18"/>
                        </w:rPr>
                        <m:t>a</m:t>
                      </m:r>
                    </m:e>
                  </m:acc>
                </m:e>
                <m:sub>
                  <m:r>
                    <w:rPr>
                      <w:rFonts w:ascii="Cambria Math" w:hAnsi="Cambria Math"/>
                      <w:szCs w:val="18"/>
                    </w:rPr>
                    <m:t>V</m:t>
                  </m:r>
                </m:sub>
              </m:sSub>
            </m:oMath>
            <w:r>
              <w:rPr>
                <w:rFonts w:hint="eastAsia"/>
                <w:szCs w:val="18"/>
              </w:rPr>
              <w:t>＜</w:t>
            </w:r>
            <w:r>
              <w:rPr>
                <w:rFonts w:hint="eastAsia"/>
                <w:szCs w:val="18"/>
              </w:rPr>
              <w:t>0</w:t>
            </w:r>
            <w:r>
              <w:rPr>
                <w:szCs w:val="18"/>
              </w:rPr>
              <w:t>.</w:t>
            </w:r>
            <w:r>
              <w:rPr>
                <w:rFonts w:hint="eastAsia"/>
                <w:szCs w:val="18"/>
              </w:rPr>
              <w:t>3</w:t>
            </w:r>
            <w:r>
              <w:rPr>
                <w:szCs w:val="18"/>
              </w:rPr>
              <w:t>m/s</w:t>
            </w:r>
            <w:r>
              <w:rPr>
                <w:szCs w:val="18"/>
                <w:vertAlign w:val="superscript"/>
              </w:rPr>
              <w:t>2</w:t>
            </w:r>
          </w:p>
        </w:tc>
        <w:tc>
          <w:tcPr>
            <w:tcW w:w="1090" w:type="dxa"/>
            <w:tcBorders>
              <w:left w:val="nil"/>
              <w:right w:val="single" w:sz="4" w:space="0" w:color="auto"/>
            </w:tcBorders>
            <w:shd w:val="clear" w:color="auto" w:fill="auto"/>
            <w:vAlign w:val="center"/>
          </w:tcPr>
          <w:p w14:paraId="235B6A2D" w14:textId="77777777" w:rsidR="00387543" w:rsidRDefault="00387543" w:rsidP="00FF3013">
            <w:pPr>
              <w:jc w:val="center"/>
              <w:rPr>
                <w:color w:val="000000" w:themeColor="text1"/>
                <w:kern w:val="0"/>
                <w:szCs w:val="18"/>
              </w:rPr>
            </w:pPr>
            <w:r>
              <w:rPr>
                <w:rFonts w:hint="eastAsia"/>
                <w:kern w:val="0"/>
                <w:szCs w:val="18"/>
              </w:rPr>
              <w:t>0</w:t>
            </w:r>
            <w:r>
              <w:rPr>
                <w:kern w:val="0"/>
                <w:szCs w:val="18"/>
              </w:rPr>
              <w:t>.</w:t>
            </w:r>
            <w:r>
              <w:rPr>
                <w:rFonts w:hint="eastAsia"/>
                <w:kern w:val="0"/>
                <w:szCs w:val="18"/>
              </w:rPr>
              <w:t>3</w:t>
            </w:r>
            <w:r>
              <w:rPr>
                <w:szCs w:val="18"/>
              </w:rPr>
              <w:t>m/s</w:t>
            </w:r>
            <w:r>
              <w:rPr>
                <w:szCs w:val="18"/>
                <w:vertAlign w:val="superscript"/>
              </w:rPr>
              <w:t>2</w:t>
            </w:r>
            <w:r>
              <w:rPr>
                <w:rFonts w:hint="eastAsia"/>
                <w:kern w:val="0"/>
                <w:szCs w:val="18"/>
              </w:rPr>
              <w:t>≤</w:t>
            </w: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hint="eastAsia"/>
                          <w:szCs w:val="18"/>
                        </w:rPr>
                        <m:t>a</m:t>
                      </m:r>
                    </m:e>
                  </m:acc>
                </m:e>
                <m:sub>
                  <m:r>
                    <w:rPr>
                      <w:rFonts w:ascii="Cambria Math" w:hAnsi="Cambria Math"/>
                      <w:szCs w:val="18"/>
                    </w:rPr>
                    <m:t>V</m:t>
                  </m:r>
                </m:sub>
              </m:sSub>
            </m:oMath>
            <w:r>
              <w:rPr>
                <w:rFonts w:hint="eastAsia"/>
                <w:szCs w:val="18"/>
              </w:rPr>
              <w:t>＜</w:t>
            </w:r>
            <w:r>
              <w:rPr>
                <w:rFonts w:hint="eastAsia"/>
                <w:szCs w:val="18"/>
              </w:rPr>
              <w:t>0</w:t>
            </w:r>
            <w:r>
              <w:rPr>
                <w:szCs w:val="18"/>
              </w:rPr>
              <w:t>.</w:t>
            </w:r>
            <w:r>
              <w:rPr>
                <w:rFonts w:hint="eastAsia"/>
                <w:szCs w:val="18"/>
              </w:rPr>
              <w:t>4</w:t>
            </w:r>
            <w:r>
              <w:rPr>
                <w:szCs w:val="18"/>
              </w:rPr>
              <w:t>m/s</w:t>
            </w:r>
            <w:r>
              <w:rPr>
                <w:szCs w:val="18"/>
                <w:vertAlign w:val="superscript"/>
              </w:rPr>
              <w:t>2</w:t>
            </w:r>
          </w:p>
        </w:tc>
        <w:tc>
          <w:tcPr>
            <w:tcW w:w="1094" w:type="dxa"/>
            <w:tcBorders>
              <w:left w:val="nil"/>
              <w:right w:val="single" w:sz="4" w:space="0" w:color="auto"/>
            </w:tcBorders>
            <w:shd w:val="clear" w:color="auto" w:fill="auto"/>
            <w:vAlign w:val="center"/>
          </w:tcPr>
          <w:p w14:paraId="05050583" w14:textId="77777777" w:rsidR="00387543" w:rsidRDefault="00387543" w:rsidP="00FF3013">
            <w:pPr>
              <w:jc w:val="center"/>
              <w:rPr>
                <w:color w:val="000000" w:themeColor="text1"/>
                <w:kern w:val="0"/>
                <w:szCs w:val="18"/>
              </w:rPr>
            </w:pPr>
            <w:r>
              <w:rPr>
                <w:rFonts w:hint="eastAsia"/>
                <w:kern w:val="0"/>
                <w:szCs w:val="18"/>
              </w:rPr>
              <w:t>0</w:t>
            </w:r>
            <w:r>
              <w:rPr>
                <w:kern w:val="0"/>
                <w:szCs w:val="18"/>
              </w:rPr>
              <w:t>.</w:t>
            </w:r>
            <w:r>
              <w:rPr>
                <w:rFonts w:hint="eastAsia"/>
                <w:kern w:val="0"/>
                <w:szCs w:val="18"/>
              </w:rPr>
              <w:t>4</w:t>
            </w:r>
            <w:r>
              <w:rPr>
                <w:szCs w:val="18"/>
              </w:rPr>
              <w:t>m/s</w:t>
            </w:r>
            <w:r>
              <w:rPr>
                <w:szCs w:val="18"/>
                <w:vertAlign w:val="superscript"/>
              </w:rPr>
              <w:t>2</w:t>
            </w:r>
            <w:r>
              <w:rPr>
                <w:rFonts w:hint="eastAsia"/>
                <w:kern w:val="0"/>
                <w:szCs w:val="18"/>
              </w:rPr>
              <w:t>≤</w:t>
            </w: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hint="eastAsia"/>
                          <w:szCs w:val="18"/>
                        </w:rPr>
                        <m:t>a</m:t>
                      </m:r>
                    </m:e>
                  </m:acc>
                </m:e>
                <m:sub>
                  <m:r>
                    <w:rPr>
                      <w:rFonts w:ascii="Cambria Math" w:hAnsi="Cambria Math"/>
                      <w:szCs w:val="18"/>
                    </w:rPr>
                    <m:t>V</m:t>
                  </m:r>
                </m:sub>
              </m:sSub>
            </m:oMath>
            <w:r>
              <w:rPr>
                <w:rFonts w:hint="eastAsia"/>
                <w:szCs w:val="18"/>
              </w:rPr>
              <w:t>＜</w:t>
            </w:r>
            <w:r>
              <w:rPr>
                <w:rFonts w:hint="eastAsia"/>
                <w:szCs w:val="18"/>
              </w:rPr>
              <w:t>0</w:t>
            </w:r>
            <w:r>
              <w:rPr>
                <w:szCs w:val="18"/>
              </w:rPr>
              <w:t>.</w:t>
            </w:r>
            <w:r>
              <w:rPr>
                <w:rFonts w:hint="eastAsia"/>
                <w:szCs w:val="18"/>
              </w:rPr>
              <w:t>5</w:t>
            </w:r>
            <w:r>
              <w:rPr>
                <w:szCs w:val="18"/>
              </w:rPr>
              <w:t>m/s</w:t>
            </w:r>
            <w:r>
              <w:rPr>
                <w:szCs w:val="18"/>
                <w:vertAlign w:val="superscript"/>
              </w:rPr>
              <w:t>2</w:t>
            </w:r>
          </w:p>
        </w:tc>
        <w:tc>
          <w:tcPr>
            <w:tcW w:w="1107" w:type="dxa"/>
            <w:tcBorders>
              <w:left w:val="nil"/>
              <w:right w:val="single" w:sz="8" w:space="0" w:color="auto"/>
            </w:tcBorders>
            <w:shd w:val="clear" w:color="auto" w:fill="auto"/>
            <w:vAlign w:val="center"/>
          </w:tcPr>
          <w:p w14:paraId="2CB118CE" w14:textId="77777777" w:rsidR="00387543" w:rsidRDefault="00387543" w:rsidP="00FF3013">
            <w:pPr>
              <w:jc w:val="center"/>
              <w:rPr>
                <w:kern w:val="0"/>
                <w:szCs w:val="18"/>
              </w:rPr>
            </w:pPr>
            <w:r>
              <w:rPr>
                <w:rFonts w:hint="eastAsia"/>
                <w:szCs w:val="18"/>
              </w:rPr>
              <w:t>GB/T 4970-2009</w:t>
            </w:r>
          </w:p>
        </w:tc>
      </w:tr>
      <w:tr w:rsidR="00387543" w14:paraId="14961C92" w14:textId="77777777" w:rsidTr="00FF3013">
        <w:trPr>
          <w:cantSplit/>
          <w:trHeight w:val="122"/>
        </w:trPr>
        <w:tc>
          <w:tcPr>
            <w:tcW w:w="652" w:type="dxa"/>
            <w:tcBorders>
              <w:left w:val="single" w:sz="8" w:space="0" w:color="auto"/>
              <w:right w:val="single" w:sz="4" w:space="0" w:color="auto"/>
            </w:tcBorders>
            <w:shd w:val="clear" w:color="auto" w:fill="auto"/>
            <w:vAlign w:val="center"/>
          </w:tcPr>
          <w:p w14:paraId="3305C693" w14:textId="77777777" w:rsidR="00387543" w:rsidRDefault="00387543" w:rsidP="00FF3013">
            <w:pPr>
              <w:jc w:val="center"/>
              <w:rPr>
                <w:kern w:val="0"/>
                <w:szCs w:val="18"/>
              </w:rPr>
            </w:pPr>
            <w:r>
              <w:rPr>
                <w:rFonts w:hint="eastAsia"/>
                <w:kern w:val="0"/>
                <w:szCs w:val="18"/>
              </w:rPr>
              <w:t>1</w:t>
            </w:r>
            <w:r>
              <w:rPr>
                <w:kern w:val="0"/>
                <w:szCs w:val="18"/>
              </w:rPr>
              <w:t>3</w:t>
            </w:r>
          </w:p>
        </w:tc>
        <w:tc>
          <w:tcPr>
            <w:tcW w:w="758" w:type="dxa"/>
            <w:vMerge/>
            <w:tcBorders>
              <w:left w:val="nil"/>
              <w:right w:val="single" w:sz="4" w:space="0" w:color="auto"/>
            </w:tcBorders>
            <w:shd w:val="clear" w:color="auto" w:fill="auto"/>
            <w:vAlign w:val="center"/>
          </w:tcPr>
          <w:p w14:paraId="7F9FCE0A" w14:textId="77777777" w:rsidR="00387543" w:rsidRDefault="00387543" w:rsidP="00FF3013">
            <w:pPr>
              <w:rPr>
                <w:kern w:val="0"/>
                <w:szCs w:val="18"/>
              </w:rPr>
            </w:pPr>
          </w:p>
        </w:tc>
        <w:tc>
          <w:tcPr>
            <w:tcW w:w="849" w:type="dxa"/>
            <w:vMerge w:val="restart"/>
            <w:tcBorders>
              <w:left w:val="nil"/>
              <w:right w:val="single" w:sz="4" w:space="0" w:color="auto"/>
            </w:tcBorders>
            <w:shd w:val="clear" w:color="auto" w:fill="auto"/>
            <w:vAlign w:val="center"/>
          </w:tcPr>
          <w:p w14:paraId="30B05144" w14:textId="77777777" w:rsidR="00387543" w:rsidRDefault="00387543" w:rsidP="00FF3013">
            <w:pPr>
              <w:jc w:val="center"/>
              <w:rPr>
                <w:kern w:val="0"/>
                <w:szCs w:val="18"/>
              </w:rPr>
            </w:pPr>
            <w:r>
              <w:rPr>
                <w:rFonts w:hint="eastAsia"/>
                <w:kern w:val="0"/>
                <w:szCs w:val="18"/>
              </w:rPr>
              <w:t>制动性</w:t>
            </w:r>
          </w:p>
        </w:tc>
        <w:tc>
          <w:tcPr>
            <w:tcW w:w="1559" w:type="dxa"/>
            <w:tcBorders>
              <w:top w:val="single" w:sz="4" w:space="0" w:color="auto"/>
              <w:left w:val="nil"/>
              <w:bottom w:val="single" w:sz="4" w:space="0" w:color="auto"/>
              <w:right w:val="single" w:sz="4" w:space="0" w:color="auto"/>
            </w:tcBorders>
            <w:shd w:val="clear" w:color="auto" w:fill="auto"/>
            <w:vAlign w:val="center"/>
          </w:tcPr>
          <w:p w14:paraId="772A6C73" w14:textId="77777777" w:rsidR="00387543" w:rsidRDefault="00387543" w:rsidP="00FF3013">
            <w:pPr>
              <w:jc w:val="center"/>
              <w:rPr>
                <w:kern w:val="0"/>
                <w:szCs w:val="18"/>
              </w:rPr>
            </w:pPr>
            <w:r>
              <w:rPr>
                <w:rFonts w:hint="eastAsia"/>
                <w:szCs w:val="18"/>
              </w:rPr>
              <w:t>0-</w:t>
            </w:r>
            <w:r>
              <w:rPr>
                <w:rFonts w:hint="eastAsia"/>
                <w:szCs w:val="18"/>
              </w:rPr>
              <w:t>型制动距离</w:t>
            </w:r>
          </w:p>
        </w:tc>
        <w:tc>
          <w:tcPr>
            <w:tcW w:w="1135" w:type="dxa"/>
            <w:tcBorders>
              <w:left w:val="nil"/>
              <w:right w:val="single" w:sz="4" w:space="0" w:color="auto"/>
            </w:tcBorders>
            <w:shd w:val="clear" w:color="auto" w:fill="auto"/>
            <w:vAlign w:val="center"/>
          </w:tcPr>
          <w:p w14:paraId="318F744F" w14:textId="77777777" w:rsidR="00387543" w:rsidRDefault="00387543" w:rsidP="00FF3013">
            <w:pPr>
              <w:jc w:val="center"/>
              <w:rPr>
                <w:kern w:val="0"/>
                <w:szCs w:val="18"/>
              </w:rPr>
            </w:pPr>
            <w:r>
              <w:rPr>
                <w:rFonts w:hint="eastAsia"/>
                <w:szCs w:val="18"/>
              </w:rPr>
              <w:t>GB 21670-2008</w:t>
            </w:r>
          </w:p>
        </w:tc>
        <w:tc>
          <w:tcPr>
            <w:tcW w:w="1090" w:type="dxa"/>
            <w:tcBorders>
              <w:left w:val="nil"/>
              <w:right w:val="single" w:sz="4" w:space="0" w:color="auto"/>
            </w:tcBorders>
            <w:shd w:val="clear" w:color="auto" w:fill="auto"/>
            <w:vAlign w:val="center"/>
          </w:tcPr>
          <w:p w14:paraId="676DD057" w14:textId="77777777" w:rsidR="00387543" w:rsidRDefault="00387543" w:rsidP="00FF3013">
            <w:pPr>
              <w:jc w:val="center"/>
              <w:rPr>
                <w:szCs w:val="18"/>
              </w:rPr>
            </w:pPr>
            <w:r>
              <w:rPr>
                <w:rFonts w:hint="eastAsia"/>
                <w:kern w:val="0"/>
                <w:szCs w:val="18"/>
              </w:rPr>
              <w:t>S</w:t>
            </w:r>
            <w:r>
              <w:rPr>
                <w:rFonts w:hint="eastAsia"/>
                <w:kern w:val="0"/>
                <w:szCs w:val="18"/>
              </w:rPr>
              <w:t>≤</w:t>
            </w:r>
            <w:r>
              <w:rPr>
                <w:kern w:val="0"/>
                <w:szCs w:val="18"/>
              </w:rPr>
              <w:t>40m</w:t>
            </w:r>
          </w:p>
        </w:tc>
        <w:tc>
          <w:tcPr>
            <w:tcW w:w="1090" w:type="dxa"/>
            <w:tcBorders>
              <w:left w:val="nil"/>
              <w:right w:val="single" w:sz="4" w:space="0" w:color="auto"/>
            </w:tcBorders>
            <w:shd w:val="clear" w:color="auto" w:fill="auto"/>
            <w:vAlign w:val="center"/>
          </w:tcPr>
          <w:p w14:paraId="7ADE8B0B" w14:textId="77777777" w:rsidR="00387543" w:rsidRDefault="00387543" w:rsidP="00FF3013">
            <w:pPr>
              <w:jc w:val="center"/>
              <w:rPr>
                <w:kern w:val="0"/>
                <w:szCs w:val="18"/>
              </w:rPr>
            </w:pPr>
            <w:r>
              <w:rPr>
                <w:kern w:val="0"/>
                <w:szCs w:val="18"/>
              </w:rPr>
              <w:t>40</w:t>
            </w:r>
            <w:r>
              <w:rPr>
                <w:rFonts w:hint="eastAsia"/>
                <w:kern w:val="0"/>
                <w:szCs w:val="18"/>
              </w:rPr>
              <w:t>m</w:t>
            </w:r>
            <w:r>
              <w:rPr>
                <w:rFonts w:hint="eastAsia"/>
                <w:kern w:val="0"/>
                <w:szCs w:val="18"/>
              </w:rPr>
              <w:t>＜</w:t>
            </w:r>
            <w:r>
              <w:rPr>
                <w:kern w:val="0"/>
                <w:szCs w:val="18"/>
              </w:rPr>
              <w:t>S</w:t>
            </w:r>
            <w:r>
              <w:rPr>
                <w:rFonts w:hint="eastAsia"/>
                <w:kern w:val="0"/>
                <w:szCs w:val="18"/>
              </w:rPr>
              <w:t>＜</w:t>
            </w:r>
            <w:r>
              <w:rPr>
                <w:rFonts w:hint="eastAsia"/>
                <w:kern w:val="0"/>
                <w:szCs w:val="18"/>
              </w:rPr>
              <w:t>42</w:t>
            </w:r>
            <w:r>
              <w:rPr>
                <w:kern w:val="0"/>
                <w:szCs w:val="18"/>
              </w:rPr>
              <w:t>m</w:t>
            </w:r>
          </w:p>
        </w:tc>
        <w:tc>
          <w:tcPr>
            <w:tcW w:w="1094" w:type="dxa"/>
            <w:tcBorders>
              <w:left w:val="nil"/>
              <w:right w:val="single" w:sz="4" w:space="0" w:color="auto"/>
            </w:tcBorders>
            <w:shd w:val="clear" w:color="auto" w:fill="auto"/>
            <w:vAlign w:val="center"/>
          </w:tcPr>
          <w:p w14:paraId="46892559" w14:textId="77777777" w:rsidR="00387543" w:rsidRDefault="00387543" w:rsidP="00FF3013">
            <w:pPr>
              <w:jc w:val="center"/>
              <w:rPr>
                <w:kern w:val="0"/>
                <w:szCs w:val="18"/>
              </w:rPr>
            </w:pPr>
            <w:r>
              <w:rPr>
                <w:kern w:val="0"/>
                <w:szCs w:val="18"/>
              </w:rPr>
              <w:t>4</w:t>
            </w:r>
            <w:r>
              <w:rPr>
                <w:rFonts w:hint="eastAsia"/>
                <w:kern w:val="0"/>
                <w:szCs w:val="18"/>
              </w:rPr>
              <w:t>2m</w:t>
            </w:r>
            <w:r>
              <w:rPr>
                <w:rFonts w:hint="eastAsia"/>
                <w:kern w:val="0"/>
                <w:szCs w:val="18"/>
              </w:rPr>
              <w:t>≤</w:t>
            </w:r>
            <w:r>
              <w:rPr>
                <w:kern w:val="0"/>
                <w:szCs w:val="18"/>
              </w:rPr>
              <w:t>S</w:t>
            </w:r>
            <w:r>
              <w:rPr>
                <w:rFonts w:hint="eastAsia"/>
                <w:kern w:val="0"/>
                <w:szCs w:val="18"/>
              </w:rPr>
              <w:t>＜</w:t>
            </w:r>
            <w:r>
              <w:rPr>
                <w:rFonts w:hint="eastAsia"/>
                <w:kern w:val="0"/>
                <w:szCs w:val="18"/>
              </w:rPr>
              <w:t>4</w:t>
            </w:r>
            <w:r>
              <w:rPr>
                <w:kern w:val="0"/>
                <w:szCs w:val="18"/>
              </w:rPr>
              <w:t>4m</w:t>
            </w:r>
          </w:p>
        </w:tc>
        <w:tc>
          <w:tcPr>
            <w:tcW w:w="1107" w:type="dxa"/>
            <w:tcBorders>
              <w:left w:val="nil"/>
              <w:right w:val="single" w:sz="8" w:space="0" w:color="auto"/>
            </w:tcBorders>
            <w:shd w:val="clear" w:color="auto" w:fill="auto"/>
            <w:vAlign w:val="center"/>
          </w:tcPr>
          <w:p w14:paraId="166AA705" w14:textId="77777777" w:rsidR="00387543" w:rsidRDefault="00387543" w:rsidP="00FF3013">
            <w:pPr>
              <w:jc w:val="center"/>
              <w:rPr>
                <w:szCs w:val="18"/>
              </w:rPr>
            </w:pPr>
            <w:r>
              <w:rPr>
                <w:rFonts w:hint="eastAsia"/>
                <w:szCs w:val="18"/>
              </w:rPr>
              <w:t>GB 21670-2008</w:t>
            </w:r>
          </w:p>
        </w:tc>
      </w:tr>
      <w:tr w:rsidR="00387543" w14:paraId="5BF6A99C" w14:textId="77777777" w:rsidTr="00FF3013">
        <w:trPr>
          <w:cantSplit/>
          <w:trHeight w:val="122"/>
        </w:trPr>
        <w:tc>
          <w:tcPr>
            <w:tcW w:w="652" w:type="dxa"/>
            <w:tcBorders>
              <w:left w:val="single" w:sz="8" w:space="0" w:color="auto"/>
              <w:right w:val="single" w:sz="4" w:space="0" w:color="auto"/>
            </w:tcBorders>
            <w:shd w:val="clear" w:color="auto" w:fill="auto"/>
            <w:vAlign w:val="center"/>
          </w:tcPr>
          <w:p w14:paraId="5DD2D7E4" w14:textId="77777777" w:rsidR="00387543" w:rsidRDefault="00387543" w:rsidP="00FF3013">
            <w:pPr>
              <w:jc w:val="center"/>
              <w:rPr>
                <w:kern w:val="0"/>
                <w:szCs w:val="18"/>
              </w:rPr>
            </w:pPr>
            <w:r>
              <w:rPr>
                <w:rFonts w:hint="eastAsia"/>
                <w:kern w:val="0"/>
                <w:szCs w:val="18"/>
              </w:rPr>
              <w:t>1</w:t>
            </w:r>
            <w:r>
              <w:rPr>
                <w:kern w:val="0"/>
                <w:szCs w:val="18"/>
              </w:rPr>
              <w:t>4</w:t>
            </w:r>
          </w:p>
        </w:tc>
        <w:tc>
          <w:tcPr>
            <w:tcW w:w="758" w:type="dxa"/>
            <w:vMerge/>
            <w:tcBorders>
              <w:left w:val="nil"/>
              <w:right w:val="single" w:sz="4" w:space="0" w:color="auto"/>
            </w:tcBorders>
            <w:shd w:val="clear" w:color="auto" w:fill="auto"/>
            <w:vAlign w:val="center"/>
          </w:tcPr>
          <w:p w14:paraId="7CB13146" w14:textId="77777777" w:rsidR="00387543" w:rsidRDefault="00387543" w:rsidP="00FF3013">
            <w:pPr>
              <w:rPr>
                <w:kern w:val="0"/>
                <w:szCs w:val="18"/>
              </w:rPr>
            </w:pPr>
          </w:p>
        </w:tc>
        <w:tc>
          <w:tcPr>
            <w:tcW w:w="849" w:type="dxa"/>
            <w:vMerge/>
            <w:tcBorders>
              <w:left w:val="nil"/>
              <w:right w:val="single" w:sz="4" w:space="0" w:color="auto"/>
            </w:tcBorders>
            <w:shd w:val="clear" w:color="auto" w:fill="auto"/>
            <w:vAlign w:val="center"/>
          </w:tcPr>
          <w:p w14:paraId="34BC3667" w14:textId="77777777" w:rsidR="00387543" w:rsidRDefault="00387543" w:rsidP="00FF3013">
            <w:pPr>
              <w:jc w:val="center"/>
              <w:rPr>
                <w:kern w:val="0"/>
                <w:szCs w:val="18"/>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337FDD84" w14:textId="77777777" w:rsidR="00387543" w:rsidRDefault="00387543" w:rsidP="00FF3013">
            <w:pPr>
              <w:jc w:val="center"/>
              <w:rPr>
                <w:kern w:val="0"/>
                <w:szCs w:val="18"/>
              </w:rPr>
            </w:pPr>
            <w:r>
              <w:rPr>
                <w:rFonts w:hint="eastAsia"/>
                <w:szCs w:val="18"/>
              </w:rPr>
              <w:t>ABS</w:t>
            </w:r>
            <w:r>
              <w:rPr>
                <w:rFonts w:hint="eastAsia"/>
                <w:szCs w:val="18"/>
              </w:rPr>
              <w:t>装置失效制动距离</w:t>
            </w:r>
          </w:p>
        </w:tc>
        <w:tc>
          <w:tcPr>
            <w:tcW w:w="1135" w:type="dxa"/>
            <w:tcBorders>
              <w:left w:val="nil"/>
              <w:right w:val="single" w:sz="4" w:space="0" w:color="auto"/>
            </w:tcBorders>
            <w:shd w:val="clear" w:color="auto" w:fill="auto"/>
            <w:vAlign w:val="center"/>
          </w:tcPr>
          <w:p w14:paraId="4B61F176" w14:textId="77777777" w:rsidR="00387543" w:rsidRDefault="00387543" w:rsidP="00FF3013">
            <w:pPr>
              <w:jc w:val="center"/>
              <w:rPr>
                <w:kern w:val="0"/>
                <w:szCs w:val="18"/>
              </w:rPr>
            </w:pPr>
            <w:r>
              <w:rPr>
                <w:rFonts w:hint="eastAsia"/>
                <w:szCs w:val="18"/>
              </w:rPr>
              <w:t>GB 21670-2008</w:t>
            </w:r>
          </w:p>
        </w:tc>
        <w:tc>
          <w:tcPr>
            <w:tcW w:w="1090" w:type="dxa"/>
            <w:tcBorders>
              <w:left w:val="nil"/>
              <w:right w:val="single" w:sz="4" w:space="0" w:color="auto"/>
            </w:tcBorders>
            <w:shd w:val="clear" w:color="auto" w:fill="auto"/>
            <w:vAlign w:val="center"/>
          </w:tcPr>
          <w:p w14:paraId="077913E9" w14:textId="77777777" w:rsidR="00387543" w:rsidRDefault="00387543" w:rsidP="00FF3013">
            <w:pPr>
              <w:jc w:val="center"/>
              <w:rPr>
                <w:szCs w:val="18"/>
              </w:rPr>
            </w:pPr>
            <w:r>
              <w:rPr>
                <w:kern w:val="0"/>
                <w:szCs w:val="18"/>
              </w:rPr>
              <w:t>S</w:t>
            </w:r>
            <w:r>
              <w:rPr>
                <w:rFonts w:hint="eastAsia"/>
                <w:kern w:val="0"/>
                <w:szCs w:val="18"/>
              </w:rPr>
              <w:t>≤</w:t>
            </w:r>
            <w:r>
              <w:rPr>
                <w:kern w:val="0"/>
                <w:szCs w:val="18"/>
              </w:rPr>
              <w:t>48m</w:t>
            </w:r>
          </w:p>
        </w:tc>
        <w:tc>
          <w:tcPr>
            <w:tcW w:w="1090" w:type="dxa"/>
            <w:tcBorders>
              <w:left w:val="nil"/>
              <w:right w:val="single" w:sz="4" w:space="0" w:color="auto"/>
            </w:tcBorders>
            <w:shd w:val="clear" w:color="auto" w:fill="auto"/>
            <w:vAlign w:val="center"/>
          </w:tcPr>
          <w:p w14:paraId="4AFD9587" w14:textId="77777777" w:rsidR="00387543" w:rsidRDefault="00387543" w:rsidP="00FF3013">
            <w:pPr>
              <w:jc w:val="center"/>
              <w:rPr>
                <w:kern w:val="0"/>
                <w:szCs w:val="18"/>
              </w:rPr>
            </w:pPr>
            <w:r>
              <w:rPr>
                <w:kern w:val="0"/>
                <w:szCs w:val="18"/>
              </w:rPr>
              <w:t>48</w:t>
            </w:r>
            <w:r>
              <w:rPr>
                <w:rFonts w:hint="eastAsia"/>
                <w:kern w:val="0"/>
                <w:szCs w:val="18"/>
              </w:rPr>
              <w:t>m</w:t>
            </w:r>
            <w:r>
              <w:rPr>
                <w:rFonts w:hint="eastAsia"/>
                <w:kern w:val="0"/>
                <w:szCs w:val="18"/>
              </w:rPr>
              <w:t>＜</w:t>
            </w:r>
            <w:r>
              <w:rPr>
                <w:kern w:val="0"/>
                <w:szCs w:val="18"/>
              </w:rPr>
              <w:t>S</w:t>
            </w:r>
            <w:r>
              <w:rPr>
                <w:rFonts w:hint="eastAsia"/>
                <w:kern w:val="0"/>
                <w:szCs w:val="18"/>
              </w:rPr>
              <w:t>＜</w:t>
            </w:r>
            <w:r>
              <w:rPr>
                <w:kern w:val="0"/>
                <w:szCs w:val="18"/>
              </w:rPr>
              <w:t>50.4m</w:t>
            </w:r>
          </w:p>
        </w:tc>
        <w:tc>
          <w:tcPr>
            <w:tcW w:w="1094" w:type="dxa"/>
            <w:tcBorders>
              <w:left w:val="nil"/>
              <w:right w:val="single" w:sz="4" w:space="0" w:color="auto"/>
            </w:tcBorders>
            <w:shd w:val="clear" w:color="auto" w:fill="auto"/>
            <w:vAlign w:val="center"/>
          </w:tcPr>
          <w:p w14:paraId="7D5E4B9C" w14:textId="77777777" w:rsidR="00387543" w:rsidRDefault="00387543" w:rsidP="00FF3013">
            <w:pPr>
              <w:jc w:val="center"/>
              <w:rPr>
                <w:kern w:val="0"/>
                <w:szCs w:val="18"/>
              </w:rPr>
            </w:pPr>
            <w:r>
              <w:rPr>
                <w:rFonts w:hint="eastAsia"/>
                <w:kern w:val="0"/>
                <w:szCs w:val="18"/>
              </w:rPr>
              <w:t>50.4m</w:t>
            </w:r>
            <w:r>
              <w:rPr>
                <w:rFonts w:hint="eastAsia"/>
                <w:kern w:val="0"/>
                <w:szCs w:val="18"/>
              </w:rPr>
              <w:t>≤</w:t>
            </w:r>
            <w:r>
              <w:rPr>
                <w:kern w:val="0"/>
                <w:szCs w:val="18"/>
              </w:rPr>
              <w:t>S</w:t>
            </w:r>
            <w:r>
              <w:rPr>
                <w:rFonts w:hint="eastAsia"/>
                <w:kern w:val="0"/>
                <w:szCs w:val="18"/>
              </w:rPr>
              <w:t>＜</w:t>
            </w:r>
            <w:r>
              <w:rPr>
                <w:kern w:val="0"/>
                <w:szCs w:val="18"/>
              </w:rPr>
              <w:t>5</w:t>
            </w:r>
            <w:r>
              <w:rPr>
                <w:rFonts w:hint="eastAsia"/>
                <w:kern w:val="0"/>
                <w:szCs w:val="18"/>
              </w:rPr>
              <w:t>3</w:t>
            </w:r>
            <w:r>
              <w:rPr>
                <w:kern w:val="0"/>
                <w:szCs w:val="18"/>
              </w:rPr>
              <w:t>m</w:t>
            </w:r>
          </w:p>
        </w:tc>
        <w:tc>
          <w:tcPr>
            <w:tcW w:w="1107" w:type="dxa"/>
            <w:tcBorders>
              <w:left w:val="nil"/>
              <w:right w:val="single" w:sz="8" w:space="0" w:color="auto"/>
            </w:tcBorders>
            <w:shd w:val="clear" w:color="auto" w:fill="auto"/>
            <w:vAlign w:val="center"/>
          </w:tcPr>
          <w:p w14:paraId="25878B45" w14:textId="77777777" w:rsidR="00387543" w:rsidRDefault="00387543" w:rsidP="00FF3013">
            <w:pPr>
              <w:jc w:val="center"/>
              <w:rPr>
                <w:szCs w:val="18"/>
              </w:rPr>
            </w:pPr>
            <w:r>
              <w:rPr>
                <w:rFonts w:hint="eastAsia"/>
                <w:szCs w:val="18"/>
              </w:rPr>
              <w:t>GB 21670-2008</w:t>
            </w:r>
          </w:p>
        </w:tc>
      </w:tr>
      <w:tr w:rsidR="00387543" w14:paraId="1480055F" w14:textId="77777777" w:rsidTr="00FF3013">
        <w:trPr>
          <w:cantSplit/>
          <w:trHeight w:val="122"/>
        </w:trPr>
        <w:tc>
          <w:tcPr>
            <w:tcW w:w="652" w:type="dxa"/>
            <w:tcBorders>
              <w:left w:val="single" w:sz="8" w:space="0" w:color="auto"/>
              <w:right w:val="single" w:sz="4" w:space="0" w:color="auto"/>
            </w:tcBorders>
            <w:shd w:val="clear" w:color="auto" w:fill="auto"/>
            <w:vAlign w:val="center"/>
          </w:tcPr>
          <w:p w14:paraId="20D5B3D2" w14:textId="77777777" w:rsidR="00387543" w:rsidRDefault="00387543" w:rsidP="00FF3013">
            <w:pPr>
              <w:jc w:val="center"/>
              <w:rPr>
                <w:kern w:val="0"/>
                <w:szCs w:val="18"/>
              </w:rPr>
            </w:pPr>
            <w:r>
              <w:rPr>
                <w:rFonts w:hint="eastAsia"/>
                <w:kern w:val="0"/>
                <w:szCs w:val="18"/>
              </w:rPr>
              <w:t>1</w:t>
            </w:r>
            <w:r>
              <w:rPr>
                <w:kern w:val="0"/>
                <w:szCs w:val="18"/>
              </w:rPr>
              <w:t>5</w:t>
            </w:r>
          </w:p>
        </w:tc>
        <w:tc>
          <w:tcPr>
            <w:tcW w:w="758" w:type="dxa"/>
            <w:vMerge w:val="restart"/>
            <w:tcBorders>
              <w:left w:val="nil"/>
              <w:right w:val="single" w:sz="4" w:space="0" w:color="auto"/>
            </w:tcBorders>
            <w:shd w:val="clear" w:color="auto" w:fill="auto"/>
            <w:vAlign w:val="center"/>
          </w:tcPr>
          <w:p w14:paraId="41603337" w14:textId="77777777" w:rsidR="00387543" w:rsidRDefault="00387543" w:rsidP="00FF3013">
            <w:pPr>
              <w:jc w:val="center"/>
              <w:rPr>
                <w:kern w:val="0"/>
                <w:szCs w:val="18"/>
              </w:rPr>
            </w:pPr>
            <w:r>
              <w:rPr>
                <w:rFonts w:hint="eastAsia"/>
                <w:kern w:val="0"/>
                <w:szCs w:val="18"/>
              </w:rPr>
              <w:t>创新指标</w:t>
            </w:r>
          </w:p>
        </w:tc>
        <w:tc>
          <w:tcPr>
            <w:tcW w:w="849" w:type="dxa"/>
            <w:tcBorders>
              <w:left w:val="nil"/>
              <w:right w:val="single" w:sz="4" w:space="0" w:color="auto"/>
            </w:tcBorders>
            <w:shd w:val="clear" w:color="auto" w:fill="auto"/>
            <w:vAlign w:val="center"/>
          </w:tcPr>
          <w:p w14:paraId="22999A1A" w14:textId="77777777" w:rsidR="00387543" w:rsidRDefault="00387543" w:rsidP="00FF3013">
            <w:pPr>
              <w:jc w:val="center"/>
              <w:rPr>
                <w:kern w:val="0"/>
                <w:szCs w:val="18"/>
              </w:rPr>
            </w:pPr>
            <w:r>
              <w:rPr>
                <w:rFonts w:hint="eastAsia"/>
                <w:kern w:val="0"/>
                <w:szCs w:val="18"/>
              </w:rPr>
              <w:t>节能效率</w:t>
            </w:r>
          </w:p>
        </w:tc>
        <w:tc>
          <w:tcPr>
            <w:tcW w:w="1559" w:type="dxa"/>
            <w:tcBorders>
              <w:top w:val="single" w:sz="4" w:space="0" w:color="auto"/>
              <w:left w:val="nil"/>
              <w:bottom w:val="single" w:sz="4" w:space="0" w:color="auto"/>
              <w:right w:val="single" w:sz="4" w:space="0" w:color="auto"/>
            </w:tcBorders>
            <w:shd w:val="clear" w:color="auto" w:fill="auto"/>
            <w:vAlign w:val="center"/>
          </w:tcPr>
          <w:p w14:paraId="79B9981B" w14:textId="77777777" w:rsidR="00387543" w:rsidRDefault="00387543" w:rsidP="00FF3013">
            <w:pPr>
              <w:jc w:val="center"/>
              <w:rPr>
                <w:szCs w:val="18"/>
              </w:rPr>
            </w:pPr>
            <w:r>
              <w:rPr>
                <w:rFonts w:hint="eastAsia"/>
                <w:kern w:val="0"/>
                <w:szCs w:val="18"/>
              </w:rPr>
              <w:t>高温</w:t>
            </w:r>
            <w:r>
              <w:rPr>
                <w:kern w:val="0"/>
                <w:szCs w:val="18"/>
              </w:rPr>
              <w:t>油耗增加率</w:t>
            </w:r>
          </w:p>
        </w:tc>
        <w:tc>
          <w:tcPr>
            <w:tcW w:w="1135" w:type="dxa"/>
            <w:tcBorders>
              <w:left w:val="nil"/>
              <w:right w:val="single" w:sz="4" w:space="0" w:color="auto"/>
            </w:tcBorders>
            <w:shd w:val="clear" w:color="auto" w:fill="auto"/>
            <w:vAlign w:val="center"/>
          </w:tcPr>
          <w:p w14:paraId="600D3AA5" w14:textId="77777777" w:rsidR="00387543" w:rsidRDefault="00387543" w:rsidP="00FF3013">
            <w:pPr>
              <w:jc w:val="center"/>
              <w:rPr>
                <w:szCs w:val="18"/>
              </w:rPr>
            </w:pPr>
            <w:r>
              <w:rPr>
                <w:rFonts w:hint="eastAsia"/>
                <w:kern w:val="0"/>
                <w:szCs w:val="18"/>
              </w:rPr>
              <w:t>本文件</w:t>
            </w:r>
          </w:p>
        </w:tc>
        <w:tc>
          <w:tcPr>
            <w:tcW w:w="1090" w:type="dxa"/>
            <w:tcBorders>
              <w:left w:val="nil"/>
              <w:right w:val="single" w:sz="4" w:space="0" w:color="auto"/>
            </w:tcBorders>
            <w:shd w:val="clear" w:color="auto" w:fill="auto"/>
            <w:vAlign w:val="center"/>
          </w:tcPr>
          <w:p w14:paraId="768FA913" w14:textId="77777777" w:rsidR="00387543" w:rsidRDefault="00387543" w:rsidP="00FF3013">
            <w:pPr>
              <w:jc w:val="center"/>
              <w:rPr>
                <w:kern w:val="0"/>
                <w:szCs w:val="18"/>
              </w:rPr>
            </w:pPr>
            <w:r>
              <w:rPr>
                <w:rFonts w:hint="eastAsia"/>
                <w:kern w:val="0"/>
                <w:szCs w:val="18"/>
              </w:rPr>
              <w:t>Rac</w:t>
            </w:r>
            <w:r>
              <w:rPr>
                <w:rFonts w:hint="eastAsia"/>
                <w:szCs w:val="18"/>
              </w:rPr>
              <w:t>＜</w:t>
            </w:r>
            <w:r>
              <w:rPr>
                <w:rFonts w:hint="eastAsia"/>
                <w:kern w:val="0"/>
                <w:szCs w:val="18"/>
              </w:rPr>
              <w:t>1</w:t>
            </w:r>
            <w:r>
              <w:rPr>
                <w:kern w:val="0"/>
                <w:szCs w:val="18"/>
              </w:rPr>
              <w:t>8%</w:t>
            </w:r>
          </w:p>
        </w:tc>
        <w:tc>
          <w:tcPr>
            <w:tcW w:w="1090" w:type="dxa"/>
            <w:tcBorders>
              <w:left w:val="nil"/>
              <w:right w:val="single" w:sz="4" w:space="0" w:color="auto"/>
            </w:tcBorders>
            <w:shd w:val="clear" w:color="auto" w:fill="auto"/>
            <w:vAlign w:val="center"/>
          </w:tcPr>
          <w:p w14:paraId="005635A4" w14:textId="77777777" w:rsidR="00387543" w:rsidRDefault="00387543" w:rsidP="00FF3013">
            <w:pPr>
              <w:jc w:val="center"/>
              <w:rPr>
                <w:kern w:val="0"/>
                <w:szCs w:val="18"/>
              </w:rPr>
            </w:pPr>
            <w:r>
              <w:rPr>
                <w:szCs w:val="18"/>
              </w:rPr>
              <w:t>18%</w:t>
            </w:r>
            <w:r>
              <w:rPr>
                <w:rFonts w:hint="eastAsia"/>
                <w:szCs w:val="18"/>
              </w:rPr>
              <w:t>≤</w:t>
            </w:r>
            <w:r>
              <w:rPr>
                <w:rFonts w:hint="eastAsia"/>
                <w:kern w:val="0"/>
                <w:szCs w:val="18"/>
              </w:rPr>
              <w:t>Rac</w:t>
            </w:r>
            <w:r>
              <w:rPr>
                <w:rFonts w:hint="eastAsia"/>
                <w:szCs w:val="18"/>
              </w:rPr>
              <w:t>＜</w:t>
            </w:r>
            <w:r>
              <w:rPr>
                <w:rFonts w:hint="eastAsia"/>
                <w:szCs w:val="18"/>
              </w:rPr>
              <w:t>2</w:t>
            </w:r>
            <w:r>
              <w:rPr>
                <w:szCs w:val="18"/>
              </w:rPr>
              <w:t>3%</w:t>
            </w:r>
          </w:p>
        </w:tc>
        <w:tc>
          <w:tcPr>
            <w:tcW w:w="1094" w:type="dxa"/>
            <w:tcBorders>
              <w:left w:val="nil"/>
              <w:right w:val="single" w:sz="4" w:space="0" w:color="auto"/>
            </w:tcBorders>
            <w:shd w:val="clear" w:color="auto" w:fill="auto"/>
            <w:vAlign w:val="center"/>
          </w:tcPr>
          <w:p w14:paraId="0654923F" w14:textId="77777777" w:rsidR="00387543" w:rsidRDefault="00387543" w:rsidP="00FF3013">
            <w:pPr>
              <w:jc w:val="center"/>
              <w:rPr>
                <w:szCs w:val="18"/>
              </w:rPr>
            </w:pPr>
            <w:r>
              <w:rPr>
                <w:rFonts w:hint="eastAsia"/>
                <w:szCs w:val="18"/>
              </w:rPr>
              <w:t>23</w:t>
            </w:r>
            <w:r>
              <w:rPr>
                <w:szCs w:val="18"/>
              </w:rPr>
              <w:t>%</w:t>
            </w:r>
            <w:r>
              <w:rPr>
                <w:rFonts w:hint="eastAsia"/>
                <w:szCs w:val="18"/>
              </w:rPr>
              <w:t>≤</w:t>
            </w:r>
            <w:r>
              <w:rPr>
                <w:rFonts w:hint="eastAsia"/>
                <w:kern w:val="0"/>
                <w:szCs w:val="18"/>
              </w:rPr>
              <w:t>Rac</w:t>
            </w:r>
            <w:r>
              <w:rPr>
                <w:rFonts w:hint="eastAsia"/>
                <w:szCs w:val="18"/>
              </w:rPr>
              <w:t>＜</w:t>
            </w:r>
            <w:r>
              <w:rPr>
                <w:szCs w:val="18"/>
              </w:rPr>
              <w:t>3</w:t>
            </w:r>
            <w:r>
              <w:rPr>
                <w:rFonts w:hint="eastAsia"/>
                <w:szCs w:val="18"/>
              </w:rPr>
              <w:t>0</w:t>
            </w:r>
            <w:r>
              <w:rPr>
                <w:szCs w:val="18"/>
              </w:rPr>
              <w:t>%</w:t>
            </w:r>
          </w:p>
        </w:tc>
        <w:tc>
          <w:tcPr>
            <w:tcW w:w="1107" w:type="dxa"/>
            <w:tcBorders>
              <w:left w:val="nil"/>
              <w:right w:val="single" w:sz="8" w:space="0" w:color="auto"/>
            </w:tcBorders>
            <w:shd w:val="clear" w:color="auto" w:fill="auto"/>
            <w:vAlign w:val="center"/>
          </w:tcPr>
          <w:p w14:paraId="757B412B" w14:textId="77777777" w:rsidR="00387543" w:rsidRDefault="00387543" w:rsidP="00FF3013">
            <w:pPr>
              <w:jc w:val="center"/>
              <w:rPr>
                <w:szCs w:val="18"/>
              </w:rPr>
            </w:pPr>
            <w:r>
              <w:rPr>
                <w:rFonts w:hint="eastAsia"/>
                <w:color w:val="000000" w:themeColor="text1"/>
                <w:kern w:val="0"/>
                <w:szCs w:val="18"/>
              </w:rPr>
              <w:t>附录</w:t>
            </w:r>
            <w:r>
              <w:rPr>
                <w:rFonts w:hint="eastAsia"/>
                <w:color w:val="000000" w:themeColor="text1"/>
                <w:kern w:val="0"/>
                <w:szCs w:val="18"/>
              </w:rPr>
              <w:t>A</w:t>
            </w:r>
          </w:p>
        </w:tc>
      </w:tr>
      <w:tr w:rsidR="00387543" w14:paraId="513539BE" w14:textId="77777777" w:rsidTr="00FF3013">
        <w:trPr>
          <w:cantSplit/>
          <w:trHeight w:val="122"/>
        </w:trPr>
        <w:tc>
          <w:tcPr>
            <w:tcW w:w="652" w:type="dxa"/>
            <w:tcBorders>
              <w:left w:val="single" w:sz="8" w:space="0" w:color="auto"/>
              <w:right w:val="single" w:sz="4" w:space="0" w:color="auto"/>
            </w:tcBorders>
            <w:shd w:val="clear" w:color="auto" w:fill="auto"/>
            <w:vAlign w:val="center"/>
          </w:tcPr>
          <w:p w14:paraId="0E5ACCAE" w14:textId="77777777" w:rsidR="00387543" w:rsidRDefault="00387543" w:rsidP="00FF3013">
            <w:pPr>
              <w:jc w:val="center"/>
              <w:rPr>
                <w:kern w:val="0"/>
                <w:szCs w:val="18"/>
              </w:rPr>
            </w:pPr>
            <w:r>
              <w:rPr>
                <w:rFonts w:hint="eastAsia"/>
                <w:kern w:val="0"/>
                <w:szCs w:val="18"/>
              </w:rPr>
              <w:t>1</w:t>
            </w:r>
            <w:r>
              <w:rPr>
                <w:kern w:val="0"/>
                <w:szCs w:val="18"/>
              </w:rPr>
              <w:t>6</w:t>
            </w:r>
          </w:p>
        </w:tc>
        <w:tc>
          <w:tcPr>
            <w:tcW w:w="758" w:type="dxa"/>
            <w:vMerge/>
            <w:tcBorders>
              <w:left w:val="nil"/>
              <w:right w:val="single" w:sz="4" w:space="0" w:color="auto"/>
            </w:tcBorders>
            <w:shd w:val="clear" w:color="auto" w:fill="auto"/>
            <w:vAlign w:val="center"/>
          </w:tcPr>
          <w:p w14:paraId="4C6AE768" w14:textId="77777777" w:rsidR="00387543" w:rsidRDefault="00387543" w:rsidP="00FF3013">
            <w:pPr>
              <w:rPr>
                <w:kern w:val="0"/>
                <w:szCs w:val="18"/>
              </w:rPr>
            </w:pPr>
          </w:p>
        </w:tc>
        <w:tc>
          <w:tcPr>
            <w:tcW w:w="849" w:type="dxa"/>
            <w:vMerge w:val="restart"/>
            <w:tcBorders>
              <w:left w:val="nil"/>
              <w:right w:val="single" w:sz="4" w:space="0" w:color="auto"/>
            </w:tcBorders>
            <w:shd w:val="clear" w:color="auto" w:fill="auto"/>
            <w:vAlign w:val="center"/>
          </w:tcPr>
          <w:p w14:paraId="3C3C6376" w14:textId="77777777" w:rsidR="00387543" w:rsidRDefault="00387543" w:rsidP="00FF3013">
            <w:pPr>
              <w:jc w:val="center"/>
              <w:rPr>
                <w:kern w:val="0"/>
                <w:szCs w:val="18"/>
              </w:rPr>
            </w:pPr>
            <w:r>
              <w:rPr>
                <w:rFonts w:hint="eastAsia"/>
                <w:kern w:val="0"/>
                <w:szCs w:val="18"/>
              </w:rPr>
              <w:t>健康环保</w:t>
            </w:r>
          </w:p>
        </w:tc>
        <w:tc>
          <w:tcPr>
            <w:tcW w:w="1559" w:type="dxa"/>
            <w:tcBorders>
              <w:top w:val="single" w:sz="4" w:space="0" w:color="auto"/>
              <w:left w:val="nil"/>
              <w:bottom w:val="single" w:sz="4" w:space="0" w:color="auto"/>
              <w:right w:val="single" w:sz="4" w:space="0" w:color="auto"/>
            </w:tcBorders>
            <w:shd w:val="clear" w:color="auto" w:fill="auto"/>
            <w:vAlign w:val="center"/>
          </w:tcPr>
          <w:p w14:paraId="73C0882C" w14:textId="77777777" w:rsidR="00387543" w:rsidRDefault="00387543" w:rsidP="00FF3013">
            <w:pPr>
              <w:jc w:val="center"/>
              <w:rPr>
                <w:kern w:val="0"/>
                <w:szCs w:val="18"/>
              </w:rPr>
            </w:pPr>
            <w:r>
              <w:rPr>
                <w:rFonts w:hint="eastAsia"/>
                <w:szCs w:val="18"/>
              </w:rPr>
              <w:t>车内</w:t>
            </w:r>
            <w:r>
              <w:rPr>
                <w:szCs w:val="18"/>
              </w:rPr>
              <w:t>空气质量</w:t>
            </w:r>
          </w:p>
        </w:tc>
        <w:tc>
          <w:tcPr>
            <w:tcW w:w="1135" w:type="dxa"/>
            <w:tcBorders>
              <w:left w:val="nil"/>
              <w:right w:val="single" w:sz="4" w:space="0" w:color="auto"/>
            </w:tcBorders>
            <w:shd w:val="clear" w:color="auto" w:fill="auto"/>
            <w:vAlign w:val="center"/>
          </w:tcPr>
          <w:p w14:paraId="3C34E5D0" w14:textId="77777777" w:rsidR="00387543" w:rsidRDefault="00387543" w:rsidP="00FF3013">
            <w:pPr>
              <w:jc w:val="center"/>
              <w:rPr>
                <w:kern w:val="0"/>
                <w:szCs w:val="18"/>
              </w:rPr>
            </w:pPr>
            <w:r>
              <w:rPr>
                <w:rFonts w:hint="eastAsia"/>
                <w:szCs w:val="18"/>
              </w:rPr>
              <w:t>本文件</w:t>
            </w:r>
          </w:p>
        </w:tc>
        <w:tc>
          <w:tcPr>
            <w:tcW w:w="1090" w:type="dxa"/>
            <w:tcBorders>
              <w:left w:val="nil"/>
              <w:right w:val="single" w:sz="4" w:space="0" w:color="auto"/>
            </w:tcBorders>
            <w:shd w:val="clear" w:color="auto" w:fill="auto"/>
            <w:vAlign w:val="center"/>
          </w:tcPr>
          <w:p w14:paraId="546130B5" w14:textId="77777777" w:rsidR="00387543" w:rsidRDefault="00387543" w:rsidP="00FF3013">
            <w:pPr>
              <w:jc w:val="center"/>
              <w:rPr>
                <w:kern w:val="0"/>
                <w:szCs w:val="18"/>
              </w:rPr>
            </w:pPr>
            <w:r>
              <w:rPr>
                <w:rFonts w:hint="eastAsia"/>
                <w:szCs w:val="18"/>
              </w:rPr>
              <w:t>90</w:t>
            </w:r>
            <w:r>
              <w:rPr>
                <w:rFonts w:hint="eastAsia"/>
                <w:szCs w:val="18"/>
              </w:rPr>
              <w:t>≤</w:t>
            </w:r>
            <w:r>
              <w:rPr>
                <w:rFonts w:hint="eastAsia"/>
                <w:szCs w:val="18"/>
              </w:rPr>
              <w:t>K</w:t>
            </w:r>
            <w:r>
              <w:rPr>
                <w:rFonts w:hint="eastAsia"/>
                <w:szCs w:val="18"/>
              </w:rPr>
              <w:t>≤</w:t>
            </w:r>
            <w:r>
              <w:rPr>
                <w:szCs w:val="18"/>
              </w:rPr>
              <w:t>100</w:t>
            </w:r>
          </w:p>
        </w:tc>
        <w:tc>
          <w:tcPr>
            <w:tcW w:w="1090" w:type="dxa"/>
            <w:tcBorders>
              <w:left w:val="nil"/>
              <w:right w:val="single" w:sz="4" w:space="0" w:color="auto"/>
            </w:tcBorders>
            <w:shd w:val="clear" w:color="auto" w:fill="auto"/>
            <w:vAlign w:val="center"/>
          </w:tcPr>
          <w:p w14:paraId="2F9668EB" w14:textId="77777777" w:rsidR="00387543" w:rsidRDefault="00387543" w:rsidP="00FF3013">
            <w:pPr>
              <w:jc w:val="center"/>
              <w:rPr>
                <w:szCs w:val="18"/>
              </w:rPr>
            </w:pPr>
            <w:r>
              <w:rPr>
                <w:rFonts w:hint="eastAsia"/>
                <w:szCs w:val="18"/>
              </w:rPr>
              <w:t>80</w:t>
            </w:r>
            <w:r>
              <w:rPr>
                <w:rFonts w:hint="eastAsia"/>
                <w:szCs w:val="18"/>
              </w:rPr>
              <w:t>≤</w:t>
            </w:r>
            <w:r>
              <w:rPr>
                <w:szCs w:val="18"/>
              </w:rPr>
              <w:t>K</w:t>
            </w:r>
            <w:r>
              <w:rPr>
                <w:rFonts w:hint="eastAsia"/>
                <w:szCs w:val="18"/>
              </w:rPr>
              <w:t>＜</w:t>
            </w:r>
            <w:r>
              <w:rPr>
                <w:szCs w:val="18"/>
              </w:rPr>
              <w:t>90</w:t>
            </w:r>
          </w:p>
        </w:tc>
        <w:tc>
          <w:tcPr>
            <w:tcW w:w="1094" w:type="dxa"/>
            <w:tcBorders>
              <w:left w:val="nil"/>
              <w:right w:val="single" w:sz="4" w:space="0" w:color="auto"/>
            </w:tcBorders>
            <w:shd w:val="clear" w:color="auto" w:fill="auto"/>
            <w:vAlign w:val="center"/>
          </w:tcPr>
          <w:p w14:paraId="3843DF0E" w14:textId="77777777" w:rsidR="00387543" w:rsidRDefault="00387543" w:rsidP="00FF3013">
            <w:pPr>
              <w:jc w:val="center"/>
              <w:rPr>
                <w:kern w:val="0"/>
                <w:szCs w:val="18"/>
              </w:rPr>
            </w:pPr>
            <w:r>
              <w:rPr>
                <w:szCs w:val="18"/>
              </w:rPr>
              <w:t>K</w:t>
            </w:r>
            <w:r>
              <w:rPr>
                <w:rFonts w:hint="eastAsia"/>
                <w:szCs w:val="18"/>
              </w:rPr>
              <w:t>＜</w:t>
            </w:r>
            <w:r>
              <w:rPr>
                <w:szCs w:val="18"/>
              </w:rPr>
              <w:t>8</w:t>
            </w:r>
            <w:r>
              <w:rPr>
                <w:rFonts w:hint="eastAsia"/>
                <w:szCs w:val="18"/>
              </w:rPr>
              <w:t>0</w:t>
            </w:r>
          </w:p>
        </w:tc>
        <w:tc>
          <w:tcPr>
            <w:tcW w:w="1107" w:type="dxa"/>
            <w:tcBorders>
              <w:left w:val="nil"/>
              <w:right w:val="single" w:sz="8" w:space="0" w:color="auto"/>
            </w:tcBorders>
            <w:shd w:val="clear" w:color="auto" w:fill="auto"/>
            <w:vAlign w:val="center"/>
          </w:tcPr>
          <w:p w14:paraId="1ED0F434" w14:textId="77777777" w:rsidR="00387543" w:rsidRDefault="00387543" w:rsidP="00FF3013">
            <w:pPr>
              <w:jc w:val="center"/>
              <w:rPr>
                <w:color w:val="000000" w:themeColor="text1"/>
                <w:kern w:val="0"/>
                <w:szCs w:val="18"/>
              </w:rPr>
            </w:pPr>
            <w:r>
              <w:rPr>
                <w:rFonts w:hint="eastAsia"/>
                <w:kern w:val="0"/>
                <w:szCs w:val="18"/>
              </w:rPr>
              <w:t>附录</w:t>
            </w:r>
            <w:r>
              <w:rPr>
                <w:rFonts w:hint="eastAsia"/>
                <w:kern w:val="0"/>
                <w:szCs w:val="18"/>
              </w:rPr>
              <w:t>B</w:t>
            </w:r>
          </w:p>
        </w:tc>
      </w:tr>
      <w:tr w:rsidR="00387543" w14:paraId="155486BB" w14:textId="77777777" w:rsidTr="00FF3013">
        <w:trPr>
          <w:cantSplit/>
          <w:trHeight w:val="122"/>
        </w:trPr>
        <w:tc>
          <w:tcPr>
            <w:tcW w:w="652" w:type="dxa"/>
            <w:tcBorders>
              <w:left w:val="single" w:sz="8" w:space="0" w:color="auto"/>
              <w:right w:val="single" w:sz="4" w:space="0" w:color="auto"/>
            </w:tcBorders>
            <w:shd w:val="clear" w:color="auto" w:fill="auto"/>
            <w:vAlign w:val="center"/>
          </w:tcPr>
          <w:p w14:paraId="01F5197A" w14:textId="77777777" w:rsidR="00387543" w:rsidRDefault="00387543" w:rsidP="00FF3013">
            <w:pPr>
              <w:jc w:val="center"/>
              <w:rPr>
                <w:kern w:val="0"/>
                <w:szCs w:val="18"/>
              </w:rPr>
            </w:pPr>
            <w:r>
              <w:rPr>
                <w:rFonts w:hint="eastAsia"/>
                <w:kern w:val="0"/>
                <w:szCs w:val="18"/>
              </w:rPr>
              <w:t>1</w:t>
            </w:r>
            <w:r>
              <w:rPr>
                <w:kern w:val="0"/>
                <w:szCs w:val="18"/>
              </w:rPr>
              <w:t>7</w:t>
            </w:r>
          </w:p>
        </w:tc>
        <w:tc>
          <w:tcPr>
            <w:tcW w:w="758" w:type="dxa"/>
            <w:vMerge/>
            <w:tcBorders>
              <w:left w:val="nil"/>
              <w:right w:val="single" w:sz="4" w:space="0" w:color="auto"/>
            </w:tcBorders>
            <w:shd w:val="clear" w:color="auto" w:fill="auto"/>
            <w:vAlign w:val="center"/>
          </w:tcPr>
          <w:p w14:paraId="32DEFC91" w14:textId="77777777" w:rsidR="00387543" w:rsidRDefault="00387543" w:rsidP="00FF3013">
            <w:pPr>
              <w:rPr>
                <w:kern w:val="0"/>
                <w:szCs w:val="18"/>
              </w:rPr>
            </w:pPr>
          </w:p>
        </w:tc>
        <w:tc>
          <w:tcPr>
            <w:tcW w:w="849" w:type="dxa"/>
            <w:vMerge/>
            <w:tcBorders>
              <w:left w:val="nil"/>
              <w:right w:val="single" w:sz="4" w:space="0" w:color="auto"/>
            </w:tcBorders>
            <w:shd w:val="clear" w:color="auto" w:fill="auto"/>
            <w:vAlign w:val="center"/>
          </w:tcPr>
          <w:p w14:paraId="2F8C16B4" w14:textId="77777777" w:rsidR="00387543" w:rsidRDefault="00387543" w:rsidP="00FF3013">
            <w:pPr>
              <w:jc w:val="center"/>
              <w:rPr>
                <w:kern w:val="0"/>
                <w:szCs w:val="18"/>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2C4FC192" w14:textId="77777777" w:rsidR="00387543" w:rsidRDefault="00387543" w:rsidP="00FF3013">
            <w:pPr>
              <w:jc w:val="center"/>
              <w:rPr>
                <w:kern w:val="0"/>
                <w:szCs w:val="18"/>
              </w:rPr>
            </w:pPr>
            <w:r>
              <w:rPr>
                <w:rFonts w:hint="eastAsia"/>
                <w:kern w:val="0"/>
                <w:szCs w:val="18"/>
              </w:rPr>
              <w:t>车内空气中颗粒物</w:t>
            </w:r>
          </w:p>
        </w:tc>
        <w:tc>
          <w:tcPr>
            <w:tcW w:w="1135" w:type="dxa"/>
            <w:tcBorders>
              <w:left w:val="nil"/>
              <w:right w:val="single" w:sz="4" w:space="0" w:color="auto"/>
            </w:tcBorders>
            <w:shd w:val="clear" w:color="auto" w:fill="auto"/>
            <w:vAlign w:val="center"/>
          </w:tcPr>
          <w:p w14:paraId="0AC1D123" w14:textId="77777777" w:rsidR="00387543" w:rsidRDefault="00387543" w:rsidP="00FF3013">
            <w:pPr>
              <w:jc w:val="center"/>
              <w:rPr>
                <w:kern w:val="0"/>
                <w:szCs w:val="18"/>
              </w:rPr>
            </w:pPr>
            <w:r>
              <w:rPr>
                <w:rFonts w:hint="eastAsia"/>
                <w:kern w:val="0"/>
                <w:szCs w:val="18"/>
              </w:rPr>
              <w:t>本文件</w:t>
            </w:r>
          </w:p>
        </w:tc>
        <w:tc>
          <w:tcPr>
            <w:tcW w:w="1090" w:type="dxa"/>
            <w:tcBorders>
              <w:left w:val="nil"/>
              <w:right w:val="single" w:sz="4" w:space="0" w:color="auto"/>
            </w:tcBorders>
            <w:shd w:val="clear" w:color="auto" w:fill="auto"/>
            <w:vAlign w:val="center"/>
          </w:tcPr>
          <w:p w14:paraId="4880F00D" w14:textId="77777777" w:rsidR="00387543" w:rsidRDefault="00387543" w:rsidP="00FF3013">
            <w:pPr>
              <w:jc w:val="center"/>
              <w:rPr>
                <w:kern w:val="0"/>
                <w:szCs w:val="18"/>
              </w:rPr>
            </w:pPr>
            <w:r>
              <w:rPr>
                <w:rFonts w:hint="eastAsia"/>
                <w:szCs w:val="18"/>
              </w:rPr>
              <w:t>两项达到良好等级</w:t>
            </w:r>
          </w:p>
        </w:tc>
        <w:tc>
          <w:tcPr>
            <w:tcW w:w="1090" w:type="dxa"/>
            <w:tcBorders>
              <w:left w:val="nil"/>
              <w:right w:val="single" w:sz="4" w:space="0" w:color="auto"/>
            </w:tcBorders>
            <w:shd w:val="clear" w:color="auto" w:fill="auto"/>
            <w:vAlign w:val="center"/>
          </w:tcPr>
          <w:p w14:paraId="1585EF61" w14:textId="77777777" w:rsidR="00387543" w:rsidRDefault="00387543" w:rsidP="00FF3013">
            <w:pPr>
              <w:jc w:val="center"/>
              <w:rPr>
                <w:szCs w:val="18"/>
              </w:rPr>
            </w:pPr>
            <w:r>
              <w:rPr>
                <w:rFonts w:hint="eastAsia"/>
                <w:szCs w:val="18"/>
              </w:rPr>
              <w:t>一项达到良好等级</w:t>
            </w:r>
          </w:p>
        </w:tc>
        <w:tc>
          <w:tcPr>
            <w:tcW w:w="1094" w:type="dxa"/>
            <w:tcBorders>
              <w:left w:val="nil"/>
              <w:right w:val="single" w:sz="4" w:space="0" w:color="auto"/>
            </w:tcBorders>
            <w:shd w:val="clear" w:color="auto" w:fill="auto"/>
            <w:vAlign w:val="center"/>
          </w:tcPr>
          <w:p w14:paraId="4E3D08BF" w14:textId="77777777" w:rsidR="00387543" w:rsidRDefault="00387543" w:rsidP="00FF3013">
            <w:pPr>
              <w:jc w:val="center"/>
              <w:rPr>
                <w:kern w:val="0"/>
                <w:szCs w:val="18"/>
              </w:rPr>
            </w:pPr>
            <w:r>
              <w:rPr>
                <w:rFonts w:hint="eastAsia"/>
                <w:szCs w:val="18"/>
              </w:rPr>
              <w:t>无良好等级</w:t>
            </w:r>
          </w:p>
        </w:tc>
        <w:tc>
          <w:tcPr>
            <w:tcW w:w="1107" w:type="dxa"/>
            <w:tcBorders>
              <w:left w:val="nil"/>
              <w:right w:val="single" w:sz="8" w:space="0" w:color="auto"/>
            </w:tcBorders>
            <w:shd w:val="clear" w:color="auto" w:fill="auto"/>
            <w:vAlign w:val="center"/>
          </w:tcPr>
          <w:p w14:paraId="16855D2F" w14:textId="77777777" w:rsidR="00387543" w:rsidRDefault="00387543" w:rsidP="00FF3013">
            <w:pPr>
              <w:jc w:val="center"/>
              <w:rPr>
                <w:color w:val="000000" w:themeColor="text1"/>
                <w:kern w:val="0"/>
                <w:szCs w:val="18"/>
              </w:rPr>
            </w:pPr>
            <w:r>
              <w:rPr>
                <w:rFonts w:hint="eastAsia"/>
                <w:color w:val="000000" w:themeColor="text1"/>
                <w:kern w:val="0"/>
                <w:szCs w:val="18"/>
              </w:rPr>
              <w:t>附录</w:t>
            </w:r>
            <w:r>
              <w:rPr>
                <w:rFonts w:hint="eastAsia"/>
                <w:color w:val="000000" w:themeColor="text1"/>
                <w:kern w:val="0"/>
                <w:szCs w:val="18"/>
              </w:rPr>
              <w:t>C</w:t>
            </w:r>
          </w:p>
        </w:tc>
      </w:tr>
    </w:tbl>
    <w:p w14:paraId="66C15F51" w14:textId="0C78D03D" w:rsidR="00387543" w:rsidRDefault="00387543" w:rsidP="00387543">
      <w:pPr>
        <w:pStyle w:val="afff"/>
        <w:spacing w:before="156" w:after="156"/>
        <w:rPr>
          <w:rFonts w:ascii="Times New Roman" w:eastAsia="宋体" w:cs="宋体"/>
        </w:rPr>
      </w:pPr>
      <w:r>
        <w:rPr>
          <w:rFonts w:ascii="Times New Roman" w:eastAsia="宋体" w:hint="eastAsia"/>
        </w:rPr>
        <w:t xml:space="preserve"> </w:t>
      </w:r>
      <w:r>
        <w:rPr>
          <w:rFonts w:ascii="Times New Roman" w:eastAsia="宋体"/>
        </w:rPr>
        <w:t xml:space="preserve"> </w:t>
      </w:r>
      <w:r>
        <w:rPr>
          <w:rFonts w:ascii="Times New Roman" w:eastAsia="宋体" w:hint="eastAsia"/>
        </w:rPr>
        <w:t>多用途乘用车评价指标体系（轴距范围</w:t>
      </w:r>
      <w:r>
        <w:rPr>
          <w:rFonts w:ascii="Times New Roman" w:eastAsia="宋体" w:hint="eastAsia"/>
        </w:rPr>
        <w:t>2650mm</w:t>
      </w:r>
      <w:r>
        <w:rPr>
          <w:rFonts w:ascii="Times New Roman" w:eastAsia="宋体" w:hint="eastAsia"/>
        </w:rPr>
        <w:t>＜</w:t>
      </w:r>
      <w:r>
        <w:rPr>
          <w:rFonts w:ascii="Times New Roman" w:eastAsia="宋体" w:hint="eastAsia"/>
        </w:rPr>
        <w:t>L</w:t>
      </w:r>
      <w:r>
        <w:rPr>
          <w:rFonts w:ascii="Times New Roman" w:eastAsia="宋体" w:hint="eastAsia"/>
        </w:rPr>
        <w:t>≤</w:t>
      </w:r>
      <w:r>
        <w:rPr>
          <w:rFonts w:ascii="Times New Roman" w:eastAsia="宋体" w:hint="eastAsia"/>
        </w:rPr>
        <w:t>2750</w:t>
      </w:r>
      <w:r>
        <w:rPr>
          <w:rFonts w:ascii="Times New Roman" w:eastAsia="宋体"/>
        </w:rPr>
        <w:t>mm</w:t>
      </w:r>
      <w:r>
        <w:rPr>
          <w:rFonts w:ascii="Times New Roman" w:eastAsia="宋体" w:hint="eastAsia"/>
        </w:rPr>
        <w:t>）</w:t>
      </w:r>
      <w:r>
        <w:rPr>
          <w:rFonts w:ascii="Times New Roman" w:eastAsia="宋体" w:cs="宋体" w:hint="eastAsia"/>
        </w:rPr>
        <w:t>续）</w:t>
      </w:r>
    </w:p>
    <w:tbl>
      <w:tblPr>
        <w:tblStyle w:val="afffffa"/>
        <w:tblW w:w="9334"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651"/>
        <w:gridCol w:w="758"/>
        <w:gridCol w:w="708"/>
        <w:gridCol w:w="1844"/>
        <w:gridCol w:w="1137"/>
        <w:gridCol w:w="1044"/>
        <w:gridCol w:w="1044"/>
        <w:gridCol w:w="1045"/>
        <w:gridCol w:w="1103"/>
      </w:tblGrid>
      <w:tr w:rsidR="00387543" w14:paraId="23AFEB98" w14:textId="77777777" w:rsidTr="00FF3013">
        <w:trPr>
          <w:cantSplit/>
          <w:trHeight w:val="122"/>
        </w:trPr>
        <w:tc>
          <w:tcPr>
            <w:tcW w:w="651" w:type="dxa"/>
            <w:vMerge w:val="restart"/>
            <w:shd w:val="clear" w:color="auto" w:fill="auto"/>
            <w:vAlign w:val="center"/>
          </w:tcPr>
          <w:p w14:paraId="237286C9" w14:textId="77777777" w:rsidR="00387543" w:rsidRDefault="00387543" w:rsidP="00FF3013">
            <w:pPr>
              <w:jc w:val="center"/>
              <w:rPr>
                <w:kern w:val="0"/>
                <w:szCs w:val="18"/>
              </w:rPr>
            </w:pPr>
            <w:r>
              <w:rPr>
                <w:rFonts w:hint="eastAsia"/>
                <w:kern w:val="0"/>
                <w:szCs w:val="18"/>
              </w:rPr>
              <w:t>序号</w:t>
            </w:r>
          </w:p>
        </w:tc>
        <w:tc>
          <w:tcPr>
            <w:tcW w:w="758" w:type="dxa"/>
            <w:vMerge w:val="restart"/>
            <w:shd w:val="clear" w:color="auto" w:fill="auto"/>
            <w:vAlign w:val="center"/>
          </w:tcPr>
          <w:p w14:paraId="7BA9971F" w14:textId="77777777" w:rsidR="00387543" w:rsidRDefault="00387543" w:rsidP="00FF3013">
            <w:pPr>
              <w:jc w:val="center"/>
              <w:rPr>
                <w:kern w:val="0"/>
                <w:szCs w:val="18"/>
              </w:rPr>
            </w:pPr>
            <w:r>
              <w:rPr>
                <w:rFonts w:hint="eastAsia"/>
                <w:kern w:val="0"/>
                <w:szCs w:val="18"/>
              </w:rPr>
              <w:t>指标</w:t>
            </w:r>
          </w:p>
          <w:p w14:paraId="341772C1" w14:textId="77777777" w:rsidR="00387543" w:rsidRDefault="00387543" w:rsidP="00FF3013">
            <w:pPr>
              <w:rPr>
                <w:kern w:val="0"/>
                <w:szCs w:val="18"/>
              </w:rPr>
            </w:pPr>
            <w:r>
              <w:rPr>
                <w:rFonts w:hint="eastAsia"/>
                <w:kern w:val="0"/>
                <w:szCs w:val="18"/>
              </w:rPr>
              <w:t>类型</w:t>
            </w:r>
          </w:p>
        </w:tc>
        <w:tc>
          <w:tcPr>
            <w:tcW w:w="2552" w:type="dxa"/>
            <w:gridSpan w:val="2"/>
            <w:vMerge w:val="restart"/>
            <w:shd w:val="clear" w:color="auto" w:fill="auto"/>
            <w:vAlign w:val="center"/>
          </w:tcPr>
          <w:p w14:paraId="029A1E93" w14:textId="77777777" w:rsidR="00387543" w:rsidRDefault="00387543" w:rsidP="00FF3013">
            <w:pPr>
              <w:jc w:val="center"/>
              <w:rPr>
                <w:szCs w:val="18"/>
              </w:rPr>
            </w:pPr>
            <w:r>
              <w:rPr>
                <w:rFonts w:hint="eastAsia"/>
                <w:kern w:val="0"/>
                <w:szCs w:val="18"/>
              </w:rPr>
              <w:t>评价指标</w:t>
            </w:r>
          </w:p>
        </w:tc>
        <w:tc>
          <w:tcPr>
            <w:tcW w:w="1137" w:type="dxa"/>
            <w:vMerge w:val="restart"/>
            <w:shd w:val="clear" w:color="auto" w:fill="auto"/>
            <w:vAlign w:val="center"/>
          </w:tcPr>
          <w:p w14:paraId="6D939350" w14:textId="77777777" w:rsidR="00387543" w:rsidRDefault="00387543" w:rsidP="00FF3013">
            <w:pPr>
              <w:jc w:val="center"/>
              <w:rPr>
                <w:szCs w:val="18"/>
              </w:rPr>
            </w:pPr>
            <w:r>
              <w:rPr>
                <w:rFonts w:hint="eastAsia"/>
                <w:kern w:val="0"/>
                <w:szCs w:val="18"/>
              </w:rPr>
              <w:t>指标来源</w:t>
            </w:r>
          </w:p>
        </w:tc>
        <w:tc>
          <w:tcPr>
            <w:tcW w:w="3133" w:type="dxa"/>
            <w:gridSpan w:val="3"/>
            <w:shd w:val="clear" w:color="auto" w:fill="auto"/>
          </w:tcPr>
          <w:p w14:paraId="518760D2" w14:textId="77777777" w:rsidR="00387543" w:rsidRDefault="00387543" w:rsidP="00FF3013">
            <w:pPr>
              <w:jc w:val="center"/>
              <w:rPr>
                <w:kern w:val="0"/>
                <w:szCs w:val="18"/>
              </w:rPr>
            </w:pPr>
            <w:r>
              <w:rPr>
                <w:rFonts w:hint="eastAsia"/>
                <w:kern w:val="0"/>
                <w:szCs w:val="18"/>
              </w:rPr>
              <w:t>指标水平分级</w:t>
            </w:r>
          </w:p>
        </w:tc>
        <w:tc>
          <w:tcPr>
            <w:tcW w:w="1103" w:type="dxa"/>
            <w:vMerge w:val="restart"/>
            <w:shd w:val="clear" w:color="auto" w:fill="auto"/>
            <w:vAlign w:val="center"/>
          </w:tcPr>
          <w:p w14:paraId="519A3354" w14:textId="77777777" w:rsidR="00387543" w:rsidRDefault="00387543" w:rsidP="00FF3013">
            <w:pPr>
              <w:jc w:val="center"/>
              <w:rPr>
                <w:szCs w:val="18"/>
              </w:rPr>
            </w:pPr>
            <w:r>
              <w:rPr>
                <w:rFonts w:hint="eastAsia"/>
                <w:szCs w:val="18"/>
              </w:rPr>
              <w:t>试验、评价方法</w:t>
            </w:r>
          </w:p>
        </w:tc>
      </w:tr>
      <w:tr w:rsidR="00387543" w14:paraId="39A64875" w14:textId="77777777" w:rsidTr="00FF3013">
        <w:trPr>
          <w:cantSplit/>
          <w:trHeight w:val="122"/>
        </w:trPr>
        <w:tc>
          <w:tcPr>
            <w:tcW w:w="651" w:type="dxa"/>
            <w:vMerge/>
            <w:shd w:val="clear" w:color="auto" w:fill="auto"/>
            <w:vAlign w:val="center"/>
          </w:tcPr>
          <w:p w14:paraId="2EEDE409" w14:textId="77777777" w:rsidR="00387543" w:rsidRDefault="00387543" w:rsidP="00FF3013">
            <w:pPr>
              <w:jc w:val="center"/>
              <w:rPr>
                <w:kern w:val="0"/>
                <w:szCs w:val="18"/>
              </w:rPr>
            </w:pPr>
          </w:p>
        </w:tc>
        <w:tc>
          <w:tcPr>
            <w:tcW w:w="758" w:type="dxa"/>
            <w:vMerge/>
            <w:shd w:val="clear" w:color="auto" w:fill="auto"/>
            <w:vAlign w:val="center"/>
          </w:tcPr>
          <w:p w14:paraId="7752017C" w14:textId="77777777" w:rsidR="00387543" w:rsidRDefault="00387543" w:rsidP="00FF3013">
            <w:pPr>
              <w:rPr>
                <w:kern w:val="0"/>
                <w:szCs w:val="18"/>
              </w:rPr>
            </w:pPr>
          </w:p>
        </w:tc>
        <w:tc>
          <w:tcPr>
            <w:tcW w:w="2552" w:type="dxa"/>
            <w:gridSpan w:val="2"/>
            <w:vMerge/>
            <w:shd w:val="clear" w:color="auto" w:fill="auto"/>
            <w:vAlign w:val="center"/>
          </w:tcPr>
          <w:p w14:paraId="200FF88C" w14:textId="77777777" w:rsidR="00387543" w:rsidRDefault="00387543" w:rsidP="00FF3013">
            <w:pPr>
              <w:jc w:val="center"/>
              <w:rPr>
                <w:szCs w:val="18"/>
              </w:rPr>
            </w:pPr>
          </w:p>
        </w:tc>
        <w:tc>
          <w:tcPr>
            <w:tcW w:w="1137" w:type="dxa"/>
            <w:vMerge/>
            <w:shd w:val="clear" w:color="auto" w:fill="auto"/>
            <w:vAlign w:val="center"/>
          </w:tcPr>
          <w:p w14:paraId="1FBEC823" w14:textId="77777777" w:rsidR="00387543" w:rsidRDefault="00387543" w:rsidP="00FF3013">
            <w:pPr>
              <w:jc w:val="center"/>
              <w:rPr>
                <w:szCs w:val="18"/>
              </w:rPr>
            </w:pPr>
          </w:p>
        </w:tc>
        <w:tc>
          <w:tcPr>
            <w:tcW w:w="1044" w:type="dxa"/>
            <w:shd w:val="clear" w:color="auto" w:fill="auto"/>
            <w:vAlign w:val="center"/>
          </w:tcPr>
          <w:p w14:paraId="75109FCF" w14:textId="77777777" w:rsidR="00387543" w:rsidRDefault="00387543" w:rsidP="00FF3013">
            <w:pPr>
              <w:jc w:val="center"/>
              <w:rPr>
                <w:kern w:val="0"/>
                <w:szCs w:val="18"/>
              </w:rPr>
            </w:pPr>
            <w:r>
              <w:rPr>
                <w:rFonts w:hint="eastAsia"/>
                <w:kern w:val="0"/>
                <w:szCs w:val="18"/>
              </w:rPr>
              <w:t>先进</w:t>
            </w:r>
          </w:p>
          <w:p w14:paraId="19CFB1C7" w14:textId="77777777" w:rsidR="00387543" w:rsidRDefault="00387543" w:rsidP="00FF3013">
            <w:pPr>
              <w:jc w:val="center"/>
              <w:rPr>
                <w:kern w:val="0"/>
                <w:szCs w:val="18"/>
              </w:rPr>
            </w:pPr>
            <w:r>
              <w:rPr>
                <w:rFonts w:hint="eastAsia"/>
                <w:kern w:val="0"/>
                <w:szCs w:val="18"/>
              </w:rPr>
              <w:t>水平</w:t>
            </w:r>
          </w:p>
        </w:tc>
        <w:tc>
          <w:tcPr>
            <w:tcW w:w="1044" w:type="dxa"/>
            <w:shd w:val="clear" w:color="auto" w:fill="auto"/>
            <w:vAlign w:val="center"/>
          </w:tcPr>
          <w:p w14:paraId="4FE3D038" w14:textId="77777777" w:rsidR="00387543" w:rsidRDefault="00387543" w:rsidP="00FF3013">
            <w:pPr>
              <w:jc w:val="center"/>
              <w:rPr>
                <w:kern w:val="0"/>
                <w:szCs w:val="18"/>
              </w:rPr>
            </w:pPr>
            <w:r>
              <w:rPr>
                <w:rFonts w:hint="eastAsia"/>
                <w:kern w:val="0"/>
                <w:szCs w:val="18"/>
              </w:rPr>
              <w:t>平均</w:t>
            </w:r>
          </w:p>
          <w:p w14:paraId="71B7E5A2" w14:textId="77777777" w:rsidR="00387543" w:rsidRDefault="00387543" w:rsidP="00FF3013">
            <w:pPr>
              <w:jc w:val="center"/>
              <w:rPr>
                <w:kern w:val="0"/>
                <w:szCs w:val="18"/>
              </w:rPr>
            </w:pPr>
            <w:r>
              <w:rPr>
                <w:rFonts w:hint="eastAsia"/>
                <w:kern w:val="0"/>
                <w:szCs w:val="18"/>
              </w:rPr>
              <w:t>水平</w:t>
            </w:r>
          </w:p>
        </w:tc>
        <w:tc>
          <w:tcPr>
            <w:tcW w:w="1045" w:type="dxa"/>
            <w:shd w:val="clear" w:color="auto" w:fill="auto"/>
            <w:vAlign w:val="center"/>
          </w:tcPr>
          <w:p w14:paraId="36F16A45" w14:textId="77777777" w:rsidR="00387543" w:rsidRDefault="00387543" w:rsidP="00FF3013">
            <w:pPr>
              <w:jc w:val="center"/>
              <w:rPr>
                <w:kern w:val="0"/>
                <w:szCs w:val="18"/>
              </w:rPr>
            </w:pPr>
            <w:r>
              <w:rPr>
                <w:rFonts w:hint="eastAsia"/>
                <w:kern w:val="0"/>
                <w:szCs w:val="18"/>
              </w:rPr>
              <w:t>基准</w:t>
            </w:r>
          </w:p>
          <w:p w14:paraId="66869AA0" w14:textId="77777777" w:rsidR="00387543" w:rsidRDefault="00387543" w:rsidP="00FF3013">
            <w:pPr>
              <w:jc w:val="center"/>
              <w:rPr>
                <w:kern w:val="0"/>
                <w:szCs w:val="18"/>
              </w:rPr>
            </w:pPr>
            <w:r>
              <w:rPr>
                <w:rFonts w:hint="eastAsia"/>
                <w:kern w:val="0"/>
                <w:szCs w:val="18"/>
              </w:rPr>
              <w:t>水平</w:t>
            </w:r>
          </w:p>
        </w:tc>
        <w:tc>
          <w:tcPr>
            <w:tcW w:w="1103" w:type="dxa"/>
            <w:vMerge/>
            <w:shd w:val="clear" w:color="auto" w:fill="auto"/>
            <w:vAlign w:val="center"/>
          </w:tcPr>
          <w:p w14:paraId="54E6E9DB" w14:textId="77777777" w:rsidR="00387543" w:rsidRDefault="00387543" w:rsidP="00FF3013">
            <w:pPr>
              <w:jc w:val="center"/>
              <w:rPr>
                <w:szCs w:val="18"/>
              </w:rPr>
            </w:pPr>
          </w:p>
        </w:tc>
      </w:tr>
      <w:tr w:rsidR="00387543" w14:paraId="65444FD4" w14:textId="77777777" w:rsidTr="00FF3013">
        <w:trPr>
          <w:cantSplit/>
          <w:trHeight w:val="673"/>
        </w:trPr>
        <w:tc>
          <w:tcPr>
            <w:tcW w:w="651" w:type="dxa"/>
            <w:tcBorders>
              <w:bottom w:val="single" w:sz="4" w:space="0" w:color="auto"/>
            </w:tcBorders>
            <w:shd w:val="clear" w:color="auto" w:fill="auto"/>
            <w:vAlign w:val="center"/>
          </w:tcPr>
          <w:p w14:paraId="3B367870" w14:textId="77777777" w:rsidR="00387543" w:rsidRDefault="00387543" w:rsidP="00FF3013">
            <w:pPr>
              <w:jc w:val="center"/>
              <w:rPr>
                <w:kern w:val="0"/>
                <w:szCs w:val="18"/>
              </w:rPr>
            </w:pPr>
            <w:r>
              <w:rPr>
                <w:rFonts w:hint="eastAsia"/>
                <w:kern w:val="0"/>
                <w:szCs w:val="18"/>
              </w:rPr>
              <w:lastRenderedPageBreak/>
              <w:t>1</w:t>
            </w:r>
            <w:r>
              <w:rPr>
                <w:kern w:val="0"/>
                <w:szCs w:val="18"/>
              </w:rPr>
              <w:t>8</w:t>
            </w:r>
          </w:p>
        </w:tc>
        <w:tc>
          <w:tcPr>
            <w:tcW w:w="758" w:type="dxa"/>
            <w:vMerge w:val="restart"/>
            <w:tcBorders>
              <w:bottom w:val="single" w:sz="4" w:space="0" w:color="auto"/>
            </w:tcBorders>
            <w:shd w:val="clear" w:color="auto" w:fill="auto"/>
            <w:vAlign w:val="center"/>
          </w:tcPr>
          <w:p w14:paraId="33B7228D" w14:textId="77777777" w:rsidR="00387543" w:rsidRDefault="00387543" w:rsidP="00FF3013">
            <w:pPr>
              <w:rPr>
                <w:kern w:val="0"/>
                <w:szCs w:val="18"/>
              </w:rPr>
            </w:pPr>
            <w:r>
              <w:rPr>
                <w:rFonts w:hint="eastAsia"/>
                <w:kern w:val="0"/>
                <w:szCs w:val="18"/>
              </w:rPr>
              <w:t>创新</w:t>
            </w:r>
          </w:p>
          <w:p w14:paraId="13B5481A" w14:textId="77777777" w:rsidR="00387543" w:rsidRDefault="00387543" w:rsidP="00FF3013">
            <w:pPr>
              <w:rPr>
                <w:kern w:val="0"/>
                <w:szCs w:val="18"/>
              </w:rPr>
            </w:pPr>
            <w:r>
              <w:rPr>
                <w:rFonts w:hint="eastAsia"/>
                <w:kern w:val="0"/>
                <w:szCs w:val="18"/>
              </w:rPr>
              <w:t>指标</w:t>
            </w:r>
          </w:p>
        </w:tc>
        <w:tc>
          <w:tcPr>
            <w:tcW w:w="708" w:type="dxa"/>
            <w:tcBorders>
              <w:bottom w:val="single" w:sz="4" w:space="0" w:color="auto"/>
            </w:tcBorders>
            <w:shd w:val="clear" w:color="auto" w:fill="auto"/>
            <w:vAlign w:val="center"/>
          </w:tcPr>
          <w:p w14:paraId="2C9BCEDC" w14:textId="77777777" w:rsidR="00387543" w:rsidRDefault="00387543" w:rsidP="00FF3013">
            <w:pPr>
              <w:jc w:val="center"/>
              <w:rPr>
                <w:kern w:val="0"/>
                <w:szCs w:val="18"/>
              </w:rPr>
            </w:pPr>
            <w:r>
              <w:rPr>
                <w:rFonts w:hint="eastAsia"/>
                <w:kern w:val="0"/>
                <w:szCs w:val="18"/>
              </w:rPr>
              <w:t>健康环保</w:t>
            </w:r>
          </w:p>
        </w:tc>
        <w:tc>
          <w:tcPr>
            <w:tcW w:w="1844" w:type="dxa"/>
            <w:tcBorders>
              <w:bottom w:val="single" w:sz="4" w:space="0" w:color="auto"/>
            </w:tcBorders>
            <w:shd w:val="clear" w:color="auto" w:fill="auto"/>
            <w:vAlign w:val="center"/>
          </w:tcPr>
          <w:p w14:paraId="705B9759" w14:textId="77777777" w:rsidR="00387543" w:rsidRDefault="00387543" w:rsidP="00FF3013">
            <w:pPr>
              <w:jc w:val="center"/>
              <w:rPr>
                <w:szCs w:val="18"/>
              </w:rPr>
            </w:pPr>
            <w:r>
              <w:rPr>
                <w:rFonts w:hint="eastAsia"/>
                <w:szCs w:val="18"/>
              </w:rPr>
              <w:t>低噪隔音</w:t>
            </w:r>
          </w:p>
        </w:tc>
        <w:tc>
          <w:tcPr>
            <w:tcW w:w="1137" w:type="dxa"/>
            <w:tcBorders>
              <w:bottom w:val="single" w:sz="4" w:space="0" w:color="auto"/>
            </w:tcBorders>
            <w:shd w:val="clear" w:color="auto" w:fill="auto"/>
            <w:vAlign w:val="center"/>
          </w:tcPr>
          <w:p w14:paraId="04CA31D7" w14:textId="77777777" w:rsidR="00387543" w:rsidRDefault="00387543" w:rsidP="00FF3013">
            <w:pPr>
              <w:jc w:val="center"/>
              <w:rPr>
                <w:szCs w:val="18"/>
              </w:rPr>
            </w:pPr>
            <w:r>
              <w:rPr>
                <w:rFonts w:hint="eastAsia"/>
                <w:szCs w:val="18"/>
              </w:rPr>
              <w:t>本文件</w:t>
            </w:r>
          </w:p>
        </w:tc>
        <w:tc>
          <w:tcPr>
            <w:tcW w:w="1044" w:type="dxa"/>
            <w:tcBorders>
              <w:bottom w:val="single" w:sz="4" w:space="0" w:color="auto"/>
            </w:tcBorders>
            <w:shd w:val="clear" w:color="auto" w:fill="auto"/>
            <w:vAlign w:val="center"/>
          </w:tcPr>
          <w:p w14:paraId="5BE6A5FF" w14:textId="77777777" w:rsidR="00387543" w:rsidRDefault="00387543" w:rsidP="00FF3013">
            <w:pPr>
              <w:jc w:val="center"/>
              <w:rPr>
                <w:kern w:val="0"/>
                <w:szCs w:val="18"/>
              </w:rPr>
            </w:pPr>
            <w:r>
              <w:rPr>
                <w:rFonts w:hint="eastAsia"/>
                <w:kern w:val="0"/>
                <w:szCs w:val="18"/>
              </w:rPr>
              <w:t>9</w:t>
            </w:r>
            <w:r>
              <w:rPr>
                <w:kern w:val="0"/>
                <w:szCs w:val="18"/>
              </w:rPr>
              <w:t>0</w:t>
            </w:r>
            <w:r>
              <w:rPr>
                <w:rFonts w:hint="eastAsia"/>
                <w:kern w:val="0"/>
                <w:szCs w:val="18"/>
              </w:rPr>
              <w:t>≤</w:t>
            </w:r>
            <w:r>
              <w:rPr>
                <w:kern w:val="0"/>
                <w:szCs w:val="18"/>
              </w:rPr>
              <w:t>S</w:t>
            </w:r>
          </w:p>
        </w:tc>
        <w:tc>
          <w:tcPr>
            <w:tcW w:w="1044" w:type="dxa"/>
            <w:tcBorders>
              <w:bottom w:val="single" w:sz="4" w:space="0" w:color="auto"/>
            </w:tcBorders>
            <w:shd w:val="clear" w:color="auto" w:fill="auto"/>
            <w:vAlign w:val="center"/>
          </w:tcPr>
          <w:p w14:paraId="3A7B1DE0" w14:textId="77777777" w:rsidR="00387543" w:rsidRDefault="00387543" w:rsidP="00FF3013">
            <w:pPr>
              <w:jc w:val="center"/>
              <w:rPr>
                <w:kern w:val="0"/>
                <w:szCs w:val="18"/>
              </w:rPr>
            </w:pPr>
            <w:r>
              <w:rPr>
                <w:kern w:val="0"/>
                <w:szCs w:val="18"/>
              </w:rPr>
              <w:t>80</w:t>
            </w:r>
            <w:r>
              <w:rPr>
                <w:rFonts w:hint="eastAsia"/>
                <w:kern w:val="0"/>
                <w:szCs w:val="18"/>
              </w:rPr>
              <w:t>≤</w:t>
            </w:r>
            <w:r>
              <w:rPr>
                <w:kern w:val="0"/>
                <w:szCs w:val="18"/>
              </w:rPr>
              <w:t>S</w:t>
            </w:r>
            <w:r>
              <w:rPr>
                <w:rFonts w:hint="eastAsia"/>
                <w:kern w:val="0"/>
                <w:szCs w:val="18"/>
              </w:rPr>
              <w:t>＜</w:t>
            </w:r>
            <w:r>
              <w:rPr>
                <w:rFonts w:hint="eastAsia"/>
                <w:kern w:val="0"/>
                <w:szCs w:val="18"/>
              </w:rPr>
              <w:t>9</w:t>
            </w:r>
            <w:r>
              <w:rPr>
                <w:kern w:val="0"/>
                <w:szCs w:val="18"/>
              </w:rPr>
              <w:t>0</w:t>
            </w:r>
          </w:p>
        </w:tc>
        <w:tc>
          <w:tcPr>
            <w:tcW w:w="1045" w:type="dxa"/>
            <w:tcBorders>
              <w:bottom w:val="single" w:sz="4" w:space="0" w:color="auto"/>
            </w:tcBorders>
            <w:shd w:val="clear" w:color="auto" w:fill="auto"/>
            <w:vAlign w:val="center"/>
          </w:tcPr>
          <w:p w14:paraId="2035E5FB" w14:textId="77777777" w:rsidR="00387543" w:rsidRDefault="00387543" w:rsidP="00FF3013">
            <w:pPr>
              <w:jc w:val="center"/>
              <w:rPr>
                <w:szCs w:val="18"/>
              </w:rPr>
            </w:pPr>
            <w:r>
              <w:rPr>
                <w:kern w:val="0"/>
                <w:szCs w:val="18"/>
              </w:rPr>
              <w:t>70</w:t>
            </w:r>
            <w:r>
              <w:rPr>
                <w:rFonts w:hint="eastAsia"/>
                <w:kern w:val="0"/>
                <w:szCs w:val="18"/>
              </w:rPr>
              <w:t>≤</w:t>
            </w:r>
            <w:r>
              <w:rPr>
                <w:kern w:val="0"/>
                <w:szCs w:val="18"/>
              </w:rPr>
              <w:t>S</w:t>
            </w:r>
            <w:r>
              <w:rPr>
                <w:rFonts w:hint="eastAsia"/>
                <w:kern w:val="0"/>
                <w:szCs w:val="18"/>
              </w:rPr>
              <w:t>＜</w:t>
            </w:r>
            <w:r>
              <w:rPr>
                <w:rFonts w:hint="eastAsia"/>
                <w:kern w:val="0"/>
                <w:szCs w:val="18"/>
              </w:rPr>
              <w:t>8</w:t>
            </w:r>
            <w:r>
              <w:rPr>
                <w:kern w:val="0"/>
                <w:szCs w:val="18"/>
              </w:rPr>
              <w:t>0</w:t>
            </w:r>
          </w:p>
        </w:tc>
        <w:tc>
          <w:tcPr>
            <w:tcW w:w="1103" w:type="dxa"/>
            <w:tcBorders>
              <w:bottom w:val="single" w:sz="4" w:space="0" w:color="auto"/>
            </w:tcBorders>
            <w:shd w:val="clear" w:color="auto" w:fill="auto"/>
            <w:vAlign w:val="center"/>
          </w:tcPr>
          <w:p w14:paraId="4EC48C39" w14:textId="77777777" w:rsidR="00387543" w:rsidRDefault="00387543" w:rsidP="00FF3013">
            <w:pPr>
              <w:jc w:val="center"/>
              <w:rPr>
                <w:szCs w:val="18"/>
              </w:rPr>
            </w:pPr>
            <w:r>
              <w:rPr>
                <w:rFonts w:hint="eastAsia"/>
                <w:kern w:val="0"/>
                <w:szCs w:val="18"/>
              </w:rPr>
              <w:t>附录</w:t>
            </w:r>
            <w:r>
              <w:rPr>
                <w:rFonts w:hint="eastAsia"/>
                <w:kern w:val="0"/>
                <w:szCs w:val="18"/>
              </w:rPr>
              <w:t>D</w:t>
            </w:r>
          </w:p>
        </w:tc>
      </w:tr>
      <w:tr w:rsidR="00387543" w14:paraId="6F20B9CC" w14:textId="77777777" w:rsidTr="00FF3013">
        <w:trPr>
          <w:cantSplit/>
          <w:trHeight w:val="634"/>
        </w:trPr>
        <w:tc>
          <w:tcPr>
            <w:tcW w:w="651" w:type="dxa"/>
            <w:shd w:val="clear" w:color="auto" w:fill="auto"/>
            <w:vAlign w:val="center"/>
          </w:tcPr>
          <w:p w14:paraId="08B77227" w14:textId="77777777" w:rsidR="00387543" w:rsidRDefault="00387543" w:rsidP="00FF3013">
            <w:pPr>
              <w:jc w:val="center"/>
              <w:rPr>
                <w:kern w:val="0"/>
                <w:szCs w:val="18"/>
              </w:rPr>
            </w:pPr>
            <w:r>
              <w:rPr>
                <w:rFonts w:hint="eastAsia"/>
                <w:kern w:val="0"/>
                <w:szCs w:val="18"/>
              </w:rPr>
              <w:t>1</w:t>
            </w:r>
            <w:r>
              <w:rPr>
                <w:kern w:val="0"/>
                <w:szCs w:val="18"/>
              </w:rPr>
              <w:t>9</w:t>
            </w:r>
          </w:p>
        </w:tc>
        <w:tc>
          <w:tcPr>
            <w:tcW w:w="758" w:type="dxa"/>
            <w:vMerge/>
            <w:shd w:val="clear" w:color="auto" w:fill="auto"/>
            <w:vAlign w:val="center"/>
          </w:tcPr>
          <w:p w14:paraId="00A2F87F" w14:textId="77777777" w:rsidR="00387543" w:rsidRDefault="00387543" w:rsidP="00FF3013">
            <w:pPr>
              <w:rPr>
                <w:kern w:val="0"/>
                <w:szCs w:val="18"/>
              </w:rPr>
            </w:pPr>
          </w:p>
        </w:tc>
        <w:tc>
          <w:tcPr>
            <w:tcW w:w="708" w:type="dxa"/>
            <w:vMerge w:val="restart"/>
            <w:shd w:val="clear" w:color="auto" w:fill="auto"/>
            <w:vAlign w:val="center"/>
          </w:tcPr>
          <w:p w14:paraId="0723C7B4" w14:textId="77777777" w:rsidR="00387543" w:rsidRDefault="00387543" w:rsidP="00FF3013">
            <w:pPr>
              <w:jc w:val="center"/>
              <w:rPr>
                <w:kern w:val="0"/>
                <w:szCs w:val="18"/>
              </w:rPr>
            </w:pPr>
            <w:r>
              <w:rPr>
                <w:rFonts w:hint="eastAsia"/>
                <w:kern w:val="0"/>
                <w:szCs w:val="18"/>
              </w:rPr>
              <w:t>驾乘体验</w:t>
            </w:r>
          </w:p>
        </w:tc>
        <w:tc>
          <w:tcPr>
            <w:tcW w:w="1844" w:type="dxa"/>
            <w:shd w:val="clear" w:color="auto" w:fill="auto"/>
            <w:vAlign w:val="center"/>
          </w:tcPr>
          <w:p w14:paraId="02B0F446" w14:textId="77777777" w:rsidR="00387543" w:rsidRDefault="00387543" w:rsidP="00FF3013">
            <w:pPr>
              <w:jc w:val="center"/>
              <w:rPr>
                <w:szCs w:val="18"/>
              </w:rPr>
            </w:pPr>
            <w:r>
              <w:rPr>
                <w:rFonts w:hint="eastAsia"/>
                <w:szCs w:val="18"/>
              </w:rPr>
              <w:t>抗热衰退性能</w:t>
            </w:r>
            <w:r>
              <w:rPr>
                <w:rFonts w:hint="eastAsia"/>
                <w:szCs w:val="18"/>
              </w:rPr>
              <w:t>-</w:t>
            </w:r>
            <w:r>
              <w:rPr>
                <w:rFonts w:hint="eastAsia"/>
                <w:szCs w:val="18"/>
              </w:rPr>
              <w:t>制动距离</w:t>
            </w:r>
          </w:p>
        </w:tc>
        <w:tc>
          <w:tcPr>
            <w:tcW w:w="1137" w:type="dxa"/>
            <w:shd w:val="clear" w:color="auto" w:fill="auto"/>
            <w:vAlign w:val="center"/>
          </w:tcPr>
          <w:p w14:paraId="5997E307" w14:textId="77777777" w:rsidR="00387543" w:rsidRDefault="00387543" w:rsidP="00FF3013">
            <w:pPr>
              <w:jc w:val="center"/>
              <w:rPr>
                <w:szCs w:val="18"/>
              </w:rPr>
            </w:pPr>
            <w:r>
              <w:rPr>
                <w:rFonts w:hint="eastAsia"/>
                <w:szCs w:val="18"/>
              </w:rPr>
              <w:t>本文件</w:t>
            </w:r>
          </w:p>
        </w:tc>
        <w:tc>
          <w:tcPr>
            <w:tcW w:w="1044" w:type="dxa"/>
            <w:shd w:val="clear" w:color="auto" w:fill="auto"/>
            <w:vAlign w:val="center"/>
          </w:tcPr>
          <w:p w14:paraId="32ED7194" w14:textId="77777777" w:rsidR="00387543" w:rsidRDefault="00387543" w:rsidP="00FF3013">
            <w:pPr>
              <w:jc w:val="center"/>
              <w:rPr>
                <w:szCs w:val="18"/>
              </w:rPr>
            </w:pPr>
            <w:r>
              <w:rPr>
                <w:rFonts w:hint="eastAsia"/>
                <w:color w:val="000000" w:themeColor="text1"/>
                <w:kern w:val="0"/>
                <w:szCs w:val="18"/>
              </w:rPr>
              <w:t>S</w:t>
            </w:r>
            <w:r>
              <w:rPr>
                <w:rFonts w:hint="eastAsia"/>
                <w:color w:val="000000" w:themeColor="text1"/>
                <w:kern w:val="0"/>
                <w:szCs w:val="18"/>
              </w:rPr>
              <w:t>≤</w:t>
            </w:r>
            <w:r>
              <w:rPr>
                <w:rFonts w:hint="eastAsia"/>
                <w:color w:val="000000" w:themeColor="text1"/>
                <w:kern w:val="0"/>
                <w:szCs w:val="18"/>
              </w:rPr>
              <w:t>4</w:t>
            </w:r>
            <w:r>
              <w:rPr>
                <w:color w:val="000000" w:themeColor="text1"/>
                <w:kern w:val="0"/>
                <w:szCs w:val="18"/>
              </w:rPr>
              <w:t>1m</w:t>
            </w:r>
          </w:p>
        </w:tc>
        <w:tc>
          <w:tcPr>
            <w:tcW w:w="1044" w:type="dxa"/>
            <w:shd w:val="clear" w:color="auto" w:fill="auto"/>
            <w:vAlign w:val="center"/>
          </w:tcPr>
          <w:p w14:paraId="5A2B0E62" w14:textId="77777777" w:rsidR="00387543" w:rsidRDefault="00387543" w:rsidP="00FF3013">
            <w:pPr>
              <w:jc w:val="center"/>
              <w:rPr>
                <w:szCs w:val="18"/>
              </w:rPr>
            </w:pPr>
            <w:r>
              <w:rPr>
                <w:rFonts w:hint="eastAsia"/>
                <w:color w:val="000000" w:themeColor="text1"/>
                <w:kern w:val="0"/>
                <w:szCs w:val="18"/>
              </w:rPr>
              <w:t>4</w:t>
            </w:r>
            <w:r>
              <w:rPr>
                <w:color w:val="000000" w:themeColor="text1"/>
                <w:kern w:val="0"/>
                <w:szCs w:val="18"/>
              </w:rPr>
              <w:t>1m</w:t>
            </w:r>
            <w:r>
              <w:rPr>
                <w:rFonts w:hint="eastAsia"/>
                <w:color w:val="000000" w:themeColor="text1"/>
                <w:kern w:val="0"/>
                <w:szCs w:val="18"/>
              </w:rPr>
              <w:t>＜</w:t>
            </w:r>
            <w:r>
              <w:rPr>
                <w:rFonts w:hint="eastAsia"/>
                <w:color w:val="000000" w:themeColor="text1"/>
                <w:kern w:val="0"/>
                <w:szCs w:val="18"/>
              </w:rPr>
              <w:t>S</w:t>
            </w:r>
            <w:r>
              <w:rPr>
                <w:rFonts w:hint="eastAsia"/>
                <w:color w:val="000000" w:themeColor="text1"/>
                <w:kern w:val="0"/>
                <w:szCs w:val="18"/>
              </w:rPr>
              <w:t>＜</w:t>
            </w:r>
            <w:r>
              <w:rPr>
                <w:rFonts w:hint="eastAsia"/>
                <w:color w:val="000000" w:themeColor="text1"/>
                <w:kern w:val="0"/>
                <w:szCs w:val="18"/>
              </w:rPr>
              <w:t>4</w:t>
            </w:r>
            <w:r>
              <w:rPr>
                <w:color w:val="000000" w:themeColor="text1"/>
                <w:kern w:val="0"/>
                <w:szCs w:val="18"/>
              </w:rPr>
              <w:t>3m</w:t>
            </w:r>
          </w:p>
        </w:tc>
        <w:tc>
          <w:tcPr>
            <w:tcW w:w="1045" w:type="dxa"/>
            <w:shd w:val="clear" w:color="auto" w:fill="auto"/>
            <w:vAlign w:val="center"/>
          </w:tcPr>
          <w:p w14:paraId="40D3BAB7" w14:textId="77777777" w:rsidR="00387543" w:rsidRDefault="00387543" w:rsidP="00FF3013">
            <w:pPr>
              <w:jc w:val="center"/>
              <w:rPr>
                <w:szCs w:val="18"/>
              </w:rPr>
            </w:pPr>
            <w:r>
              <w:rPr>
                <w:rFonts w:hint="eastAsia"/>
                <w:color w:val="000000" w:themeColor="text1"/>
                <w:kern w:val="0"/>
                <w:szCs w:val="18"/>
              </w:rPr>
              <w:t>43</w:t>
            </w:r>
            <w:r>
              <w:rPr>
                <w:rFonts w:hint="eastAsia"/>
                <w:color w:val="000000" w:themeColor="text1"/>
                <w:kern w:val="0"/>
                <w:szCs w:val="18"/>
              </w:rPr>
              <w:t>≤</w:t>
            </w:r>
            <w:r>
              <w:rPr>
                <w:rFonts w:hint="eastAsia"/>
                <w:color w:val="000000" w:themeColor="text1"/>
                <w:kern w:val="0"/>
                <w:szCs w:val="18"/>
              </w:rPr>
              <w:t>S</w:t>
            </w:r>
            <w:r>
              <w:rPr>
                <w:rFonts w:hint="eastAsia"/>
                <w:color w:val="000000" w:themeColor="text1"/>
                <w:kern w:val="0"/>
                <w:szCs w:val="18"/>
              </w:rPr>
              <w:t>＜</w:t>
            </w:r>
            <w:r>
              <w:rPr>
                <w:rFonts w:hint="eastAsia"/>
                <w:color w:val="000000" w:themeColor="text1"/>
                <w:kern w:val="0"/>
                <w:szCs w:val="18"/>
              </w:rPr>
              <w:t>45</w:t>
            </w:r>
            <w:r>
              <w:rPr>
                <w:color w:val="000000" w:themeColor="text1"/>
                <w:kern w:val="0"/>
                <w:szCs w:val="18"/>
              </w:rPr>
              <w:t>m</w:t>
            </w:r>
          </w:p>
        </w:tc>
        <w:tc>
          <w:tcPr>
            <w:tcW w:w="1103" w:type="dxa"/>
            <w:shd w:val="clear" w:color="auto" w:fill="auto"/>
            <w:vAlign w:val="center"/>
          </w:tcPr>
          <w:p w14:paraId="15AED4A7" w14:textId="77777777" w:rsidR="00387543" w:rsidRDefault="00387543" w:rsidP="00FF3013">
            <w:pPr>
              <w:jc w:val="center"/>
              <w:rPr>
                <w:szCs w:val="18"/>
              </w:rPr>
            </w:pPr>
            <w:r>
              <w:rPr>
                <w:rFonts w:hint="eastAsia"/>
                <w:szCs w:val="18"/>
              </w:rPr>
              <w:t>附录</w:t>
            </w:r>
            <w:r>
              <w:rPr>
                <w:rFonts w:hint="eastAsia"/>
                <w:szCs w:val="18"/>
              </w:rPr>
              <w:t>E</w:t>
            </w:r>
          </w:p>
        </w:tc>
      </w:tr>
      <w:tr w:rsidR="00387543" w14:paraId="0056B4F6" w14:textId="77777777" w:rsidTr="00FF3013">
        <w:trPr>
          <w:cantSplit/>
          <w:trHeight w:val="634"/>
        </w:trPr>
        <w:tc>
          <w:tcPr>
            <w:tcW w:w="651" w:type="dxa"/>
            <w:shd w:val="clear" w:color="auto" w:fill="auto"/>
            <w:vAlign w:val="center"/>
          </w:tcPr>
          <w:p w14:paraId="5584AA9D" w14:textId="77777777" w:rsidR="00387543" w:rsidRDefault="00387543" w:rsidP="00FF3013">
            <w:pPr>
              <w:jc w:val="center"/>
              <w:rPr>
                <w:kern w:val="0"/>
                <w:szCs w:val="18"/>
              </w:rPr>
            </w:pPr>
            <w:r>
              <w:rPr>
                <w:rFonts w:hint="eastAsia"/>
                <w:kern w:val="0"/>
                <w:szCs w:val="18"/>
              </w:rPr>
              <w:t>2</w:t>
            </w:r>
            <w:r>
              <w:rPr>
                <w:kern w:val="0"/>
                <w:szCs w:val="18"/>
              </w:rPr>
              <w:t>0</w:t>
            </w:r>
          </w:p>
        </w:tc>
        <w:tc>
          <w:tcPr>
            <w:tcW w:w="758" w:type="dxa"/>
            <w:vMerge/>
            <w:shd w:val="clear" w:color="auto" w:fill="auto"/>
            <w:vAlign w:val="center"/>
          </w:tcPr>
          <w:p w14:paraId="5D922B44" w14:textId="77777777" w:rsidR="00387543" w:rsidRDefault="00387543" w:rsidP="00FF3013">
            <w:pPr>
              <w:rPr>
                <w:kern w:val="0"/>
                <w:szCs w:val="18"/>
              </w:rPr>
            </w:pPr>
          </w:p>
        </w:tc>
        <w:tc>
          <w:tcPr>
            <w:tcW w:w="708" w:type="dxa"/>
            <w:vMerge/>
            <w:shd w:val="clear" w:color="auto" w:fill="auto"/>
            <w:vAlign w:val="center"/>
          </w:tcPr>
          <w:p w14:paraId="4B92AE90" w14:textId="77777777" w:rsidR="00387543" w:rsidRDefault="00387543" w:rsidP="00FF3013">
            <w:pPr>
              <w:jc w:val="center"/>
              <w:rPr>
                <w:kern w:val="0"/>
                <w:szCs w:val="18"/>
              </w:rPr>
            </w:pPr>
          </w:p>
        </w:tc>
        <w:tc>
          <w:tcPr>
            <w:tcW w:w="1844" w:type="dxa"/>
            <w:shd w:val="clear" w:color="auto" w:fill="auto"/>
            <w:vAlign w:val="center"/>
          </w:tcPr>
          <w:p w14:paraId="553FA281" w14:textId="77777777" w:rsidR="00387543" w:rsidRDefault="00387543" w:rsidP="00FF3013">
            <w:pPr>
              <w:jc w:val="center"/>
              <w:rPr>
                <w:szCs w:val="18"/>
              </w:rPr>
            </w:pPr>
            <w:r>
              <w:rPr>
                <w:rFonts w:hint="eastAsia"/>
                <w:szCs w:val="18"/>
              </w:rPr>
              <w:t>蛇形试验最大通过车速</w:t>
            </w:r>
          </w:p>
        </w:tc>
        <w:tc>
          <w:tcPr>
            <w:tcW w:w="1137" w:type="dxa"/>
            <w:shd w:val="clear" w:color="auto" w:fill="auto"/>
            <w:vAlign w:val="center"/>
          </w:tcPr>
          <w:p w14:paraId="054A00B0" w14:textId="77777777" w:rsidR="00387543" w:rsidRDefault="00387543" w:rsidP="00FF3013">
            <w:pPr>
              <w:jc w:val="center"/>
              <w:rPr>
                <w:szCs w:val="18"/>
              </w:rPr>
            </w:pPr>
            <w:r>
              <w:rPr>
                <w:rFonts w:hint="eastAsia"/>
                <w:szCs w:val="18"/>
              </w:rPr>
              <w:t>本文件</w:t>
            </w:r>
          </w:p>
        </w:tc>
        <w:tc>
          <w:tcPr>
            <w:tcW w:w="1044" w:type="dxa"/>
            <w:shd w:val="clear" w:color="auto" w:fill="auto"/>
            <w:vAlign w:val="center"/>
          </w:tcPr>
          <w:p w14:paraId="030920E8" w14:textId="77777777" w:rsidR="00387543" w:rsidRDefault="00387543" w:rsidP="00FF3013">
            <w:pPr>
              <w:jc w:val="center"/>
              <w:rPr>
                <w:szCs w:val="18"/>
              </w:rPr>
            </w:pPr>
            <w:r>
              <w:rPr>
                <w:rFonts w:hint="eastAsia"/>
                <w:szCs w:val="18"/>
              </w:rPr>
              <w:t>V</w:t>
            </w:r>
            <w:r>
              <w:rPr>
                <w:rFonts w:hint="eastAsia"/>
                <w:szCs w:val="18"/>
              </w:rPr>
              <w:t>≥</w:t>
            </w:r>
            <w:r>
              <w:rPr>
                <w:szCs w:val="18"/>
              </w:rPr>
              <w:t>88</w:t>
            </w:r>
            <w:r>
              <w:rPr>
                <w:rFonts w:hint="eastAsia"/>
                <w:szCs w:val="18"/>
              </w:rPr>
              <w:t xml:space="preserve"> km/h</w:t>
            </w:r>
          </w:p>
        </w:tc>
        <w:tc>
          <w:tcPr>
            <w:tcW w:w="1044" w:type="dxa"/>
            <w:shd w:val="clear" w:color="auto" w:fill="auto"/>
            <w:vAlign w:val="center"/>
          </w:tcPr>
          <w:p w14:paraId="104003E7" w14:textId="77777777" w:rsidR="00387543" w:rsidRDefault="00387543" w:rsidP="00FF3013">
            <w:pPr>
              <w:jc w:val="center"/>
              <w:rPr>
                <w:szCs w:val="18"/>
              </w:rPr>
            </w:pPr>
            <w:r>
              <w:rPr>
                <w:rFonts w:hint="eastAsia"/>
                <w:szCs w:val="18"/>
              </w:rPr>
              <w:t>8</w:t>
            </w:r>
            <w:r>
              <w:rPr>
                <w:szCs w:val="18"/>
              </w:rPr>
              <w:t>3</w:t>
            </w:r>
            <w:r>
              <w:rPr>
                <w:rFonts w:hint="eastAsia"/>
                <w:szCs w:val="18"/>
              </w:rPr>
              <w:t>km/h</w:t>
            </w:r>
            <w:r>
              <w:rPr>
                <w:rFonts w:hint="eastAsia"/>
                <w:szCs w:val="18"/>
              </w:rPr>
              <w:t>≤</w:t>
            </w:r>
            <w:r>
              <w:rPr>
                <w:rFonts w:hint="eastAsia"/>
                <w:szCs w:val="18"/>
              </w:rPr>
              <w:t>V</w:t>
            </w:r>
            <w:r>
              <w:rPr>
                <w:rFonts w:hint="eastAsia"/>
                <w:szCs w:val="18"/>
              </w:rPr>
              <w:t>＜</w:t>
            </w:r>
            <w:r>
              <w:rPr>
                <w:szCs w:val="18"/>
              </w:rPr>
              <w:t>88</w:t>
            </w:r>
            <w:r>
              <w:rPr>
                <w:rFonts w:hint="eastAsia"/>
                <w:szCs w:val="18"/>
              </w:rPr>
              <w:t xml:space="preserve"> km/h</w:t>
            </w:r>
          </w:p>
        </w:tc>
        <w:tc>
          <w:tcPr>
            <w:tcW w:w="1045" w:type="dxa"/>
            <w:shd w:val="clear" w:color="auto" w:fill="auto"/>
            <w:vAlign w:val="center"/>
          </w:tcPr>
          <w:p w14:paraId="02E2816D" w14:textId="77777777" w:rsidR="00387543" w:rsidRDefault="00387543" w:rsidP="00FF3013">
            <w:pPr>
              <w:jc w:val="center"/>
              <w:rPr>
                <w:szCs w:val="18"/>
              </w:rPr>
            </w:pPr>
            <w:r>
              <w:rPr>
                <w:rFonts w:hint="eastAsia"/>
                <w:szCs w:val="18"/>
              </w:rPr>
              <w:t>7</w:t>
            </w:r>
            <w:r>
              <w:rPr>
                <w:szCs w:val="18"/>
              </w:rPr>
              <w:t>8</w:t>
            </w:r>
            <w:r>
              <w:rPr>
                <w:rFonts w:hint="eastAsia"/>
                <w:szCs w:val="18"/>
              </w:rPr>
              <w:t>km/h</w:t>
            </w:r>
            <w:r>
              <w:rPr>
                <w:rFonts w:hint="eastAsia"/>
                <w:szCs w:val="18"/>
              </w:rPr>
              <w:t>≤</w:t>
            </w:r>
            <w:r>
              <w:rPr>
                <w:rFonts w:hint="eastAsia"/>
                <w:szCs w:val="18"/>
              </w:rPr>
              <w:t>V</w:t>
            </w:r>
            <w:r>
              <w:rPr>
                <w:rFonts w:hint="eastAsia"/>
                <w:szCs w:val="18"/>
              </w:rPr>
              <w:t>＜</w:t>
            </w:r>
            <w:r>
              <w:rPr>
                <w:rFonts w:hint="eastAsia"/>
                <w:szCs w:val="18"/>
              </w:rPr>
              <w:t>8</w:t>
            </w:r>
            <w:r>
              <w:rPr>
                <w:szCs w:val="18"/>
              </w:rPr>
              <w:t>3</w:t>
            </w:r>
            <w:r>
              <w:rPr>
                <w:rFonts w:hint="eastAsia"/>
                <w:szCs w:val="18"/>
              </w:rPr>
              <w:t xml:space="preserve"> km/h</w:t>
            </w:r>
          </w:p>
        </w:tc>
        <w:tc>
          <w:tcPr>
            <w:tcW w:w="1103" w:type="dxa"/>
            <w:shd w:val="clear" w:color="auto" w:fill="auto"/>
            <w:vAlign w:val="center"/>
          </w:tcPr>
          <w:p w14:paraId="468BE82C" w14:textId="77777777" w:rsidR="00387543" w:rsidRDefault="00387543" w:rsidP="00FF3013">
            <w:pPr>
              <w:jc w:val="center"/>
              <w:rPr>
                <w:szCs w:val="18"/>
              </w:rPr>
            </w:pPr>
            <w:r>
              <w:rPr>
                <w:rFonts w:hint="eastAsia"/>
                <w:szCs w:val="18"/>
              </w:rPr>
              <w:t>附录</w:t>
            </w:r>
            <w:r>
              <w:rPr>
                <w:rFonts w:hint="eastAsia"/>
                <w:szCs w:val="18"/>
              </w:rPr>
              <w:t>F</w:t>
            </w:r>
          </w:p>
        </w:tc>
      </w:tr>
      <w:tr w:rsidR="00387543" w14:paraId="07D1357F" w14:textId="77777777" w:rsidTr="00FF3013">
        <w:trPr>
          <w:cantSplit/>
          <w:trHeight w:val="20"/>
        </w:trPr>
        <w:tc>
          <w:tcPr>
            <w:tcW w:w="651" w:type="dxa"/>
            <w:shd w:val="clear" w:color="auto" w:fill="auto"/>
            <w:vAlign w:val="center"/>
          </w:tcPr>
          <w:p w14:paraId="1968E4BC" w14:textId="77777777" w:rsidR="00387543" w:rsidRDefault="00387543" w:rsidP="00FF3013">
            <w:pPr>
              <w:jc w:val="center"/>
              <w:rPr>
                <w:kern w:val="0"/>
                <w:szCs w:val="18"/>
              </w:rPr>
            </w:pPr>
            <w:r>
              <w:rPr>
                <w:rFonts w:hint="eastAsia"/>
                <w:kern w:val="0"/>
                <w:szCs w:val="18"/>
              </w:rPr>
              <w:t>2</w:t>
            </w:r>
            <w:r>
              <w:rPr>
                <w:kern w:val="0"/>
                <w:szCs w:val="18"/>
              </w:rPr>
              <w:t>1</w:t>
            </w:r>
          </w:p>
        </w:tc>
        <w:tc>
          <w:tcPr>
            <w:tcW w:w="758" w:type="dxa"/>
            <w:vMerge/>
            <w:shd w:val="clear" w:color="auto" w:fill="auto"/>
            <w:vAlign w:val="center"/>
          </w:tcPr>
          <w:p w14:paraId="681BCFF2" w14:textId="77777777" w:rsidR="00387543" w:rsidRDefault="00387543" w:rsidP="00FF3013">
            <w:pPr>
              <w:rPr>
                <w:kern w:val="0"/>
                <w:szCs w:val="18"/>
              </w:rPr>
            </w:pPr>
          </w:p>
        </w:tc>
        <w:tc>
          <w:tcPr>
            <w:tcW w:w="708" w:type="dxa"/>
            <w:vMerge/>
            <w:shd w:val="clear" w:color="auto" w:fill="auto"/>
            <w:vAlign w:val="center"/>
          </w:tcPr>
          <w:p w14:paraId="0E056259" w14:textId="77777777" w:rsidR="00387543" w:rsidRDefault="00387543" w:rsidP="00FF3013">
            <w:pPr>
              <w:jc w:val="center"/>
              <w:rPr>
                <w:kern w:val="0"/>
                <w:szCs w:val="18"/>
              </w:rPr>
            </w:pPr>
          </w:p>
        </w:tc>
        <w:tc>
          <w:tcPr>
            <w:tcW w:w="1844" w:type="dxa"/>
            <w:shd w:val="clear" w:color="auto" w:fill="auto"/>
            <w:vAlign w:val="center"/>
          </w:tcPr>
          <w:p w14:paraId="7F9A9771" w14:textId="77777777" w:rsidR="00387543" w:rsidRDefault="00387543" w:rsidP="00FF3013">
            <w:pPr>
              <w:jc w:val="center"/>
              <w:rPr>
                <w:szCs w:val="18"/>
              </w:rPr>
            </w:pPr>
            <w:r>
              <w:rPr>
                <w:rFonts w:hint="eastAsia"/>
                <w:szCs w:val="18"/>
              </w:rPr>
              <w:t>抗侧翻性能评价</w:t>
            </w:r>
          </w:p>
        </w:tc>
        <w:tc>
          <w:tcPr>
            <w:tcW w:w="1137" w:type="dxa"/>
            <w:shd w:val="clear" w:color="auto" w:fill="auto"/>
            <w:vAlign w:val="center"/>
          </w:tcPr>
          <w:p w14:paraId="68B0C335" w14:textId="77777777" w:rsidR="00387543" w:rsidRDefault="00387543" w:rsidP="00FF3013">
            <w:pPr>
              <w:jc w:val="center"/>
              <w:rPr>
                <w:szCs w:val="18"/>
              </w:rPr>
            </w:pPr>
            <w:r>
              <w:rPr>
                <w:rFonts w:hint="eastAsia"/>
                <w:szCs w:val="18"/>
              </w:rPr>
              <w:t>本文件</w:t>
            </w:r>
          </w:p>
        </w:tc>
        <w:tc>
          <w:tcPr>
            <w:tcW w:w="1044" w:type="dxa"/>
            <w:shd w:val="clear" w:color="auto" w:fill="auto"/>
            <w:vAlign w:val="center"/>
          </w:tcPr>
          <w:p w14:paraId="603DBD84" w14:textId="77777777" w:rsidR="00387543" w:rsidRDefault="00387543" w:rsidP="00FF3013">
            <w:pPr>
              <w:jc w:val="center"/>
              <w:rPr>
                <w:szCs w:val="18"/>
              </w:rPr>
            </w:pPr>
            <w:r>
              <w:rPr>
                <w:rFonts w:hint="eastAsia"/>
                <w:szCs w:val="18"/>
              </w:rPr>
              <w:t>A</w:t>
            </w:r>
            <w:r>
              <w:rPr>
                <w:rFonts w:hint="eastAsia"/>
                <w:szCs w:val="18"/>
              </w:rPr>
              <w:t>级</w:t>
            </w:r>
          </w:p>
        </w:tc>
        <w:tc>
          <w:tcPr>
            <w:tcW w:w="1044" w:type="dxa"/>
            <w:shd w:val="clear" w:color="auto" w:fill="auto"/>
            <w:vAlign w:val="center"/>
          </w:tcPr>
          <w:p w14:paraId="3B9C550F" w14:textId="77777777" w:rsidR="00387543" w:rsidRDefault="00387543" w:rsidP="00FF3013">
            <w:pPr>
              <w:jc w:val="center"/>
              <w:rPr>
                <w:szCs w:val="18"/>
              </w:rPr>
            </w:pPr>
            <w:r>
              <w:rPr>
                <w:rFonts w:hint="eastAsia"/>
                <w:szCs w:val="18"/>
              </w:rPr>
              <w:t>B</w:t>
            </w:r>
            <w:r>
              <w:rPr>
                <w:rFonts w:hint="eastAsia"/>
                <w:szCs w:val="18"/>
              </w:rPr>
              <w:t>级</w:t>
            </w:r>
          </w:p>
        </w:tc>
        <w:tc>
          <w:tcPr>
            <w:tcW w:w="1045" w:type="dxa"/>
            <w:shd w:val="clear" w:color="auto" w:fill="auto"/>
            <w:vAlign w:val="center"/>
          </w:tcPr>
          <w:p w14:paraId="7777EDB2" w14:textId="77777777" w:rsidR="00387543" w:rsidRDefault="00387543" w:rsidP="00FF3013">
            <w:pPr>
              <w:jc w:val="center"/>
              <w:rPr>
                <w:szCs w:val="18"/>
              </w:rPr>
            </w:pPr>
            <w:r>
              <w:rPr>
                <w:rFonts w:hint="eastAsia"/>
                <w:szCs w:val="18"/>
              </w:rPr>
              <w:t>C</w:t>
            </w:r>
            <w:r>
              <w:rPr>
                <w:rFonts w:hint="eastAsia"/>
                <w:szCs w:val="18"/>
              </w:rPr>
              <w:t>级</w:t>
            </w:r>
          </w:p>
        </w:tc>
        <w:tc>
          <w:tcPr>
            <w:tcW w:w="1103" w:type="dxa"/>
            <w:shd w:val="clear" w:color="auto" w:fill="auto"/>
            <w:vAlign w:val="center"/>
          </w:tcPr>
          <w:p w14:paraId="4EE6D048" w14:textId="77777777" w:rsidR="00387543" w:rsidRDefault="00387543" w:rsidP="00FF3013">
            <w:pPr>
              <w:jc w:val="center"/>
              <w:rPr>
                <w:szCs w:val="18"/>
              </w:rPr>
            </w:pPr>
            <w:r>
              <w:rPr>
                <w:rFonts w:hint="eastAsia"/>
                <w:szCs w:val="18"/>
              </w:rPr>
              <w:t>附录</w:t>
            </w:r>
            <w:r>
              <w:rPr>
                <w:rFonts w:hint="eastAsia"/>
                <w:szCs w:val="18"/>
              </w:rPr>
              <w:t>I</w:t>
            </w:r>
          </w:p>
        </w:tc>
      </w:tr>
      <w:tr w:rsidR="00387543" w14:paraId="19FF0E22" w14:textId="77777777" w:rsidTr="00FF3013">
        <w:trPr>
          <w:cantSplit/>
          <w:trHeight w:val="20"/>
        </w:trPr>
        <w:tc>
          <w:tcPr>
            <w:tcW w:w="9334" w:type="dxa"/>
            <w:gridSpan w:val="9"/>
            <w:shd w:val="clear" w:color="auto" w:fill="auto"/>
            <w:vAlign w:val="center"/>
          </w:tcPr>
          <w:p w14:paraId="7FFE0CB8" w14:textId="77777777" w:rsidR="00387543" w:rsidRDefault="00387543" w:rsidP="00FF3013">
            <w:pPr>
              <w:jc w:val="left"/>
              <w:rPr>
                <w:color w:val="000000" w:themeColor="text1"/>
                <w:kern w:val="0"/>
                <w:szCs w:val="18"/>
              </w:rPr>
            </w:pPr>
            <w:r>
              <w:rPr>
                <w:rFonts w:hint="eastAsia"/>
                <w:color w:val="000000" w:themeColor="text1"/>
                <w:kern w:val="0"/>
                <w:szCs w:val="18"/>
              </w:rPr>
              <w:t>注：</w:t>
            </w:r>
            <w:r>
              <w:rPr>
                <w:rFonts w:hint="eastAsia"/>
                <w:color w:val="000000" w:themeColor="text1"/>
                <w:kern w:val="0"/>
                <w:szCs w:val="18"/>
              </w:rPr>
              <w:t>M</w:t>
            </w:r>
            <w:r>
              <w:rPr>
                <w:rFonts w:hint="eastAsia"/>
                <w:color w:val="000000" w:themeColor="text1"/>
                <w:kern w:val="0"/>
                <w:szCs w:val="18"/>
              </w:rPr>
              <w:t>代表车辆整备质量。</w:t>
            </w:r>
          </w:p>
          <w:p w14:paraId="503AE8E7" w14:textId="77777777" w:rsidR="00387543" w:rsidRDefault="00387543" w:rsidP="00FF3013">
            <w:pPr>
              <w:jc w:val="left"/>
              <w:rPr>
                <w:color w:val="000000" w:themeColor="text1"/>
                <w:kern w:val="0"/>
                <w:szCs w:val="18"/>
              </w:rPr>
            </w:pPr>
            <w:r>
              <w:rPr>
                <w:rFonts w:hint="eastAsia"/>
                <w:color w:val="000000" w:themeColor="text1"/>
                <w:kern w:val="0"/>
                <w:szCs w:val="18"/>
              </w:rPr>
              <w:t>a</w:t>
            </w:r>
            <w:r>
              <w:rPr>
                <w:color w:val="000000" w:themeColor="text1"/>
                <w:kern w:val="0"/>
                <w:szCs w:val="18"/>
              </w:rPr>
              <w:t xml:space="preserve"> WLTC</w:t>
            </w:r>
            <w:r>
              <w:rPr>
                <w:rFonts w:hint="eastAsia"/>
                <w:color w:val="000000" w:themeColor="text1"/>
                <w:kern w:val="0"/>
                <w:szCs w:val="18"/>
              </w:rPr>
              <w:t>工况燃油消耗率的计算：当</w:t>
            </w:r>
            <w:r>
              <w:rPr>
                <w:rFonts w:hint="eastAsia"/>
                <w:color w:val="000000" w:themeColor="text1"/>
                <w:kern w:val="0"/>
                <w:szCs w:val="18"/>
              </w:rPr>
              <w:t>M</w:t>
            </w:r>
            <w:r>
              <w:rPr>
                <w:rFonts w:hint="eastAsia"/>
                <w:color w:val="000000" w:themeColor="text1"/>
                <w:kern w:val="0"/>
                <w:szCs w:val="18"/>
              </w:rPr>
              <w:t>≤</w:t>
            </w:r>
            <w:r>
              <w:rPr>
                <w:rFonts w:hint="eastAsia"/>
                <w:color w:val="000000" w:themeColor="text1"/>
                <w:kern w:val="0"/>
                <w:szCs w:val="18"/>
              </w:rPr>
              <w:t>750</w:t>
            </w:r>
            <w:r>
              <w:rPr>
                <w:rFonts w:hint="eastAsia"/>
                <w:color w:val="000000" w:themeColor="text1"/>
                <w:kern w:val="0"/>
                <w:szCs w:val="18"/>
              </w:rPr>
              <w:t>时，</w:t>
            </w:r>
            <w:r>
              <w:rPr>
                <w:rFonts w:hint="eastAsia"/>
                <w:color w:val="000000" w:themeColor="text1"/>
                <w:kern w:val="0"/>
                <w:szCs w:val="18"/>
              </w:rPr>
              <w:t>C</w:t>
            </w:r>
            <w:r>
              <w:rPr>
                <w:color w:val="000000" w:themeColor="text1"/>
                <w:kern w:val="0"/>
                <w:szCs w:val="18"/>
              </w:rPr>
              <w:t>=5.82</w:t>
            </w:r>
            <w:r>
              <w:rPr>
                <w:rFonts w:hint="eastAsia"/>
                <w:color w:val="000000" w:themeColor="text1"/>
                <w:kern w:val="0"/>
                <w:szCs w:val="18"/>
              </w:rPr>
              <w:t>；当</w:t>
            </w:r>
            <w:r>
              <w:rPr>
                <w:rFonts w:hint="eastAsia"/>
                <w:color w:val="000000" w:themeColor="text1"/>
                <w:kern w:val="0"/>
                <w:szCs w:val="18"/>
              </w:rPr>
              <w:t>750</w:t>
            </w:r>
            <w:r>
              <w:rPr>
                <w:rFonts w:hint="eastAsia"/>
                <w:color w:val="000000" w:themeColor="text1"/>
                <w:kern w:val="0"/>
                <w:szCs w:val="18"/>
              </w:rPr>
              <w:t>＜</w:t>
            </w:r>
            <w:r>
              <w:rPr>
                <w:rFonts w:hint="eastAsia"/>
                <w:color w:val="000000" w:themeColor="text1"/>
                <w:kern w:val="0"/>
                <w:szCs w:val="18"/>
              </w:rPr>
              <w:t>M</w:t>
            </w:r>
            <w:r>
              <w:rPr>
                <w:rFonts w:hint="eastAsia"/>
                <w:color w:val="000000" w:themeColor="text1"/>
                <w:kern w:val="0"/>
                <w:szCs w:val="18"/>
              </w:rPr>
              <w:t>≤</w:t>
            </w:r>
            <w:r>
              <w:rPr>
                <w:rFonts w:hint="eastAsia"/>
                <w:color w:val="000000" w:themeColor="text1"/>
                <w:kern w:val="0"/>
                <w:szCs w:val="18"/>
              </w:rPr>
              <w:t>2510</w:t>
            </w:r>
            <w:r>
              <w:rPr>
                <w:rFonts w:hint="eastAsia"/>
                <w:color w:val="000000" w:themeColor="text1"/>
                <w:kern w:val="0"/>
                <w:szCs w:val="18"/>
              </w:rPr>
              <w:t>时，</w:t>
            </w:r>
          </w:p>
          <w:p w14:paraId="7F05BBB5" w14:textId="77777777" w:rsidR="00387543" w:rsidRDefault="00387543" w:rsidP="00FF3013">
            <w:pPr>
              <w:jc w:val="left"/>
              <w:rPr>
                <w:szCs w:val="18"/>
              </w:rPr>
            </w:pPr>
            <w:r>
              <w:rPr>
                <w:rFonts w:hint="eastAsia"/>
                <w:color w:val="000000" w:themeColor="text1"/>
                <w:kern w:val="0"/>
                <w:szCs w:val="18"/>
              </w:rPr>
              <w:t>C=0.0041(</w:t>
            </w:r>
            <w:r>
              <w:rPr>
                <w:color w:val="000000" w:themeColor="text1"/>
                <w:kern w:val="0"/>
                <w:szCs w:val="18"/>
              </w:rPr>
              <w:t>M-</w:t>
            </w:r>
            <w:r>
              <w:rPr>
                <w:rFonts w:hint="eastAsia"/>
                <w:color w:val="000000" w:themeColor="text1"/>
                <w:kern w:val="0"/>
                <w:szCs w:val="18"/>
              </w:rPr>
              <w:t>1415</w:t>
            </w:r>
            <w:r>
              <w:rPr>
                <w:color w:val="000000" w:themeColor="text1"/>
                <w:kern w:val="0"/>
                <w:szCs w:val="18"/>
              </w:rPr>
              <w:t>)+8.55</w:t>
            </w:r>
            <w:r>
              <w:rPr>
                <w:rFonts w:hint="eastAsia"/>
                <w:color w:val="000000" w:themeColor="text1"/>
                <w:kern w:val="0"/>
                <w:szCs w:val="18"/>
              </w:rPr>
              <w:t>；当</w:t>
            </w:r>
            <w:r>
              <w:rPr>
                <w:rFonts w:hint="eastAsia"/>
                <w:color w:val="000000" w:themeColor="text1"/>
                <w:kern w:val="0"/>
                <w:szCs w:val="18"/>
              </w:rPr>
              <w:t>M</w:t>
            </w:r>
            <w:r>
              <w:rPr>
                <w:rFonts w:hint="eastAsia"/>
                <w:color w:val="000000" w:themeColor="text1"/>
                <w:kern w:val="0"/>
                <w:szCs w:val="18"/>
              </w:rPr>
              <w:t>＞</w:t>
            </w:r>
            <w:r>
              <w:rPr>
                <w:rFonts w:hint="eastAsia"/>
                <w:color w:val="000000" w:themeColor="text1"/>
                <w:kern w:val="0"/>
                <w:szCs w:val="18"/>
              </w:rPr>
              <w:t>2510</w:t>
            </w:r>
            <w:r>
              <w:rPr>
                <w:rFonts w:hint="eastAsia"/>
                <w:color w:val="000000" w:themeColor="text1"/>
                <w:kern w:val="0"/>
                <w:szCs w:val="18"/>
              </w:rPr>
              <w:t>时，</w:t>
            </w:r>
            <w:r>
              <w:rPr>
                <w:rFonts w:hint="eastAsia"/>
                <w:color w:val="000000" w:themeColor="text1"/>
                <w:kern w:val="0"/>
                <w:szCs w:val="18"/>
              </w:rPr>
              <w:t>C=13.04</w:t>
            </w:r>
            <w:r>
              <w:rPr>
                <w:rFonts w:hint="eastAsia"/>
                <w:color w:val="000000" w:themeColor="text1"/>
                <w:kern w:val="0"/>
                <w:szCs w:val="18"/>
              </w:rPr>
              <w:t>。</w:t>
            </w:r>
            <w:r>
              <w:rPr>
                <w:rFonts w:hint="eastAsia"/>
                <w:color w:val="000000" w:themeColor="text1"/>
                <w:kern w:val="0"/>
                <w:szCs w:val="18"/>
              </w:rPr>
              <w:t>C</w:t>
            </w:r>
            <w:r>
              <w:rPr>
                <w:rFonts w:hint="eastAsia"/>
                <w:color w:val="000000" w:themeColor="text1"/>
                <w:kern w:val="0"/>
                <w:szCs w:val="18"/>
              </w:rPr>
              <w:t>为车辆百公里燃油消耗率，</w:t>
            </w:r>
            <w:r>
              <w:rPr>
                <w:rFonts w:hint="eastAsia"/>
                <w:color w:val="000000" w:themeColor="text1"/>
                <w:kern w:val="0"/>
                <w:szCs w:val="18"/>
              </w:rPr>
              <w:t>L/100km</w:t>
            </w:r>
            <w:r>
              <w:rPr>
                <w:rFonts w:hint="eastAsia"/>
                <w:color w:val="000000" w:themeColor="text1"/>
                <w:kern w:val="0"/>
                <w:szCs w:val="18"/>
              </w:rPr>
              <w:t>。</w:t>
            </w:r>
          </w:p>
        </w:tc>
      </w:tr>
    </w:tbl>
    <w:p w14:paraId="68CE0019" w14:textId="77777777" w:rsidR="00387543" w:rsidRDefault="00387543" w:rsidP="006D6D20">
      <w:pPr>
        <w:pStyle w:val="af0"/>
        <w:numPr>
          <w:ilvl w:val="3"/>
          <w:numId w:val="16"/>
        </w:numPr>
        <w:spacing w:beforeLines="50" w:before="156" w:afterLines="50" w:after="156"/>
        <w:rPr>
          <w:rFonts w:ascii="Times New Roman"/>
        </w:rPr>
      </w:pPr>
      <w:bookmarkStart w:id="35" w:name="_Toc58279671"/>
      <w:r>
        <w:rPr>
          <w:rFonts w:ascii="Times New Roman" w:hint="eastAsia"/>
        </w:rPr>
        <w:t>定义轴距范围</w:t>
      </w:r>
      <w:r>
        <w:rPr>
          <w:rFonts w:ascii="Times New Roman" w:hint="eastAsia"/>
        </w:rPr>
        <w:t>2800mm</w:t>
      </w:r>
      <w:r>
        <w:rPr>
          <w:rFonts w:ascii="Times New Roman" w:hint="eastAsia"/>
        </w:rPr>
        <w:t>＜</w:t>
      </w:r>
      <w:r>
        <w:rPr>
          <w:rFonts w:ascii="Times New Roman" w:hint="eastAsia"/>
        </w:rPr>
        <w:t>L</w:t>
      </w:r>
      <w:r>
        <w:rPr>
          <w:rFonts w:ascii="Times New Roman" w:hint="eastAsia"/>
        </w:rPr>
        <w:t>≤</w:t>
      </w:r>
      <w:r>
        <w:rPr>
          <w:rFonts w:ascii="Times New Roman" w:hint="eastAsia"/>
        </w:rPr>
        <w:t>2970</w:t>
      </w:r>
      <w:r>
        <w:rPr>
          <w:rFonts w:ascii="Times New Roman"/>
        </w:rPr>
        <w:t>mm</w:t>
      </w:r>
      <w:r>
        <w:rPr>
          <w:rFonts w:ascii="Times New Roman" w:hint="eastAsia"/>
        </w:rPr>
        <w:t>的轿车的评价指标体系（表</w:t>
      </w:r>
      <w:r>
        <w:rPr>
          <w:rFonts w:ascii="Times New Roman"/>
        </w:rPr>
        <w:t>3</w:t>
      </w:r>
      <w:r>
        <w:rPr>
          <w:rFonts w:ascii="Times New Roman" w:hint="eastAsia"/>
        </w:rPr>
        <w:t>）。</w:t>
      </w:r>
    </w:p>
    <w:p w14:paraId="41E69F71" w14:textId="77777777" w:rsidR="00387543" w:rsidRDefault="00387543" w:rsidP="006D6D20">
      <w:pPr>
        <w:pStyle w:val="affffff8"/>
        <w:numPr>
          <w:ilvl w:val="0"/>
          <w:numId w:val="8"/>
        </w:numPr>
        <w:tabs>
          <w:tab w:val="left" w:pos="360"/>
        </w:tabs>
        <w:rPr>
          <w:rFonts w:ascii="Times New Roman" w:eastAsia="宋体"/>
          <w:szCs w:val="22"/>
        </w:rPr>
      </w:pPr>
      <w:r>
        <w:rPr>
          <w:rFonts w:ascii="Times New Roman" w:eastAsia="宋体" w:hint="eastAsia"/>
          <w:szCs w:val="22"/>
        </w:rPr>
        <w:t>轿车评价指标体系（</w:t>
      </w:r>
      <w:r>
        <w:rPr>
          <w:rFonts w:ascii="Times New Roman" w:eastAsia="宋体" w:hint="eastAsia"/>
        </w:rPr>
        <w:t>轴距范围</w:t>
      </w:r>
      <w:r>
        <w:rPr>
          <w:rFonts w:ascii="Times New Roman" w:eastAsia="宋体" w:hint="eastAsia"/>
        </w:rPr>
        <w:t>2800mm</w:t>
      </w:r>
      <w:r>
        <w:rPr>
          <w:rFonts w:ascii="Times New Roman" w:eastAsia="宋体" w:hint="eastAsia"/>
        </w:rPr>
        <w:t>＜</w:t>
      </w:r>
      <w:r>
        <w:rPr>
          <w:rFonts w:ascii="Times New Roman" w:eastAsia="宋体" w:hint="eastAsia"/>
        </w:rPr>
        <w:t>L</w:t>
      </w:r>
      <w:r>
        <w:rPr>
          <w:rFonts w:ascii="Times New Roman" w:eastAsia="宋体" w:hint="eastAsia"/>
        </w:rPr>
        <w:t>≤</w:t>
      </w:r>
      <w:r>
        <w:rPr>
          <w:rFonts w:ascii="Times New Roman" w:eastAsia="宋体" w:hint="eastAsia"/>
        </w:rPr>
        <w:t>2970</w:t>
      </w:r>
      <w:r>
        <w:rPr>
          <w:rFonts w:ascii="Times New Roman" w:eastAsia="宋体"/>
        </w:rPr>
        <w:t>mm</w:t>
      </w:r>
      <w:r>
        <w:rPr>
          <w:rFonts w:ascii="Times New Roman" w:eastAsia="宋体" w:hint="eastAsia"/>
          <w:szCs w:val="22"/>
        </w:rPr>
        <w:t>）</w:t>
      </w:r>
    </w:p>
    <w:tbl>
      <w:tblPr>
        <w:tblStyle w:val="afffffa"/>
        <w:tblW w:w="9334" w:type="dxa"/>
        <w:tblInd w:w="-10" w:type="dxa"/>
        <w:tblLayout w:type="fixed"/>
        <w:tblLook w:val="04A0" w:firstRow="1" w:lastRow="0" w:firstColumn="1" w:lastColumn="0" w:noHBand="0" w:noVBand="1"/>
      </w:tblPr>
      <w:tblGrid>
        <w:gridCol w:w="588"/>
        <w:gridCol w:w="688"/>
        <w:gridCol w:w="851"/>
        <w:gridCol w:w="1559"/>
        <w:gridCol w:w="1276"/>
        <w:gridCol w:w="1043"/>
        <w:gridCol w:w="1043"/>
        <w:gridCol w:w="1043"/>
        <w:gridCol w:w="1243"/>
      </w:tblGrid>
      <w:tr w:rsidR="00387543" w14:paraId="728743E8" w14:textId="77777777" w:rsidTr="00FF3013">
        <w:trPr>
          <w:cantSplit/>
          <w:trHeight w:val="170"/>
        </w:trPr>
        <w:tc>
          <w:tcPr>
            <w:tcW w:w="588"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14:paraId="477F7C28" w14:textId="77777777" w:rsidR="00387543" w:rsidRDefault="00387543" w:rsidP="00FF3013">
            <w:pPr>
              <w:jc w:val="center"/>
              <w:rPr>
                <w:kern w:val="0"/>
                <w:szCs w:val="18"/>
              </w:rPr>
            </w:pPr>
            <w:r>
              <w:rPr>
                <w:rFonts w:hint="eastAsia"/>
                <w:kern w:val="0"/>
                <w:szCs w:val="18"/>
              </w:rPr>
              <w:t>序号</w:t>
            </w:r>
          </w:p>
        </w:tc>
        <w:tc>
          <w:tcPr>
            <w:tcW w:w="68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00CAD6AA" w14:textId="77777777" w:rsidR="00387543" w:rsidRDefault="00387543" w:rsidP="00FF3013">
            <w:pPr>
              <w:jc w:val="center"/>
              <w:rPr>
                <w:kern w:val="0"/>
                <w:szCs w:val="18"/>
              </w:rPr>
            </w:pPr>
            <w:r>
              <w:rPr>
                <w:rFonts w:hint="eastAsia"/>
                <w:kern w:val="0"/>
                <w:szCs w:val="18"/>
              </w:rPr>
              <w:t>指标</w:t>
            </w:r>
          </w:p>
          <w:p w14:paraId="0099D9DB" w14:textId="77777777" w:rsidR="00387543" w:rsidRDefault="00387543" w:rsidP="00FF3013">
            <w:pPr>
              <w:jc w:val="center"/>
              <w:rPr>
                <w:kern w:val="0"/>
                <w:szCs w:val="18"/>
              </w:rPr>
            </w:pPr>
            <w:r>
              <w:rPr>
                <w:rFonts w:hint="eastAsia"/>
                <w:kern w:val="0"/>
                <w:szCs w:val="18"/>
              </w:rPr>
              <w:t>类型</w:t>
            </w:r>
          </w:p>
        </w:tc>
        <w:tc>
          <w:tcPr>
            <w:tcW w:w="2410"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29474C7A" w14:textId="77777777" w:rsidR="00387543" w:rsidRDefault="00387543" w:rsidP="00FF3013">
            <w:pPr>
              <w:jc w:val="center"/>
              <w:rPr>
                <w:kern w:val="0"/>
                <w:szCs w:val="18"/>
              </w:rPr>
            </w:pPr>
            <w:r>
              <w:rPr>
                <w:rFonts w:hint="eastAsia"/>
                <w:kern w:val="0"/>
                <w:szCs w:val="18"/>
              </w:rPr>
              <w:t>评价指标</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2F4D9FDA" w14:textId="77777777" w:rsidR="00387543" w:rsidRDefault="00387543" w:rsidP="00FF3013">
            <w:pPr>
              <w:jc w:val="center"/>
              <w:rPr>
                <w:kern w:val="0"/>
                <w:szCs w:val="18"/>
              </w:rPr>
            </w:pPr>
            <w:r>
              <w:rPr>
                <w:rFonts w:hint="eastAsia"/>
                <w:kern w:val="0"/>
                <w:szCs w:val="18"/>
              </w:rPr>
              <w:t>指标来源</w:t>
            </w:r>
          </w:p>
        </w:tc>
        <w:tc>
          <w:tcPr>
            <w:tcW w:w="3129" w:type="dxa"/>
            <w:gridSpan w:val="3"/>
            <w:tcBorders>
              <w:top w:val="single" w:sz="8" w:space="0" w:color="auto"/>
              <w:left w:val="single" w:sz="4" w:space="0" w:color="auto"/>
              <w:bottom w:val="single" w:sz="4" w:space="0" w:color="auto"/>
              <w:right w:val="single" w:sz="4" w:space="0" w:color="auto"/>
            </w:tcBorders>
            <w:shd w:val="clear" w:color="auto" w:fill="auto"/>
          </w:tcPr>
          <w:p w14:paraId="4FFA29E0" w14:textId="77777777" w:rsidR="00387543" w:rsidRDefault="00387543" w:rsidP="00FF3013">
            <w:pPr>
              <w:jc w:val="center"/>
              <w:rPr>
                <w:kern w:val="0"/>
                <w:szCs w:val="18"/>
              </w:rPr>
            </w:pPr>
            <w:r>
              <w:rPr>
                <w:rFonts w:hint="eastAsia"/>
                <w:kern w:val="0"/>
                <w:szCs w:val="18"/>
              </w:rPr>
              <w:t>指标水平分级</w:t>
            </w:r>
          </w:p>
        </w:tc>
        <w:tc>
          <w:tcPr>
            <w:tcW w:w="1243" w:type="dxa"/>
            <w:vMerge w:val="restart"/>
            <w:tcBorders>
              <w:top w:val="single" w:sz="8" w:space="0" w:color="auto"/>
              <w:left w:val="single" w:sz="4" w:space="0" w:color="auto"/>
              <w:bottom w:val="single" w:sz="4" w:space="0" w:color="auto"/>
              <w:right w:val="single" w:sz="8" w:space="0" w:color="auto"/>
            </w:tcBorders>
            <w:shd w:val="clear" w:color="auto" w:fill="auto"/>
            <w:vAlign w:val="center"/>
          </w:tcPr>
          <w:p w14:paraId="4B2556FF" w14:textId="77777777" w:rsidR="00387543" w:rsidRDefault="00387543" w:rsidP="00FF3013">
            <w:pPr>
              <w:jc w:val="center"/>
              <w:rPr>
                <w:kern w:val="0"/>
                <w:szCs w:val="18"/>
              </w:rPr>
            </w:pPr>
            <w:r>
              <w:rPr>
                <w:rFonts w:hint="eastAsia"/>
                <w:szCs w:val="18"/>
              </w:rPr>
              <w:t>试验、评价方法</w:t>
            </w:r>
          </w:p>
        </w:tc>
      </w:tr>
      <w:tr w:rsidR="00387543" w14:paraId="5C1AAFD5" w14:textId="77777777" w:rsidTr="00FF3013">
        <w:trPr>
          <w:cantSplit/>
          <w:trHeight w:val="185"/>
        </w:trPr>
        <w:tc>
          <w:tcPr>
            <w:tcW w:w="588" w:type="dxa"/>
            <w:vMerge/>
            <w:tcBorders>
              <w:top w:val="single" w:sz="4" w:space="0" w:color="auto"/>
              <w:left w:val="single" w:sz="8" w:space="0" w:color="auto"/>
              <w:bottom w:val="single" w:sz="4" w:space="0" w:color="auto"/>
              <w:right w:val="single" w:sz="4" w:space="0" w:color="auto"/>
            </w:tcBorders>
            <w:shd w:val="clear" w:color="auto" w:fill="auto"/>
            <w:vAlign w:val="center"/>
          </w:tcPr>
          <w:p w14:paraId="4A45223A" w14:textId="77777777" w:rsidR="00387543" w:rsidRDefault="00387543" w:rsidP="00FF3013">
            <w:pPr>
              <w:rPr>
                <w:kern w:val="0"/>
                <w:szCs w:val="18"/>
              </w:rPr>
            </w:pPr>
          </w:p>
        </w:tc>
        <w:tc>
          <w:tcPr>
            <w:tcW w:w="68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3EEA27" w14:textId="77777777" w:rsidR="00387543" w:rsidRDefault="00387543" w:rsidP="00FF3013">
            <w:pPr>
              <w:rPr>
                <w:kern w:val="0"/>
                <w:szCs w:val="18"/>
              </w:rPr>
            </w:pPr>
          </w:p>
        </w:tc>
        <w:tc>
          <w:tcPr>
            <w:tcW w:w="241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DA9C743" w14:textId="77777777" w:rsidR="00387543" w:rsidRDefault="00387543" w:rsidP="00FF3013">
            <w:pPr>
              <w:rPr>
                <w:kern w:val="0"/>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4E4129" w14:textId="77777777" w:rsidR="00387543" w:rsidRDefault="00387543" w:rsidP="00FF3013">
            <w:pPr>
              <w:rPr>
                <w:kern w:val="0"/>
                <w:szCs w:val="18"/>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3626AA58" w14:textId="77777777" w:rsidR="00387543" w:rsidRDefault="00387543" w:rsidP="00FF3013">
            <w:pPr>
              <w:jc w:val="center"/>
              <w:rPr>
                <w:kern w:val="0"/>
                <w:szCs w:val="18"/>
              </w:rPr>
            </w:pPr>
            <w:r>
              <w:rPr>
                <w:rFonts w:hint="eastAsia"/>
                <w:kern w:val="0"/>
                <w:szCs w:val="18"/>
              </w:rPr>
              <w:t>先进</w:t>
            </w:r>
          </w:p>
          <w:p w14:paraId="0461D3C1" w14:textId="77777777" w:rsidR="00387543" w:rsidRDefault="00387543" w:rsidP="00FF3013">
            <w:pPr>
              <w:jc w:val="center"/>
              <w:rPr>
                <w:kern w:val="0"/>
                <w:szCs w:val="18"/>
              </w:rPr>
            </w:pPr>
            <w:r>
              <w:rPr>
                <w:rFonts w:hint="eastAsia"/>
                <w:kern w:val="0"/>
                <w:szCs w:val="18"/>
              </w:rPr>
              <w:t>水平</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3805482A" w14:textId="77777777" w:rsidR="00387543" w:rsidRDefault="00387543" w:rsidP="00FF3013">
            <w:pPr>
              <w:jc w:val="center"/>
              <w:rPr>
                <w:kern w:val="0"/>
                <w:szCs w:val="18"/>
              </w:rPr>
            </w:pPr>
            <w:r>
              <w:rPr>
                <w:rFonts w:hint="eastAsia"/>
                <w:kern w:val="0"/>
                <w:szCs w:val="18"/>
              </w:rPr>
              <w:t>平均</w:t>
            </w:r>
          </w:p>
          <w:p w14:paraId="3DAE3DD0" w14:textId="77777777" w:rsidR="00387543" w:rsidRDefault="00387543" w:rsidP="00FF3013">
            <w:pPr>
              <w:jc w:val="center"/>
              <w:rPr>
                <w:kern w:val="0"/>
                <w:szCs w:val="18"/>
              </w:rPr>
            </w:pPr>
            <w:r>
              <w:rPr>
                <w:rFonts w:hint="eastAsia"/>
                <w:kern w:val="0"/>
                <w:szCs w:val="18"/>
              </w:rPr>
              <w:t>水平</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60862422" w14:textId="77777777" w:rsidR="00387543" w:rsidRDefault="00387543" w:rsidP="00FF3013">
            <w:pPr>
              <w:jc w:val="center"/>
              <w:rPr>
                <w:kern w:val="0"/>
                <w:szCs w:val="18"/>
              </w:rPr>
            </w:pPr>
            <w:r>
              <w:rPr>
                <w:rFonts w:hint="eastAsia"/>
                <w:kern w:val="0"/>
                <w:szCs w:val="18"/>
              </w:rPr>
              <w:t>基准</w:t>
            </w:r>
          </w:p>
          <w:p w14:paraId="152528CF" w14:textId="77777777" w:rsidR="00387543" w:rsidRDefault="00387543" w:rsidP="00FF3013">
            <w:pPr>
              <w:jc w:val="center"/>
              <w:rPr>
                <w:kern w:val="0"/>
                <w:szCs w:val="18"/>
              </w:rPr>
            </w:pPr>
            <w:r>
              <w:rPr>
                <w:rFonts w:hint="eastAsia"/>
                <w:kern w:val="0"/>
                <w:szCs w:val="18"/>
              </w:rPr>
              <w:t>水平</w:t>
            </w:r>
          </w:p>
        </w:tc>
        <w:tc>
          <w:tcPr>
            <w:tcW w:w="1243" w:type="dxa"/>
            <w:vMerge/>
            <w:tcBorders>
              <w:top w:val="single" w:sz="4" w:space="0" w:color="auto"/>
              <w:left w:val="single" w:sz="4" w:space="0" w:color="auto"/>
              <w:bottom w:val="single" w:sz="4" w:space="0" w:color="auto"/>
              <w:right w:val="single" w:sz="8" w:space="0" w:color="auto"/>
            </w:tcBorders>
            <w:shd w:val="clear" w:color="auto" w:fill="auto"/>
            <w:vAlign w:val="center"/>
          </w:tcPr>
          <w:p w14:paraId="4D9B5BB9" w14:textId="77777777" w:rsidR="00387543" w:rsidRDefault="00387543" w:rsidP="00FF3013">
            <w:pPr>
              <w:rPr>
                <w:kern w:val="0"/>
                <w:szCs w:val="18"/>
              </w:rPr>
            </w:pPr>
          </w:p>
        </w:tc>
      </w:tr>
      <w:tr w:rsidR="00387543" w14:paraId="6F766361" w14:textId="77777777" w:rsidTr="00FF3013">
        <w:trPr>
          <w:cantSplit/>
          <w:trHeight w:val="489"/>
        </w:trPr>
        <w:tc>
          <w:tcPr>
            <w:tcW w:w="588" w:type="dxa"/>
            <w:tcBorders>
              <w:top w:val="single" w:sz="4" w:space="0" w:color="auto"/>
              <w:left w:val="single" w:sz="8" w:space="0" w:color="auto"/>
              <w:bottom w:val="single" w:sz="4" w:space="0" w:color="auto"/>
              <w:right w:val="single" w:sz="4" w:space="0" w:color="auto"/>
            </w:tcBorders>
            <w:shd w:val="clear" w:color="auto" w:fill="auto"/>
            <w:vAlign w:val="center"/>
          </w:tcPr>
          <w:p w14:paraId="06D8603D" w14:textId="77777777" w:rsidR="00387543" w:rsidRDefault="00387543" w:rsidP="00FF3013">
            <w:pPr>
              <w:jc w:val="center"/>
              <w:rPr>
                <w:kern w:val="0"/>
                <w:szCs w:val="18"/>
              </w:rPr>
            </w:pPr>
            <w:r>
              <w:rPr>
                <w:rFonts w:hint="eastAsia"/>
                <w:kern w:val="0"/>
                <w:szCs w:val="18"/>
              </w:rPr>
              <w:t>1</w:t>
            </w:r>
          </w:p>
        </w:tc>
        <w:tc>
          <w:tcPr>
            <w:tcW w:w="688" w:type="dxa"/>
            <w:vMerge w:val="restart"/>
            <w:tcBorders>
              <w:top w:val="single" w:sz="4" w:space="0" w:color="auto"/>
              <w:left w:val="single" w:sz="4" w:space="0" w:color="auto"/>
              <w:right w:val="single" w:sz="4" w:space="0" w:color="auto"/>
            </w:tcBorders>
            <w:shd w:val="clear" w:color="auto" w:fill="auto"/>
            <w:vAlign w:val="center"/>
          </w:tcPr>
          <w:p w14:paraId="35F0C02E" w14:textId="77777777" w:rsidR="00387543" w:rsidRDefault="00387543" w:rsidP="00FF3013">
            <w:pPr>
              <w:jc w:val="center"/>
              <w:rPr>
                <w:kern w:val="0"/>
                <w:szCs w:val="18"/>
              </w:rPr>
            </w:pPr>
            <w:r>
              <w:rPr>
                <w:rFonts w:hint="eastAsia"/>
                <w:kern w:val="0"/>
                <w:szCs w:val="18"/>
              </w:rPr>
              <w:t>基础</w:t>
            </w:r>
          </w:p>
          <w:p w14:paraId="70096B24" w14:textId="77777777" w:rsidR="00387543" w:rsidRDefault="00387543" w:rsidP="00FF3013">
            <w:pPr>
              <w:jc w:val="center"/>
              <w:rPr>
                <w:kern w:val="0"/>
                <w:szCs w:val="18"/>
              </w:rPr>
            </w:pPr>
            <w:r>
              <w:rPr>
                <w:rFonts w:hint="eastAsia"/>
                <w:kern w:val="0"/>
                <w:szCs w:val="18"/>
              </w:rPr>
              <w:t>指标</w:t>
            </w:r>
          </w:p>
        </w:tc>
        <w:tc>
          <w:tcPr>
            <w:tcW w:w="851" w:type="dxa"/>
            <w:vMerge w:val="restart"/>
            <w:tcBorders>
              <w:top w:val="single" w:sz="4" w:space="0" w:color="auto"/>
              <w:left w:val="single" w:sz="4" w:space="0" w:color="auto"/>
              <w:right w:val="single" w:sz="4" w:space="0" w:color="auto"/>
            </w:tcBorders>
            <w:shd w:val="clear" w:color="auto" w:fill="auto"/>
            <w:vAlign w:val="center"/>
          </w:tcPr>
          <w:p w14:paraId="34603A64" w14:textId="77777777" w:rsidR="00387543" w:rsidRDefault="00387543" w:rsidP="00FF3013">
            <w:pPr>
              <w:jc w:val="center"/>
              <w:rPr>
                <w:kern w:val="0"/>
                <w:szCs w:val="18"/>
              </w:rPr>
            </w:pPr>
            <w:r>
              <w:rPr>
                <w:rFonts w:hint="eastAsia"/>
                <w:kern w:val="0"/>
                <w:szCs w:val="18"/>
              </w:rPr>
              <w:t>排放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ACE0F9" w14:textId="77777777" w:rsidR="00387543" w:rsidRDefault="00387543" w:rsidP="00FF3013">
            <w:pPr>
              <w:jc w:val="center"/>
              <w:rPr>
                <w:kern w:val="0"/>
                <w:szCs w:val="18"/>
              </w:rPr>
            </w:pPr>
            <w:r>
              <w:rPr>
                <w:rFonts w:hint="eastAsia"/>
                <w:kern w:val="0"/>
                <w:szCs w:val="18"/>
              </w:rPr>
              <w:t>常温冷启动排放污染物（Ⅰ型试验）</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53F97B6" w14:textId="77777777" w:rsidR="00387543" w:rsidRDefault="00387543" w:rsidP="00FF3013">
            <w:pPr>
              <w:jc w:val="center"/>
              <w:rPr>
                <w:kern w:val="0"/>
                <w:szCs w:val="18"/>
              </w:rPr>
            </w:pPr>
            <w:r>
              <w:rPr>
                <w:kern w:val="0"/>
                <w:szCs w:val="18"/>
              </w:rPr>
              <w:t>GB 18352.6-2016</w:t>
            </w:r>
          </w:p>
        </w:tc>
        <w:tc>
          <w:tcPr>
            <w:tcW w:w="3129" w:type="dxa"/>
            <w:gridSpan w:val="3"/>
            <w:vMerge w:val="restart"/>
            <w:tcBorders>
              <w:top w:val="single" w:sz="4" w:space="0" w:color="auto"/>
              <w:left w:val="single" w:sz="4" w:space="0" w:color="auto"/>
              <w:right w:val="single" w:sz="4" w:space="0" w:color="auto"/>
            </w:tcBorders>
            <w:shd w:val="clear" w:color="auto" w:fill="auto"/>
            <w:vAlign w:val="center"/>
          </w:tcPr>
          <w:p w14:paraId="73ABE021" w14:textId="77777777" w:rsidR="00387543" w:rsidRDefault="00387543" w:rsidP="00FF3013">
            <w:pPr>
              <w:jc w:val="center"/>
              <w:rPr>
                <w:kern w:val="0"/>
                <w:szCs w:val="18"/>
              </w:rPr>
            </w:pPr>
            <w:r>
              <w:rPr>
                <w:rFonts w:hint="eastAsia"/>
                <w:kern w:val="0"/>
                <w:szCs w:val="18"/>
              </w:rPr>
              <w:t>符合标准要求</w:t>
            </w:r>
          </w:p>
        </w:tc>
        <w:tc>
          <w:tcPr>
            <w:tcW w:w="1243" w:type="dxa"/>
            <w:vMerge w:val="restart"/>
            <w:tcBorders>
              <w:top w:val="single" w:sz="4" w:space="0" w:color="auto"/>
              <w:left w:val="single" w:sz="4" w:space="0" w:color="auto"/>
              <w:right w:val="single" w:sz="8" w:space="0" w:color="auto"/>
            </w:tcBorders>
            <w:shd w:val="clear" w:color="auto" w:fill="auto"/>
            <w:vAlign w:val="center"/>
          </w:tcPr>
          <w:p w14:paraId="23C248FA" w14:textId="77777777" w:rsidR="00387543" w:rsidRDefault="00387543" w:rsidP="00FF3013">
            <w:pPr>
              <w:jc w:val="center"/>
              <w:rPr>
                <w:kern w:val="0"/>
                <w:szCs w:val="18"/>
              </w:rPr>
            </w:pPr>
            <w:r>
              <w:rPr>
                <w:kern w:val="0"/>
                <w:szCs w:val="18"/>
              </w:rPr>
              <w:t>GB 18352.6-2016</w:t>
            </w:r>
          </w:p>
        </w:tc>
      </w:tr>
      <w:tr w:rsidR="00387543" w14:paraId="5636D06F" w14:textId="77777777" w:rsidTr="00FF3013">
        <w:trPr>
          <w:cantSplit/>
          <w:trHeight w:val="489"/>
        </w:trPr>
        <w:tc>
          <w:tcPr>
            <w:tcW w:w="588" w:type="dxa"/>
            <w:tcBorders>
              <w:top w:val="single" w:sz="4" w:space="0" w:color="auto"/>
              <w:left w:val="single" w:sz="8" w:space="0" w:color="auto"/>
              <w:bottom w:val="single" w:sz="4" w:space="0" w:color="auto"/>
              <w:right w:val="single" w:sz="4" w:space="0" w:color="auto"/>
            </w:tcBorders>
            <w:shd w:val="clear" w:color="auto" w:fill="auto"/>
            <w:vAlign w:val="center"/>
          </w:tcPr>
          <w:p w14:paraId="2BCF61CC" w14:textId="77777777" w:rsidR="00387543" w:rsidRDefault="00387543" w:rsidP="00FF3013">
            <w:pPr>
              <w:jc w:val="center"/>
              <w:rPr>
                <w:kern w:val="0"/>
                <w:szCs w:val="18"/>
              </w:rPr>
            </w:pPr>
            <w:r>
              <w:rPr>
                <w:rFonts w:hint="eastAsia"/>
                <w:kern w:val="0"/>
                <w:szCs w:val="18"/>
              </w:rPr>
              <w:t>2</w:t>
            </w:r>
          </w:p>
        </w:tc>
        <w:tc>
          <w:tcPr>
            <w:tcW w:w="688" w:type="dxa"/>
            <w:vMerge/>
            <w:tcBorders>
              <w:left w:val="single" w:sz="4" w:space="0" w:color="auto"/>
              <w:right w:val="single" w:sz="4" w:space="0" w:color="auto"/>
            </w:tcBorders>
            <w:shd w:val="clear" w:color="auto" w:fill="auto"/>
            <w:vAlign w:val="center"/>
          </w:tcPr>
          <w:p w14:paraId="4DE795C4" w14:textId="77777777" w:rsidR="00387543" w:rsidRDefault="00387543" w:rsidP="00FF3013">
            <w:pPr>
              <w:jc w:val="center"/>
              <w:rPr>
                <w:kern w:val="0"/>
                <w:szCs w:val="18"/>
              </w:rPr>
            </w:pPr>
          </w:p>
        </w:tc>
        <w:tc>
          <w:tcPr>
            <w:tcW w:w="851" w:type="dxa"/>
            <w:vMerge/>
            <w:tcBorders>
              <w:left w:val="single" w:sz="4" w:space="0" w:color="auto"/>
              <w:right w:val="single" w:sz="4" w:space="0" w:color="auto"/>
            </w:tcBorders>
            <w:shd w:val="clear" w:color="auto" w:fill="auto"/>
            <w:vAlign w:val="center"/>
          </w:tcPr>
          <w:p w14:paraId="4869650E" w14:textId="77777777" w:rsidR="00387543" w:rsidRDefault="00387543" w:rsidP="00FF3013">
            <w:pPr>
              <w:jc w:val="center"/>
              <w:rPr>
                <w:kern w:val="0"/>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56B6A9" w14:textId="77777777" w:rsidR="00387543" w:rsidRDefault="00387543" w:rsidP="00FF3013">
            <w:pPr>
              <w:jc w:val="center"/>
              <w:rPr>
                <w:kern w:val="0"/>
                <w:szCs w:val="18"/>
              </w:rPr>
            </w:pPr>
            <w:r>
              <w:rPr>
                <w:rFonts w:hint="eastAsia"/>
                <w:kern w:val="0"/>
                <w:szCs w:val="18"/>
              </w:rPr>
              <w:t>低温冷启动排放污染物（Ⅵ型试验）</w:t>
            </w:r>
          </w:p>
        </w:tc>
        <w:tc>
          <w:tcPr>
            <w:tcW w:w="1276" w:type="dxa"/>
            <w:vMerge/>
            <w:tcBorders>
              <w:left w:val="single" w:sz="4" w:space="0" w:color="auto"/>
              <w:right w:val="single" w:sz="4" w:space="0" w:color="auto"/>
            </w:tcBorders>
            <w:shd w:val="clear" w:color="auto" w:fill="auto"/>
            <w:vAlign w:val="center"/>
          </w:tcPr>
          <w:p w14:paraId="2FAA2C70" w14:textId="77777777" w:rsidR="00387543" w:rsidRDefault="00387543" w:rsidP="00FF3013">
            <w:pPr>
              <w:jc w:val="center"/>
              <w:rPr>
                <w:kern w:val="0"/>
                <w:szCs w:val="18"/>
              </w:rPr>
            </w:pPr>
          </w:p>
        </w:tc>
        <w:tc>
          <w:tcPr>
            <w:tcW w:w="3129" w:type="dxa"/>
            <w:gridSpan w:val="3"/>
            <w:vMerge/>
            <w:tcBorders>
              <w:left w:val="single" w:sz="4" w:space="0" w:color="auto"/>
              <w:right w:val="single" w:sz="4" w:space="0" w:color="auto"/>
            </w:tcBorders>
            <w:shd w:val="clear" w:color="auto" w:fill="auto"/>
            <w:vAlign w:val="center"/>
          </w:tcPr>
          <w:p w14:paraId="2E77A39F" w14:textId="77777777" w:rsidR="00387543" w:rsidRDefault="00387543" w:rsidP="00FF3013">
            <w:pPr>
              <w:jc w:val="center"/>
              <w:rPr>
                <w:kern w:val="0"/>
                <w:szCs w:val="18"/>
              </w:rPr>
            </w:pPr>
          </w:p>
        </w:tc>
        <w:tc>
          <w:tcPr>
            <w:tcW w:w="1243" w:type="dxa"/>
            <w:vMerge/>
            <w:tcBorders>
              <w:left w:val="single" w:sz="4" w:space="0" w:color="auto"/>
              <w:right w:val="single" w:sz="8" w:space="0" w:color="auto"/>
            </w:tcBorders>
            <w:shd w:val="clear" w:color="auto" w:fill="auto"/>
            <w:vAlign w:val="center"/>
          </w:tcPr>
          <w:p w14:paraId="3ECCE9EC" w14:textId="77777777" w:rsidR="00387543" w:rsidRDefault="00387543" w:rsidP="00FF3013">
            <w:pPr>
              <w:jc w:val="center"/>
              <w:rPr>
                <w:kern w:val="0"/>
                <w:szCs w:val="18"/>
              </w:rPr>
            </w:pPr>
          </w:p>
        </w:tc>
      </w:tr>
      <w:tr w:rsidR="00387543" w14:paraId="054569D5" w14:textId="77777777" w:rsidTr="00FF3013">
        <w:trPr>
          <w:cantSplit/>
          <w:trHeight w:val="489"/>
        </w:trPr>
        <w:tc>
          <w:tcPr>
            <w:tcW w:w="588" w:type="dxa"/>
            <w:tcBorders>
              <w:top w:val="single" w:sz="4" w:space="0" w:color="auto"/>
              <w:left w:val="single" w:sz="8" w:space="0" w:color="auto"/>
              <w:bottom w:val="single" w:sz="4" w:space="0" w:color="auto"/>
              <w:right w:val="single" w:sz="4" w:space="0" w:color="auto"/>
            </w:tcBorders>
            <w:shd w:val="clear" w:color="auto" w:fill="auto"/>
            <w:vAlign w:val="center"/>
          </w:tcPr>
          <w:p w14:paraId="0FE71A07" w14:textId="77777777" w:rsidR="00387543" w:rsidRDefault="00387543" w:rsidP="00FF3013">
            <w:pPr>
              <w:jc w:val="center"/>
              <w:rPr>
                <w:kern w:val="0"/>
                <w:szCs w:val="18"/>
              </w:rPr>
            </w:pPr>
            <w:r>
              <w:rPr>
                <w:rFonts w:hint="eastAsia"/>
                <w:kern w:val="0"/>
                <w:szCs w:val="18"/>
              </w:rPr>
              <w:t>3</w:t>
            </w:r>
          </w:p>
        </w:tc>
        <w:tc>
          <w:tcPr>
            <w:tcW w:w="688" w:type="dxa"/>
            <w:vMerge/>
            <w:tcBorders>
              <w:left w:val="single" w:sz="4" w:space="0" w:color="auto"/>
              <w:right w:val="single" w:sz="4" w:space="0" w:color="auto"/>
            </w:tcBorders>
            <w:shd w:val="clear" w:color="auto" w:fill="auto"/>
            <w:vAlign w:val="center"/>
          </w:tcPr>
          <w:p w14:paraId="2FDE4101" w14:textId="77777777" w:rsidR="00387543" w:rsidRDefault="00387543" w:rsidP="00FF3013">
            <w:pPr>
              <w:jc w:val="center"/>
              <w:rPr>
                <w:kern w:val="0"/>
                <w:szCs w:val="18"/>
              </w:rPr>
            </w:pPr>
          </w:p>
        </w:tc>
        <w:tc>
          <w:tcPr>
            <w:tcW w:w="851" w:type="dxa"/>
            <w:vMerge/>
            <w:tcBorders>
              <w:left w:val="single" w:sz="4" w:space="0" w:color="auto"/>
              <w:right w:val="single" w:sz="4" w:space="0" w:color="auto"/>
            </w:tcBorders>
            <w:shd w:val="clear" w:color="auto" w:fill="auto"/>
            <w:vAlign w:val="center"/>
          </w:tcPr>
          <w:p w14:paraId="7C70A19F" w14:textId="77777777" w:rsidR="00387543" w:rsidRDefault="00387543" w:rsidP="00FF3013">
            <w:pPr>
              <w:jc w:val="center"/>
              <w:rPr>
                <w:kern w:val="0"/>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F53DF0" w14:textId="77777777" w:rsidR="00387543" w:rsidRDefault="00387543" w:rsidP="00FF3013">
            <w:pPr>
              <w:jc w:val="center"/>
              <w:rPr>
                <w:kern w:val="0"/>
                <w:szCs w:val="18"/>
              </w:rPr>
            </w:pPr>
            <w:r>
              <w:rPr>
                <w:rFonts w:hint="eastAsia"/>
                <w:kern w:val="0"/>
                <w:szCs w:val="18"/>
              </w:rPr>
              <w:t>实际行驶污染物排放（Ⅱ型试验）</w:t>
            </w:r>
          </w:p>
        </w:tc>
        <w:tc>
          <w:tcPr>
            <w:tcW w:w="1276" w:type="dxa"/>
            <w:vMerge/>
            <w:tcBorders>
              <w:left w:val="single" w:sz="4" w:space="0" w:color="auto"/>
              <w:right w:val="single" w:sz="4" w:space="0" w:color="auto"/>
            </w:tcBorders>
            <w:shd w:val="clear" w:color="auto" w:fill="auto"/>
            <w:vAlign w:val="center"/>
          </w:tcPr>
          <w:p w14:paraId="6655C653" w14:textId="77777777" w:rsidR="00387543" w:rsidRDefault="00387543" w:rsidP="00FF3013">
            <w:pPr>
              <w:jc w:val="center"/>
              <w:rPr>
                <w:kern w:val="0"/>
                <w:szCs w:val="18"/>
              </w:rPr>
            </w:pPr>
          </w:p>
        </w:tc>
        <w:tc>
          <w:tcPr>
            <w:tcW w:w="3129" w:type="dxa"/>
            <w:gridSpan w:val="3"/>
            <w:vMerge/>
            <w:tcBorders>
              <w:left w:val="single" w:sz="4" w:space="0" w:color="auto"/>
              <w:right w:val="single" w:sz="4" w:space="0" w:color="auto"/>
            </w:tcBorders>
            <w:shd w:val="clear" w:color="auto" w:fill="auto"/>
            <w:vAlign w:val="center"/>
          </w:tcPr>
          <w:p w14:paraId="03A64974" w14:textId="77777777" w:rsidR="00387543" w:rsidRDefault="00387543" w:rsidP="00FF3013">
            <w:pPr>
              <w:jc w:val="center"/>
              <w:rPr>
                <w:kern w:val="0"/>
                <w:szCs w:val="18"/>
              </w:rPr>
            </w:pPr>
          </w:p>
        </w:tc>
        <w:tc>
          <w:tcPr>
            <w:tcW w:w="1243" w:type="dxa"/>
            <w:vMerge/>
            <w:tcBorders>
              <w:left w:val="single" w:sz="4" w:space="0" w:color="auto"/>
              <w:right w:val="single" w:sz="8" w:space="0" w:color="auto"/>
            </w:tcBorders>
            <w:shd w:val="clear" w:color="auto" w:fill="auto"/>
            <w:vAlign w:val="center"/>
          </w:tcPr>
          <w:p w14:paraId="1D5C9ED1" w14:textId="77777777" w:rsidR="00387543" w:rsidRDefault="00387543" w:rsidP="00FF3013">
            <w:pPr>
              <w:jc w:val="center"/>
              <w:rPr>
                <w:kern w:val="0"/>
                <w:szCs w:val="18"/>
              </w:rPr>
            </w:pPr>
          </w:p>
        </w:tc>
      </w:tr>
      <w:tr w:rsidR="00387543" w14:paraId="21825E73" w14:textId="77777777" w:rsidTr="00FF3013">
        <w:trPr>
          <w:cantSplit/>
          <w:trHeight w:val="489"/>
        </w:trPr>
        <w:tc>
          <w:tcPr>
            <w:tcW w:w="588" w:type="dxa"/>
            <w:tcBorders>
              <w:top w:val="single" w:sz="4" w:space="0" w:color="auto"/>
              <w:left w:val="single" w:sz="8" w:space="0" w:color="auto"/>
              <w:bottom w:val="single" w:sz="4" w:space="0" w:color="auto"/>
              <w:right w:val="single" w:sz="4" w:space="0" w:color="auto"/>
            </w:tcBorders>
            <w:shd w:val="clear" w:color="auto" w:fill="auto"/>
            <w:vAlign w:val="center"/>
          </w:tcPr>
          <w:p w14:paraId="52F9C2CE" w14:textId="77777777" w:rsidR="00387543" w:rsidRDefault="00387543" w:rsidP="00FF3013">
            <w:pPr>
              <w:jc w:val="center"/>
              <w:rPr>
                <w:kern w:val="0"/>
                <w:szCs w:val="18"/>
              </w:rPr>
            </w:pPr>
            <w:r>
              <w:rPr>
                <w:rFonts w:hint="eastAsia"/>
                <w:kern w:val="0"/>
                <w:szCs w:val="18"/>
              </w:rPr>
              <w:t>4</w:t>
            </w:r>
          </w:p>
        </w:tc>
        <w:tc>
          <w:tcPr>
            <w:tcW w:w="688" w:type="dxa"/>
            <w:vMerge/>
            <w:tcBorders>
              <w:left w:val="single" w:sz="4" w:space="0" w:color="auto"/>
              <w:right w:val="single" w:sz="4" w:space="0" w:color="auto"/>
            </w:tcBorders>
            <w:shd w:val="clear" w:color="auto" w:fill="auto"/>
            <w:vAlign w:val="center"/>
          </w:tcPr>
          <w:p w14:paraId="52B33C0A" w14:textId="77777777" w:rsidR="00387543" w:rsidRDefault="00387543" w:rsidP="00FF3013">
            <w:pPr>
              <w:jc w:val="center"/>
              <w:rPr>
                <w:kern w:val="0"/>
                <w:szCs w:val="18"/>
              </w:rPr>
            </w:pPr>
          </w:p>
        </w:tc>
        <w:tc>
          <w:tcPr>
            <w:tcW w:w="851" w:type="dxa"/>
            <w:vMerge w:val="restart"/>
            <w:tcBorders>
              <w:left w:val="single" w:sz="4" w:space="0" w:color="auto"/>
              <w:right w:val="single" w:sz="4" w:space="0" w:color="auto"/>
            </w:tcBorders>
            <w:shd w:val="clear" w:color="auto" w:fill="auto"/>
            <w:vAlign w:val="center"/>
          </w:tcPr>
          <w:p w14:paraId="4113385B" w14:textId="77777777" w:rsidR="00387543" w:rsidRDefault="00387543" w:rsidP="00FF3013">
            <w:pPr>
              <w:jc w:val="center"/>
              <w:rPr>
                <w:kern w:val="0"/>
                <w:szCs w:val="18"/>
              </w:rPr>
            </w:pPr>
            <w:r>
              <w:rPr>
                <w:rFonts w:hint="eastAsia"/>
                <w:kern w:val="0"/>
                <w:szCs w:val="18"/>
              </w:rPr>
              <w:t>安全</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65C40B" w14:textId="77777777" w:rsidR="00387543" w:rsidRDefault="00387543" w:rsidP="00FF3013">
            <w:pPr>
              <w:jc w:val="center"/>
              <w:rPr>
                <w:kern w:val="0"/>
                <w:szCs w:val="18"/>
              </w:rPr>
            </w:pPr>
            <w:r>
              <w:rPr>
                <w:rFonts w:hint="eastAsia"/>
                <w:kern w:val="0"/>
                <w:szCs w:val="18"/>
              </w:rPr>
              <w:t>正面</w:t>
            </w:r>
            <w:r>
              <w:rPr>
                <w:kern w:val="0"/>
                <w:szCs w:val="18"/>
              </w:rPr>
              <w:t>碰撞乘员保护</w:t>
            </w:r>
          </w:p>
        </w:tc>
        <w:tc>
          <w:tcPr>
            <w:tcW w:w="1276" w:type="dxa"/>
            <w:tcBorders>
              <w:left w:val="single" w:sz="4" w:space="0" w:color="auto"/>
              <w:right w:val="single" w:sz="4" w:space="0" w:color="auto"/>
            </w:tcBorders>
            <w:shd w:val="clear" w:color="auto" w:fill="auto"/>
            <w:vAlign w:val="center"/>
          </w:tcPr>
          <w:p w14:paraId="701E8A52" w14:textId="77777777" w:rsidR="00387543" w:rsidRDefault="00387543" w:rsidP="00FF3013">
            <w:pPr>
              <w:jc w:val="center"/>
              <w:rPr>
                <w:kern w:val="0"/>
                <w:szCs w:val="18"/>
              </w:rPr>
            </w:pPr>
            <w:r>
              <w:rPr>
                <w:kern w:val="0"/>
                <w:szCs w:val="18"/>
              </w:rPr>
              <w:t>GB 11551-2014</w:t>
            </w:r>
          </w:p>
        </w:tc>
        <w:tc>
          <w:tcPr>
            <w:tcW w:w="3129" w:type="dxa"/>
            <w:gridSpan w:val="3"/>
            <w:vMerge/>
            <w:tcBorders>
              <w:left w:val="single" w:sz="4" w:space="0" w:color="auto"/>
              <w:right w:val="single" w:sz="4" w:space="0" w:color="auto"/>
            </w:tcBorders>
            <w:shd w:val="clear" w:color="auto" w:fill="auto"/>
            <w:vAlign w:val="center"/>
          </w:tcPr>
          <w:p w14:paraId="5EAD720F" w14:textId="77777777" w:rsidR="00387543" w:rsidRDefault="00387543" w:rsidP="00FF3013">
            <w:pPr>
              <w:jc w:val="center"/>
              <w:rPr>
                <w:kern w:val="0"/>
                <w:szCs w:val="18"/>
              </w:rPr>
            </w:pPr>
          </w:p>
        </w:tc>
        <w:tc>
          <w:tcPr>
            <w:tcW w:w="1243" w:type="dxa"/>
            <w:tcBorders>
              <w:left w:val="single" w:sz="4" w:space="0" w:color="auto"/>
              <w:right w:val="single" w:sz="8" w:space="0" w:color="auto"/>
            </w:tcBorders>
            <w:shd w:val="clear" w:color="auto" w:fill="auto"/>
            <w:vAlign w:val="center"/>
          </w:tcPr>
          <w:p w14:paraId="3EFD9678" w14:textId="77777777" w:rsidR="00387543" w:rsidRDefault="00387543" w:rsidP="00FF3013">
            <w:pPr>
              <w:jc w:val="center"/>
              <w:rPr>
                <w:kern w:val="0"/>
                <w:szCs w:val="18"/>
              </w:rPr>
            </w:pPr>
            <w:r>
              <w:rPr>
                <w:kern w:val="0"/>
                <w:szCs w:val="18"/>
              </w:rPr>
              <w:t>GB 11551-2014</w:t>
            </w:r>
          </w:p>
        </w:tc>
      </w:tr>
      <w:tr w:rsidR="00387543" w14:paraId="6755D983" w14:textId="77777777" w:rsidTr="00FF3013">
        <w:trPr>
          <w:cantSplit/>
          <w:trHeight w:val="489"/>
        </w:trPr>
        <w:tc>
          <w:tcPr>
            <w:tcW w:w="588" w:type="dxa"/>
            <w:tcBorders>
              <w:top w:val="single" w:sz="4" w:space="0" w:color="auto"/>
              <w:left w:val="single" w:sz="8" w:space="0" w:color="auto"/>
              <w:bottom w:val="single" w:sz="4" w:space="0" w:color="auto"/>
              <w:right w:val="single" w:sz="4" w:space="0" w:color="auto"/>
            </w:tcBorders>
            <w:shd w:val="clear" w:color="auto" w:fill="auto"/>
            <w:vAlign w:val="center"/>
          </w:tcPr>
          <w:p w14:paraId="216E27FD" w14:textId="77777777" w:rsidR="00387543" w:rsidRDefault="00387543" w:rsidP="00FF3013">
            <w:pPr>
              <w:jc w:val="center"/>
              <w:rPr>
                <w:kern w:val="0"/>
                <w:szCs w:val="18"/>
              </w:rPr>
            </w:pPr>
            <w:r>
              <w:rPr>
                <w:rFonts w:hint="eastAsia"/>
                <w:kern w:val="0"/>
                <w:szCs w:val="18"/>
              </w:rPr>
              <w:t>5</w:t>
            </w:r>
          </w:p>
        </w:tc>
        <w:tc>
          <w:tcPr>
            <w:tcW w:w="688" w:type="dxa"/>
            <w:vMerge/>
            <w:tcBorders>
              <w:left w:val="single" w:sz="4" w:space="0" w:color="auto"/>
              <w:right w:val="single" w:sz="4" w:space="0" w:color="auto"/>
            </w:tcBorders>
            <w:shd w:val="clear" w:color="auto" w:fill="auto"/>
            <w:vAlign w:val="center"/>
          </w:tcPr>
          <w:p w14:paraId="1A00CFF5" w14:textId="77777777" w:rsidR="00387543" w:rsidRDefault="00387543" w:rsidP="00FF3013">
            <w:pPr>
              <w:jc w:val="center"/>
              <w:rPr>
                <w:kern w:val="0"/>
                <w:szCs w:val="18"/>
              </w:rPr>
            </w:pPr>
          </w:p>
        </w:tc>
        <w:tc>
          <w:tcPr>
            <w:tcW w:w="851" w:type="dxa"/>
            <w:vMerge/>
            <w:tcBorders>
              <w:left w:val="single" w:sz="4" w:space="0" w:color="auto"/>
              <w:right w:val="single" w:sz="4" w:space="0" w:color="auto"/>
            </w:tcBorders>
            <w:shd w:val="clear" w:color="auto" w:fill="auto"/>
            <w:vAlign w:val="center"/>
          </w:tcPr>
          <w:p w14:paraId="2C36A294" w14:textId="77777777" w:rsidR="00387543" w:rsidRDefault="00387543" w:rsidP="00FF3013">
            <w:pPr>
              <w:jc w:val="center"/>
              <w:rPr>
                <w:kern w:val="0"/>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07C090" w14:textId="77777777" w:rsidR="00387543" w:rsidRDefault="00387543" w:rsidP="00FF3013">
            <w:pPr>
              <w:jc w:val="center"/>
              <w:rPr>
                <w:kern w:val="0"/>
                <w:szCs w:val="18"/>
              </w:rPr>
            </w:pPr>
            <w:r>
              <w:rPr>
                <w:rFonts w:hint="eastAsia"/>
                <w:kern w:val="0"/>
                <w:szCs w:val="18"/>
              </w:rPr>
              <w:t>侧面</w:t>
            </w:r>
            <w:r>
              <w:rPr>
                <w:kern w:val="0"/>
                <w:szCs w:val="18"/>
              </w:rPr>
              <w:t>碰撞</w:t>
            </w:r>
            <w:r>
              <w:rPr>
                <w:rFonts w:hint="eastAsia"/>
                <w:kern w:val="0"/>
                <w:szCs w:val="18"/>
              </w:rPr>
              <w:t>乘员</w:t>
            </w:r>
            <w:r>
              <w:rPr>
                <w:kern w:val="0"/>
                <w:szCs w:val="18"/>
              </w:rPr>
              <w:t>保护</w:t>
            </w:r>
          </w:p>
        </w:tc>
        <w:tc>
          <w:tcPr>
            <w:tcW w:w="1276" w:type="dxa"/>
            <w:tcBorders>
              <w:left w:val="single" w:sz="4" w:space="0" w:color="auto"/>
              <w:right w:val="single" w:sz="4" w:space="0" w:color="auto"/>
            </w:tcBorders>
            <w:shd w:val="clear" w:color="auto" w:fill="auto"/>
            <w:vAlign w:val="center"/>
          </w:tcPr>
          <w:p w14:paraId="0F732204" w14:textId="77777777" w:rsidR="00387543" w:rsidRDefault="00387543" w:rsidP="00FF3013">
            <w:pPr>
              <w:jc w:val="center"/>
              <w:rPr>
                <w:kern w:val="0"/>
                <w:szCs w:val="18"/>
              </w:rPr>
            </w:pPr>
            <w:r>
              <w:rPr>
                <w:kern w:val="0"/>
                <w:szCs w:val="18"/>
              </w:rPr>
              <w:t>GB 20071-2006</w:t>
            </w:r>
          </w:p>
        </w:tc>
        <w:tc>
          <w:tcPr>
            <w:tcW w:w="3129" w:type="dxa"/>
            <w:gridSpan w:val="3"/>
            <w:vMerge/>
            <w:tcBorders>
              <w:left w:val="single" w:sz="4" w:space="0" w:color="auto"/>
              <w:right w:val="single" w:sz="4" w:space="0" w:color="auto"/>
            </w:tcBorders>
            <w:shd w:val="clear" w:color="auto" w:fill="auto"/>
            <w:vAlign w:val="center"/>
          </w:tcPr>
          <w:p w14:paraId="4EECB4CA" w14:textId="77777777" w:rsidR="00387543" w:rsidRDefault="00387543" w:rsidP="00FF3013">
            <w:pPr>
              <w:jc w:val="center"/>
              <w:rPr>
                <w:kern w:val="0"/>
                <w:szCs w:val="18"/>
              </w:rPr>
            </w:pPr>
          </w:p>
        </w:tc>
        <w:tc>
          <w:tcPr>
            <w:tcW w:w="1243" w:type="dxa"/>
            <w:tcBorders>
              <w:left w:val="single" w:sz="4" w:space="0" w:color="auto"/>
              <w:right w:val="single" w:sz="8" w:space="0" w:color="auto"/>
            </w:tcBorders>
            <w:shd w:val="clear" w:color="auto" w:fill="auto"/>
            <w:vAlign w:val="center"/>
          </w:tcPr>
          <w:p w14:paraId="69E09235" w14:textId="77777777" w:rsidR="00387543" w:rsidRDefault="00387543" w:rsidP="00FF3013">
            <w:pPr>
              <w:jc w:val="center"/>
              <w:rPr>
                <w:kern w:val="0"/>
                <w:szCs w:val="18"/>
              </w:rPr>
            </w:pPr>
            <w:r>
              <w:rPr>
                <w:kern w:val="0"/>
                <w:szCs w:val="18"/>
              </w:rPr>
              <w:t>GB 20071-2006</w:t>
            </w:r>
          </w:p>
        </w:tc>
      </w:tr>
      <w:tr w:rsidR="00387543" w14:paraId="667208E2" w14:textId="77777777" w:rsidTr="00FF3013">
        <w:trPr>
          <w:cantSplit/>
          <w:trHeight w:val="936"/>
        </w:trPr>
        <w:tc>
          <w:tcPr>
            <w:tcW w:w="588" w:type="dxa"/>
            <w:tcBorders>
              <w:top w:val="single" w:sz="4" w:space="0" w:color="auto"/>
              <w:left w:val="single" w:sz="8" w:space="0" w:color="auto"/>
              <w:bottom w:val="single" w:sz="4" w:space="0" w:color="auto"/>
              <w:right w:val="single" w:sz="4" w:space="0" w:color="auto"/>
            </w:tcBorders>
            <w:shd w:val="clear" w:color="auto" w:fill="auto"/>
            <w:vAlign w:val="center"/>
          </w:tcPr>
          <w:p w14:paraId="638663C2" w14:textId="77777777" w:rsidR="00387543" w:rsidRDefault="00387543" w:rsidP="00FF3013">
            <w:pPr>
              <w:jc w:val="center"/>
              <w:rPr>
                <w:kern w:val="0"/>
                <w:szCs w:val="18"/>
              </w:rPr>
            </w:pPr>
            <w:r>
              <w:rPr>
                <w:rFonts w:hint="eastAsia"/>
                <w:kern w:val="0"/>
                <w:szCs w:val="18"/>
              </w:rPr>
              <w:t>6</w:t>
            </w:r>
          </w:p>
        </w:tc>
        <w:tc>
          <w:tcPr>
            <w:tcW w:w="688" w:type="dxa"/>
            <w:vMerge/>
            <w:tcBorders>
              <w:left w:val="single" w:sz="4" w:space="0" w:color="auto"/>
              <w:right w:val="single" w:sz="4" w:space="0" w:color="auto"/>
            </w:tcBorders>
            <w:shd w:val="clear" w:color="auto" w:fill="auto"/>
            <w:vAlign w:val="center"/>
          </w:tcPr>
          <w:p w14:paraId="35ADFC45" w14:textId="77777777" w:rsidR="00387543" w:rsidRDefault="00387543" w:rsidP="00FF3013">
            <w:pPr>
              <w:jc w:val="center"/>
              <w:rPr>
                <w:kern w:val="0"/>
                <w:szCs w:val="18"/>
              </w:rPr>
            </w:pPr>
          </w:p>
        </w:tc>
        <w:tc>
          <w:tcPr>
            <w:tcW w:w="851" w:type="dxa"/>
            <w:vMerge/>
            <w:tcBorders>
              <w:left w:val="single" w:sz="4" w:space="0" w:color="auto"/>
              <w:right w:val="single" w:sz="4" w:space="0" w:color="auto"/>
            </w:tcBorders>
            <w:shd w:val="clear" w:color="auto" w:fill="auto"/>
            <w:vAlign w:val="center"/>
          </w:tcPr>
          <w:p w14:paraId="6EB3A108" w14:textId="77777777" w:rsidR="00387543" w:rsidRDefault="00387543" w:rsidP="00FF3013">
            <w:pPr>
              <w:jc w:val="center"/>
              <w:rPr>
                <w:kern w:val="0"/>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35920F" w14:textId="77777777" w:rsidR="00387543" w:rsidRDefault="00387543" w:rsidP="00FF3013">
            <w:pPr>
              <w:jc w:val="center"/>
              <w:rPr>
                <w:kern w:val="0"/>
                <w:szCs w:val="18"/>
              </w:rPr>
            </w:pPr>
            <w:r>
              <w:rPr>
                <w:rFonts w:hint="eastAsia"/>
                <w:kern w:val="0"/>
                <w:szCs w:val="18"/>
              </w:rPr>
              <w:t>宽窄带辐射发射和辐射抗扰度</w:t>
            </w:r>
          </w:p>
        </w:tc>
        <w:tc>
          <w:tcPr>
            <w:tcW w:w="1276" w:type="dxa"/>
            <w:tcBorders>
              <w:left w:val="single" w:sz="4" w:space="0" w:color="auto"/>
              <w:right w:val="single" w:sz="4" w:space="0" w:color="auto"/>
            </w:tcBorders>
            <w:shd w:val="clear" w:color="auto" w:fill="auto"/>
            <w:vAlign w:val="center"/>
          </w:tcPr>
          <w:p w14:paraId="2E3147DB" w14:textId="77777777" w:rsidR="00387543" w:rsidRDefault="00387543" w:rsidP="00FF3013">
            <w:pPr>
              <w:jc w:val="center"/>
              <w:rPr>
                <w:kern w:val="0"/>
                <w:szCs w:val="18"/>
              </w:rPr>
            </w:pPr>
            <w:r>
              <w:rPr>
                <w:rFonts w:hint="eastAsia"/>
                <w:kern w:val="0"/>
                <w:szCs w:val="18"/>
              </w:rPr>
              <w:t>GB 34660-2017</w:t>
            </w:r>
          </w:p>
        </w:tc>
        <w:tc>
          <w:tcPr>
            <w:tcW w:w="3129" w:type="dxa"/>
            <w:gridSpan w:val="3"/>
            <w:vMerge/>
            <w:tcBorders>
              <w:left w:val="single" w:sz="4" w:space="0" w:color="auto"/>
              <w:right w:val="single" w:sz="4" w:space="0" w:color="auto"/>
            </w:tcBorders>
            <w:shd w:val="clear" w:color="auto" w:fill="auto"/>
            <w:vAlign w:val="center"/>
          </w:tcPr>
          <w:p w14:paraId="339E6085" w14:textId="77777777" w:rsidR="00387543" w:rsidRDefault="00387543" w:rsidP="00FF3013">
            <w:pPr>
              <w:jc w:val="center"/>
              <w:rPr>
                <w:kern w:val="0"/>
                <w:szCs w:val="18"/>
              </w:rPr>
            </w:pPr>
          </w:p>
        </w:tc>
        <w:tc>
          <w:tcPr>
            <w:tcW w:w="1243" w:type="dxa"/>
            <w:tcBorders>
              <w:left w:val="single" w:sz="4" w:space="0" w:color="auto"/>
              <w:right w:val="single" w:sz="8" w:space="0" w:color="auto"/>
            </w:tcBorders>
            <w:shd w:val="clear" w:color="auto" w:fill="auto"/>
            <w:vAlign w:val="center"/>
          </w:tcPr>
          <w:p w14:paraId="5DE99E7D" w14:textId="77777777" w:rsidR="00387543" w:rsidRDefault="00387543" w:rsidP="00FF3013">
            <w:pPr>
              <w:jc w:val="center"/>
              <w:rPr>
                <w:kern w:val="0"/>
                <w:szCs w:val="18"/>
              </w:rPr>
            </w:pPr>
            <w:r>
              <w:rPr>
                <w:rFonts w:hint="eastAsia"/>
                <w:kern w:val="0"/>
                <w:szCs w:val="18"/>
              </w:rPr>
              <w:t>GB 34660-2017</w:t>
            </w:r>
          </w:p>
        </w:tc>
      </w:tr>
      <w:tr w:rsidR="00387543" w14:paraId="5F625F34" w14:textId="77777777" w:rsidTr="00FF3013">
        <w:trPr>
          <w:cantSplit/>
          <w:trHeight w:val="936"/>
        </w:trPr>
        <w:tc>
          <w:tcPr>
            <w:tcW w:w="588" w:type="dxa"/>
            <w:tcBorders>
              <w:top w:val="single" w:sz="4" w:space="0" w:color="auto"/>
              <w:left w:val="single" w:sz="8" w:space="0" w:color="auto"/>
              <w:right w:val="single" w:sz="4" w:space="0" w:color="auto"/>
            </w:tcBorders>
            <w:shd w:val="clear" w:color="auto" w:fill="auto"/>
            <w:vAlign w:val="center"/>
          </w:tcPr>
          <w:p w14:paraId="3FCBC063" w14:textId="77777777" w:rsidR="00387543" w:rsidRDefault="00387543" w:rsidP="00FF3013">
            <w:pPr>
              <w:jc w:val="center"/>
              <w:rPr>
                <w:kern w:val="0"/>
                <w:szCs w:val="18"/>
              </w:rPr>
            </w:pPr>
            <w:r>
              <w:rPr>
                <w:rFonts w:hint="eastAsia"/>
                <w:kern w:val="0"/>
                <w:szCs w:val="18"/>
              </w:rPr>
              <w:t>7</w:t>
            </w:r>
          </w:p>
        </w:tc>
        <w:tc>
          <w:tcPr>
            <w:tcW w:w="688" w:type="dxa"/>
            <w:tcBorders>
              <w:left w:val="single" w:sz="4" w:space="0" w:color="auto"/>
              <w:right w:val="single" w:sz="4" w:space="0" w:color="auto"/>
            </w:tcBorders>
            <w:shd w:val="clear" w:color="auto" w:fill="auto"/>
            <w:vAlign w:val="center"/>
          </w:tcPr>
          <w:p w14:paraId="06A05A3A" w14:textId="77777777" w:rsidR="00387543" w:rsidRDefault="00387543" w:rsidP="00FF3013">
            <w:pPr>
              <w:jc w:val="center"/>
              <w:rPr>
                <w:kern w:val="0"/>
                <w:szCs w:val="18"/>
              </w:rPr>
            </w:pPr>
            <w:r>
              <w:rPr>
                <w:rFonts w:hint="eastAsia"/>
                <w:kern w:val="0"/>
                <w:szCs w:val="18"/>
              </w:rPr>
              <w:t>核心指标</w:t>
            </w:r>
          </w:p>
        </w:tc>
        <w:tc>
          <w:tcPr>
            <w:tcW w:w="851" w:type="dxa"/>
            <w:tcBorders>
              <w:left w:val="single" w:sz="4" w:space="0" w:color="auto"/>
              <w:right w:val="single" w:sz="4" w:space="0" w:color="auto"/>
            </w:tcBorders>
            <w:shd w:val="clear" w:color="auto" w:fill="auto"/>
            <w:vAlign w:val="center"/>
          </w:tcPr>
          <w:p w14:paraId="50B228C1" w14:textId="77777777" w:rsidR="00387543" w:rsidRDefault="00387543" w:rsidP="00FF3013">
            <w:pPr>
              <w:jc w:val="center"/>
              <w:rPr>
                <w:kern w:val="0"/>
                <w:szCs w:val="18"/>
              </w:rPr>
            </w:pPr>
            <w:r>
              <w:rPr>
                <w:rFonts w:hint="eastAsia"/>
                <w:kern w:val="0"/>
                <w:szCs w:val="18"/>
              </w:rPr>
              <w:t>经济性</w:t>
            </w:r>
          </w:p>
        </w:tc>
        <w:tc>
          <w:tcPr>
            <w:tcW w:w="1559" w:type="dxa"/>
            <w:tcBorders>
              <w:top w:val="single" w:sz="4" w:space="0" w:color="auto"/>
              <w:left w:val="single" w:sz="4" w:space="0" w:color="auto"/>
              <w:right w:val="single" w:sz="4" w:space="0" w:color="auto"/>
            </w:tcBorders>
            <w:shd w:val="clear" w:color="auto" w:fill="auto"/>
            <w:vAlign w:val="center"/>
          </w:tcPr>
          <w:p w14:paraId="5DD24B1B" w14:textId="77777777" w:rsidR="00387543" w:rsidRDefault="00387543" w:rsidP="00FF3013">
            <w:pPr>
              <w:jc w:val="center"/>
              <w:rPr>
                <w:kern w:val="0"/>
                <w:szCs w:val="18"/>
              </w:rPr>
            </w:pPr>
            <w:r>
              <w:rPr>
                <w:rFonts w:hint="eastAsia"/>
                <w:kern w:val="0"/>
                <w:szCs w:val="18"/>
              </w:rPr>
              <w:t>WLTC</w:t>
            </w:r>
            <w:r>
              <w:rPr>
                <w:rFonts w:hint="eastAsia"/>
                <w:kern w:val="0"/>
                <w:szCs w:val="18"/>
              </w:rPr>
              <w:t>工况百公里燃油消耗量</w:t>
            </w:r>
            <w:r>
              <w:rPr>
                <w:rFonts w:hint="eastAsia"/>
                <w:kern w:val="0"/>
                <w:szCs w:val="18"/>
                <w:vertAlign w:val="superscript"/>
              </w:rPr>
              <w:t>a</w:t>
            </w:r>
          </w:p>
        </w:tc>
        <w:tc>
          <w:tcPr>
            <w:tcW w:w="1276" w:type="dxa"/>
            <w:tcBorders>
              <w:left w:val="single" w:sz="4" w:space="0" w:color="auto"/>
              <w:right w:val="single" w:sz="4" w:space="0" w:color="auto"/>
            </w:tcBorders>
            <w:shd w:val="clear" w:color="auto" w:fill="auto"/>
            <w:vAlign w:val="center"/>
          </w:tcPr>
          <w:p w14:paraId="6798203A" w14:textId="77777777" w:rsidR="00387543" w:rsidRDefault="00387543" w:rsidP="00FF3013">
            <w:pPr>
              <w:jc w:val="center"/>
              <w:rPr>
                <w:kern w:val="0"/>
                <w:szCs w:val="18"/>
              </w:rPr>
            </w:pPr>
            <w:r>
              <w:rPr>
                <w:rFonts w:hint="eastAsia"/>
                <w:kern w:val="0"/>
                <w:szCs w:val="18"/>
              </w:rPr>
              <w:t>GB/T 19233-2020</w:t>
            </w:r>
          </w:p>
        </w:tc>
        <w:tc>
          <w:tcPr>
            <w:tcW w:w="1043" w:type="dxa"/>
            <w:tcBorders>
              <w:left w:val="single" w:sz="4" w:space="0" w:color="auto"/>
              <w:right w:val="single" w:sz="4" w:space="0" w:color="auto"/>
            </w:tcBorders>
            <w:shd w:val="clear" w:color="auto" w:fill="auto"/>
            <w:vAlign w:val="center"/>
          </w:tcPr>
          <w:p w14:paraId="52192D9B" w14:textId="77777777" w:rsidR="00387543" w:rsidRDefault="00387543" w:rsidP="00FF3013">
            <w:pPr>
              <w:jc w:val="center"/>
              <w:rPr>
                <w:kern w:val="0"/>
                <w:szCs w:val="18"/>
              </w:rPr>
            </w:pPr>
            <w:r>
              <w:rPr>
                <w:rFonts w:hint="eastAsia"/>
                <w:kern w:val="0"/>
                <w:szCs w:val="18"/>
              </w:rPr>
              <w:t>W</w:t>
            </w:r>
            <w:r>
              <w:rPr>
                <w:rFonts w:hint="eastAsia"/>
                <w:kern w:val="0"/>
                <w:szCs w:val="18"/>
              </w:rPr>
              <w:t>≤</w:t>
            </w:r>
            <w:r>
              <w:rPr>
                <w:rFonts w:hint="eastAsia"/>
                <w:kern w:val="0"/>
                <w:szCs w:val="18"/>
              </w:rPr>
              <w:t>0.9C</w:t>
            </w:r>
          </w:p>
        </w:tc>
        <w:tc>
          <w:tcPr>
            <w:tcW w:w="1043" w:type="dxa"/>
            <w:tcBorders>
              <w:left w:val="single" w:sz="4" w:space="0" w:color="auto"/>
              <w:right w:val="single" w:sz="4" w:space="0" w:color="auto"/>
            </w:tcBorders>
            <w:shd w:val="clear" w:color="auto" w:fill="auto"/>
            <w:vAlign w:val="center"/>
          </w:tcPr>
          <w:p w14:paraId="2AF779AA" w14:textId="77777777" w:rsidR="00387543" w:rsidRDefault="00387543" w:rsidP="00FF3013">
            <w:pPr>
              <w:jc w:val="center"/>
              <w:rPr>
                <w:kern w:val="0"/>
                <w:szCs w:val="18"/>
              </w:rPr>
            </w:pPr>
            <w:r>
              <w:rPr>
                <w:rFonts w:hint="eastAsia"/>
                <w:kern w:val="0"/>
                <w:szCs w:val="18"/>
              </w:rPr>
              <w:t>0.9C</w:t>
            </w:r>
            <w:r>
              <w:rPr>
                <w:rFonts w:hint="eastAsia"/>
                <w:kern w:val="0"/>
                <w:szCs w:val="18"/>
              </w:rPr>
              <w:t>＜</w:t>
            </w:r>
            <w:r>
              <w:rPr>
                <w:rFonts w:hint="eastAsia"/>
                <w:kern w:val="0"/>
                <w:szCs w:val="18"/>
              </w:rPr>
              <w:t>W</w:t>
            </w:r>
            <w:r>
              <w:rPr>
                <w:rFonts w:hint="eastAsia"/>
                <w:kern w:val="0"/>
                <w:szCs w:val="18"/>
              </w:rPr>
              <w:t>≤</w:t>
            </w:r>
            <w:r>
              <w:rPr>
                <w:rFonts w:hint="eastAsia"/>
                <w:kern w:val="0"/>
                <w:szCs w:val="18"/>
              </w:rPr>
              <w:t>0.95C</w:t>
            </w:r>
          </w:p>
        </w:tc>
        <w:tc>
          <w:tcPr>
            <w:tcW w:w="1043" w:type="dxa"/>
            <w:tcBorders>
              <w:left w:val="single" w:sz="4" w:space="0" w:color="auto"/>
              <w:right w:val="single" w:sz="4" w:space="0" w:color="auto"/>
            </w:tcBorders>
            <w:shd w:val="clear" w:color="auto" w:fill="auto"/>
            <w:vAlign w:val="center"/>
          </w:tcPr>
          <w:p w14:paraId="730326E0" w14:textId="77777777" w:rsidR="00387543" w:rsidRDefault="00387543" w:rsidP="00FF3013">
            <w:pPr>
              <w:jc w:val="center"/>
              <w:rPr>
                <w:kern w:val="0"/>
                <w:szCs w:val="18"/>
              </w:rPr>
            </w:pPr>
            <w:r>
              <w:rPr>
                <w:rFonts w:hint="eastAsia"/>
                <w:kern w:val="0"/>
                <w:szCs w:val="18"/>
              </w:rPr>
              <w:t>0.95C</w:t>
            </w:r>
            <w:r>
              <w:rPr>
                <w:rFonts w:hint="eastAsia"/>
                <w:kern w:val="0"/>
                <w:szCs w:val="18"/>
              </w:rPr>
              <w:t>＜</w:t>
            </w:r>
            <w:r>
              <w:rPr>
                <w:rFonts w:hint="eastAsia"/>
                <w:kern w:val="0"/>
                <w:szCs w:val="18"/>
              </w:rPr>
              <w:t>W</w:t>
            </w:r>
            <w:r>
              <w:rPr>
                <w:rFonts w:hint="eastAsia"/>
                <w:kern w:val="0"/>
                <w:szCs w:val="18"/>
              </w:rPr>
              <w:t>≤</w:t>
            </w:r>
            <w:r>
              <w:rPr>
                <w:kern w:val="0"/>
                <w:szCs w:val="18"/>
              </w:rPr>
              <w:t>1C</w:t>
            </w:r>
          </w:p>
        </w:tc>
        <w:tc>
          <w:tcPr>
            <w:tcW w:w="1243" w:type="dxa"/>
            <w:tcBorders>
              <w:left w:val="single" w:sz="4" w:space="0" w:color="auto"/>
              <w:right w:val="single" w:sz="8" w:space="0" w:color="auto"/>
            </w:tcBorders>
            <w:shd w:val="clear" w:color="auto" w:fill="auto"/>
            <w:vAlign w:val="center"/>
          </w:tcPr>
          <w:p w14:paraId="5AF76173" w14:textId="77777777" w:rsidR="00387543" w:rsidRDefault="00387543" w:rsidP="00FF3013">
            <w:pPr>
              <w:jc w:val="center"/>
              <w:rPr>
                <w:kern w:val="0"/>
                <w:szCs w:val="18"/>
              </w:rPr>
            </w:pPr>
            <w:r>
              <w:rPr>
                <w:rFonts w:hint="eastAsia"/>
                <w:kern w:val="0"/>
                <w:szCs w:val="18"/>
              </w:rPr>
              <w:t>GB/T 19233-2020</w:t>
            </w:r>
          </w:p>
        </w:tc>
      </w:tr>
    </w:tbl>
    <w:p w14:paraId="5BEB3358" w14:textId="11D974C0" w:rsidR="00387543" w:rsidRDefault="00387543" w:rsidP="00387543">
      <w:pPr>
        <w:pStyle w:val="afff"/>
        <w:spacing w:beforeLines="250" w:before="780" w:after="156"/>
        <w:rPr>
          <w:rFonts w:ascii="Times New Roman" w:eastAsia="宋体"/>
          <w:szCs w:val="22"/>
        </w:rPr>
      </w:pPr>
      <w:bookmarkStart w:id="36" w:name="_GoBack"/>
      <w:bookmarkEnd w:id="36"/>
      <w:r>
        <w:rPr>
          <w:rFonts w:ascii="Times New Roman" w:eastAsia="宋体" w:hint="eastAsia"/>
          <w:szCs w:val="22"/>
        </w:rPr>
        <w:t>轿车评价指标体系（</w:t>
      </w:r>
      <w:r>
        <w:rPr>
          <w:rFonts w:ascii="Times New Roman" w:eastAsia="宋体" w:hint="eastAsia"/>
        </w:rPr>
        <w:t>轴距范围</w:t>
      </w:r>
      <w:r>
        <w:rPr>
          <w:rFonts w:ascii="Times New Roman" w:eastAsia="宋体" w:hint="eastAsia"/>
        </w:rPr>
        <w:t>2800mm</w:t>
      </w:r>
      <w:r>
        <w:rPr>
          <w:rFonts w:ascii="Times New Roman" w:eastAsia="宋体" w:hint="eastAsia"/>
        </w:rPr>
        <w:t>＜</w:t>
      </w:r>
      <w:r>
        <w:rPr>
          <w:rFonts w:ascii="Times New Roman" w:eastAsia="宋体" w:hint="eastAsia"/>
        </w:rPr>
        <w:t>L</w:t>
      </w:r>
      <w:r>
        <w:rPr>
          <w:rFonts w:ascii="Times New Roman" w:eastAsia="宋体" w:hint="eastAsia"/>
        </w:rPr>
        <w:t>≤</w:t>
      </w:r>
      <w:r>
        <w:rPr>
          <w:rFonts w:ascii="Times New Roman" w:eastAsia="宋体" w:hint="eastAsia"/>
        </w:rPr>
        <w:t>2970</w:t>
      </w:r>
      <w:r>
        <w:rPr>
          <w:rFonts w:ascii="Times New Roman" w:eastAsia="宋体"/>
        </w:rPr>
        <w:t>mm</w:t>
      </w:r>
      <w:r>
        <w:rPr>
          <w:rFonts w:ascii="Times New Roman" w:eastAsia="宋体" w:hint="eastAsia"/>
          <w:szCs w:val="22"/>
        </w:rPr>
        <w:t>）</w:t>
      </w:r>
      <w:r>
        <w:rPr>
          <w:rFonts w:ascii="Times New Roman" w:eastAsia="宋体" w:cs="宋体" w:hint="eastAsia"/>
          <w:szCs w:val="22"/>
        </w:rPr>
        <w:t>（续）</w:t>
      </w:r>
    </w:p>
    <w:tbl>
      <w:tblPr>
        <w:tblStyle w:val="afffffa"/>
        <w:tblW w:w="9334" w:type="dxa"/>
        <w:tblInd w:w="-10" w:type="dxa"/>
        <w:tblLayout w:type="fixed"/>
        <w:tblLook w:val="04A0" w:firstRow="1" w:lastRow="0" w:firstColumn="1" w:lastColumn="0" w:noHBand="0" w:noVBand="1"/>
      </w:tblPr>
      <w:tblGrid>
        <w:gridCol w:w="588"/>
        <w:gridCol w:w="688"/>
        <w:gridCol w:w="851"/>
        <w:gridCol w:w="1559"/>
        <w:gridCol w:w="1276"/>
        <w:gridCol w:w="1043"/>
        <w:gridCol w:w="1043"/>
        <w:gridCol w:w="1043"/>
        <w:gridCol w:w="1243"/>
      </w:tblGrid>
      <w:tr w:rsidR="00387543" w14:paraId="5BB6ABB1" w14:textId="77777777" w:rsidTr="00FF3013">
        <w:trPr>
          <w:cantSplit/>
          <w:trHeight w:val="20"/>
        </w:trPr>
        <w:tc>
          <w:tcPr>
            <w:tcW w:w="588" w:type="dxa"/>
            <w:vMerge w:val="restart"/>
            <w:tcBorders>
              <w:top w:val="single" w:sz="4" w:space="0" w:color="auto"/>
              <w:left w:val="single" w:sz="8" w:space="0" w:color="auto"/>
              <w:right w:val="single" w:sz="4" w:space="0" w:color="auto"/>
            </w:tcBorders>
            <w:shd w:val="clear" w:color="auto" w:fill="auto"/>
            <w:vAlign w:val="center"/>
          </w:tcPr>
          <w:p w14:paraId="691D8E8F" w14:textId="77777777" w:rsidR="00387543" w:rsidRDefault="00387543" w:rsidP="00FF3013">
            <w:pPr>
              <w:jc w:val="center"/>
              <w:rPr>
                <w:kern w:val="0"/>
                <w:szCs w:val="18"/>
              </w:rPr>
            </w:pPr>
            <w:r>
              <w:rPr>
                <w:rFonts w:hint="eastAsia"/>
                <w:kern w:val="0"/>
                <w:szCs w:val="18"/>
              </w:rPr>
              <w:t>序</w:t>
            </w:r>
            <w:r>
              <w:rPr>
                <w:rFonts w:hint="eastAsia"/>
                <w:kern w:val="0"/>
                <w:szCs w:val="18"/>
              </w:rPr>
              <w:lastRenderedPageBreak/>
              <w:t>号</w:t>
            </w:r>
          </w:p>
        </w:tc>
        <w:tc>
          <w:tcPr>
            <w:tcW w:w="688" w:type="dxa"/>
            <w:vMerge w:val="restart"/>
            <w:tcBorders>
              <w:left w:val="single" w:sz="4" w:space="0" w:color="auto"/>
              <w:right w:val="single" w:sz="4" w:space="0" w:color="auto"/>
            </w:tcBorders>
            <w:shd w:val="clear" w:color="auto" w:fill="auto"/>
            <w:vAlign w:val="center"/>
          </w:tcPr>
          <w:p w14:paraId="2DF2EAC1" w14:textId="77777777" w:rsidR="00387543" w:rsidRDefault="00387543" w:rsidP="00FF3013">
            <w:pPr>
              <w:jc w:val="center"/>
              <w:rPr>
                <w:kern w:val="0"/>
                <w:szCs w:val="18"/>
              </w:rPr>
            </w:pPr>
            <w:r>
              <w:rPr>
                <w:rFonts w:hint="eastAsia"/>
                <w:kern w:val="0"/>
                <w:szCs w:val="18"/>
              </w:rPr>
              <w:lastRenderedPageBreak/>
              <w:t>指标</w:t>
            </w:r>
          </w:p>
          <w:p w14:paraId="5B24A9AE" w14:textId="77777777" w:rsidR="00387543" w:rsidRDefault="00387543" w:rsidP="00FF3013">
            <w:pPr>
              <w:jc w:val="center"/>
              <w:rPr>
                <w:kern w:val="0"/>
                <w:szCs w:val="18"/>
              </w:rPr>
            </w:pPr>
            <w:r>
              <w:rPr>
                <w:rFonts w:hint="eastAsia"/>
                <w:kern w:val="0"/>
                <w:szCs w:val="18"/>
              </w:rPr>
              <w:lastRenderedPageBreak/>
              <w:t>类型</w:t>
            </w:r>
          </w:p>
        </w:tc>
        <w:tc>
          <w:tcPr>
            <w:tcW w:w="2410" w:type="dxa"/>
            <w:gridSpan w:val="2"/>
            <w:vMerge w:val="restart"/>
            <w:tcBorders>
              <w:left w:val="single" w:sz="4" w:space="0" w:color="auto"/>
              <w:right w:val="single" w:sz="4" w:space="0" w:color="auto"/>
            </w:tcBorders>
            <w:shd w:val="clear" w:color="auto" w:fill="auto"/>
            <w:vAlign w:val="center"/>
          </w:tcPr>
          <w:p w14:paraId="288E6190" w14:textId="77777777" w:rsidR="00387543" w:rsidRDefault="00387543" w:rsidP="00FF3013">
            <w:pPr>
              <w:jc w:val="center"/>
              <w:rPr>
                <w:kern w:val="0"/>
                <w:szCs w:val="18"/>
              </w:rPr>
            </w:pPr>
            <w:r>
              <w:rPr>
                <w:rFonts w:hint="eastAsia"/>
                <w:kern w:val="0"/>
                <w:szCs w:val="18"/>
              </w:rPr>
              <w:lastRenderedPageBreak/>
              <w:t>评价指标</w:t>
            </w:r>
          </w:p>
        </w:tc>
        <w:tc>
          <w:tcPr>
            <w:tcW w:w="1276" w:type="dxa"/>
            <w:vMerge w:val="restart"/>
            <w:tcBorders>
              <w:left w:val="single" w:sz="4" w:space="0" w:color="auto"/>
              <w:right w:val="single" w:sz="4" w:space="0" w:color="auto"/>
            </w:tcBorders>
            <w:shd w:val="clear" w:color="auto" w:fill="auto"/>
            <w:vAlign w:val="center"/>
          </w:tcPr>
          <w:p w14:paraId="7941939F" w14:textId="77777777" w:rsidR="00387543" w:rsidRDefault="00387543" w:rsidP="00FF3013">
            <w:pPr>
              <w:jc w:val="center"/>
              <w:rPr>
                <w:kern w:val="0"/>
                <w:szCs w:val="18"/>
              </w:rPr>
            </w:pPr>
            <w:r>
              <w:rPr>
                <w:rFonts w:hint="eastAsia"/>
                <w:kern w:val="0"/>
                <w:szCs w:val="18"/>
              </w:rPr>
              <w:t>指标来源</w:t>
            </w:r>
          </w:p>
        </w:tc>
        <w:tc>
          <w:tcPr>
            <w:tcW w:w="3129" w:type="dxa"/>
            <w:gridSpan w:val="3"/>
            <w:tcBorders>
              <w:left w:val="single" w:sz="4" w:space="0" w:color="auto"/>
              <w:right w:val="single" w:sz="4" w:space="0" w:color="auto"/>
            </w:tcBorders>
            <w:shd w:val="clear" w:color="auto" w:fill="auto"/>
            <w:vAlign w:val="center"/>
          </w:tcPr>
          <w:p w14:paraId="63C93172" w14:textId="77777777" w:rsidR="00387543" w:rsidRDefault="00387543" w:rsidP="00FF3013">
            <w:pPr>
              <w:jc w:val="center"/>
              <w:rPr>
                <w:kern w:val="0"/>
                <w:szCs w:val="18"/>
              </w:rPr>
            </w:pPr>
            <w:r>
              <w:rPr>
                <w:rFonts w:hint="eastAsia"/>
                <w:kern w:val="0"/>
                <w:szCs w:val="18"/>
              </w:rPr>
              <w:t>指标水平分级</w:t>
            </w:r>
          </w:p>
        </w:tc>
        <w:tc>
          <w:tcPr>
            <w:tcW w:w="1243" w:type="dxa"/>
            <w:vMerge w:val="restart"/>
            <w:tcBorders>
              <w:left w:val="single" w:sz="4" w:space="0" w:color="auto"/>
              <w:right w:val="single" w:sz="8" w:space="0" w:color="auto"/>
            </w:tcBorders>
            <w:shd w:val="clear" w:color="auto" w:fill="auto"/>
            <w:vAlign w:val="center"/>
          </w:tcPr>
          <w:p w14:paraId="387AD7D4" w14:textId="77777777" w:rsidR="00387543" w:rsidRDefault="00387543" w:rsidP="00FF3013">
            <w:pPr>
              <w:jc w:val="center"/>
              <w:rPr>
                <w:kern w:val="0"/>
                <w:szCs w:val="18"/>
              </w:rPr>
            </w:pPr>
            <w:r>
              <w:rPr>
                <w:rFonts w:hint="eastAsia"/>
                <w:szCs w:val="18"/>
              </w:rPr>
              <w:t>试验、评价</w:t>
            </w:r>
            <w:r>
              <w:rPr>
                <w:rFonts w:hint="eastAsia"/>
                <w:szCs w:val="18"/>
              </w:rPr>
              <w:lastRenderedPageBreak/>
              <w:t>方法</w:t>
            </w:r>
          </w:p>
        </w:tc>
      </w:tr>
      <w:tr w:rsidR="00387543" w14:paraId="2DF8DDB0" w14:textId="77777777" w:rsidTr="00FF3013">
        <w:trPr>
          <w:cantSplit/>
          <w:trHeight w:val="794"/>
        </w:trPr>
        <w:tc>
          <w:tcPr>
            <w:tcW w:w="588" w:type="dxa"/>
            <w:vMerge/>
            <w:tcBorders>
              <w:left w:val="single" w:sz="8" w:space="0" w:color="auto"/>
              <w:right w:val="single" w:sz="4" w:space="0" w:color="auto"/>
            </w:tcBorders>
            <w:shd w:val="clear" w:color="auto" w:fill="auto"/>
            <w:vAlign w:val="center"/>
          </w:tcPr>
          <w:p w14:paraId="09E590AD" w14:textId="77777777" w:rsidR="00387543" w:rsidRDefault="00387543" w:rsidP="00FF3013">
            <w:pPr>
              <w:jc w:val="center"/>
              <w:rPr>
                <w:kern w:val="0"/>
                <w:szCs w:val="18"/>
              </w:rPr>
            </w:pPr>
          </w:p>
        </w:tc>
        <w:tc>
          <w:tcPr>
            <w:tcW w:w="688" w:type="dxa"/>
            <w:vMerge/>
            <w:tcBorders>
              <w:left w:val="single" w:sz="4" w:space="0" w:color="auto"/>
              <w:right w:val="single" w:sz="4" w:space="0" w:color="auto"/>
            </w:tcBorders>
            <w:shd w:val="clear" w:color="auto" w:fill="auto"/>
            <w:vAlign w:val="center"/>
          </w:tcPr>
          <w:p w14:paraId="46EBFB7D" w14:textId="77777777" w:rsidR="00387543" w:rsidRDefault="00387543" w:rsidP="00FF3013">
            <w:pPr>
              <w:jc w:val="center"/>
              <w:rPr>
                <w:kern w:val="0"/>
                <w:szCs w:val="18"/>
              </w:rPr>
            </w:pPr>
          </w:p>
        </w:tc>
        <w:tc>
          <w:tcPr>
            <w:tcW w:w="2410" w:type="dxa"/>
            <w:gridSpan w:val="2"/>
            <w:vMerge/>
            <w:tcBorders>
              <w:left w:val="single" w:sz="4" w:space="0" w:color="auto"/>
              <w:right w:val="single" w:sz="4" w:space="0" w:color="auto"/>
            </w:tcBorders>
            <w:shd w:val="clear" w:color="auto" w:fill="auto"/>
            <w:vAlign w:val="center"/>
          </w:tcPr>
          <w:p w14:paraId="661BBE8D" w14:textId="77777777" w:rsidR="00387543" w:rsidRDefault="00387543" w:rsidP="00FF3013">
            <w:pPr>
              <w:jc w:val="center"/>
              <w:rPr>
                <w:kern w:val="0"/>
                <w:szCs w:val="18"/>
              </w:rPr>
            </w:pPr>
          </w:p>
        </w:tc>
        <w:tc>
          <w:tcPr>
            <w:tcW w:w="1276" w:type="dxa"/>
            <w:vMerge/>
            <w:tcBorders>
              <w:left w:val="single" w:sz="4" w:space="0" w:color="auto"/>
              <w:right w:val="single" w:sz="4" w:space="0" w:color="auto"/>
            </w:tcBorders>
            <w:shd w:val="clear" w:color="auto" w:fill="auto"/>
            <w:vAlign w:val="center"/>
          </w:tcPr>
          <w:p w14:paraId="516A26C0" w14:textId="77777777" w:rsidR="00387543" w:rsidRDefault="00387543" w:rsidP="00FF3013">
            <w:pPr>
              <w:jc w:val="center"/>
              <w:rPr>
                <w:kern w:val="0"/>
                <w:szCs w:val="18"/>
              </w:rPr>
            </w:pPr>
          </w:p>
        </w:tc>
        <w:tc>
          <w:tcPr>
            <w:tcW w:w="1043" w:type="dxa"/>
            <w:tcBorders>
              <w:left w:val="single" w:sz="4" w:space="0" w:color="auto"/>
              <w:right w:val="single" w:sz="4" w:space="0" w:color="auto"/>
            </w:tcBorders>
            <w:shd w:val="clear" w:color="auto" w:fill="auto"/>
            <w:vAlign w:val="center"/>
          </w:tcPr>
          <w:p w14:paraId="705D736E" w14:textId="77777777" w:rsidR="00387543" w:rsidRDefault="00387543" w:rsidP="00FF3013">
            <w:pPr>
              <w:jc w:val="center"/>
              <w:rPr>
                <w:kern w:val="0"/>
                <w:szCs w:val="18"/>
              </w:rPr>
            </w:pPr>
            <w:r>
              <w:rPr>
                <w:rFonts w:hint="eastAsia"/>
                <w:kern w:val="0"/>
                <w:szCs w:val="18"/>
              </w:rPr>
              <w:t>先进</w:t>
            </w:r>
          </w:p>
          <w:p w14:paraId="4C224171" w14:textId="77777777" w:rsidR="00387543" w:rsidRDefault="00387543" w:rsidP="00FF3013">
            <w:pPr>
              <w:jc w:val="center"/>
              <w:rPr>
                <w:kern w:val="0"/>
                <w:szCs w:val="18"/>
              </w:rPr>
            </w:pPr>
            <w:r>
              <w:rPr>
                <w:rFonts w:hint="eastAsia"/>
                <w:kern w:val="0"/>
                <w:szCs w:val="18"/>
              </w:rPr>
              <w:t>水平</w:t>
            </w:r>
          </w:p>
        </w:tc>
        <w:tc>
          <w:tcPr>
            <w:tcW w:w="1043" w:type="dxa"/>
            <w:tcBorders>
              <w:left w:val="single" w:sz="4" w:space="0" w:color="auto"/>
              <w:right w:val="single" w:sz="4" w:space="0" w:color="auto"/>
            </w:tcBorders>
            <w:shd w:val="clear" w:color="auto" w:fill="auto"/>
            <w:vAlign w:val="center"/>
          </w:tcPr>
          <w:p w14:paraId="593556E7" w14:textId="77777777" w:rsidR="00387543" w:rsidRDefault="00387543" w:rsidP="00FF3013">
            <w:pPr>
              <w:jc w:val="center"/>
              <w:rPr>
                <w:kern w:val="0"/>
                <w:szCs w:val="18"/>
              </w:rPr>
            </w:pPr>
            <w:r>
              <w:rPr>
                <w:rFonts w:hint="eastAsia"/>
                <w:kern w:val="0"/>
                <w:szCs w:val="18"/>
              </w:rPr>
              <w:t>平均</w:t>
            </w:r>
          </w:p>
          <w:p w14:paraId="6E53C75D" w14:textId="77777777" w:rsidR="00387543" w:rsidRDefault="00387543" w:rsidP="00FF3013">
            <w:pPr>
              <w:jc w:val="center"/>
              <w:rPr>
                <w:kern w:val="0"/>
                <w:szCs w:val="18"/>
              </w:rPr>
            </w:pPr>
            <w:r>
              <w:rPr>
                <w:rFonts w:hint="eastAsia"/>
                <w:kern w:val="0"/>
                <w:szCs w:val="18"/>
              </w:rPr>
              <w:t>水平</w:t>
            </w:r>
          </w:p>
        </w:tc>
        <w:tc>
          <w:tcPr>
            <w:tcW w:w="1043" w:type="dxa"/>
            <w:tcBorders>
              <w:left w:val="single" w:sz="4" w:space="0" w:color="auto"/>
              <w:right w:val="single" w:sz="4" w:space="0" w:color="auto"/>
            </w:tcBorders>
            <w:shd w:val="clear" w:color="auto" w:fill="auto"/>
            <w:vAlign w:val="center"/>
          </w:tcPr>
          <w:p w14:paraId="1F1426C2" w14:textId="77777777" w:rsidR="00387543" w:rsidRDefault="00387543" w:rsidP="00FF3013">
            <w:pPr>
              <w:jc w:val="center"/>
              <w:rPr>
                <w:kern w:val="0"/>
                <w:szCs w:val="18"/>
              </w:rPr>
            </w:pPr>
            <w:r>
              <w:rPr>
                <w:rFonts w:hint="eastAsia"/>
                <w:kern w:val="0"/>
                <w:szCs w:val="18"/>
              </w:rPr>
              <w:t>基准</w:t>
            </w:r>
          </w:p>
          <w:p w14:paraId="631FB093" w14:textId="77777777" w:rsidR="00387543" w:rsidRDefault="00387543" w:rsidP="00FF3013">
            <w:pPr>
              <w:jc w:val="center"/>
              <w:rPr>
                <w:kern w:val="0"/>
                <w:szCs w:val="18"/>
              </w:rPr>
            </w:pPr>
            <w:r>
              <w:rPr>
                <w:rFonts w:hint="eastAsia"/>
                <w:kern w:val="0"/>
                <w:szCs w:val="18"/>
              </w:rPr>
              <w:t>水平</w:t>
            </w:r>
          </w:p>
        </w:tc>
        <w:tc>
          <w:tcPr>
            <w:tcW w:w="1243" w:type="dxa"/>
            <w:vMerge/>
            <w:tcBorders>
              <w:left w:val="single" w:sz="4" w:space="0" w:color="auto"/>
              <w:right w:val="single" w:sz="8" w:space="0" w:color="auto"/>
            </w:tcBorders>
            <w:shd w:val="clear" w:color="auto" w:fill="auto"/>
            <w:vAlign w:val="center"/>
          </w:tcPr>
          <w:p w14:paraId="51C5D7E9" w14:textId="77777777" w:rsidR="00387543" w:rsidRDefault="00387543" w:rsidP="00FF3013">
            <w:pPr>
              <w:jc w:val="center"/>
              <w:rPr>
                <w:kern w:val="0"/>
                <w:szCs w:val="18"/>
              </w:rPr>
            </w:pPr>
          </w:p>
        </w:tc>
      </w:tr>
      <w:tr w:rsidR="00387543" w14:paraId="2596E45D" w14:textId="77777777" w:rsidTr="00FF3013">
        <w:trPr>
          <w:cantSplit/>
          <w:trHeight w:val="397"/>
        </w:trPr>
        <w:tc>
          <w:tcPr>
            <w:tcW w:w="588" w:type="dxa"/>
            <w:tcBorders>
              <w:top w:val="single" w:sz="4" w:space="0" w:color="auto"/>
              <w:left w:val="single" w:sz="8" w:space="0" w:color="auto"/>
              <w:bottom w:val="single" w:sz="4" w:space="0" w:color="auto"/>
              <w:right w:val="single" w:sz="4" w:space="0" w:color="auto"/>
            </w:tcBorders>
            <w:shd w:val="clear" w:color="auto" w:fill="auto"/>
            <w:vAlign w:val="center"/>
          </w:tcPr>
          <w:p w14:paraId="3F5D6CD3" w14:textId="77777777" w:rsidR="00387543" w:rsidRDefault="00387543" w:rsidP="00FF3013">
            <w:pPr>
              <w:jc w:val="center"/>
              <w:rPr>
                <w:kern w:val="0"/>
                <w:szCs w:val="18"/>
              </w:rPr>
            </w:pPr>
            <w:r>
              <w:rPr>
                <w:rFonts w:hint="eastAsia"/>
                <w:kern w:val="0"/>
                <w:szCs w:val="18"/>
              </w:rPr>
              <w:t>8</w:t>
            </w:r>
          </w:p>
        </w:tc>
        <w:tc>
          <w:tcPr>
            <w:tcW w:w="6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24A3DB" w14:textId="77777777" w:rsidR="00387543" w:rsidRDefault="00387543" w:rsidP="00FF3013">
            <w:pPr>
              <w:jc w:val="center"/>
              <w:rPr>
                <w:kern w:val="0"/>
                <w:szCs w:val="18"/>
              </w:rPr>
            </w:pPr>
            <w:r>
              <w:rPr>
                <w:rFonts w:hint="eastAsia"/>
                <w:kern w:val="0"/>
                <w:szCs w:val="18"/>
              </w:rPr>
              <w:t>核心</w:t>
            </w:r>
          </w:p>
          <w:p w14:paraId="5EAEF427" w14:textId="77777777" w:rsidR="00387543" w:rsidRDefault="00387543" w:rsidP="00FF3013">
            <w:pPr>
              <w:jc w:val="center"/>
              <w:rPr>
                <w:kern w:val="0"/>
                <w:szCs w:val="18"/>
              </w:rPr>
            </w:pPr>
            <w:r>
              <w:rPr>
                <w:rFonts w:hint="eastAsia"/>
                <w:kern w:val="0"/>
                <w:szCs w:val="18"/>
              </w:rPr>
              <w:t>指标</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D97613" w14:textId="77777777" w:rsidR="00387543" w:rsidRDefault="00387543" w:rsidP="00FF3013">
            <w:pPr>
              <w:jc w:val="center"/>
              <w:rPr>
                <w:kern w:val="0"/>
                <w:szCs w:val="18"/>
              </w:rPr>
            </w:pPr>
            <w:r>
              <w:rPr>
                <w:rFonts w:hint="eastAsia"/>
                <w:kern w:val="0"/>
                <w:szCs w:val="18"/>
              </w:rPr>
              <w:t>动力性</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93A50C" w14:textId="77777777" w:rsidR="00387543" w:rsidRDefault="00387543" w:rsidP="00FF3013">
            <w:pPr>
              <w:jc w:val="center"/>
              <w:rPr>
                <w:kern w:val="0"/>
                <w:szCs w:val="18"/>
              </w:rPr>
            </w:pPr>
            <w:r>
              <w:rPr>
                <w:rFonts w:hint="eastAsia"/>
                <w:kern w:val="0"/>
                <w:szCs w:val="18"/>
              </w:rPr>
              <w:t>(0</w:t>
            </w:r>
            <w:r>
              <w:rPr>
                <w:kern w:val="0"/>
                <w:szCs w:val="18"/>
              </w:rPr>
              <w:t>-100)km/h</w:t>
            </w:r>
            <w:r>
              <w:rPr>
                <w:kern w:val="0"/>
                <w:szCs w:val="18"/>
              </w:rPr>
              <w:t>加速</w:t>
            </w:r>
            <w:r>
              <w:rPr>
                <w:rFonts w:hint="eastAsia"/>
                <w:kern w:val="0"/>
                <w:szCs w:val="18"/>
              </w:rPr>
              <w:t>时间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2F97CC" w14:textId="77777777" w:rsidR="00387543" w:rsidRDefault="00387543" w:rsidP="00FF3013">
            <w:pPr>
              <w:jc w:val="center"/>
              <w:rPr>
                <w:kern w:val="0"/>
                <w:szCs w:val="18"/>
              </w:rPr>
            </w:pPr>
            <w:r>
              <w:rPr>
                <w:kern w:val="0"/>
                <w:szCs w:val="18"/>
              </w:rPr>
              <w:t>GB/T 12543-2009</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7CDF5029" w14:textId="77777777" w:rsidR="00387543" w:rsidRDefault="00387543" w:rsidP="00FF3013">
            <w:pPr>
              <w:jc w:val="center"/>
              <w:rPr>
                <w:kern w:val="0"/>
                <w:szCs w:val="18"/>
              </w:rPr>
            </w:pPr>
            <w:r>
              <w:rPr>
                <w:kern w:val="0"/>
                <w:szCs w:val="18"/>
              </w:rPr>
              <w:t>t</w:t>
            </w:r>
            <w:r>
              <w:rPr>
                <w:rFonts w:hint="eastAsia"/>
                <w:kern w:val="0"/>
                <w:szCs w:val="18"/>
              </w:rPr>
              <w:t>＜</w:t>
            </w:r>
            <w:r>
              <w:rPr>
                <w:kern w:val="0"/>
                <w:szCs w:val="18"/>
              </w:rPr>
              <w:t>8s</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1E133A0B" w14:textId="77777777" w:rsidR="00387543" w:rsidRDefault="00387543" w:rsidP="00FF3013">
            <w:pPr>
              <w:jc w:val="center"/>
              <w:rPr>
                <w:kern w:val="0"/>
                <w:szCs w:val="18"/>
              </w:rPr>
            </w:pPr>
            <w:r>
              <w:rPr>
                <w:kern w:val="0"/>
                <w:szCs w:val="18"/>
              </w:rPr>
              <w:t>8s</w:t>
            </w:r>
            <w:r>
              <w:rPr>
                <w:rFonts w:hint="eastAsia"/>
                <w:kern w:val="0"/>
                <w:szCs w:val="18"/>
              </w:rPr>
              <w:t>≤</w:t>
            </w:r>
            <w:r>
              <w:rPr>
                <w:kern w:val="0"/>
                <w:szCs w:val="18"/>
              </w:rPr>
              <w:t>t</w:t>
            </w:r>
            <w:r>
              <w:rPr>
                <w:rFonts w:hint="eastAsia"/>
                <w:kern w:val="0"/>
                <w:szCs w:val="18"/>
              </w:rPr>
              <w:t>＜</w:t>
            </w:r>
            <w:r>
              <w:rPr>
                <w:kern w:val="0"/>
                <w:szCs w:val="18"/>
              </w:rPr>
              <w:t>9s</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62A6894B" w14:textId="77777777" w:rsidR="00387543" w:rsidRDefault="00387543" w:rsidP="00FF3013">
            <w:pPr>
              <w:jc w:val="center"/>
              <w:rPr>
                <w:kern w:val="0"/>
                <w:szCs w:val="18"/>
              </w:rPr>
            </w:pPr>
            <w:r>
              <w:rPr>
                <w:kern w:val="0"/>
                <w:szCs w:val="18"/>
              </w:rPr>
              <w:t>9s</w:t>
            </w:r>
            <w:r>
              <w:rPr>
                <w:rFonts w:hint="eastAsia"/>
                <w:kern w:val="0"/>
                <w:szCs w:val="18"/>
              </w:rPr>
              <w:t>≤</w:t>
            </w:r>
            <w:r>
              <w:rPr>
                <w:kern w:val="0"/>
                <w:szCs w:val="18"/>
              </w:rPr>
              <w:t>t</w:t>
            </w:r>
            <w:r>
              <w:rPr>
                <w:rFonts w:hint="eastAsia"/>
                <w:kern w:val="0"/>
                <w:szCs w:val="18"/>
              </w:rPr>
              <w:t>＜</w:t>
            </w:r>
            <w:r>
              <w:rPr>
                <w:kern w:val="0"/>
                <w:szCs w:val="18"/>
              </w:rPr>
              <w:t>10.5s</w:t>
            </w:r>
          </w:p>
        </w:tc>
        <w:tc>
          <w:tcPr>
            <w:tcW w:w="1243" w:type="dxa"/>
            <w:vMerge w:val="restart"/>
            <w:tcBorders>
              <w:top w:val="single" w:sz="4" w:space="0" w:color="auto"/>
              <w:left w:val="single" w:sz="4" w:space="0" w:color="auto"/>
              <w:bottom w:val="single" w:sz="4" w:space="0" w:color="auto"/>
              <w:right w:val="single" w:sz="8" w:space="0" w:color="auto"/>
            </w:tcBorders>
            <w:shd w:val="clear" w:color="auto" w:fill="auto"/>
            <w:vAlign w:val="center"/>
          </w:tcPr>
          <w:p w14:paraId="29EDDF29" w14:textId="77777777" w:rsidR="00387543" w:rsidRDefault="00387543" w:rsidP="00FF3013">
            <w:pPr>
              <w:jc w:val="center"/>
              <w:rPr>
                <w:kern w:val="0"/>
                <w:szCs w:val="18"/>
              </w:rPr>
            </w:pPr>
            <w:r>
              <w:rPr>
                <w:kern w:val="0"/>
                <w:szCs w:val="18"/>
              </w:rPr>
              <w:t>GB/T 12543-2009</w:t>
            </w:r>
          </w:p>
        </w:tc>
      </w:tr>
      <w:tr w:rsidR="00387543" w14:paraId="03382A8B" w14:textId="77777777" w:rsidTr="00FF3013">
        <w:trPr>
          <w:cantSplit/>
          <w:trHeight w:val="122"/>
        </w:trPr>
        <w:tc>
          <w:tcPr>
            <w:tcW w:w="588" w:type="dxa"/>
            <w:tcBorders>
              <w:top w:val="single" w:sz="4" w:space="0" w:color="auto"/>
              <w:left w:val="single" w:sz="8" w:space="0" w:color="auto"/>
              <w:bottom w:val="single" w:sz="4" w:space="0" w:color="auto"/>
              <w:right w:val="single" w:sz="4" w:space="0" w:color="auto"/>
            </w:tcBorders>
            <w:shd w:val="clear" w:color="auto" w:fill="auto"/>
            <w:vAlign w:val="center"/>
          </w:tcPr>
          <w:p w14:paraId="28C38DAB" w14:textId="77777777" w:rsidR="00387543" w:rsidRDefault="00387543" w:rsidP="00FF3013">
            <w:pPr>
              <w:jc w:val="center"/>
              <w:rPr>
                <w:kern w:val="0"/>
                <w:szCs w:val="18"/>
              </w:rPr>
            </w:pPr>
            <w:r>
              <w:rPr>
                <w:rFonts w:hint="eastAsia"/>
                <w:kern w:val="0"/>
                <w:szCs w:val="18"/>
              </w:rPr>
              <w:t>9</w:t>
            </w:r>
          </w:p>
        </w:tc>
        <w:tc>
          <w:tcPr>
            <w:tcW w:w="688" w:type="dxa"/>
            <w:vMerge/>
            <w:tcBorders>
              <w:left w:val="single" w:sz="4" w:space="0" w:color="auto"/>
              <w:right w:val="single" w:sz="4" w:space="0" w:color="auto"/>
            </w:tcBorders>
            <w:shd w:val="clear" w:color="auto" w:fill="auto"/>
            <w:vAlign w:val="center"/>
          </w:tcPr>
          <w:p w14:paraId="711E9057" w14:textId="77777777" w:rsidR="00387543" w:rsidRDefault="00387543" w:rsidP="00FF3013">
            <w:pPr>
              <w:rPr>
                <w:kern w:val="0"/>
                <w:szCs w:val="18"/>
              </w:rPr>
            </w:pPr>
          </w:p>
        </w:tc>
        <w:tc>
          <w:tcPr>
            <w:tcW w:w="851" w:type="dxa"/>
            <w:vMerge/>
            <w:tcBorders>
              <w:left w:val="single" w:sz="4" w:space="0" w:color="auto"/>
              <w:right w:val="single" w:sz="4" w:space="0" w:color="auto"/>
            </w:tcBorders>
            <w:shd w:val="clear" w:color="auto" w:fill="auto"/>
            <w:vAlign w:val="center"/>
          </w:tcPr>
          <w:p w14:paraId="3C9454CA" w14:textId="77777777" w:rsidR="00387543" w:rsidRDefault="00387543" w:rsidP="00FF3013">
            <w:pPr>
              <w:jc w:val="center"/>
              <w:rPr>
                <w:kern w:val="0"/>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85948A" w14:textId="77777777" w:rsidR="00387543" w:rsidRDefault="00387543" w:rsidP="00FF3013">
            <w:pPr>
              <w:jc w:val="center"/>
              <w:rPr>
                <w:kern w:val="0"/>
                <w:szCs w:val="18"/>
              </w:rPr>
            </w:pPr>
            <w:r>
              <w:rPr>
                <w:kern w:val="0"/>
                <w:szCs w:val="18"/>
              </w:rPr>
              <w:t>(</w:t>
            </w:r>
            <w:r>
              <w:rPr>
                <w:rFonts w:hint="eastAsia"/>
                <w:kern w:val="0"/>
                <w:szCs w:val="18"/>
              </w:rPr>
              <w:t>60</w:t>
            </w:r>
            <w:r>
              <w:rPr>
                <w:kern w:val="0"/>
                <w:szCs w:val="18"/>
              </w:rPr>
              <w:t>-100)km/h</w:t>
            </w:r>
            <w:r>
              <w:rPr>
                <w:rFonts w:hint="eastAsia"/>
                <w:kern w:val="0"/>
                <w:szCs w:val="18"/>
              </w:rPr>
              <w:t>加速时间</w:t>
            </w:r>
          </w:p>
        </w:tc>
        <w:tc>
          <w:tcPr>
            <w:tcW w:w="1276" w:type="dxa"/>
            <w:vMerge/>
            <w:tcBorders>
              <w:left w:val="single" w:sz="4" w:space="0" w:color="auto"/>
              <w:bottom w:val="single" w:sz="4" w:space="0" w:color="auto"/>
              <w:right w:val="single" w:sz="4" w:space="0" w:color="auto"/>
            </w:tcBorders>
            <w:shd w:val="clear" w:color="auto" w:fill="auto"/>
            <w:vAlign w:val="center"/>
          </w:tcPr>
          <w:p w14:paraId="1CA02CBB" w14:textId="77777777" w:rsidR="00387543" w:rsidRDefault="00387543" w:rsidP="00FF3013">
            <w:pPr>
              <w:jc w:val="center"/>
              <w:rPr>
                <w:kern w:val="0"/>
                <w:szCs w:val="18"/>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47E0B70F" w14:textId="77777777" w:rsidR="00387543" w:rsidRDefault="00387543" w:rsidP="00FF3013">
            <w:pPr>
              <w:jc w:val="center"/>
              <w:rPr>
                <w:color w:val="000000" w:themeColor="text1"/>
                <w:kern w:val="0"/>
                <w:szCs w:val="18"/>
              </w:rPr>
            </w:pPr>
            <w:r>
              <w:rPr>
                <w:color w:val="000000" w:themeColor="text1"/>
                <w:kern w:val="0"/>
                <w:szCs w:val="18"/>
              </w:rPr>
              <w:t>t</w:t>
            </w:r>
            <w:r>
              <w:rPr>
                <w:rFonts w:hint="eastAsia"/>
                <w:color w:val="000000" w:themeColor="text1"/>
                <w:kern w:val="0"/>
                <w:szCs w:val="18"/>
              </w:rPr>
              <w:t>＜</w:t>
            </w:r>
            <w:r>
              <w:rPr>
                <w:color w:val="000000" w:themeColor="text1"/>
                <w:kern w:val="0"/>
                <w:szCs w:val="18"/>
              </w:rPr>
              <w:t>4s</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12DB8BF9" w14:textId="77777777" w:rsidR="00387543" w:rsidRDefault="00387543" w:rsidP="00FF3013">
            <w:pPr>
              <w:jc w:val="center"/>
              <w:rPr>
                <w:color w:val="000000" w:themeColor="text1"/>
                <w:kern w:val="0"/>
                <w:szCs w:val="18"/>
              </w:rPr>
            </w:pPr>
            <w:r>
              <w:rPr>
                <w:color w:val="000000" w:themeColor="text1"/>
                <w:kern w:val="0"/>
                <w:szCs w:val="18"/>
              </w:rPr>
              <w:t>4s</w:t>
            </w:r>
            <w:r>
              <w:rPr>
                <w:rFonts w:hint="eastAsia"/>
                <w:color w:val="000000" w:themeColor="text1"/>
                <w:kern w:val="0"/>
                <w:szCs w:val="18"/>
              </w:rPr>
              <w:t>≤</w:t>
            </w:r>
            <w:r>
              <w:rPr>
                <w:color w:val="000000" w:themeColor="text1"/>
                <w:kern w:val="0"/>
                <w:szCs w:val="18"/>
              </w:rPr>
              <w:t>t</w:t>
            </w:r>
            <w:r>
              <w:rPr>
                <w:rFonts w:hint="eastAsia"/>
                <w:color w:val="000000" w:themeColor="text1"/>
                <w:kern w:val="0"/>
                <w:szCs w:val="18"/>
              </w:rPr>
              <w:t>＜</w:t>
            </w:r>
            <w:r>
              <w:rPr>
                <w:color w:val="000000" w:themeColor="text1"/>
                <w:kern w:val="0"/>
                <w:szCs w:val="18"/>
              </w:rPr>
              <w:t>5s</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0B959AEA" w14:textId="77777777" w:rsidR="00387543" w:rsidRDefault="00387543" w:rsidP="00FF3013">
            <w:pPr>
              <w:jc w:val="center"/>
              <w:rPr>
                <w:color w:val="000000" w:themeColor="text1"/>
                <w:kern w:val="0"/>
                <w:szCs w:val="18"/>
              </w:rPr>
            </w:pPr>
            <w:r>
              <w:rPr>
                <w:kern w:val="0"/>
                <w:szCs w:val="18"/>
              </w:rPr>
              <w:t>5s</w:t>
            </w:r>
            <w:r>
              <w:rPr>
                <w:rFonts w:hint="eastAsia"/>
                <w:kern w:val="0"/>
                <w:szCs w:val="18"/>
              </w:rPr>
              <w:t>≤</w:t>
            </w:r>
            <w:r>
              <w:rPr>
                <w:kern w:val="0"/>
                <w:szCs w:val="18"/>
              </w:rPr>
              <w:t>t</w:t>
            </w:r>
            <w:r>
              <w:rPr>
                <w:rFonts w:hint="eastAsia"/>
                <w:kern w:val="0"/>
                <w:szCs w:val="18"/>
              </w:rPr>
              <w:t>＜</w:t>
            </w:r>
            <w:r>
              <w:rPr>
                <w:kern w:val="0"/>
                <w:szCs w:val="18"/>
              </w:rPr>
              <w:t>6s</w:t>
            </w:r>
          </w:p>
        </w:tc>
        <w:tc>
          <w:tcPr>
            <w:tcW w:w="1243" w:type="dxa"/>
            <w:vMerge/>
            <w:tcBorders>
              <w:left w:val="single" w:sz="4" w:space="0" w:color="auto"/>
              <w:bottom w:val="single" w:sz="4" w:space="0" w:color="auto"/>
              <w:right w:val="single" w:sz="8" w:space="0" w:color="auto"/>
            </w:tcBorders>
            <w:shd w:val="clear" w:color="auto" w:fill="auto"/>
            <w:vAlign w:val="center"/>
          </w:tcPr>
          <w:p w14:paraId="0564B31E" w14:textId="77777777" w:rsidR="00387543" w:rsidRDefault="00387543" w:rsidP="00FF3013">
            <w:pPr>
              <w:jc w:val="center"/>
              <w:rPr>
                <w:kern w:val="0"/>
                <w:szCs w:val="18"/>
              </w:rPr>
            </w:pPr>
          </w:p>
        </w:tc>
      </w:tr>
      <w:tr w:rsidR="00387543" w14:paraId="703E7B76" w14:textId="77777777" w:rsidTr="00FF3013">
        <w:trPr>
          <w:cantSplit/>
          <w:trHeight w:val="122"/>
        </w:trPr>
        <w:tc>
          <w:tcPr>
            <w:tcW w:w="588" w:type="dxa"/>
            <w:tcBorders>
              <w:top w:val="single" w:sz="4" w:space="0" w:color="auto"/>
              <w:left w:val="single" w:sz="8" w:space="0" w:color="auto"/>
              <w:bottom w:val="single" w:sz="4" w:space="0" w:color="auto"/>
              <w:right w:val="single" w:sz="4" w:space="0" w:color="auto"/>
            </w:tcBorders>
            <w:shd w:val="clear" w:color="auto" w:fill="auto"/>
            <w:vAlign w:val="center"/>
          </w:tcPr>
          <w:p w14:paraId="1CC4C328" w14:textId="77777777" w:rsidR="00387543" w:rsidRDefault="00387543" w:rsidP="00FF3013">
            <w:pPr>
              <w:jc w:val="center"/>
              <w:rPr>
                <w:kern w:val="0"/>
                <w:szCs w:val="18"/>
              </w:rPr>
            </w:pPr>
            <w:r>
              <w:rPr>
                <w:rFonts w:hint="eastAsia"/>
                <w:kern w:val="0"/>
                <w:szCs w:val="18"/>
              </w:rPr>
              <w:t>10</w:t>
            </w:r>
          </w:p>
        </w:tc>
        <w:tc>
          <w:tcPr>
            <w:tcW w:w="688" w:type="dxa"/>
            <w:vMerge/>
            <w:tcBorders>
              <w:left w:val="single" w:sz="4" w:space="0" w:color="auto"/>
              <w:right w:val="single" w:sz="4" w:space="0" w:color="auto"/>
            </w:tcBorders>
            <w:shd w:val="clear" w:color="auto" w:fill="auto"/>
            <w:vAlign w:val="center"/>
          </w:tcPr>
          <w:p w14:paraId="437F92E6" w14:textId="77777777" w:rsidR="00387543" w:rsidRDefault="00387543" w:rsidP="00FF3013">
            <w:pPr>
              <w:rPr>
                <w:kern w:val="0"/>
                <w:szCs w:val="18"/>
              </w:rPr>
            </w:pPr>
          </w:p>
        </w:tc>
        <w:tc>
          <w:tcPr>
            <w:tcW w:w="851" w:type="dxa"/>
            <w:tcBorders>
              <w:left w:val="single" w:sz="4" w:space="0" w:color="auto"/>
              <w:right w:val="single" w:sz="4" w:space="0" w:color="auto"/>
            </w:tcBorders>
            <w:shd w:val="clear" w:color="auto" w:fill="auto"/>
            <w:vAlign w:val="center"/>
          </w:tcPr>
          <w:p w14:paraId="10336955" w14:textId="77777777" w:rsidR="00387543" w:rsidRDefault="00387543" w:rsidP="00FF3013">
            <w:pPr>
              <w:jc w:val="center"/>
              <w:rPr>
                <w:kern w:val="0"/>
                <w:szCs w:val="18"/>
              </w:rPr>
            </w:pPr>
            <w:r>
              <w:rPr>
                <w:rFonts w:hint="eastAsia"/>
                <w:kern w:val="0"/>
                <w:szCs w:val="18"/>
              </w:rPr>
              <w:t>平顺性</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5CAB50" w14:textId="77777777" w:rsidR="00387543" w:rsidRDefault="00387543" w:rsidP="00FF3013">
            <w:pPr>
              <w:jc w:val="center"/>
              <w:rPr>
                <w:kern w:val="0"/>
                <w:szCs w:val="18"/>
              </w:rPr>
            </w:pPr>
            <w:r>
              <w:rPr>
                <w:rFonts w:hint="eastAsia"/>
                <w:kern w:val="0"/>
                <w:szCs w:val="18"/>
              </w:rPr>
              <w:t>随机输入综合总加权加速度均方根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24CFD7" w14:textId="77777777" w:rsidR="00387543" w:rsidRDefault="00387543" w:rsidP="00FF3013">
            <w:pPr>
              <w:jc w:val="center"/>
              <w:rPr>
                <w:kern w:val="0"/>
                <w:szCs w:val="18"/>
              </w:rPr>
            </w:pPr>
            <w:r>
              <w:rPr>
                <w:rFonts w:hint="eastAsia"/>
                <w:kern w:val="0"/>
                <w:szCs w:val="18"/>
              </w:rPr>
              <w:t>GB/T 4970-2009</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3C46324A" w14:textId="77777777" w:rsidR="00387543" w:rsidRDefault="00387543" w:rsidP="00FF3013">
            <w:pPr>
              <w:jc w:val="center"/>
              <w:rPr>
                <w:kern w:val="0"/>
                <w:szCs w:val="18"/>
              </w:rPr>
            </w:pP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hint="eastAsia"/>
                          <w:szCs w:val="18"/>
                        </w:rPr>
                        <m:t>a</m:t>
                      </m:r>
                    </m:e>
                  </m:acc>
                </m:e>
                <m:sub>
                  <m:r>
                    <w:rPr>
                      <w:rFonts w:ascii="Cambria Math" w:hAnsi="Cambria Math"/>
                      <w:szCs w:val="18"/>
                    </w:rPr>
                    <m:t>V</m:t>
                  </m:r>
                </m:sub>
              </m:sSub>
            </m:oMath>
            <w:r>
              <w:rPr>
                <w:rFonts w:hint="eastAsia"/>
                <w:szCs w:val="18"/>
              </w:rPr>
              <w:t>＜</w:t>
            </w:r>
            <w:r>
              <w:rPr>
                <w:rFonts w:hint="eastAsia"/>
                <w:szCs w:val="18"/>
              </w:rPr>
              <w:t>0</w:t>
            </w:r>
            <w:r>
              <w:rPr>
                <w:szCs w:val="18"/>
              </w:rPr>
              <w:t>.</w:t>
            </w:r>
            <w:r>
              <w:rPr>
                <w:rFonts w:hint="eastAsia"/>
                <w:szCs w:val="18"/>
              </w:rPr>
              <w:t>3</w:t>
            </w:r>
            <w:r>
              <w:rPr>
                <w:szCs w:val="18"/>
              </w:rPr>
              <w:t>m/s</w:t>
            </w:r>
            <w:r>
              <w:rPr>
                <w:szCs w:val="18"/>
                <w:vertAlign w:val="superscript"/>
              </w:rPr>
              <w:t>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6C0409C9" w14:textId="77777777" w:rsidR="00387543" w:rsidRDefault="00387543" w:rsidP="00FF3013">
            <w:pPr>
              <w:jc w:val="center"/>
              <w:rPr>
                <w:kern w:val="0"/>
                <w:szCs w:val="18"/>
              </w:rPr>
            </w:pPr>
            <w:r>
              <w:rPr>
                <w:rFonts w:hint="eastAsia"/>
                <w:kern w:val="0"/>
                <w:szCs w:val="18"/>
              </w:rPr>
              <w:t>0</w:t>
            </w:r>
            <w:r>
              <w:rPr>
                <w:kern w:val="0"/>
                <w:szCs w:val="18"/>
              </w:rPr>
              <w:t>.</w:t>
            </w:r>
            <w:r>
              <w:rPr>
                <w:rFonts w:hint="eastAsia"/>
                <w:kern w:val="0"/>
                <w:szCs w:val="18"/>
              </w:rPr>
              <w:t>3</w:t>
            </w:r>
            <w:r>
              <w:rPr>
                <w:szCs w:val="18"/>
              </w:rPr>
              <w:t>m/s</w:t>
            </w:r>
            <w:r>
              <w:rPr>
                <w:szCs w:val="18"/>
                <w:vertAlign w:val="superscript"/>
              </w:rPr>
              <w:t>2</w:t>
            </w:r>
            <w:r>
              <w:rPr>
                <w:rFonts w:hint="eastAsia"/>
                <w:kern w:val="0"/>
                <w:szCs w:val="18"/>
              </w:rPr>
              <w:t>≤</w:t>
            </w: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hint="eastAsia"/>
                          <w:szCs w:val="18"/>
                        </w:rPr>
                        <m:t>a</m:t>
                      </m:r>
                    </m:e>
                  </m:acc>
                </m:e>
                <m:sub>
                  <m:r>
                    <w:rPr>
                      <w:rFonts w:ascii="Cambria Math" w:hAnsi="Cambria Math"/>
                      <w:szCs w:val="18"/>
                    </w:rPr>
                    <m:t>V</m:t>
                  </m:r>
                </m:sub>
              </m:sSub>
            </m:oMath>
            <w:r>
              <w:rPr>
                <w:rFonts w:hint="eastAsia"/>
                <w:szCs w:val="18"/>
              </w:rPr>
              <w:t>＜</w:t>
            </w:r>
            <w:r>
              <w:rPr>
                <w:rFonts w:hint="eastAsia"/>
                <w:szCs w:val="18"/>
              </w:rPr>
              <w:t>0</w:t>
            </w:r>
            <w:r>
              <w:rPr>
                <w:szCs w:val="18"/>
              </w:rPr>
              <w:t>.</w:t>
            </w:r>
            <w:r>
              <w:rPr>
                <w:rFonts w:hint="eastAsia"/>
                <w:szCs w:val="18"/>
              </w:rPr>
              <w:t>4</w:t>
            </w:r>
            <w:r>
              <w:rPr>
                <w:szCs w:val="18"/>
              </w:rPr>
              <w:t>m/s</w:t>
            </w:r>
            <w:r>
              <w:rPr>
                <w:szCs w:val="18"/>
                <w:vertAlign w:val="superscript"/>
              </w:rPr>
              <w:t>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71F85A1B" w14:textId="77777777" w:rsidR="00387543" w:rsidRDefault="00387543" w:rsidP="00FF3013">
            <w:pPr>
              <w:jc w:val="center"/>
              <w:rPr>
                <w:kern w:val="0"/>
                <w:szCs w:val="18"/>
              </w:rPr>
            </w:pPr>
            <w:r>
              <w:rPr>
                <w:rFonts w:hint="eastAsia"/>
                <w:kern w:val="0"/>
                <w:szCs w:val="18"/>
              </w:rPr>
              <w:t>0</w:t>
            </w:r>
            <w:r>
              <w:rPr>
                <w:kern w:val="0"/>
                <w:szCs w:val="18"/>
              </w:rPr>
              <w:t>.</w:t>
            </w:r>
            <w:r>
              <w:rPr>
                <w:rFonts w:hint="eastAsia"/>
                <w:kern w:val="0"/>
                <w:szCs w:val="18"/>
              </w:rPr>
              <w:t>4</w:t>
            </w:r>
            <w:r>
              <w:rPr>
                <w:szCs w:val="18"/>
              </w:rPr>
              <w:t>m/s</w:t>
            </w:r>
            <w:r>
              <w:rPr>
                <w:szCs w:val="18"/>
                <w:vertAlign w:val="superscript"/>
              </w:rPr>
              <w:t>2</w:t>
            </w:r>
            <w:r>
              <w:rPr>
                <w:rFonts w:hint="eastAsia"/>
                <w:kern w:val="0"/>
                <w:szCs w:val="18"/>
              </w:rPr>
              <w:t>≤</w:t>
            </w: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hint="eastAsia"/>
                          <w:szCs w:val="18"/>
                        </w:rPr>
                        <m:t>a</m:t>
                      </m:r>
                    </m:e>
                  </m:acc>
                </m:e>
                <m:sub>
                  <m:r>
                    <w:rPr>
                      <w:rFonts w:ascii="Cambria Math" w:hAnsi="Cambria Math"/>
                      <w:szCs w:val="18"/>
                    </w:rPr>
                    <m:t>V</m:t>
                  </m:r>
                </m:sub>
              </m:sSub>
            </m:oMath>
            <w:r>
              <w:rPr>
                <w:rFonts w:hint="eastAsia"/>
                <w:szCs w:val="18"/>
              </w:rPr>
              <w:t>＜</w:t>
            </w:r>
            <w:r>
              <w:rPr>
                <w:rFonts w:hint="eastAsia"/>
                <w:szCs w:val="18"/>
              </w:rPr>
              <w:t>0</w:t>
            </w:r>
            <w:r>
              <w:rPr>
                <w:szCs w:val="18"/>
              </w:rPr>
              <w:t>.</w:t>
            </w:r>
            <w:r>
              <w:rPr>
                <w:rFonts w:hint="eastAsia"/>
                <w:szCs w:val="18"/>
              </w:rPr>
              <w:t>5</w:t>
            </w:r>
            <w:r>
              <w:rPr>
                <w:szCs w:val="18"/>
              </w:rPr>
              <w:t>m/s</w:t>
            </w:r>
            <w:r>
              <w:rPr>
                <w:szCs w:val="18"/>
                <w:vertAlign w:val="superscript"/>
              </w:rPr>
              <w:t>2</w:t>
            </w:r>
          </w:p>
        </w:tc>
        <w:tc>
          <w:tcPr>
            <w:tcW w:w="1243" w:type="dxa"/>
            <w:tcBorders>
              <w:top w:val="single" w:sz="4" w:space="0" w:color="auto"/>
              <w:left w:val="single" w:sz="4" w:space="0" w:color="auto"/>
              <w:bottom w:val="single" w:sz="4" w:space="0" w:color="auto"/>
              <w:right w:val="single" w:sz="8" w:space="0" w:color="auto"/>
            </w:tcBorders>
            <w:shd w:val="clear" w:color="auto" w:fill="auto"/>
            <w:vAlign w:val="center"/>
          </w:tcPr>
          <w:p w14:paraId="5FA5A1D6" w14:textId="77777777" w:rsidR="00387543" w:rsidRDefault="00387543" w:rsidP="00FF3013">
            <w:pPr>
              <w:jc w:val="center"/>
              <w:rPr>
                <w:kern w:val="0"/>
                <w:szCs w:val="18"/>
              </w:rPr>
            </w:pPr>
            <w:r>
              <w:rPr>
                <w:rFonts w:hint="eastAsia"/>
                <w:kern w:val="0"/>
                <w:szCs w:val="18"/>
              </w:rPr>
              <w:t>GB/T 4970-2009</w:t>
            </w:r>
          </w:p>
        </w:tc>
      </w:tr>
      <w:tr w:rsidR="00387543" w14:paraId="0641E7F8" w14:textId="77777777" w:rsidTr="00FF3013">
        <w:trPr>
          <w:cantSplit/>
          <w:trHeight w:val="122"/>
        </w:trPr>
        <w:tc>
          <w:tcPr>
            <w:tcW w:w="588" w:type="dxa"/>
            <w:tcBorders>
              <w:top w:val="single" w:sz="4" w:space="0" w:color="auto"/>
              <w:left w:val="single" w:sz="8" w:space="0" w:color="auto"/>
              <w:bottom w:val="single" w:sz="4" w:space="0" w:color="auto"/>
              <w:right w:val="single" w:sz="4" w:space="0" w:color="auto"/>
            </w:tcBorders>
            <w:shd w:val="clear" w:color="auto" w:fill="auto"/>
            <w:vAlign w:val="center"/>
          </w:tcPr>
          <w:p w14:paraId="28134D36" w14:textId="77777777" w:rsidR="00387543" w:rsidRDefault="00387543" w:rsidP="00FF3013">
            <w:pPr>
              <w:jc w:val="center"/>
              <w:rPr>
                <w:kern w:val="0"/>
                <w:szCs w:val="18"/>
              </w:rPr>
            </w:pPr>
            <w:r>
              <w:rPr>
                <w:rFonts w:hint="eastAsia"/>
                <w:kern w:val="0"/>
                <w:szCs w:val="18"/>
              </w:rPr>
              <w:t>11</w:t>
            </w:r>
          </w:p>
        </w:tc>
        <w:tc>
          <w:tcPr>
            <w:tcW w:w="688" w:type="dxa"/>
            <w:vMerge/>
            <w:tcBorders>
              <w:left w:val="single" w:sz="4" w:space="0" w:color="auto"/>
              <w:right w:val="single" w:sz="4" w:space="0" w:color="auto"/>
            </w:tcBorders>
            <w:shd w:val="clear" w:color="auto" w:fill="auto"/>
            <w:vAlign w:val="center"/>
          </w:tcPr>
          <w:p w14:paraId="0785E776" w14:textId="77777777" w:rsidR="00387543" w:rsidRDefault="00387543" w:rsidP="00FF3013">
            <w:pPr>
              <w:rPr>
                <w:kern w:val="0"/>
                <w:szCs w:val="18"/>
              </w:rPr>
            </w:pPr>
          </w:p>
        </w:tc>
        <w:tc>
          <w:tcPr>
            <w:tcW w:w="851" w:type="dxa"/>
            <w:vMerge w:val="restart"/>
            <w:tcBorders>
              <w:left w:val="single" w:sz="4" w:space="0" w:color="auto"/>
              <w:right w:val="single" w:sz="4" w:space="0" w:color="auto"/>
            </w:tcBorders>
            <w:shd w:val="clear" w:color="auto" w:fill="auto"/>
            <w:vAlign w:val="center"/>
          </w:tcPr>
          <w:p w14:paraId="370D615A" w14:textId="77777777" w:rsidR="00387543" w:rsidRDefault="00387543" w:rsidP="00FF3013">
            <w:pPr>
              <w:jc w:val="center"/>
              <w:rPr>
                <w:kern w:val="0"/>
                <w:szCs w:val="18"/>
              </w:rPr>
            </w:pPr>
            <w:r>
              <w:rPr>
                <w:rFonts w:hint="eastAsia"/>
                <w:kern w:val="0"/>
                <w:szCs w:val="18"/>
              </w:rPr>
              <w:t>制动性</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75C781D" w14:textId="77777777" w:rsidR="00387543" w:rsidRDefault="00387543" w:rsidP="00FF3013">
            <w:pPr>
              <w:jc w:val="center"/>
              <w:rPr>
                <w:kern w:val="0"/>
                <w:szCs w:val="18"/>
              </w:rPr>
            </w:pPr>
            <w:r>
              <w:rPr>
                <w:rFonts w:hint="eastAsia"/>
                <w:kern w:val="0"/>
                <w:szCs w:val="18"/>
              </w:rPr>
              <w:t>0-</w:t>
            </w:r>
            <w:r>
              <w:rPr>
                <w:rFonts w:hint="eastAsia"/>
                <w:kern w:val="0"/>
                <w:szCs w:val="18"/>
              </w:rPr>
              <w:t>型制动距离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78AFC6" w14:textId="77777777" w:rsidR="00387543" w:rsidRDefault="00387543" w:rsidP="00FF3013">
            <w:pPr>
              <w:jc w:val="center"/>
              <w:rPr>
                <w:kern w:val="0"/>
                <w:szCs w:val="18"/>
              </w:rPr>
            </w:pPr>
            <w:r>
              <w:rPr>
                <w:rFonts w:hint="eastAsia"/>
                <w:szCs w:val="18"/>
              </w:rPr>
              <w:t>GB 21670-2008</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1DFC2476" w14:textId="77777777" w:rsidR="00387543" w:rsidRDefault="00387543" w:rsidP="00FF3013">
            <w:pPr>
              <w:jc w:val="center"/>
              <w:rPr>
                <w:szCs w:val="18"/>
              </w:rPr>
            </w:pPr>
            <w:r>
              <w:rPr>
                <w:rFonts w:hint="eastAsia"/>
                <w:kern w:val="0"/>
                <w:szCs w:val="18"/>
              </w:rPr>
              <w:t>S</w:t>
            </w:r>
            <w:r>
              <w:rPr>
                <w:rFonts w:hint="eastAsia"/>
                <w:kern w:val="0"/>
                <w:szCs w:val="18"/>
              </w:rPr>
              <w:t>≤</w:t>
            </w:r>
            <w:r>
              <w:rPr>
                <w:kern w:val="0"/>
                <w:szCs w:val="18"/>
              </w:rPr>
              <w:t>40m</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6D0F7B10" w14:textId="77777777" w:rsidR="00387543" w:rsidRDefault="00387543" w:rsidP="00FF3013">
            <w:pPr>
              <w:jc w:val="center"/>
              <w:rPr>
                <w:kern w:val="0"/>
                <w:szCs w:val="18"/>
              </w:rPr>
            </w:pPr>
            <w:r>
              <w:rPr>
                <w:kern w:val="0"/>
                <w:szCs w:val="18"/>
              </w:rPr>
              <w:t>40</w:t>
            </w:r>
            <w:r>
              <w:rPr>
                <w:rFonts w:hint="eastAsia"/>
                <w:kern w:val="0"/>
                <w:szCs w:val="18"/>
              </w:rPr>
              <w:t>m</w:t>
            </w:r>
            <w:r>
              <w:rPr>
                <w:rFonts w:hint="eastAsia"/>
                <w:kern w:val="0"/>
                <w:szCs w:val="18"/>
              </w:rPr>
              <w:t>＜</w:t>
            </w:r>
            <w:r>
              <w:rPr>
                <w:kern w:val="0"/>
                <w:szCs w:val="18"/>
              </w:rPr>
              <w:t>S</w:t>
            </w:r>
            <w:r>
              <w:rPr>
                <w:rFonts w:hint="eastAsia"/>
                <w:kern w:val="0"/>
                <w:szCs w:val="18"/>
              </w:rPr>
              <w:t>＜</w:t>
            </w:r>
            <w:r>
              <w:rPr>
                <w:rFonts w:hint="eastAsia"/>
                <w:kern w:val="0"/>
                <w:szCs w:val="18"/>
              </w:rPr>
              <w:t>42</w:t>
            </w:r>
            <w:r>
              <w:rPr>
                <w:kern w:val="0"/>
                <w:szCs w:val="18"/>
              </w:rPr>
              <w:t>m</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05F0F77F" w14:textId="77777777" w:rsidR="00387543" w:rsidRDefault="00387543" w:rsidP="00FF3013">
            <w:pPr>
              <w:jc w:val="center"/>
              <w:rPr>
                <w:szCs w:val="18"/>
              </w:rPr>
            </w:pPr>
            <w:r>
              <w:rPr>
                <w:kern w:val="0"/>
                <w:szCs w:val="18"/>
              </w:rPr>
              <w:t>4</w:t>
            </w:r>
            <w:r>
              <w:rPr>
                <w:rFonts w:hint="eastAsia"/>
                <w:kern w:val="0"/>
                <w:szCs w:val="18"/>
              </w:rPr>
              <w:t>2m</w:t>
            </w:r>
            <w:r>
              <w:rPr>
                <w:rFonts w:hint="eastAsia"/>
                <w:kern w:val="0"/>
                <w:szCs w:val="18"/>
              </w:rPr>
              <w:t>≤</w:t>
            </w:r>
            <w:r>
              <w:rPr>
                <w:kern w:val="0"/>
                <w:szCs w:val="18"/>
              </w:rPr>
              <w:t>S</w:t>
            </w:r>
            <w:r>
              <w:rPr>
                <w:rFonts w:hint="eastAsia"/>
                <w:kern w:val="0"/>
                <w:szCs w:val="18"/>
              </w:rPr>
              <w:t>＜</w:t>
            </w:r>
            <w:r>
              <w:rPr>
                <w:rFonts w:hint="eastAsia"/>
                <w:kern w:val="0"/>
                <w:szCs w:val="18"/>
              </w:rPr>
              <w:t>4</w:t>
            </w:r>
            <w:r>
              <w:rPr>
                <w:kern w:val="0"/>
                <w:szCs w:val="18"/>
              </w:rPr>
              <w:t>4m</w:t>
            </w:r>
          </w:p>
        </w:tc>
        <w:tc>
          <w:tcPr>
            <w:tcW w:w="1243" w:type="dxa"/>
            <w:tcBorders>
              <w:top w:val="single" w:sz="4" w:space="0" w:color="auto"/>
              <w:left w:val="single" w:sz="4" w:space="0" w:color="auto"/>
              <w:bottom w:val="single" w:sz="4" w:space="0" w:color="auto"/>
              <w:right w:val="single" w:sz="8" w:space="0" w:color="auto"/>
            </w:tcBorders>
            <w:shd w:val="clear" w:color="auto" w:fill="auto"/>
            <w:vAlign w:val="center"/>
          </w:tcPr>
          <w:p w14:paraId="08537F28" w14:textId="77777777" w:rsidR="00387543" w:rsidRDefault="00387543" w:rsidP="00FF3013">
            <w:pPr>
              <w:jc w:val="center"/>
              <w:rPr>
                <w:kern w:val="0"/>
                <w:szCs w:val="18"/>
              </w:rPr>
            </w:pPr>
            <w:r>
              <w:rPr>
                <w:rFonts w:hint="eastAsia"/>
                <w:szCs w:val="18"/>
              </w:rPr>
              <w:t>GB 21670-2008</w:t>
            </w:r>
          </w:p>
        </w:tc>
      </w:tr>
      <w:tr w:rsidR="00387543" w14:paraId="0FC38537" w14:textId="77777777" w:rsidTr="00FF3013">
        <w:trPr>
          <w:cantSplit/>
          <w:trHeight w:val="971"/>
        </w:trPr>
        <w:tc>
          <w:tcPr>
            <w:tcW w:w="588" w:type="dxa"/>
            <w:tcBorders>
              <w:top w:val="single" w:sz="4" w:space="0" w:color="auto"/>
              <w:left w:val="single" w:sz="8" w:space="0" w:color="auto"/>
              <w:bottom w:val="single" w:sz="4" w:space="0" w:color="auto"/>
              <w:right w:val="single" w:sz="4" w:space="0" w:color="auto"/>
            </w:tcBorders>
            <w:shd w:val="clear" w:color="auto" w:fill="auto"/>
            <w:vAlign w:val="center"/>
          </w:tcPr>
          <w:p w14:paraId="296CBEAE" w14:textId="77777777" w:rsidR="00387543" w:rsidRDefault="00387543" w:rsidP="00FF3013">
            <w:pPr>
              <w:jc w:val="center"/>
              <w:rPr>
                <w:kern w:val="0"/>
                <w:szCs w:val="18"/>
              </w:rPr>
            </w:pPr>
            <w:r>
              <w:rPr>
                <w:rFonts w:hint="eastAsia"/>
                <w:kern w:val="0"/>
                <w:szCs w:val="18"/>
              </w:rPr>
              <w:t>1</w:t>
            </w:r>
            <w:r>
              <w:rPr>
                <w:kern w:val="0"/>
                <w:szCs w:val="18"/>
              </w:rPr>
              <w:t>2</w:t>
            </w:r>
          </w:p>
        </w:tc>
        <w:tc>
          <w:tcPr>
            <w:tcW w:w="688" w:type="dxa"/>
            <w:vMerge/>
            <w:tcBorders>
              <w:left w:val="single" w:sz="4" w:space="0" w:color="auto"/>
              <w:right w:val="single" w:sz="4" w:space="0" w:color="auto"/>
            </w:tcBorders>
            <w:shd w:val="clear" w:color="auto" w:fill="auto"/>
            <w:vAlign w:val="center"/>
          </w:tcPr>
          <w:p w14:paraId="4BDBEBC8" w14:textId="77777777" w:rsidR="00387543" w:rsidRDefault="00387543" w:rsidP="00FF3013">
            <w:pPr>
              <w:rPr>
                <w:kern w:val="0"/>
                <w:szCs w:val="18"/>
              </w:rPr>
            </w:pPr>
          </w:p>
        </w:tc>
        <w:tc>
          <w:tcPr>
            <w:tcW w:w="851" w:type="dxa"/>
            <w:vMerge/>
            <w:tcBorders>
              <w:left w:val="single" w:sz="4" w:space="0" w:color="auto"/>
              <w:right w:val="single" w:sz="4" w:space="0" w:color="auto"/>
            </w:tcBorders>
            <w:shd w:val="clear" w:color="auto" w:fill="auto"/>
            <w:vAlign w:val="center"/>
          </w:tcPr>
          <w:p w14:paraId="4EF137F0" w14:textId="77777777" w:rsidR="00387543" w:rsidRDefault="00387543" w:rsidP="00FF3013">
            <w:pPr>
              <w:jc w:val="center"/>
              <w:rPr>
                <w:kern w:val="0"/>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6FBDBB0" w14:textId="77777777" w:rsidR="00387543" w:rsidRDefault="00387543" w:rsidP="00FF3013">
            <w:pPr>
              <w:jc w:val="center"/>
              <w:rPr>
                <w:kern w:val="0"/>
                <w:szCs w:val="18"/>
              </w:rPr>
            </w:pPr>
            <w:r>
              <w:rPr>
                <w:rFonts w:hint="eastAsia"/>
                <w:szCs w:val="18"/>
              </w:rPr>
              <w:t>ABS</w:t>
            </w:r>
            <w:r>
              <w:rPr>
                <w:rFonts w:hint="eastAsia"/>
                <w:szCs w:val="18"/>
              </w:rPr>
              <w:t>装置失效制动距离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27BF2F" w14:textId="77777777" w:rsidR="00387543" w:rsidRDefault="00387543" w:rsidP="00FF3013">
            <w:pPr>
              <w:jc w:val="center"/>
              <w:rPr>
                <w:kern w:val="0"/>
                <w:szCs w:val="18"/>
              </w:rPr>
            </w:pPr>
            <w:r>
              <w:rPr>
                <w:rFonts w:hint="eastAsia"/>
                <w:szCs w:val="18"/>
              </w:rPr>
              <w:t>GB 21670-2008</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2ADE5C85" w14:textId="77777777" w:rsidR="00387543" w:rsidRDefault="00387543" w:rsidP="00FF3013">
            <w:pPr>
              <w:jc w:val="center"/>
              <w:rPr>
                <w:szCs w:val="18"/>
              </w:rPr>
            </w:pPr>
            <w:r>
              <w:rPr>
                <w:kern w:val="0"/>
                <w:szCs w:val="18"/>
              </w:rPr>
              <w:t>S</w:t>
            </w:r>
            <w:r>
              <w:rPr>
                <w:rFonts w:hint="eastAsia"/>
                <w:kern w:val="0"/>
                <w:szCs w:val="18"/>
              </w:rPr>
              <w:t>≤</w:t>
            </w:r>
            <w:r>
              <w:rPr>
                <w:kern w:val="0"/>
                <w:szCs w:val="18"/>
              </w:rPr>
              <w:t>48m</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2F902A1E" w14:textId="77777777" w:rsidR="00387543" w:rsidRDefault="00387543" w:rsidP="00FF3013">
            <w:pPr>
              <w:jc w:val="center"/>
              <w:rPr>
                <w:kern w:val="0"/>
                <w:szCs w:val="18"/>
              </w:rPr>
            </w:pPr>
            <w:r>
              <w:rPr>
                <w:kern w:val="0"/>
                <w:szCs w:val="18"/>
              </w:rPr>
              <w:t>48</w:t>
            </w:r>
            <w:r>
              <w:rPr>
                <w:rFonts w:hint="eastAsia"/>
                <w:kern w:val="0"/>
                <w:szCs w:val="18"/>
              </w:rPr>
              <w:t>m</w:t>
            </w:r>
            <w:r>
              <w:rPr>
                <w:rFonts w:hint="eastAsia"/>
                <w:kern w:val="0"/>
                <w:szCs w:val="18"/>
              </w:rPr>
              <w:t>＜</w:t>
            </w:r>
            <w:r>
              <w:rPr>
                <w:kern w:val="0"/>
                <w:szCs w:val="18"/>
              </w:rPr>
              <w:t>S</w:t>
            </w:r>
            <w:r>
              <w:rPr>
                <w:rFonts w:hint="eastAsia"/>
                <w:kern w:val="0"/>
                <w:szCs w:val="18"/>
              </w:rPr>
              <w:t>＜</w:t>
            </w:r>
            <w:r>
              <w:rPr>
                <w:kern w:val="0"/>
                <w:szCs w:val="18"/>
              </w:rPr>
              <w:t>50.4m</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48AC8588" w14:textId="77777777" w:rsidR="00387543" w:rsidRDefault="00387543" w:rsidP="00FF3013">
            <w:pPr>
              <w:jc w:val="center"/>
              <w:rPr>
                <w:szCs w:val="18"/>
              </w:rPr>
            </w:pPr>
            <w:r>
              <w:rPr>
                <w:rFonts w:hint="eastAsia"/>
                <w:kern w:val="0"/>
                <w:szCs w:val="18"/>
              </w:rPr>
              <w:t>50.4m</w:t>
            </w:r>
            <w:r>
              <w:rPr>
                <w:rFonts w:hint="eastAsia"/>
                <w:kern w:val="0"/>
                <w:szCs w:val="18"/>
              </w:rPr>
              <w:t>≤</w:t>
            </w:r>
            <w:r>
              <w:rPr>
                <w:kern w:val="0"/>
                <w:szCs w:val="18"/>
              </w:rPr>
              <w:t>S</w:t>
            </w:r>
            <w:r>
              <w:rPr>
                <w:rFonts w:hint="eastAsia"/>
                <w:kern w:val="0"/>
                <w:szCs w:val="18"/>
              </w:rPr>
              <w:t>＜</w:t>
            </w:r>
            <w:r>
              <w:rPr>
                <w:kern w:val="0"/>
                <w:szCs w:val="18"/>
              </w:rPr>
              <w:t>5</w:t>
            </w:r>
            <w:r>
              <w:rPr>
                <w:rFonts w:hint="eastAsia"/>
                <w:kern w:val="0"/>
                <w:szCs w:val="18"/>
              </w:rPr>
              <w:t>3</w:t>
            </w:r>
            <w:r>
              <w:rPr>
                <w:kern w:val="0"/>
                <w:szCs w:val="18"/>
              </w:rPr>
              <w:t>m</w:t>
            </w:r>
          </w:p>
        </w:tc>
        <w:tc>
          <w:tcPr>
            <w:tcW w:w="1243" w:type="dxa"/>
            <w:tcBorders>
              <w:top w:val="single" w:sz="4" w:space="0" w:color="auto"/>
              <w:left w:val="single" w:sz="4" w:space="0" w:color="auto"/>
              <w:bottom w:val="single" w:sz="4" w:space="0" w:color="auto"/>
              <w:right w:val="single" w:sz="8" w:space="0" w:color="auto"/>
            </w:tcBorders>
            <w:shd w:val="clear" w:color="auto" w:fill="auto"/>
            <w:vAlign w:val="center"/>
          </w:tcPr>
          <w:p w14:paraId="1D8B9AEF" w14:textId="77777777" w:rsidR="00387543" w:rsidRDefault="00387543" w:rsidP="00FF3013">
            <w:pPr>
              <w:jc w:val="center"/>
              <w:rPr>
                <w:kern w:val="0"/>
                <w:szCs w:val="18"/>
              </w:rPr>
            </w:pPr>
            <w:r>
              <w:rPr>
                <w:rFonts w:hint="eastAsia"/>
                <w:szCs w:val="18"/>
              </w:rPr>
              <w:t>GB 21670-2008</w:t>
            </w:r>
          </w:p>
        </w:tc>
      </w:tr>
      <w:tr w:rsidR="00387543" w14:paraId="3319C97A" w14:textId="77777777" w:rsidTr="00FF3013">
        <w:trPr>
          <w:cantSplit/>
          <w:trHeight w:val="170"/>
        </w:trPr>
        <w:tc>
          <w:tcPr>
            <w:tcW w:w="588" w:type="dxa"/>
            <w:tcBorders>
              <w:top w:val="single" w:sz="4" w:space="0" w:color="auto"/>
              <w:left w:val="single" w:sz="8" w:space="0" w:color="auto"/>
              <w:bottom w:val="single" w:sz="4" w:space="0" w:color="auto"/>
              <w:right w:val="single" w:sz="4" w:space="0" w:color="auto"/>
            </w:tcBorders>
            <w:shd w:val="clear" w:color="auto" w:fill="auto"/>
            <w:vAlign w:val="center"/>
          </w:tcPr>
          <w:p w14:paraId="5ADA3FE8" w14:textId="77777777" w:rsidR="00387543" w:rsidRDefault="00387543" w:rsidP="00FF3013">
            <w:pPr>
              <w:jc w:val="center"/>
              <w:rPr>
                <w:kern w:val="0"/>
                <w:szCs w:val="18"/>
              </w:rPr>
            </w:pPr>
            <w:r>
              <w:rPr>
                <w:rFonts w:hint="eastAsia"/>
                <w:kern w:val="0"/>
                <w:szCs w:val="18"/>
              </w:rPr>
              <w:t>1</w:t>
            </w:r>
            <w:r>
              <w:rPr>
                <w:kern w:val="0"/>
                <w:szCs w:val="18"/>
              </w:rPr>
              <w:t>3</w:t>
            </w:r>
          </w:p>
        </w:tc>
        <w:tc>
          <w:tcPr>
            <w:tcW w:w="688" w:type="dxa"/>
            <w:vMerge w:val="restart"/>
            <w:tcBorders>
              <w:left w:val="single" w:sz="4" w:space="0" w:color="auto"/>
              <w:right w:val="single" w:sz="4" w:space="0" w:color="auto"/>
            </w:tcBorders>
            <w:shd w:val="clear" w:color="auto" w:fill="auto"/>
            <w:vAlign w:val="center"/>
          </w:tcPr>
          <w:p w14:paraId="01D29894" w14:textId="77777777" w:rsidR="00387543" w:rsidRDefault="00387543" w:rsidP="00FF3013">
            <w:pPr>
              <w:jc w:val="center"/>
              <w:rPr>
                <w:kern w:val="0"/>
                <w:szCs w:val="18"/>
              </w:rPr>
            </w:pPr>
            <w:r>
              <w:rPr>
                <w:rFonts w:hint="eastAsia"/>
                <w:kern w:val="0"/>
                <w:szCs w:val="18"/>
              </w:rPr>
              <w:t>创新指标</w:t>
            </w:r>
          </w:p>
        </w:tc>
        <w:tc>
          <w:tcPr>
            <w:tcW w:w="851" w:type="dxa"/>
            <w:tcBorders>
              <w:left w:val="single" w:sz="4" w:space="0" w:color="auto"/>
              <w:right w:val="single" w:sz="4" w:space="0" w:color="auto"/>
            </w:tcBorders>
            <w:shd w:val="clear" w:color="auto" w:fill="auto"/>
            <w:vAlign w:val="center"/>
          </w:tcPr>
          <w:p w14:paraId="07340B75" w14:textId="77777777" w:rsidR="00387543" w:rsidRDefault="00387543" w:rsidP="00FF3013">
            <w:pPr>
              <w:jc w:val="center"/>
              <w:rPr>
                <w:kern w:val="0"/>
                <w:szCs w:val="18"/>
              </w:rPr>
            </w:pPr>
            <w:r>
              <w:rPr>
                <w:rFonts w:hint="eastAsia"/>
                <w:kern w:val="0"/>
                <w:szCs w:val="18"/>
              </w:rPr>
              <w:t>节能效率</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A848FE" w14:textId="77777777" w:rsidR="00387543" w:rsidRDefault="00387543" w:rsidP="00FF3013">
            <w:pPr>
              <w:jc w:val="center"/>
              <w:rPr>
                <w:szCs w:val="18"/>
              </w:rPr>
            </w:pPr>
            <w:r>
              <w:rPr>
                <w:rFonts w:hint="eastAsia"/>
                <w:kern w:val="0"/>
                <w:szCs w:val="18"/>
              </w:rPr>
              <w:t>高温油耗增加率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051FAA" w14:textId="77777777" w:rsidR="00387543" w:rsidRDefault="00387543" w:rsidP="00FF3013">
            <w:pPr>
              <w:jc w:val="center"/>
              <w:rPr>
                <w:szCs w:val="18"/>
              </w:rPr>
            </w:pPr>
            <w:r>
              <w:rPr>
                <w:rFonts w:hint="eastAsia"/>
                <w:kern w:val="0"/>
                <w:szCs w:val="18"/>
              </w:rPr>
              <w:t>本文件</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089CA0F1" w14:textId="77777777" w:rsidR="00387543" w:rsidRDefault="00387543" w:rsidP="00FF3013">
            <w:pPr>
              <w:jc w:val="center"/>
              <w:rPr>
                <w:kern w:val="0"/>
                <w:szCs w:val="18"/>
              </w:rPr>
            </w:pPr>
            <w:r>
              <w:rPr>
                <w:rFonts w:hint="eastAsia"/>
                <w:kern w:val="0"/>
                <w:szCs w:val="18"/>
              </w:rPr>
              <w:t>Rac</w:t>
            </w:r>
            <w:r>
              <w:rPr>
                <w:rFonts w:hint="eastAsia"/>
                <w:szCs w:val="18"/>
              </w:rPr>
              <w:t>＜</w:t>
            </w:r>
            <w:r>
              <w:rPr>
                <w:rFonts w:hint="eastAsia"/>
                <w:kern w:val="0"/>
                <w:szCs w:val="18"/>
              </w:rPr>
              <w:t>1</w:t>
            </w:r>
            <w:r>
              <w:rPr>
                <w:kern w:val="0"/>
                <w:szCs w:val="18"/>
              </w:rPr>
              <w:t>8%</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7BD6EB67" w14:textId="77777777" w:rsidR="00387543" w:rsidRDefault="00387543" w:rsidP="00FF3013">
            <w:pPr>
              <w:jc w:val="center"/>
              <w:rPr>
                <w:kern w:val="0"/>
                <w:szCs w:val="18"/>
              </w:rPr>
            </w:pPr>
            <w:r>
              <w:rPr>
                <w:szCs w:val="18"/>
              </w:rPr>
              <w:t>18%</w:t>
            </w:r>
            <w:r>
              <w:rPr>
                <w:rFonts w:hint="eastAsia"/>
                <w:szCs w:val="18"/>
              </w:rPr>
              <w:t>≤</w:t>
            </w:r>
            <w:r>
              <w:rPr>
                <w:rFonts w:hint="eastAsia"/>
                <w:kern w:val="0"/>
                <w:szCs w:val="18"/>
              </w:rPr>
              <w:t>Rac</w:t>
            </w:r>
            <w:r>
              <w:rPr>
                <w:rFonts w:hint="eastAsia"/>
                <w:szCs w:val="18"/>
              </w:rPr>
              <w:t>＜</w:t>
            </w:r>
            <w:r>
              <w:rPr>
                <w:rFonts w:hint="eastAsia"/>
                <w:szCs w:val="18"/>
              </w:rPr>
              <w:t>2</w:t>
            </w:r>
            <w:r>
              <w:rPr>
                <w:szCs w:val="18"/>
              </w:rPr>
              <w:t>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7F11D4E9" w14:textId="77777777" w:rsidR="00387543" w:rsidRDefault="00387543" w:rsidP="00FF3013">
            <w:pPr>
              <w:jc w:val="center"/>
              <w:rPr>
                <w:szCs w:val="18"/>
              </w:rPr>
            </w:pPr>
            <w:r>
              <w:rPr>
                <w:rFonts w:hint="eastAsia"/>
                <w:szCs w:val="18"/>
              </w:rPr>
              <w:t>23</w:t>
            </w:r>
            <w:r>
              <w:rPr>
                <w:szCs w:val="18"/>
              </w:rPr>
              <w:t>%</w:t>
            </w:r>
            <w:r>
              <w:rPr>
                <w:rFonts w:hint="eastAsia"/>
                <w:szCs w:val="18"/>
              </w:rPr>
              <w:t>≤</w:t>
            </w:r>
            <w:r>
              <w:rPr>
                <w:rFonts w:hint="eastAsia"/>
                <w:kern w:val="0"/>
                <w:szCs w:val="18"/>
              </w:rPr>
              <w:t>Rac</w:t>
            </w:r>
            <w:r>
              <w:rPr>
                <w:rFonts w:hint="eastAsia"/>
                <w:szCs w:val="18"/>
              </w:rPr>
              <w:t>＜</w:t>
            </w:r>
            <w:r>
              <w:rPr>
                <w:szCs w:val="18"/>
              </w:rPr>
              <w:t>3</w:t>
            </w:r>
            <w:r>
              <w:rPr>
                <w:rFonts w:hint="eastAsia"/>
                <w:szCs w:val="18"/>
              </w:rPr>
              <w:t>0</w:t>
            </w:r>
            <w:r>
              <w:rPr>
                <w:szCs w:val="18"/>
              </w:rPr>
              <w:t>%</w:t>
            </w:r>
          </w:p>
        </w:tc>
        <w:tc>
          <w:tcPr>
            <w:tcW w:w="1243" w:type="dxa"/>
            <w:tcBorders>
              <w:top w:val="single" w:sz="4" w:space="0" w:color="auto"/>
              <w:left w:val="single" w:sz="4" w:space="0" w:color="auto"/>
              <w:bottom w:val="single" w:sz="4" w:space="0" w:color="auto"/>
              <w:right w:val="single" w:sz="8" w:space="0" w:color="auto"/>
            </w:tcBorders>
            <w:shd w:val="clear" w:color="auto" w:fill="auto"/>
            <w:vAlign w:val="center"/>
          </w:tcPr>
          <w:p w14:paraId="6A21F0A5" w14:textId="77777777" w:rsidR="00387543" w:rsidRDefault="00387543" w:rsidP="00FF3013">
            <w:pPr>
              <w:jc w:val="center"/>
              <w:rPr>
                <w:szCs w:val="18"/>
              </w:rPr>
            </w:pPr>
            <w:r>
              <w:rPr>
                <w:rFonts w:hint="eastAsia"/>
                <w:kern w:val="0"/>
                <w:szCs w:val="18"/>
              </w:rPr>
              <w:t>附录</w:t>
            </w:r>
            <w:r>
              <w:rPr>
                <w:rFonts w:hint="eastAsia"/>
                <w:kern w:val="0"/>
                <w:szCs w:val="18"/>
              </w:rPr>
              <w:t>A</w:t>
            </w:r>
          </w:p>
        </w:tc>
      </w:tr>
      <w:tr w:rsidR="00387543" w14:paraId="6C198941" w14:textId="77777777" w:rsidTr="00FF3013">
        <w:trPr>
          <w:cantSplit/>
          <w:trHeight w:val="454"/>
        </w:trPr>
        <w:tc>
          <w:tcPr>
            <w:tcW w:w="588" w:type="dxa"/>
            <w:tcBorders>
              <w:top w:val="single" w:sz="4" w:space="0" w:color="auto"/>
              <w:left w:val="single" w:sz="8" w:space="0" w:color="auto"/>
              <w:bottom w:val="single" w:sz="4" w:space="0" w:color="auto"/>
              <w:right w:val="single" w:sz="4" w:space="0" w:color="auto"/>
            </w:tcBorders>
            <w:shd w:val="clear" w:color="auto" w:fill="auto"/>
            <w:vAlign w:val="center"/>
          </w:tcPr>
          <w:p w14:paraId="7F53177F" w14:textId="77777777" w:rsidR="00387543" w:rsidRDefault="00387543" w:rsidP="00FF3013">
            <w:pPr>
              <w:jc w:val="center"/>
              <w:rPr>
                <w:kern w:val="0"/>
                <w:szCs w:val="18"/>
              </w:rPr>
            </w:pPr>
            <w:r>
              <w:rPr>
                <w:rFonts w:hint="eastAsia"/>
                <w:kern w:val="0"/>
                <w:szCs w:val="18"/>
              </w:rPr>
              <w:t>1</w:t>
            </w:r>
            <w:r>
              <w:rPr>
                <w:kern w:val="0"/>
                <w:szCs w:val="18"/>
              </w:rPr>
              <w:t>4</w:t>
            </w:r>
          </w:p>
        </w:tc>
        <w:tc>
          <w:tcPr>
            <w:tcW w:w="688" w:type="dxa"/>
            <w:vMerge/>
            <w:tcBorders>
              <w:left w:val="single" w:sz="4" w:space="0" w:color="auto"/>
              <w:right w:val="single" w:sz="4" w:space="0" w:color="auto"/>
            </w:tcBorders>
            <w:shd w:val="clear" w:color="auto" w:fill="auto"/>
            <w:vAlign w:val="center"/>
          </w:tcPr>
          <w:p w14:paraId="31B95C99" w14:textId="77777777" w:rsidR="00387543" w:rsidRDefault="00387543" w:rsidP="00FF3013">
            <w:pPr>
              <w:rPr>
                <w:kern w:val="0"/>
                <w:szCs w:val="18"/>
              </w:rPr>
            </w:pPr>
          </w:p>
        </w:tc>
        <w:tc>
          <w:tcPr>
            <w:tcW w:w="851" w:type="dxa"/>
            <w:vMerge w:val="restart"/>
            <w:tcBorders>
              <w:left w:val="single" w:sz="4" w:space="0" w:color="auto"/>
              <w:right w:val="single" w:sz="4" w:space="0" w:color="auto"/>
            </w:tcBorders>
            <w:shd w:val="clear" w:color="auto" w:fill="auto"/>
            <w:vAlign w:val="center"/>
          </w:tcPr>
          <w:p w14:paraId="2F221DFE" w14:textId="77777777" w:rsidR="00387543" w:rsidRDefault="00387543" w:rsidP="00FF3013">
            <w:pPr>
              <w:jc w:val="center"/>
              <w:rPr>
                <w:kern w:val="0"/>
                <w:szCs w:val="18"/>
              </w:rPr>
            </w:pPr>
            <w:r>
              <w:rPr>
                <w:rFonts w:hint="eastAsia"/>
                <w:kern w:val="0"/>
                <w:szCs w:val="18"/>
              </w:rPr>
              <w:t>健康环保</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E56CE5" w14:textId="77777777" w:rsidR="00387543" w:rsidRDefault="00387543" w:rsidP="00FF3013">
            <w:pPr>
              <w:jc w:val="center"/>
              <w:rPr>
                <w:kern w:val="0"/>
                <w:szCs w:val="18"/>
              </w:rPr>
            </w:pPr>
            <w:r>
              <w:rPr>
                <w:rFonts w:hint="eastAsia"/>
                <w:kern w:val="0"/>
                <w:szCs w:val="18"/>
              </w:rPr>
              <w:t>车内空气质量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8F5BF1" w14:textId="77777777" w:rsidR="00387543" w:rsidRDefault="00387543" w:rsidP="00FF3013">
            <w:pPr>
              <w:jc w:val="center"/>
              <w:rPr>
                <w:kern w:val="0"/>
                <w:szCs w:val="18"/>
              </w:rPr>
            </w:pPr>
            <w:r>
              <w:rPr>
                <w:rFonts w:hint="eastAsia"/>
                <w:kern w:val="0"/>
                <w:szCs w:val="18"/>
              </w:rPr>
              <w:t>本文件</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3CC702B8" w14:textId="77777777" w:rsidR="00387543" w:rsidRDefault="00387543" w:rsidP="00FF3013">
            <w:pPr>
              <w:jc w:val="center"/>
              <w:rPr>
                <w:kern w:val="0"/>
                <w:szCs w:val="18"/>
              </w:rPr>
            </w:pPr>
            <w:r>
              <w:rPr>
                <w:rFonts w:hint="eastAsia"/>
                <w:szCs w:val="18"/>
              </w:rPr>
              <w:t>90</w:t>
            </w:r>
            <w:r>
              <w:rPr>
                <w:rFonts w:hint="eastAsia"/>
                <w:szCs w:val="18"/>
              </w:rPr>
              <w:t>≤</w:t>
            </w:r>
            <w:r>
              <w:rPr>
                <w:rFonts w:hint="eastAsia"/>
                <w:szCs w:val="18"/>
              </w:rPr>
              <w:t>K</w:t>
            </w:r>
            <w:r>
              <w:rPr>
                <w:rFonts w:hint="eastAsia"/>
                <w:szCs w:val="18"/>
              </w:rPr>
              <w:t>≤</w:t>
            </w:r>
            <w:r>
              <w:rPr>
                <w:szCs w:val="18"/>
              </w:rPr>
              <w:t>100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39C02256" w14:textId="77777777" w:rsidR="00387543" w:rsidRDefault="00387543" w:rsidP="00FF3013">
            <w:pPr>
              <w:jc w:val="center"/>
              <w:rPr>
                <w:szCs w:val="18"/>
              </w:rPr>
            </w:pPr>
            <w:r>
              <w:rPr>
                <w:rFonts w:hint="eastAsia"/>
                <w:szCs w:val="18"/>
              </w:rPr>
              <w:t>80</w:t>
            </w:r>
            <w:r>
              <w:rPr>
                <w:rFonts w:hint="eastAsia"/>
                <w:szCs w:val="18"/>
              </w:rPr>
              <w:t>≤</w:t>
            </w:r>
            <w:r>
              <w:rPr>
                <w:szCs w:val="18"/>
              </w:rPr>
              <w:t>K</w:t>
            </w:r>
            <w:r>
              <w:rPr>
                <w:rFonts w:hint="eastAsia"/>
                <w:szCs w:val="18"/>
              </w:rPr>
              <w:t>＜</w:t>
            </w:r>
            <w:r>
              <w:rPr>
                <w:szCs w:val="18"/>
              </w:rPr>
              <w:t>90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1AF220C0" w14:textId="77777777" w:rsidR="00387543" w:rsidRDefault="00387543" w:rsidP="00FF3013">
            <w:pPr>
              <w:jc w:val="center"/>
              <w:rPr>
                <w:kern w:val="0"/>
                <w:szCs w:val="18"/>
              </w:rPr>
            </w:pPr>
            <w:r>
              <w:rPr>
                <w:szCs w:val="18"/>
              </w:rPr>
              <w:t>K</w:t>
            </w:r>
            <w:r>
              <w:rPr>
                <w:rFonts w:hint="eastAsia"/>
                <w:szCs w:val="18"/>
              </w:rPr>
              <w:t>＜</w:t>
            </w:r>
            <w:r>
              <w:rPr>
                <w:szCs w:val="18"/>
              </w:rPr>
              <w:t>8</w:t>
            </w:r>
            <w:r>
              <w:rPr>
                <w:rFonts w:hint="eastAsia"/>
                <w:szCs w:val="18"/>
              </w:rPr>
              <w:t>0</w:t>
            </w:r>
          </w:p>
        </w:tc>
        <w:tc>
          <w:tcPr>
            <w:tcW w:w="1243" w:type="dxa"/>
            <w:tcBorders>
              <w:top w:val="single" w:sz="4" w:space="0" w:color="auto"/>
              <w:left w:val="single" w:sz="4" w:space="0" w:color="auto"/>
              <w:bottom w:val="single" w:sz="4" w:space="0" w:color="auto"/>
              <w:right w:val="single" w:sz="8" w:space="0" w:color="auto"/>
            </w:tcBorders>
            <w:shd w:val="clear" w:color="auto" w:fill="auto"/>
            <w:vAlign w:val="center"/>
          </w:tcPr>
          <w:p w14:paraId="55DF219E" w14:textId="77777777" w:rsidR="00387543" w:rsidRDefault="00387543" w:rsidP="00FF3013">
            <w:pPr>
              <w:jc w:val="center"/>
              <w:rPr>
                <w:kern w:val="0"/>
                <w:szCs w:val="18"/>
              </w:rPr>
            </w:pPr>
            <w:r>
              <w:rPr>
                <w:rFonts w:hint="eastAsia"/>
                <w:kern w:val="0"/>
                <w:szCs w:val="18"/>
              </w:rPr>
              <w:t>附录</w:t>
            </w:r>
            <w:r>
              <w:rPr>
                <w:rFonts w:hint="eastAsia"/>
                <w:kern w:val="0"/>
                <w:szCs w:val="18"/>
              </w:rPr>
              <w:t>B</w:t>
            </w:r>
          </w:p>
        </w:tc>
      </w:tr>
      <w:tr w:rsidR="00387543" w14:paraId="1D31ABE8" w14:textId="77777777" w:rsidTr="00FF3013">
        <w:trPr>
          <w:cantSplit/>
          <w:trHeight w:val="454"/>
        </w:trPr>
        <w:tc>
          <w:tcPr>
            <w:tcW w:w="588" w:type="dxa"/>
            <w:tcBorders>
              <w:top w:val="single" w:sz="4" w:space="0" w:color="auto"/>
              <w:left w:val="single" w:sz="8" w:space="0" w:color="auto"/>
              <w:bottom w:val="single" w:sz="4" w:space="0" w:color="auto"/>
              <w:right w:val="single" w:sz="4" w:space="0" w:color="auto"/>
            </w:tcBorders>
            <w:shd w:val="clear" w:color="auto" w:fill="auto"/>
            <w:vAlign w:val="center"/>
          </w:tcPr>
          <w:p w14:paraId="2AB3812B" w14:textId="77777777" w:rsidR="00387543" w:rsidRDefault="00387543" w:rsidP="00FF3013">
            <w:pPr>
              <w:jc w:val="center"/>
              <w:rPr>
                <w:kern w:val="0"/>
                <w:szCs w:val="18"/>
              </w:rPr>
            </w:pPr>
            <w:r>
              <w:rPr>
                <w:rFonts w:hint="eastAsia"/>
                <w:kern w:val="0"/>
                <w:szCs w:val="18"/>
              </w:rPr>
              <w:t>1</w:t>
            </w:r>
            <w:r>
              <w:rPr>
                <w:kern w:val="0"/>
                <w:szCs w:val="18"/>
              </w:rPr>
              <w:t>5</w:t>
            </w:r>
          </w:p>
        </w:tc>
        <w:tc>
          <w:tcPr>
            <w:tcW w:w="688" w:type="dxa"/>
            <w:vMerge/>
            <w:tcBorders>
              <w:left w:val="single" w:sz="4" w:space="0" w:color="auto"/>
              <w:right w:val="single" w:sz="4" w:space="0" w:color="auto"/>
            </w:tcBorders>
            <w:shd w:val="clear" w:color="auto" w:fill="auto"/>
            <w:vAlign w:val="center"/>
          </w:tcPr>
          <w:p w14:paraId="436F2085" w14:textId="77777777" w:rsidR="00387543" w:rsidRDefault="00387543" w:rsidP="00FF3013">
            <w:pPr>
              <w:rPr>
                <w:kern w:val="0"/>
                <w:szCs w:val="18"/>
              </w:rPr>
            </w:pPr>
          </w:p>
        </w:tc>
        <w:tc>
          <w:tcPr>
            <w:tcW w:w="851" w:type="dxa"/>
            <w:vMerge/>
            <w:tcBorders>
              <w:left w:val="single" w:sz="4" w:space="0" w:color="auto"/>
              <w:right w:val="single" w:sz="4" w:space="0" w:color="auto"/>
            </w:tcBorders>
            <w:shd w:val="clear" w:color="auto" w:fill="auto"/>
            <w:vAlign w:val="center"/>
          </w:tcPr>
          <w:p w14:paraId="193F5640" w14:textId="77777777" w:rsidR="00387543" w:rsidRDefault="00387543" w:rsidP="00FF3013">
            <w:pPr>
              <w:jc w:val="center"/>
              <w:rPr>
                <w:kern w:val="0"/>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DDC971D" w14:textId="77777777" w:rsidR="00387543" w:rsidRDefault="00387543" w:rsidP="00FF3013">
            <w:pPr>
              <w:jc w:val="center"/>
              <w:rPr>
                <w:kern w:val="0"/>
                <w:szCs w:val="18"/>
              </w:rPr>
            </w:pPr>
            <w:r>
              <w:rPr>
                <w:rFonts w:hint="eastAsia"/>
                <w:kern w:val="0"/>
                <w:szCs w:val="18"/>
              </w:rPr>
              <w:t>车内空气中颗粒物</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9E006A" w14:textId="77777777" w:rsidR="00387543" w:rsidRDefault="00387543" w:rsidP="00FF3013">
            <w:pPr>
              <w:jc w:val="center"/>
              <w:rPr>
                <w:kern w:val="0"/>
                <w:szCs w:val="18"/>
              </w:rPr>
            </w:pPr>
            <w:r>
              <w:rPr>
                <w:rFonts w:hint="eastAsia"/>
                <w:kern w:val="0"/>
                <w:szCs w:val="18"/>
              </w:rPr>
              <w:t>本文件</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0282A3ED" w14:textId="77777777" w:rsidR="00387543" w:rsidRDefault="00387543" w:rsidP="00FF3013">
            <w:pPr>
              <w:jc w:val="center"/>
              <w:rPr>
                <w:szCs w:val="18"/>
              </w:rPr>
            </w:pPr>
            <w:r>
              <w:rPr>
                <w:rFonts w:hint="eastAsia"/>
                <w:szCs w:val="18"/>
              </w:rPr>
              <w:t>两项达到良好等级</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68D75E2A" w14:textId="77777777" w:rsidR="00387543" w:rsidRDefault="00387543" w:rsidP="00FF3013">
            <w:pPr>
              <w:jc w:val="center"/>
              <w:rPr>
                <w:szCs w:val="18"/>
              </w:rPr>
            </w:pPr>
            <w:r>
              <w:rPr>
                <w:rFonts w:hint="eastAsia"/>
                <w:szCs w:val="18"/>
              </w:rPr>
              <w:t>一项达到良好等级</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29446266" w14:textId="77777777" w:rsidR="00387543" w:rsidRDefault="00387543" w:rsidP="00FF3013">
            <w:pPr>
              <w:jc w:val="center"/>
              <w:rPr>
                <w:szCs w:val="18"/>
              </w:rPr>
            </w:pPr>
            <w:r>
              <w:rPr>
                <w:rFonts w:hint="eastAsia"/>
                <w:szCs w:val="18"/>
              </w:rPr>
              <w:t>无良好等级</w:t>
            </w:r>
          </w:p>
        </w:tc>
        <w:tc>
          <w:tcPr>
            <w:tcW w:w="1243" w:type="dxa"/>
            <w:tcBorders>
              <w:top w:val="single" w:sz="4" w:space="0" w:color="auto"/>
              <w:left w:val="single" w:sz="4" w:space="0" w:color="auto"/>
              <w:bottom w:val="single" w:sz="4" w:space="0" w:color="auto"/>
              <w:right w:val="single" w:sz="8" w:space="0" w:color="auto"/>
            </w:tcBorders>
            <w:shd w:val="clear" w:color="auto" w:fill="auto"/>
            <w:vAlign w:val="center"/>
          </w:tcPr>
          <w:p w14:paraId="3F7F9987" w14:textId="77777777" w:rsidR="00387543" w:rsidRDefault="00387543" w:rsidP="00FF3013">
            <w:pPr>
              <w:jc w:val="center"/>
              <w:rPr>
                <w:kern w:val="0"/>
                <w:szCs w:val="18"/>
              </w:rPr>
            </w:pPr>
            <w:r>
              <w:rPr>
                <w:rFonts w:hint="eastAsia"/>
                <w:color w:val="000000" w:themeColor="text1"/>
                <w:kern w:val="0"/>
                <w:szCs w:val="18"/>
              </w:rPr>
              <w:t>附录</w:t>
            </w:r>
            <w:r>
              <w:rPr>
                <w:rFonts w:hint="eastAsia"/>
                <w:color w:val="000000" w:themeColor="text1"/>
                <w:kern w:val="0"/>
                <w:szCs w:val="18"/>
              </w:rPr>
              <w:t>C</w:t>
            </w:r>
          </w:p>
        </w:tc>
      </w:tr>
      <w:tr w:rsidR="00387543" w14:paraId="0179D0BA" w14:textId="77777777" w:rsidTr="00FF3013">
        <w:trPr>
          <w:cantSplit/>
          <w:trHeight w:val="454"/>
        </w:trPr>
        <w:tc>
          <w:tcPr>
            <w:tcW w:w="588" w:type="dxa"/>
            <w:tcBorders>
              <w:top w:val="single" w:sz="4" w:space="0" w:color="auto"/>
              <w:left w:val="single" w:sz="8" w:space="0" w:color="auto"/>
              <w:bottom w:val="single" w:sz="4" w:space="0" w:color="auto"/>
              <w:right w:val="single" w:sz="4" w:space="0" w:color="auto"/>
            </w:tcBorders>
            <w:shd w:val="clear" w:color="auto" w:fill="auto"/>
            <w:vAlign w:val="center"/>
          </w:tcPr>
          <w:p w14:paraId="159CB149" w14:textId="77777777" w:rsidR="00387543" w:rsidRDefault="00387543" w:rsidP="00FF3013">
            <w:pPr>
              <w:jc w:val="center"/>
              <w:rPr>
                <w:kern w:val="0"/>
                <w:szCs w:val="18"/>
              </w:rPr>
            </w:pPr>
            <w:r>
              <w:rPr>
                <w:rFonts w:hint="eastAsia"/>
                <w:kern w:val="0"/>
                <w:szCs w:val="18"/>
              </w:rPr>
              <w:t>16</w:t>
            </w:r>
          </w:p>
        </w:tc>
        <w:tc>
          <w:tcPr>
            <w:tcW w:w="688" w:type="dxa"/>
            <w:vMerge/>
            <w:tcBorders>
              <w:left w:val="single" w:sz="4" w:space="0" w:color="auto"/>
              <w:right w:val="single" w:sz="4" w:space="0" w:color="auto"/>
            </w:tcBorders>
            <w:shd w:val="clear" w:color="auto" w:fill="auto"/>
            <w:vAlign w:val="center"/>
          </w:tcPr>
          <w:p w14:paraId="3749F45E" w14:textId="77777777" w:rsidR="00387543" w:rsidRDefault="00387543" w:rsidP="00FF3013">
            <w:pPr>
              <w:rPr>
                <w:kern w:val="0"/>
                <w:szCs w:val="18"/>
              </w:rPr>
            </w:pPr>
          </w:p>
        </w:tc>
        <w:tc>
          <w:tcPr>
            <w:tcW w:w="851" w:type="dxa"/>
            <w:vMerge/>
            <w:tcBorders>
              <w:left w:val="single" w:sz="4" w:space="0" w:color="auto"/>
              <w:right w:val="single" w:sz="4" w:space="0" w:color="auto"/>
            </w:tcBorders>
            <w:shd w:val="clear" w:color="auto" w:fill="auto"/>
            <w:vAlign w:val="center"/>
          </w:tcPr>
          <w:p w14:paraId="2B30927E" w14:textId="77777777" w:rsidR="00387543" w:rsidRDefault="00387543" w:rsidP="00FF3013">
            <w:pPr>
              <w:jc w:val="center"/>
              <w:rPr>
                <w:kern w:val="0"/>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70A52C" w14:textId="77777777" w:rsidR="00387543" w:rsidRDefault="00387543" w:rsidP="00FF3013">
            <w:pPr>
              <w:jc w:val="center"/>
              <w:rPr>
                <w:kern w:val="0"/>
                <w:szCs w:val="18"/>
              </w:rPr>
            </w:pPr>
            <w:r>
              <w:rPr>
                <w:rFonts w:hint="eastAsia"/>
                <w:szCs w:val="18"/>
              </w:rPr>
              <w:t>低噪隔音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7D41B4" w14:textId="77777777" w:rsidR="00387543" w:rsidRDefault="00387543" w:rsidP="00FF3013">
            <w:pPr>
              <w:jc w:val="center"/>
              <w:rPr>
                <w:kern w:val="0"/>
                <w:szCs w:val="18"/>
              </w:rPr>
            </w:pPr>
            <w:r>
              <w:rPr>
                <w:rFonts w:hint="eastAsia"/>
                <w:szCs w:val="18"/>
              </w:rPr>
              <w:t>本文件</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354E837D" w14:textId="77777777" w:rsidR="00387543" w:rsidRDefault="00387543" w:rsidP="00FF3013">
            <w:pPr>
              <w:jc w:val="center"/>
              <w:rPr>
                <w:szCs w:val="18"/>
              </w:rPr>
            </w:pPr>
            <w:r>
              <w:rPr>
                <w:rFonts w:hint="eastAsia"/>
                <w:kern w:val="0"/>
                <w:szCs w:val="18"/>
              </w:rPr>
              <w:t>9</w:t>
            </w:r>
            <w:r>
              <w:rPr>
                <w:kern w:val="0"/>
                <w:szCs w:val="18"/>
              </w:rPr>
              <w:t>0</w:t>
            </w:r>
            <w:r>
              <w:rPr>
                <w:rFonts w:hint="eastAsia"/>
                <w:kern w:val="0"/>
                <w:szCs w:val="18"/>
              </w:rPr>
              <w:t>≤</w:t>
            </w:r>
            <w:r>
              <w:rPr>
                <w:kern w:val="0"/>
                <w:szCs w:val="18"/>
              </w:rPr>
              <w:t>S</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20172356" w14:textId="77777777" w:rsidR="00387543" w:rsidRDefault="00387543" w:rsidP="00FF3013">
            <w:pPr>
              <w:jc w:val="center"/>
              <w:rPr>
                <w:szCs w:val="18"/>
              </w:rPr>
            </w:pPr>
            <w:r>
              <w:rPr>
                <w:kern w:val="0"/>
                <w:szCs w:val="18"/>
              </w:rPr>
              <w:t>80</w:t>
            </w:r>
            <w:r>
              <w:rPr>
                <w:rFonts w:hint="eastAsia"/>
                <w:kern w:val="0"/>
                <w:szCs w:val="18"/>
              </w:rPr>
              <w:t>≤</w:t>
            </w:r>
            <w:r>
              <w:rPr>
                <w:kern w:val="0"/>
                <w:szCs w:val="18"/>
              </w:rPr>
              <w:t>S</w:t>
            </w:r>
            <w:r>
              <w:rPr>
                <w:rFonts w:hint="eastAsia"/>
                <w:kern w:val="0"/>
                <w:szCs w:val="18"/>
              </w:rPr>
              <w:t>＜</w:t>
            </w:r>
            <w:r>
              <w:rPr>
                <w:rFonts w:hint="eastAsia"/>
                <w:kern w:val="0"/>
                <w:szCs w:val="18"/>
              </w:rPr>
              <w:t>9</w:t>
            </w:r>
            <w:r>
              <w:rPr>
                <w:kern w:val="0"/>
                <w:szCs w:val="18"/>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32B35450" w14:textId="77777777" w:rsidR="00387543" w:rsidRDefault="00387543" w:rsidP="00FF3013">
            <w:pPr>
              <w:jc w:val="center"/>
              <w:rPr>
                <w:szCs w:val="18"/>
              </w:rPr>
            </w:pPr>
            <w:r>
              <w:rPr>
                <w:kern w:val="0"/>
                <w:szCs w:val="18"/>
              </w:rPr>
              <w:t>70</w:t>
            </w:r>
            <w:r>
              <w:rPr>
                <w:rFonts w:hint="eastAsia"/>
                <w:kern w:val="0"/>
                <w:szCs w:val="18"/>
              </w:rPr>
              <w:t>≤</w:t>
            </w:r>
            <w:r>
              <w:rPr>
                <w:kern w:val="0"/>
                <w:szCs w:val="18"/>
              </w:rPr>
              <w:t>S</w:t>
            </w:r>
            <w:r>
              <w:rPr>
                <w:rFonts w:hint="eastAsia"/>
                <w:kern w:val="0"/>
                <w:szCs w:val="18"/>
              </w:rPr>
              <w:t>＜</w:t>
            </w:r>
            <w:r>
              <w:rPr>
                <w:rFonts w:hint="eastAsia"/>
                <w:kern w:val="0"/>
                <w:szCs w:val="18"/>
              </w:rPr>
              <w:t>8</w:t>
            </w:r>
            <w:r>
              <w:rPr>
                <w:kern w:val="0"/>
                <w:szCs w:val="18"/>
              </w:rPr>
              <w:t>0</w:t>
            </w:r>
          </w:p>
        </w:tc>
        <w:tc>
          <w:tcPr>
            <w:tcW w:w="1243" w:type="dxa"/>
            <w:tcBorders>
              <w:top w:val="single" w:sz="4" w:space="0" w:color="auto"/>
              <w:left w:val="single" w:sz="4" w:space="0" w:color="auto"/>
              <w:bottom w:val="single" w:sz="4" w:space="0" w:color="auto"/>
              <w:right w:val="single" w:sz="8" w:space="0" w:color="auto"/>
            </w:tcBorders>
            <w:shd w:val="clear" w:color="auto" w:fill="auto"/>
            <w:vAlign w:val="center"/>
          </w:tcPr>
          <w:p w14:paraId="24B65223" w14:textId="77777777" w:rsidR="00387543" w:rsidRDefault="00387543" w:rsidP="00FF3013">
            <w:pPr>
              <w:jc w:val="center"/>
              <w:rPr>
                <w:color w:val="000000" w:themeColor="text1"/>
                <w:kern w:val="0"/>
                <w:szCs w:val="18"/>
              </w:rPr>
            </w:pPr>
            <w:r>
              <w:rPr>
                <w:rFonts w:hint="eastAsia"/>
                <w:kern w:val="0"/>
                <w:szCs w:val="18"/>
              </w:rPr>
              <w:t>附录</w:t>
            </w:r>
            <w:r>
              <w:rPr>
                <w:rFonts w:hint="eastAsia"/>
                <w:kern w:val="0"/>
                <w:szCs w:val="18"/>
              </w:rPr>
              <w:t>D</w:t>
            </w:r>
          </w:p>
        </w:tc>
      </w:tr>
      <w:tr w:rsidR="00387543" w14:paraId="1A9F9ADB" w14:textId="77777777" w:rsidTr="00FF3013">
        <w:trPr>
          <w:cantSplit/>
          <w:trHeight w:val="454"/>
        </w:trPr>
        <w:tc>
          <w:tcPr>
            <w:tcW w:w="588" w:type="dxa"/>
            <w:tcBorders>
              <w:top w:val="single" w:sz="4" w:space="0" w:color="auto"/>
              <w:left w:val="single" w:sz="8" w:space="0" w:color="auto"/>
              <w:bottom w:val="single" w:sz="4" w:space="0" w:color="auto"/>
              <w:right w:val="single" w:sz="4" w:space="0" w:color="auto"/>
            </w:tcBorders>
            <w:shd w:val="clear" w:color="auto" w:fill="auto"/>
            <w:vAlign w:val="center"/>
          </w:tcPr>
          <w:p w14:paraId="3949120A" w14:textId="77777777" w:rsidR="00387543" w:rsidRDefault="00387543" w:rsidP="00FF3013">
            <w:pPr>
              <w:jc w:val="center"/>
              <w:rPr>
                <w:kern w:val="0"/>
                <w:szCs w:val="18"/>
              </w:rPr>
            </w:pPr>
            <w:r>
              <w:rPr>
                <w:rFonts w:hint="eastAsia"/>
                <w:kern w:val="0"/>
                <w:szCs w:val="18"/>
              </w:rPr>
              <w:t>17</w:t>
            </w:r>
          </w:p>
        </w:tc>
        <w:tc>
          <w:tcPr>
            <w:tcW w:w="688" w:type="dxa"/>
            <w:vMerge/>
            <w:tcBorders>
              <w:left w:val="single" w:sz="4" w:space="0" w:color="auto"/>
              <w:right w:val="single" w:sz="4" w:space="0" w:color="auto"/>
            </w:tcBorders>
            <w:shd w:val="clear" w:color="auto" w:fill="auto"/>
            <w:vAlign w:val="center"/>
          </w:tcPr>
          <w:p w14:paraId="4345D264" w14:textId="77777777" w:rsidR="00387543" w:rsidRDefault="00387543" w:rsidP="00FF3013">
            <w:pPr>
              <w:rPr>
                <w:kern w:val="0"/>
                <w:szCs w:val="18"/>
              </w:rPr>
            </w:pPr>
          </w:p>
        </w:tc>
        <w:tc>
          <w:tcPr>
            <w:tcW w:w="851" w:type="dxa"/>
            <w:vMerge w:val="restart"/>
            <w:tcBorders>
              <w:left w:val="single" w:sz="4" w:space="0" w:color="auto"/>
              <w:right w:val="single" w:sz="4" w:space="0" w:color="auto"/>
            </w:tcBorders>
            <w:shd w:val="clear" w:color="auto" w:fill="auto"/>
            <w:vAlign w:val="center"/>
          </w:tcPr>
          <w:p w14:paraId="68A51394" w14:textId="77777777" w:rsidR="00387543" w:rsidRDefault="00387543" w:rsidP="00FF3013">
            <w:pPr>
              <w:jc w:val="center"/>
              <w:rPr>
                <w:kern w:val="0"/>
                <w:szCs w:val="18"/>
              </w:rPr>
            </w:pPr>
            <w:r>
              <w:rPr>
                <w:rFonts w:hint="eastAsia"/>
                <w:kern w:val="0"/>
                <w:szCs w:val="18"/>
              </w:rPr>
              <w:t>驾乘体验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ECF906" w14:textId="77777777" w:rsidR="00387543" w:rsidRDefault="00387543" w:rsidP="00FF3013">
            <w:pPr>
              <w:jc w:val="center"/>
              <w:rPr>
                <w:kern w:val="0"/>
                <w:szCs w:val="18"/>
              </w:rPr>
            </w:pPr>
            <w:r>
              <w:rPr>
                <w:rFonts w:hint="eastAsia"/>
                <w:kern w:val="0"/>
                <w:szCs w:val="18"/>
              </w:rPr>
              <w:t>蛇形试验最大通过车速</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1A1001" w14:textId="77777777" w:rsidR="00387543" w:rsidRDefault="00387543" w:rsidP="00FF3013">
            <w:pPr>
              <w:jc w:val="center"/>
              <w:rPr>
                <w:kern w:val="0"/>
                <w:szCs w:val="18"/>
              </w:rPr>
            </w:pPr>
            <w:r>
              <w:rPr>
                <w:rFonts w:hint="eastAsia"/>
                <w:kern w:val="0"/>
                <w:szCs w:val="18"/>
              </w:rPr>
              <w:t>本文件</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3FE4D260" w14:textId="77777777" w:rsidR="00387543" w:rsidRDefault="00387543" w:rsidP="00FF3013">
            <w:pPr>
              <w:jc w:val="center"/>
              <w:rPr>
                <w:szCs w:val="18"/>
              </w:rPr>
            </w:pPr>
            <w:r>
              <w:rPr>
                <w:rFonts w:hint="eastAsia"/>
                <w:kern w:val="0"/>
                <w:szCs w:val="18"/>
              </w:rPr>
              <w:t>V</w:t>
            </w:r>
            <w:r>
              <w:rPr>
                <w:rFonts w:hint="eastAsia"/>
                <w:kern w:val="0"/>
                <w:szCs w:val="18"/>
              </w:rPr>
              <w:t>≥</w:t>
            </w:r>
            <w:r>
              <w:rPr>
                <w:kern w:val="0"/>
                <w:szCs w:val="18"/>
              </w:rPr>
              <w:t>90</w:t>
            </w:r>
            <w:r>
              <w:rPr>
                <w:rFonts w:hint="eastAsia"/>
                <w:kern w:val="0"/>
                <w:szCs w:val="18"/>
              </w:rPr>
              <w:t xml:space="preserve"> km/h</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486788D0" w14:textId="77777777" w:rsidR="00387543" w:rsidRDefault="00387543" w:rsidP="00FF3013">
            <w:pPr>
              <w:jc w:val="center"/>
              <w:rPr>
                <w:szCs w:val="18"/>
              </w:rPr>
            </w:pPr>
            <w:r>
              <w:rPr>
                <w:rFonts w:hint="eastAsia"/>
                <w:kern w:val="0"/>
                <w:szCs w:val="18"/>
              </w:rPr>
              <w:t>8</w:t>
            </w:r>
            <w:r>
              <w:rPr>
                <w:kern w:val="0"/>
                <w:szCs w:val="18"/>
              </w:rPr>
              <w:t>5</w:t>
            </w:r>
            <w:r>
              <w:rPr>
                <w:rFonts w:hint="eastAsia"/>
                <w:kern w:val="0"/>
                <w:szCs w:val="18"/>
              </w:rPr>
              <w:t>km/h</w:t>
            </w:r>
            <w:r>
              <w:rPr>
                <w:rFonts w:hint="eastAsia"/>
                <w:kern w:val="0"/>
                <w:szCs w:val="18"/>
              </w:rPr>
              <w:t>≤</w:t>
            </w:r>
            <w:r>
              <w:rPr>
                <w:rFonts w:hint="eastAsia"/>
                <w:kern w:val="0"/>
                <w:szCs w:val="18"/>
              </w:rPr>
              <w:t>V</w:t>
            </w:r>
            <w:r>
              <w:rPr>
                <w:rFonts w:hint="eastAsia"/>
                <w:kern w:val="0"/>
                <w:szCs w:val="18"/>
              </w:rPr>
              <w:t>＜</w:t>
            </w:r>
            <w:r>
              <w:rPr>
                <w:kern w:val="0"/>
                <w:szCs w:val="18"/>
              </w:rPr>
              <w:t>90</w:t>
            </w:r>
            <w:r>
              <w:rPr>
                <w:rFonts w:hint="eastAsia"/>
                <w:kern w:val="0"/>
                <w:szCs w:val="18"/>
              </w:rPr>
              <w:t>km/h</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46F86888" w14:textId="77777777" w:rsidR="00387543" w:rsidRDefault="00387543" w:rsidP="00FF3013">
            <w:pPr>
              <w:jc w:val="center"/>
              <w:rPr>
                <w:szCs w:val="18"/>
              </w:rPr>
            </w:pPr>
            <w:r>
              <w:rPr>
                <w:rFonts w:hint="eastAsia"/>
                <w:kern w:val="0"/>
                <w:szCs w:val="18"/>
              </w:rPr>
              <w:t>8</w:t>
            </w:r>
            <w:r>
              <w:rPr>
                <w:kern w:val="0"/>
                <w:szCs w:val="18"/>
              </w:rPr>
              <w:t>0</w:t>
            </w:r>
            <w:r>
              <w:rPr>
                <w:rFonts w:hint="eastAsia"/>
                <w:kern w:val="0"/>
                <w:szCs w:val="18"/>
              </w:rPr>
              <w:t>km/h</w:t>
            </w:r>
            <w:r>
              <w:rPr>
                <w:rFonts w:hint="eastAsia"/>
                <w:kern w:val="0"/>
                <w:szCs w:val="18"/>
              </w:rPr>
              <w:t>≤</w:t>
            </w:r>
            <w:r>
              <w:rPr>
                <w:rFonts w:hint="eastAsia"/>
                <w:kern w:val="0"/>
                <w:szCs w:val="18"/>
              </w:rPr>
              <w:t>V</w:t>
            </w:r>
            <w:r>
              <w:rPr>
                <w:rFonts w:hint="eastAsia"/>
                <w:kern w:val="0"/>
                <w:szCs w:val="18"/>
              </w:rPr>
              <w:t>＜</w:t>
            </w:r>
            <w:r>
              <w:rPr>
                <w:rFonts w:hint="eastAsia"/>
                <w:kern w:val="0"/>
                <w:szCs w:val="18"/>
              </w:rPr>
              <w:t>8</w:t>
            </w:r>
            <w:r>
              <w:rPr>
                <w:kern w:val="0"/>
                <w:szCs w:val="18"/>
              </w:rPr>
              <w:t>5</w:t>
            </w:r>
            <w:r>
              <w:rPr>
                <w:rFonts w:hint="eastAsia"/>
                <w:kern w:val="0"/>
                <w:szCs w:val="18"/>
              </w:rPr>
              <w:t>km/h</w:t>
            </w:r>
          </w:p>
        </w:tc>
        <w:tc>
          <w:tcPr>
            <w:tcW w:w="1243" w:type="dxa"/>
            <w:tcBorders>
              <w:top w:val="single" w:sz="4" w:space="0" w:color="auto"/>
              <w:left w:val="single" w:sz="4" w:space="0" w:color="auto"/>
              <w:bottom w:val="single" w:sz="4" w:space="0" w:color="auto"/>
              <w:right w:val="single" w:sz="8" w:space="0" w:color="auto"/>
            </w:tcBorders>
            <w:shd w:val="clear" w:color="auto" w:fill="auto"/>
            <w:vAlign w:val="center"/>
          </w:tcPr>
          <w:p w14:paraId="42CF027F" w14:textId="77777777" w:rsidR="00387543" w:rsidRDefault="00387543" w:rsidP="00FF3013">
            <w:pPr>
              <w:jc w:val="center"/>
              <w:rPr>
                <w:color w:val="000000" w:themeColor="text1"/>
                <w:kern w:val="0"/>
                <w:szCs w:val="18"/>
              </w:rPr>
            </w:pPr>
            <w:r>
              <w:rPr>
                <w:rFonts w:hint="eastAsia"/>
                <w:kern w:val="0"/>
                <w:szCs w:val="18"/>
              </w:rPr>
              <w:t>附录</w:t>
            </w:r>
            <w:r>
              <w:rPr>
                <w:rFonts w:hint="eastAsia"/>
                <w:kern w:val="0"/>
                <w:szCs w:val="18"/>
              </w:rPr>
              <w:t>F</w:t>
            </w:r>
          </w:p>
        </w:tc>
      </w:tr>
      <w:tr w:rsidR="00387543" w14:paraId="65BB74F2" w14:textId="77777777" w:rsidTr="00FF3013">
        <w:trPr>
          <w:cantSplit/>
          <w:trHeight w:val="454"/>
        </w:trPr>
        <w:tc>
          <w:tcPr>
            <w:tcW w:w="588" w:type="dxa"/>
            <w:tcBorders>
              <w:top w:val="single" w:sz="4" w:space="0" w:color="auto"/>
              <w:left w:val="single" w:sz="8" w:space="0" w:color="auto"/>
              <w:bottom w:val="single" w:sz="4" w:space="0" w:color="auto"/>
              <w:right w:val="single" w:sz="4" w:space="0" w:color="auto"/>
            </w:tcBorders>
            <w:shd w:val="clear" w:color="auto" w:fill="auto"/>
            <w:vAlign w:val="center"/>
          </w:tcPr>
          <w:p w14:paraId="7804796E" w14:textId="77777777" w:rsidR="00387543" w:rsidRDefault="00387543" w:rsidP="00FF3013">
            <w:pPr>
              <w:jc w:val="center"/>
              <w:rPr>
                <w:kern w:val="0"/>
                <w:szCs w:val="18"/>
              </w:rPr>
            </w:pPr>
            <w:r>
              <w:rPr>
                <w:rFonts w:hint="eastAsia"/>
                <w:kern w:val="0"/>
                <w:szCs w:val="18"/>
              </w:rPr>
              <w:t>18</w:t>
            </w:r>
          </w:p>
        </w:tc>
        <w:tc>
          <w:tcPr>
            <w:tcW w:w="688" w:type="dxa"/>
            <w:vMerge/>
            <w:tcBorders>
              <w:left w:val="single" w:sz="4" w:space="0" w:color="auto"/>
              <w:right w:val="single" w:sz="4" w:space="0" w:color="auto"/>
            </w:tcBorders>
            <w:shd w:val="clear" w:color="auto" w:fill="auto"/>
            <w:vAlign w:val="center"/>
          </w:tcPr>
          <w:p w14:paraId="5EB361CD" w14:textId="77777777" w:rsidR="00387543" w:rsidRDefault="00387543" w:rsidP="00FF3013">
            <w:pPr>
              <w:rPr>
                <w:kern w:val="0"/>
                <w:szCs w:val="18"/>
              </w:rPr>
            </w:pPr>
          </w:p>
        </w:tc>
        <w:tc>
          <w:tcPr>
            <w:tcW w:w="851" w:type="dxa"/>
            <w:vMerge/>
            <w:tcBorders>
              <w:left w:val="single" w:sz="4" w:space="0" w:color="auto"/>
              <w:right w:val="single" w:sz="4" w:space="0" w:color="auto"/>
            </w:tcBorders>
            <w:shd w:val="clear" w:color="auto" w:fill="auto"/>
            <w:vAlign w:val="center"/>
          </w:tcPr>
          <w:p w14:paraId="22BBE498" w14:textId="77777777" w:rsidR="00387543" w:rsidRDefault="00387543" w:rsidP="00FF3013">
            <w:pPr>
              <w:jc w:val="center"/>
              <w:rPr>
                <w:kern w:val="0"/>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3D5D02" w14:textId="77777777" w:rsidR="00387543" w:rsidRDefault="00387543" w:rsidP="00FF3013">
            <w:pPr>
              <w:jc w:val="center"/>
              <w:rPr>
                <w:kern w:val="0"/>
                <w:szCs w:val="18"/>
              </w:rPr>
            </w:pPr>
            <w:r>
              <w:rPr>
                <w:rFonts w:hint="eastAsia"/>
                <w:szCs w:val="18"/>
              </w:rPr>
              <w:t>抗热衰退性能</w:t>
            </w:r>
            <w:r>
              <w:rPr>
                <w:rFonts w:hint="eastAsia"/>
                <w:szCs w:val="18"/>
              </w:rPr>
              <w:t>-</w:t>
            </w:r>
            <w:r>
              <w:rPr>
                <w:rFonts w:hint="eastAsia"/>
                <w:szCs w:val="18"/>
              </w:rPr>
              <w:t>制动距离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25DBA2" w14:textId="77777777" w:rsidR="00387543" w:rsidRDefault="00387543" w:rsidP="00FF3013">
            <w:pPr>
              <w:jc w:val="center"/>
              <w:rPr>
                <w:kern w:val="0"/>
                <w:szCs w:val="18"/>
              </w:rPr>
            </w:pPr>
            <w:r>
              <w:rPr>
                <w:rFonts w:hint="eastAsia"/>
                <w:szCs w:val="18"/>
              </w:rPr>
              <w:t>本文件</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0567C1C1" w14:textId="77777777" w:rsidR="00387543" w:rsidRDefault="00387543" w:rsidP="00FF3013">
            <w:pPr>
              <w:jc w:val="center"/>
              <w:rPr>
                <w:kern w:val="0"/>
                <w:szCs w:val="18"/>
              </w:rPr>
            </w:pPr>
            <w:r>
              <w:rPr>
                <w:rFonts w:hint="eastAsia"/>
                <w:color w:val="000000" w:themeColor="text1"/>
                <w:kern w:val="0"/>
                <w:szCs w:val="18"/>
              </w:rPr>
              <w:t>S</w:t>
            </w:r>
            <w:r>
              <w:rPr>
                <w:rFonts w:hint="eastAsia"/>
                <w:color w:val="000000" w:themeColor="text1"/>
                <w:kern w:val="0"/>
                <w:szCs w:val="18"/>
              </w:rPr>
              <w:t>≤</w:t>
            </w:r>
            <w:r>
              <w:rPr>
                <w:rFonts w:hint="eastAsia"/>
                <w:color w:val="000000" w:themeColor="text1"/>
                <w:kern w:val="0"/>
                <w:szCs w:val="18"/>
              </w:rPr>
              <w:t>4</w:t>
            </w:r>
            <w:r>
              <w:rPr>
                <w:color w:val="000000" w:themeColor="text1"/>
                <w:kern w:val="0"/>
                <w:szCs w:val="18"/>
              </w:rPr>
              <w:t>1m</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7880ABCD" w14:textId="77777777" w:rsidR="00387543" w:rsidRDefault="00387543" w:rsidP="00FF3013">
            <w:pPr>
              <w:jc w:val="center"/>
              <w:rPr>
                <w:kern w:val="0"/>
                <w:szCs w:val="18"/>
              </w:rPr>
            </w:pPr>
            <w:r>
              <w:rPr>
                <w:rFonts w:hint="eastAsia"/>
                <w:color w:val="000000" w:themeColor="text1"/>
                <w:kern w:val="0"/>
                <w:szCs w:val="18"/>
              </w:rPr>
              <w:t>4</w:t>
            </w:r>
            <w:r>
              <w:rPr>
                <w:color w:val="000000" w:themeColor="text1"/>
                <w:kern w:val="0"/>
                <w:szCs w:val="18"/>
              </w:rPr>
              <w:t>1m</w:t>
            </w:r>
            <w:r>
              <w:rPr>
                <w:rFonts w:hint="eastAsia"/>
                <w:color w:val="000000" w:themeColor="text1"/>
                <w:kern w:val="0"/>
                <w:szCs w:val="18"/>
              </w:rPr>
              <w:t>＜</w:t>
            </w:r>
            <w:r>
              <w:rPr>
                <w:rFonts w:hint="eastAsia"/>
                <w:color w:val="000000" w:themeColor="text1"/>
                <w:kern w:val="0"/>
                <w:szCs w:val="18"/>
              </w:rPr>
              <w:t>S</w:t>
            </w:r>
            <w:r>
              <w:rPr>
                <w:rFonts w:hint="eastAsia"/>
                <w:color w:val="000000" w:themeColor="text1"/>
                <w:kern w:val="0"/>
                <w:szCs w:val="18"/>
              </w:rPr>
              <w:t>＜</w:t>
            </w:r>
            <w:r>
              <w:rPr>
                <w:rFonts w:hint="eastAsia"/>
                <w:color w:val="000000" w:themeColor="text1"/>
                <w:kern w:val="0"/>
                <w:szCs w:val="18"/>
              </w:rPr>
              <w:t>4</w:t>
            </w:r>
            <w:r>
              <w:rPr>
                <w:color w:val="000000" w:themeColor="text1"/>
                <w:kern w:val="0"/>
                <w:szCs w:val="18"/>
              </w:rPr>
              <w:t>3m</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7B4BDB7E" w14:textId="77777777" w:rsidR="00387543" w:rsidRDefault="00387543" w:rsidP="00FF3013">
            <w:pPr>
              <w:jc w:val="center"/>
              <w:rPr>
                <w:kern w:val="0"/>
                <w:szCs w:val="18"/>
              </w:rPr>
            </w:pPr>
            <w:r>
              <w:rPr>
                <w:rFonts w:hint="eastAsia"/>
                <w:color w:val="000000" w:themeColor="text1"/>
                <w:kern w:val="0"/>
                <w:szCs w:val="18"/>
              </w:rPr>
              <w:t>43</w:t>
            </w:r>
            <w:r>
              <w:rPr>
                <w:rFonts w:hint="eastAsia"/>
                <w:color w:val="000000" w:themeColor="text1"/>
                <w:kern w:val="0"/>
                <w:szCs w:val="18"/>
              </w:rPr>
              <w:t>≤</w:t>
            </w:r>
            <w:r>
              <w:rPr>
                <w:rFonts w:hint="eastAsia"/>
                <w:color w:val="000000" w:themeColor="text1"/>
                <w:kern w:val="0"/>
                <w:szCs w:val="18"/>
              </w:rPr>
              <w:t>S</w:t>
            </w:r>
            <w:r>
              <w:rPr>
                <w:rFonts w:hint="eastAsia"/>
                <w:color w:val="000000" w:themeColor="text1"/>
                <w:kern w:val="0"/>
                <w:szCs w:val="18"/>
              </w:rPr>
              <w:t>＜</w:t>
            </w:r>
            <w:r>
              <w:rPr>
                <w:rFonts w:hint="eastAsia"/>
                <w:color w:val="000000" w:themeColor="text1"/>
                <w:kern w:val="0"/>
                <w:szCs w:val="18"/>
              </w:rPr>
              <w:t>45</w:t>
            </w:r>
            <w:r>
              <w:rPr>
                <w:color w:val="000000" w:themeColor="text1"/>
                <w:kern w:val="0"/>
                <w:szCs w:val="18"/>
              </w:rPr>
              <w:t>m</w:t>
            </w:r>
          </w:p>
        </w:tc>
        <w:tc>
          <w:tcPr>
            <w:tcW w:w="1243" w:type="dxa"/>
            <w:tcBorders>
              <w:top w:val="single" w:sz="4" w:space="0" w:color="auto"/>
              <w:left w:val="single" w:sz="4" w:space="0" w:color="auto"/>
              <w:bottom w:val="single" w:sz="4" w:space="0" w:color="auto"/>
              <w:right w:val="single" w:sz="8" w:space="0" w:color="auto"/>
            </w:tcBorders>
            <w:shd w:val="clear" w:color="auto" w:fill="auto"/>
            <w:vAlign w:val="center"/>
          </w:tcPr>
          <w:p w14:paraId="28307313" w14:textId="77777777" w:rsidR="00387543" w:rsidRDefault="00387543" w:rsidP="00FF3013">
            <w:pPr>
              <w:jc w:val="center"/>
              <w:rPr>
                <w:kern w:val="0"/>
                <w:szCs w:val="18"/>
              </w:rPr>
            </w:pPr>
            <w:r>
              <w:rPr>
                <w:rFonts w:hint="eastAsia"/>
                <w:szCs w:val="18"/>
              </w:rPr>
              <w:t>附录</w:t>
            </w:r>
            <w:r>
              <w:rPr>
                <w:rFonts w:hint="eastAsia"/>
                <w:szCs w:val="18"/>
              </w:rPr>
              <w:t>E</w:t>
            </w:r>
          </w:p>
        </w:tc>
      </w:tr>
      <w:tr w:rsidR="00387543" w14:paraId="5911535F" w14:textId="77777777" w:rsidTr="00FF3013">
        <w:trPr>
          <w:cantSplit/>
          <w:trHeight w:val="454"/>
        </w:trPr>
        <w:tc>
          <w:tcPr>
            <w:tcW w:w="588" w:type="dxa"/>
            <w:tcBorders>
              <w:top w:val="single" w:sz="4" w:space="0" w:color="auto"/>
              <w:left w:val="single" w:sz="8" w:space="0" w:color="auto"/>
              <w:bottom w:val="single" w:sz="4" w:space="0" w:color="auto"/>
              <w:right w:val="single" w:sz="4" w:space="0" w:color="auto"/>
            </w:tcBorders>
            <w:shd w:val="clear" w:color="auto" w:fill="auto"/>
            <w:vAlign w:val="center"/>
          </w:tcPr>
          <w:p w14:paraId="638247F8" w14:textId="77777777" w:rsidR="00387543" w:rsidRDefault="00387543" w:rsidP="00FF3013">
            <w:pPr>
              <w:jc w:val="center"/>
              <w:rPr>
                <w:kern w:val="0"/>
                <w:szCs w:val="18"/>
              </w:rPr>
            </w:pPr>
            <w:r>
              <w:rPr>
                <w:rFonts w:hint="eastAsia"/>
                <w:kern w:val="0"/>
                <w:szCs w:val="18"/>
              </w:rPr>
              <w:t>19</w:t>
            </w:r>
          </w:p>
        </w:tc>
        <w:tc>
          <w:tcPr>
            <w:tcW w:w="688" w:type="dxa"/>
            <w:vMerge/>
            <w:tcBorders>
              <w:left w:val="single" w:sz="4" w:space="0" w:color="auto"/>
              <w:right w:val="single" w:sz="4" w:space="0" w:color="auto"/>
            </w:tcBorders>
            <w:shd w:val="clear" w:color="auto" w:fill="auto"/>
            <w:vAlign w:val="center"/>
          </w:tcPr>
          <w:p w14:paraId="180FF00E" w14:textId="77777777" w:rsidR="00387543" w:rsidRDefault="00387543" w:rsidP="00FF3013">
            <w:pPr>
              <w:rPr>
                <w:kern w:val="0"/>
                <w:szCs w:val="18"/>
              </w:rPr>
            </w:pPr>
          </w:p>
        </w:tc>
        <w:tc>
          <w:tcPr>
            <w:tcW w:w="851" w:type="dxa"/>
            <w:vMerge w:val="restart"/>
            <w:tcBorders>
              <w:left w:val="single" w:sz="4" w:space="0" w:color="auto"/>
              <w:right w:val="single" w:sz="4" w:space="0" w:color="auto"/>
            </w:tcBorders>
            <w:shd w:val="clear" w:color="auto" w:fill="auto"/>
            <w:vAlign w:val="center"/>
          </w:tcPr>
          <w:p w14:paraId="3678FF56" w14:textId="77777777" w:rsidR="00387543" w:rsidRDefault="00387543" w:rsidP="00FF3013">
            <w:pPr>
              <w:jc w:val="center"/>
              <w:rPr>
                <w:kern w:val="0"/>
                <w:szCs w:val="18"/>
              </w:rPr>
            </w:pPr>
            <w:r>
              <w:rPr>
                <w:rFonts w:hint="eastAsia"/>
                <w:kern w:val="0"/>
                <w:szCs w:val="18"/>
              </w:rPr>
              <w:t>智能体验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AE84D33" w14:textId="77777777" w:rsidR="00387543" w:rsidRDefault="00387543" w:rsidP="00FF3013">
            <w:pPr>
              <w:jc w:val="center"/>
              <w:rPr>
                <w:szCs w:val="18"/>
              </w:rPr>
            </w:pPr>
            <w:r>
              <w:rPr>
                <w:rFonts w:hint="eastAsia"/>
                <w:kern w:val="0"/>
                <w:szCs w:val="18"/>
              </w:rPr>
              <w:t>智能驾驶自适应巡航工况电磁辐射抗扰性</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E677E5" w14:textId="77777777" w:rsidR="00387543" w:rsidRDefault="00387543" w:rsidP="00FF3013">
            <w:pPr>
              <w:jc w:val="center"/>
              <w:rPr>
                <w:szCs w:val="18"/>
              </w:rPr>
            </w:pPr>
            <w:r>
              <w:rPr>
                <w:rFonts w:hint="eastAsia"/>
                <w:kern w:val="0"/>
                <w:szCs w:val="18"/>
              </w:rPr>
              <w:t>本文件</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509241EA" w14:textId="77777777" w:rsidR="00387543" w:rsidRDefault="00387543" w:rsidP="00FF3013">
            <w:pPr>
              <w:jc w:val="center"/>
              <w:rPr>
                <w:szCs w:val="18"/>
              </w:rPr>
            </w:pPr>
            <w:r>
              <w:rPr>
                <w:rFonts w:hint="eastAsia"/>
                <w:kern w:val="0"/>
                <w:szCs w:val="18"/>
              </w:rPr>
              <w:t>A</w:t>
            </w:r>
            <w:r>
              <w:rPr>
                <w:rFonts w:hint="eastAsia"/>
                <w:kern w:val="0"/>
                <w:szCs w:val="18"/>
              </w:rPr>
              <w:t>级</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15F790EB" w14:textId="77777777" w:rsidR="00387543" w:rsidRDefault="00387543" w:rsidP="00FF3013">
            <w:pPr>
              <w:jc w:val="center"/>
              <w:rPr>
                <w:szCs w:val="18"/>
              </w:rPr>
            </w:pPr>
            <w:r>
              <w:rPr>
                <w:rFonts w:hint="eastAsia"/>
                <w:kern w:val="0"/>
                <w:szCs w:val="18"/>
              </w:rPr>
              <w:t>B</w:t>
            </w:r>
            <w:r>
              <w:rPr>
                <w:rFonts w:hint="eastAsia"/>
                <w:kern w:val="0"/>
                <w:szCs w:val="18"/>
              </w:rPr>
              <w:t>级</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557F31DB" w14:textId="77777777" w:rsidR="00387543" w:rsidRDefault="00387543" w:rsidP="00FF3013">
            <w:pPr>
              <w:jc w:val="center"/>
              <w:rPr>
                <w:szCs w:val="18"/>
              </w:rPr>
            </w:pPr>
            <w:r>
              <w:rPr>
                <w:rFonts w:hint="eastAsia"/>
                <w:kern w:val="0"/>
                <w:szCs w:val="18"/>
              </w:rPr>
              <w:t>C</w:t>
            </w:r>
            <w:r>
              <w:rPr>
                <w:rFonts w:hint="eastAsia"/>
                <w:kern w:val="0"/>
                <w:szCs w:val="18"/>
              </w:rPr>
              <w:t>级</w:t>
            </w:r>
          </w:p>
        </w:tc>
        <w:tc>
          <w:tcPr>
            <w:tcW w:w="1243" w:type="dxa"/>
            <w:tcBorders>
              <w:top w:val="single" w:sz="4" w:space="0" w:color="auto"/>
              <w:left w:val="single" w:sz="4" w:space="0" w:color="auto"/>
              <w:bottom w:val="single" w:sz="4" w:space="0" w:color="auto"/>
              <w:right w:val="single" w:sz="8" w:space="0" w:color="auto"/>
            </w:tcBorders>
            <w:shd w:val="clear" w:color="auto" w:fill="auto"/>
            <w:vAlign w:val="center"/>
          </w:tcPr>
          <w:p w14:paraId="0BA87807" w14:textId="77777777" w:rsidR="00387543" w:rsidRDefault="00387543" w:rsidP="00FF3013">
            <w:pPr>
              <w:jc w:val="center"/>
              <w:rPr>
                <w:szCs w:val="18"/>
              </w:rPr>
            </w:pPr>
            <w:r>
              <w:rPr>
                <w:rFonts w:hint="eastAsia"/>
                <w:kern w:val="0"/>
                <w:szCs w:val="18"/>
              </w:rPr>
              <w:t>附录</w:t>
            </w:r>
            <w:r>
              <w:rPr>
                <w:rFonts w:hint="eastAsia"/>
                <w:kern w:val="0"/>
                <w:szCs w:val="18"/>
              </w:rPr>
              <w:t>G</w:t>
            </w:r>
          </w:p>
        </w:tc>
      </w:tr>
      <w:tr w:rsidR="00387543" w14:paraId="32D59582" w14:textId="77777777" w:rsidTr="00FF3013">
        <w:trPr>
          <w:cantSplit/>
          <w:trHeight w:val="454"/>
        </w:trPr>
        <w:tc>
          <w:tcPr>
            <w:tcW w:w="588" w:type="dxa"/>
            <w:tcBorders>
              <w:top w:val="single" w:sz="4" w:space="0" w:color="auto"/>
              <w:left w:val="single" w:sz="8" w:space="0" w:color="auto"/>
              <w:bottom w:val="single" w:sz="4" w:space="0" w:color="auto"/>
              <w:right w:val="single" w:sz="4" w:space="0" w:color="auto"/>
            </w:tcBorders>
            <w:shd w:val="clear" w:color="auto" w:fill="auto"/>
            <w:vAlign w:val="center"/>
          </w:tcPr>
          <w:p w14:paraId="08B85183" w14:textId="77777777" w:rsidR="00387543" w:rsidRDefault="00387543" w:rsidP="00FF3013">
            <w:pPr>
              <w:jc w:val="center"/>
              <w:rPr>
                <w:kern w:val="0"/>
                <w:szCs w:val="18"/>
              </w:rPr>
            </w:pPr>
            <w:r>
              <w:rPr>
                <w:rFonts w:hint="eastAsia"/>
                <w:kern w:val="0"/>
                <w:szCs w:val="18"/>
              </w:rPr>
              <w:t>20</w:t>
            </w:r>
          </w:p>
        </w:tc>
        <w:tc>
          <w:tcPr>
            <w:tcW w:w="688" w:type="dxa"/>
            <w:vMerge/>
            <w:tcBorders>
              <w:left w:val="single" w:sz="4" w:space="0" w:color="auto"/>
              <w:right w:val="single" w:sz="4" w:space="0" w:color="auto"/>
            </w:tcBorders>
            <w:shd w:val="clear" w:color="auto" w:fill="auto"/>
            <w:vAlign w:val="center"/>
          </w:tcPr>
          <w:p w14:paraId="221BB495" w14:textId="77777777" w:rsidR="00387543" w:rsidRDefault="00387543" w:rsidP="00FF3013">
            <w:pPr>
              <w:rPr>
                <w:kern w:val="0"/>
                <w:szCs w:val="18"/>
              </w:rPr>
            </w:pPr>
          </w:p>
        </w:tc>
        <w:tc>
          <w:tcPr>
            <w:tcW w:w="851" w:type="dxa"/>
            <w:vMerge/>
            <w:tcBorders>
              <w:left w:val="single" w:sz="4" w:space="0" w:color="auto"/>
              <w:right w:val="single" w:sz="4" w:space="0" w:color="auto"/>
            </w:tcBorders>
            <w:shd w:val="clear" w:color="auto" w:fill="auto"/>
            <w:vAlign w:val="center"/>
          </w:tcPr>
          <w:p w14:paraId="1BEB6F21" w14:textId="77777777" w:rsidR="00387543" w:rsidRDefault="00387543" w:rsidP="00FF3013">
            <w:pPr>
              <w:jc w:val="center"/>
              <w:rPr>
                <w:kern w:val="0"/>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1304E7" w14:textId="77777777" w:rsidR="00387543" w:rsidRDefault="00387543" w:rsidP="00FF3013">
            <w:pPr>
              <w:jc w:val="center"/>
              <w:rPr>
                <w:kern w:val="0"/>
                <w:szCs w:val="18"/>
              </w:rPr>
            </w:pPr>
            <w:r>
              <w:rPr>
                <w:rFonts w:hint="eastAsia"/>
                <w:kern w:val="0"/>
                <w:szCs w:val="18"/>
              </w:rPr>
              <w:t>车对车自动紧急制动系统性能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EAFE970" w14:textId="77777777" w:rsidR="00387543" w:rsidRDefault="00387543" w:rsidP="00FF3013">
            <w:pPr>
              <w:jc w:val="center"/>
              <w:rPr>
                <w:kern w:val="0"/>
                <w:szCs w:val="18"/>
              </w:rPr>
            </w:pPr>
            <w:r>
              <w:rPr>
                <w:rFonts w:hint="eastAsia"/>
                <w:kern w:val="0"/>
                <w:szCs w:val="18"/>
              </w:rPr>
              <w:t>本文件</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5D9B2728" w14:textId="77777777" w:rsidR="00387543" w:rsidRDefault="00387543" w:rsidP="00FF3013">
            <w:pPr>
              <w:jc w:val="center"/>
              <w:rPr>
                <w:kern w:val="0"/>
                <w:szCs w:val="18"/>
              </w:rPr>
            </w:pPr>
            <w:r>
              <w:rPr>
                <w:rFonts w:hint="eastAsia"/>
                <w:kern w:val="0"/>
                <w:szCs w:val="18"/>
              </w:rPr>
              <w:t>V</w:t>
            </w:r>
            <w:r>
              <w:rPr>
                <w:rFonts w:hint="eastAsia"/>
                <w:kern w:val="0"/>
                <w:szCs w:val="18"/>
                <w:vertAlign w:val="subscript"/>
              </w:rPr>
              <w:t>3</w:t>
            </w:r>
            <w:r>
              <w:rPr>
                <w:rFonts w:hint="eastAsia"/>
                <w:kern w:val="0"/>
                <w:szCs w:val="18"/>
              </w:rPr>
              <w:t>≥</w:t>
            </w:r>
            <w:r>
              <w:rPr>
                <w:rFonts w:hint="eastAsia"/>
                <w:kern w:val="0"/>
                <w:szCs w:val="18"/>
              </w:rPr>
              <w:t>5</w:t>
            </w:r>
            <w:r>
              <w:rPr>
                <w:kern w:val="0"/>
                <w:szCs w:val="18"/>
              </w:rPr>
              <w:t>0</w:t>
            </w:r>
            <w:r>
              <w:rPr>
                <w:rFonts w:hint="eastAsia"/>
                <w:kern w:val="0"/>
                <w:szCs w:val="18"/>
              </w:rPr>
              <w:t>km/h</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243A0F96" w14:textId="77777777" w:rsidR="00387543" w:rsidRDefault="00387543" w:rsidP="00FF3013">
            <w:pPr>
              <w:jc w:val="center"/>
              <w:rPr>
                <w:kern w:val="0"/>
                <w:szCs w:val="18"/>
              </w:rPr>
            </w:pPr>
            <w:r>
              <w:rPr>
                <w:rFonts w:hint="eastAsia"/>
                <w:kern w:val="0"/>
                <w:szCs w:val="18"/>
              </w:rPr>
              <w:t>50m/s</w:t>
            </w:r>
            <w:r>
              <w:rPr>
                <w:rFonts w:hint="eastAsia"/>
                <w:kern w:val="0"/>
                <w:szCs w:val="18"/>
              </w:rPr>
              <w:t>＞</w:t>
            </w:r>
            <w:r>
              <w:rPr>
                <w:rFonts w:hint="eastAsia"/>
                <w:kern w:val="0"/>
                <w:szCs w:val="18"/>
              </w:rPr>
              <w:t>V</w:t>
            </w:r>
            <w:r>
              <w:rPr>
                <w:rFonts w:hint="eastAsia"/>
                <w:kern w:val="0"/>
                <w:szCs w:val="18"/>
                <w:vertAlign w:val="subscript"/>
              </w:rPr>
              <w:t>3</w:t>
            </w:r>
            <w:r>
              <w:rPr>
                <w:rFonts w:hint="eastAsia"/>
                <w:kern w:val="0"/>
                <w:szCs w:val="18"/>
              </w:rPr>
              <w:t>≥</w:t>
            </w:r>
            <w:r>
              <w:rPr>
                <w:rFonts w:hint="eastAsia"/>
                <w:kern w:val="0"/>
                <w:szCs w:val="18"/>
              </w:rPr>
              <w:t>4</w:t>
            </w:r>
            <w:r>
              <w:rPr>
                <w:kern w:val="0"/>
                <w:szCs w:val="18"/>
              </w:rPr>
              <w:t>0</w:t>
            </w:r>
            <w:r>
              <w:rPr>
                <w:rFonts w:hint="eastAsia"/>
                <w:kern w:val="0"/>
                <w:szCs w:val="18"/>
              </w:rPr>
              <w:t>km/h</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6274B01A" w14:textId="77777777" w:rsidR="00387543" w:rsidRDefault="00387543" w:rsidP="00FF3013">
            <w:pPr>
              <w:jc w:val="center"/>
              <w:rPr>
                <w:kern w:val="0"/>
                <w:szCs w:val="18"/>
              </w:rPr>
            </w:pPr>
            <w:r>
              <w:rPr>
                <w:kern w:val="0"/>
                <w:szCs w:val="18"/>
              </w:rPr>
              <w:t>4</w:t>
            </w:r>
            <w:r>
              <w:rPr>
                <w:rFonts w:hint="eastAsia"/>
                <w:kern w:val="0"/>
                <w:szCs w:val="18"/>
              </w:rPr>
              <w:t>0m/s</w:t>
            </w:r>
            <w:r>
              <w:rPr>
                <w:rFonts w:hint="eastAsia"/>
                <w:kern w:val="0"/>
                <w:szCs w:val="18"/>
              </w:rPr>
              <w:t>＞</w:t>
            </w:r>
            <w:r>
              <w:rPr>
                <w:rFonts w:hint="eastAsia"/>
                <w:kern w:val="0"/>
                <w:szCs w:val="18"/>
              </w:rPr>
              <w:t>V</w:t>
            </w:r>
            <w:r>
              <w:rPr>
                <w:rFonts w:hint="eastAsia"/>
                <w:kern w:val="0"/>
                <w:szCs w:val="18"/>
                <w:vertAlign w:val="subscript"/>
              </w:rPr>
              <w:t>3</w:t>
            </w:r>
            <w:r>
              <w:rPr>
                <w:rFonts w:hint="eastAsia"/>
                <w:kern w:val="0"/>
                <w:szCs w:val="18"/>
              </w:rPr>
              <w:t>≥</w:t>
            </w:r>
            <w:r>
              <w:rPr>
                <w:rFonts w:hint="eastAsia"/>
                <w:kern w:val="0"/>
                <w:szCs w:val="18"/>
              </w:rPr>
              <w:t>3</w:t>
            </w:r>
            <w:r>
              <w:rPr>
                <w:kern w:val="0"/>
                <w:szCs w:val="18"/>
              </w:rPr>
              <w:t>0</w:t>
            </w:r>
            <w:r>
              <w:rPr>
                <w:rFonts w:hint="eastAsia"/>
                <w:kern w:val="0"/>
                <w:szCs w:val="18"/>
              </w:rPr>
              <w:t>km/h</w:t>
            </w:r>
          </w:p>
        </w:tc>
        <w:tc>
          <w:tcPr>
            <w:tcW w:w="1243" w:type="dxa"/>
            <w:tcBorders>
              <w:top w:val="single" w:sz="4" w:space="0" w:color="auto"/>
              <w:left w:val="single" w:sz="4" w:space="0" w:color="auto"/>
              <w:bottom w:val="single" w:sz="4" w:space="0" w:color="auto"/>
              <w:right w:val="single" w:sz="8" w:space="0" w:color="auto"/>
            </w:tcBorders>
            <w:shd w:val="clear" w:color="auto" w:fill="auto"/>
            <w:vAlign w:val="center"/>
          </w:tcPr>
          <w:p w14:paraId="3194C1A5" w14:textId="77777777" w:rsidR="00387543" w:rsidRDefault="00387543" w:rsidP="00FF3013">
            <w:pPr>
              <w:jc w:val="center"/>
              <w:rPr>
                <w:kern w:val="0"/>
                <w:szCs w:val="18"/>
              </w:rPr>
            </w:pPr>
            <w:r>
              <w:rPr>
                <w:rFonts w:hint="eastAsia"/>
                <w:kern w:val="0"/>
                <w:szCs w:val="18"/>
              </w:rPr>
              <w:t>附录</w:t>
            </w:r>
            <w:r>
              <w:rPr>
                <w:rFonts w:hint="eastAsia"/>
                <w:kern w:val="0"/>
                <w:szCs w:val="18"/>
              </w:rPr>
              <w:t>H</w:t>
            </w:r>
          </w:p>
        </w:tc>
      </w:tr>
      <w:tr w:rsidR="00387543" w14:paraId="6B37DFAA" w14:textId="77777777" w:rsidTr="00FF3013">
        <w:trPr>
          <w:cantSplit/>
          <w:trHeight w:val="454"/>
        </w:trPr>
        <w:tc>
          <w:tcPr>
            <w:tcW w:w="9334" w:type="dxa"/>
            <w:gridSpan w:val="9"/>
            <w:tcBorders>
              <w:top w:val="single" w:sz="4" w:space="0" w:color="auto"/>
              <w:left w:val="single" w:sz="8" w:space="0" w:color="auto"/>
              <w:bottom w:val="single" w:sz="4" w:space="0" w:color="auto"/>
              <w:right w:val="single" w:sz="8" w:space="0" w:color="auto"/>
            </w:tcBorders>
            <w:shd w:val="clear" w:color="auto" w:fill="auto"/>
            <w:vAlign w:val="center"/>
          </w:tcPr>
          <w:p w14:paraId="46D56967" w14:textId="77777777" w:rsidR="00387543" w:rsidRDefault="00387543" w:rsidP="00FF3013">
            <w:pPr>
              <w:jc w:val="left"/>
              <w:rPr>
                <w:color w:val="000000" w:themeColor="text1"/>
                <w:kern w:val="0"/>
                <w:szCs w:val="18"/>
              </w:rPr>
            </w:pPr>
            <w:r>
              <w:rPr>
                <w:rFonts w:hint="eastAsia"/>
                <w:color w:val="000000" w:themeColor="text1"/>
                <w:kern w:val="0"/>
                <w:szCs w:val="18"/>
              </w:rPr>
              <w:t>注：</w:t>
            </w:r>
            <w:r>
              <w:rPr>
                <w:rFonts w:hint="eastAsia"/>
                <w:color w:val="000000" w:themeColor="text1"/>
                <w:kern w:val="0"/>
                <w:szCs w:val="18"/>
              </w:rPr>
              <w:t>M</w:t>
            </w:r>
            <w:r>
              <w:rPr>
                <w:rFonts w:hint="eastAsia"/>
                <w:color w:val="000000" w:themeColor="text1"/>
                <w:kern w:val="0"/>
                <w:szCs w:val="18"/>
              </w:rPr>
              <w:t>代表车辆整备质量。</w:t>
            </w:r>
          </w:p>
          <w:p w14:paraId="043971B5" w14:textId="77777777" w:rsidR="00387543" w:rsidRDefault="00387543" w:rsidP="00FF3013">
            <w:pPr>
              <w:jc w:val="left"/>
              <w:rPr>
                <w:color w:val="000000" w:themeColor="text1"/>
                <w:kern w:val="0"/>
                <w:szCs w:val="18"/>
              </w:rPr>
            </w:pPr>
            <w:r>
              <w:rPr>
                <w:rFonts w:hint="eastAsia"/>
                <w:color w:val="000000" w:themeColor="text1"/>
                <w:kern w:val="0"/>
                <w:szCs w:val="18"/>
              </w:rPr>
              <w:t>a</w:t>
            </w:r>
            <w:r>
              <w:rPr>
                <w:color w:val="000000" w:themeColor="text1"/>
                <w:kern w:val="0"/>
                <w:szCs w:val="18"/>
              </w:rPr>
              <w:t xml:space="preserve"> WLTC</w:t>
            </w:r>
            <w:r>
              <w:rPr>
                <w:rFonts w:hint="eastAsia"/>
                <w:color w:val="000000" w:themeColor="text1"/>
                <w:kern w:val="0"/>
                <w:szCs w:val="18"/>
              </w:rPr>
              <w:t>工况燃油消耗率的计算：当</w:t>
            </w:r>
            <w:r>
              <w:rPr>
                <w:rFonts w:hint="eastAsia"/>
                <w:color w:val="000000" w:themeColor="text1"/>
                <w:kern w:val="0"/>
                <w:szCs w:val="18"/>
              </w:rPr>
              <w:t>M</w:t>
            </w:r>
            <w:r>
              <w:rPr>
                <w:rFonts w:hint="eastAsia"/>
                <w:color w:val="000000" w:themeColor="text1"/>
                <w:kern w:val="0"/>
                <w:szCs w:val="18"/>
              </w:rPr>
              <w:t>≤</w:t>
            </w:r>
            <w:r>
              <w:rPr>
                <w:rFonts w:hint="eastAsia"/>
                <w:color w:val="000000" w:themeColor="text1"/>
                <w:kern w:val="0"/>
                <w:szCs w:val="18"/>
              </w:rPr>
              <w:t>750</w:t>
            </w:r>
            <w:r>
              <w:rPr>
                <w:rFonts w:hint="eastAsia"/>
                <w:color w:val="000000" w:themeColor="text1"/>
                <w:kern w:val="0"/>
                <w:szCs w:val="18"/>
              </w:rPr>
              <w:t>时，</w:t>
            </w:r>
            <w:r>
              <w:rPr>
                <w:rFonts w:hint="eastAsia"/>
                <w:color w:val="000000" w:themeColor="text1"/>
                <w:kern w:val="0"/>
                <w:szCs w:val="18"/>
              </w:rPr>
              <w:t>C</w:t>
            </w:r>
            <w:r>
              <w:rPr>
                <w:color w:val="000000" w:themeColor="text1"/>
                <w:kern w:val="0"/>
                <w:szCs w:val="18"/>
              </w:rPr>
              <w:t>=5.82</w:t>
            </w:r>
            <w:r>
              <w:rPr>
                <w:rFonts w:hint="eastAsia"/>
                <w:color w:val="000000" w:themeColor="text1"/>
                <w:kern w:val="0"/>
                <w:szCs w:val="18"/>
              </w:rPr>
              <w:t>；当</w:t>
            </w:r>
            <w:r>
              <w:rPr>
                <w:rFonts w:hint="eastAsia"/>
                <w:color w:val="000000" w:themeColor="text1"/>
                <w:kern w:val="0"/>
                <w:szCs w:val="18"/>
              </w:rPr>
              <w:t>750</w:t>
            </w:r>
            <w:r>
              <w:rPr>
                <w:rFonts w:hint="eastAsia"/>
                <w:color w:val="000000" w:themeColor="text1"/>
                <w:kern w:val="0"/>
                <w:szCs w:val="18"/>
              </w:rPr>
              <w:t>＜</w:t>
            </w:r>
            <w:r>
              <w:rPr>
                <w:rFonts w:hint="eastAsia"/>
                <w:color w:val="000000" w:themeColor="text1"/>
                <w:kern w:val="0"/>
                <w:szCs w:val="18"/>
              </w:rPr>
              <w:t>M</w:t>
            </w:r>
            <w:r>
              <w:rPr>
                <w:rFonts w:hint="eastAsia"/>
                <w:color w:val="000000" w:themeColor="text1"/>
                <w:kern w:val="0"/>
                <w:szCs w:val="18"/>
              </w:rPr>
              <w:t>≤</w:t>
            </w:r>
            <w:r>
              <w:rPr>
                <w:rFonts w:hint="eastAsia"/>
                <w:color w:val="000000" w:themeColor="text1"/>
                <w:kern w:val="0"/>
                <w:szCs w:val="18"/>
              </w:rPr>
              <w:t>2510</w:t>
            </w:r>
            <w:r>
              <w:rPr>
                <w:rFonts w:hint="eastAsia"/>
                <w:color w:val="000000" w:themeColor="text1"/>
                <w:kern w:val="0"/>
                <w:szCs w:val="18"/>
              </w:rPr>
              <w:t>时，</w:t>
            </w:r>
          </w:p>
          <w:p w14:paraId="2ACBE5B3" w14:textId="77777777" w:rsidR="00387543" w:rsidRDefault="00387543" w:rsidP="00FF3013">
            <w:pPr>
              <w:rPr>
                <w:kern w:val="0"/>
                <w:szCs w:val="18"/>
              </w:rPr>
            </w:pPr>
            <w:r>
              <w:rPr>
                <w:rFonts w:hint="eastAsia"/>
                <w:color w:val="000000" w:themeColor="text1"/>
                <w:kern w:val="0"/>
                <w:szCs w:val="18"/>
              </w:rPr>
              <w:t>C=0.0041(</w:t>
            </w:r>
            <w:r>
              <w:rPr>
                <w:color w:val="000000" w:themeColor="text1"/>
                <w:kern w:val="0"/>
                <w:szCs w:val="18"/>
              </w:rPr>
              <w:t>M-</w:t>
            </w:r>
            <w:r>
              <w:rPr>
                <w:rFonts w:hint="eastAsia"/>
                <w:color w:val="000000" w:themeColor="text1"/>
                <w:kern w:val="0"/>
                <w:szCs w:val="18"/>
              </w:rPr>
              <w:t>1415</w:t>
            </w:r>
            <w:r>
              <w:rPr>
                <w:color w:val="000000" w:themeColor="text1"/>
                <w:kern w:val="0"/>
                <w:szCs w:val="18"/>
              </w:rPr>
              <w:t>)+8.55</w:t>
            </w:r>
            <w:r>
              <w:rPr>
                <w:rFonts w:hint="eastAsia"/>
                <w:color w:val="000000" w:themeColor="text1"/>
                <w:kern w:val="0"/>
                <w:szCs w:val="18"/>
              </w:rPr>
              <w:t>；当</w:t>
            </w:r>
            <w:r>
              <w:rPr>
                <w:rFonts w:hint="eastAsia"/>
                <w:color w:val="000000" w:themeColor="text1"/>
                <w:kern w:val="0"/>
                <w:szCs w:val="18"/>
              </w:rPr>
              <w:t>M</w:t>
            </w:r>
            <w:r>
              <w:rPr>
                <w:rFonts w:hint="eastAsia"/>
                <w:color w:val="000000" w:themeColor="text1"/>
                <w:kern w:val="0"/>
                <w:szCs w:val="18"/>
              </w:rPr>
              <w:t>＞</w:t>
            </w:r>
            <w:r>
              <w:rPr>
                <w:rFonts w:hint="eastAsia"/>
                <w:color w:val="000000" w:themeColor="text1"/>
                <w:kern w:val="0"/>
                <w:szCs w:val="18"/>
              </w:rPr>
              <w:t>2510</w:t>
            </w:r>
            <w:r>
              <w:rPr>
                <w:rFonts w:hint="eastAsia"/>
                <w:color w:val="000000" w:themeColor="text1"/>
                <w:kern w:val="0"/>
                <w:szCs w:val="18"/>
              </w:rPr>
              <w:t>时，</w:t>
            </w:r>
            <w:r>
              <w:rPr>
                <w:rFonts w:hint="eastAsia"/>
                <w:color w:val="000000" w:themeColor="text1"/>
                <w:kern w:val="0"/>
                <w:szCs w:val="18"/>
              </w:rPr>
              <w:t>C=13.04</w:t>
            </w:r>
            <w:r>
              <w:rPr>
                <w:rFonts w:hint="eastAsia"/>
                <w:color w:val="000000" w:themeColor="text1"/>
                <w:kern w:val="0"/>
                <w:szCs w:val="18"/>
              </w:rPr>
              <w:t>。</w:t>
            </w:r>
            <w:r>
              <w:rPr>
                <w:rFonts w:hint="eastAsia"/>
                <w:color w:val="000000" w:themeColor="text1"/>
                <w:kern w:val="0"/>
                <w:szCs w:val="18"/>
              </w:rPr>
              <w:t>C</w:t>
            </w:r>
            <w:r>
              <w:rPr>
                <w:rFonts w:hint="eastAsia"/>
                <w:color w:val="000000" w:themeColor="text1"/>
                <w:kern w:val="0"/>
                <w:szCs w:val="18"/>
              </w:rPr>
              <w:t>为车辆百公里燃油消耗率，</w:t>
            </w:r>
            <w:r>
              <w:rPr>
                <w:rFonts w:hint="eastAsia"/>
                <w:color w:val="000000" w:themeColor="text1"/>
                <w:kern w:val="0"/>
                <w:szCs w:val="18"/>
              </w:rPr>
              <w:t>L/100km</w:t>
            </w:r>
            <w:r>
              <w:rPr>
                <w:rFonts w:hint="eastAsia"/>
                <w:color w:val="000000" w:themeColor="text1"/>
                <w:kern w:val="0"/>
                <w:szCs w:val="18"/>
              </w:rPr>
              <w:t>。</w:t>
            </w:r>
          </w:p>
        </w:tc>
      </w:tr>
    </w:tbl>
    <w:p w14:paraId="598C5C37" w14:textId="77777777" w:rsidR="00387543" w:rsidRDefault="00387543" w:rsidP="006D6D20">
      <w:pPr>
        <w:pStyle w:val="af0"/>
        <w:numPr>
          <w:ilvl w:val="3"/>
          <w:numId w:val="16"/>
        </w:numPr>
        <w:spacing w:beforeLines="50" w:before="156" w:afterLines="50" w:after="156"/>
        <w:rPr>
          <w:rFonts w:ascii="Times New Roman"/>
        </w:rPr>
      </w:pPr>
      <w:r>
        <w:rPr>
          <w:rFonts w:ascii="Times New Roman" w:hint="eastAsia"/>
        </w:rPr>
        <w:t>定义轴距范围</w:t>
      </w:r>
      <w:r>
        <w:rPr>
          <w:rFonts w:ascii="Times New Roman" w:hint="eastAsia"/>
        </w:rPr>
        <w:t>2750mm</w:t>
      </w:r>
      <w:r>
        <w:rPr>
          <w:rFonts w:ascii="Times New Roman" w:hint="eastAsia"/>
        </w:rPr>
        <w:t>＜</w:t>
      </w:r>
      <w:r>
        <w:rPr>
          <w:rFonts w:ascii="Times New Roman" w:hint="eastAsia"/>
        </w:rPr>
        <w:t>L</w:t>
      </w:r>
      <w:r>
        <w:rPr>
          <w:rFonts w:ascii="Times New Roman" w:hint="eastAsia"/>
        </w:rPr>
        <w:t>≤</w:t>
      </w:r>
      <w:r>
        <w:rPr>
          <w:rFonts w:ascii="Times New Roman" w:hint="eastAsia"/>
        </w:rPr>
        <w:t>2900</w:t>
      </w:r>
      <w:r>
        <w:rPr>
          <w:rFonts w:ascii="Times New Roman"/>
        </w:rPr>
        <w:t>mm</w:t>
      </w:r>
      <w:r>
        <w:rPr>
          <w:rFonts w:ascii="Times New Roman" w:hint="eastAsia"/>
          <w:szCs w:val="22"/>
        </w:rPr>
        <w:t>的</w:t>
      </w:r>
      <w:r>
        <w:rPr>
          <w:rFonts w:ascii="Times New Roman" w:hint="eastAsia"/>
        </w:rPr>
        <w:t>多用途乘用车的评价指标体系（表</w:t>
      </w:r>
      <w:r>
        <w:rPr>
          <w:rFonts w:ascii="Times New Roman"/>
        </w:rPr>
        <w:t>4</w:t>
      </w:r>
      <w:r>
        <w:rPr>
          <w:rFonts w:ascii="Times New Roman" w:hint="eastAsia"/>
        </w:rPr>
        <w:t>）。</w:t>
      </w:r>
    </w:p>
    <w:p w14:paraId="78BA93B3" w14:textId="77777777" w:rsidR="00387543" w:rsidRDefault="00387543" w:rsidP="006D6D20">
      <w:pPr>
        <w:pStyle w:val="affffff8"/>
        <w:numPr>
          <w:ilvl w:val="0"/>
          <w:numId w:val="8"/>
        </w:numPr>
        <w:tabs>
          <w:tab w:val="left" w:pos="360"/>
        </w:tabs>
        <w:rPr>
          <w:rFonts w:ascii="Times New Roman" w:eastAsia="宋体"/>
          <w:szCs w:val="22"/>
        </w:rPr>
      </w:pPr>
      <w:r>
        <w:rPr>
          <w:rFonts w:ascii="Times New Roman" w:eastAsia="宋体" w:hint="eastAsia"/>
          <w:szCs w:val="22"/>
        </w:rPr>
        <w:t>多用途乘用车评价指标体系（</w:t>
      </w:r>
      <w:r>
        <w:rPr>
          <w:rFonts w:ascii="Times New Roman" w:eastAsia="宋体" w:hint="eastAsia"/>
        </w:rPr>
        <w:t>轴距范围</w:t>
      </w:r>
      <w:r>
        <w:rPr>
          <w:rFonts w:ascii="Times New Roman" w:eastAsia="宋体" w:hint="eastAsia"/>
        </w:rPr>
        <w:t>2750mm</w:t>
      </w:r>
      <w:r>
        <w:rPr>
          <w:rFonts w:ascii="Times New Roman" w:eastAsia="宋体" w:hint="eastAsia"/>
        </w:rPr>
        <w:t>＜</w:t>
      </w:r>
      <w:r>
        <w:rPr>
          <w:rFonts w:ascii="Times New Roman" w:eastAsia="宋体" w:hint="eastAsia"/>
        </w:rPr>
        <w:t>L</w:t>
      </w:r>
      <w:r>
        <w:rPr>
          <w:rFonts w:ascii="Times New Roman" w:eastAsia="宋体" w:hint="eastAsia"/>
        </w:rPr>
        <w:t>≤</w:t>
      </w:r>
      <w:r>
        <w:rPr>
          <w:rFonts w:ascii="Times New Roman" w:eastAsia="宋体" w:hint="eastAsia"/>
        </w:rPr>
        <w:t>2900</w:t>
      </w:r>
      <w:r>
        <w:rPr>
          <w:rFonts w:ascii="Times New Roman" w:eastAsia="宋体"/>
        </w:rPr>
        <w:t>mm</w:t>
      </w:r>
      <w:r>
        <w:rPr>
          <w:rFonts w:ascii="Times New Roman" w:eastAsia="宋体" w:hint="eastAsia"/>
          <w:szCs w:val="22"/>
        </w:rPr>
        <w:t>）</w:t>
      </w:r>
    </w:p>
    <w:tbl>
      <w:tblPr>
        <w:tblStyle w:val="afffffa"/>
        <w:tblW w:w="9334"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578"/>
        <w:gridCol w:w="689"/>
        <w:gridCol w:w="708"/>
        <w:gridCol w:w="1706"/>
        <w:gridCol w:w="1273"/>
        <w:gridCol w:w="1001"/>
        <w:gridCol w:w="1001"/>
        <w:gridCol w:w="1002"/>
        <w:gridCol w:w="1376"/>
      </w:tblGrid>
      <w:tr w:rsidR="00387543" w14:paraId="1FAAB469" w14:textId="77777777" w:rsidTr="00FF3013">
        <w:trPr>
          <w:cantSplit/>
          <w:trHeight w:val="283"/>
        </w:trPr>
        <w:tc>
          <w:tcPr>
            <w:tcW w:w="578" w:type="dxa"/>
            <w:vMerge w:val="restart"/>
            <w:shd w:val="clear" w:color="auto" w:fill="auto"/>
            <w:vAlign w:val="center"/>
          </w:tcPr>
          <w:p w14:paraId="28C1458C" w14:textId="77777777" w:rsidR="00387543" w:rsidRDefault="00387543" w:rsidP="00FF3013">
            <w:pPr>
              <w:jc w:val="center"/>
              <w:rPr>
                <w:kern w:val="0"/>
                <w:szCs w:val="18"/>
              </w:rPr>
            </w:pPr>
            <w:r>
              <w:rPr>
                <w:rFonts w:hint="eastAsia"/>
                <w:kern w:val="0"/>
                <w:szCs w:val="18"/>
              </w:rPr>
              <w:t>序</w:t>
            </w:r>
            <w:r>
              <w:rPr>
                <w:rFonts w:hint="eastAsia"/>
                <w:kern w:val="0"/>
                <w:szCs w:val="18"/>
              </w:rPr>
              <w:lastRenderedPageBreak/>
              <w:t>号</w:t>
            </w:r>
          </w:p>
        </w:tc>
        <w:tc>
          <w:tcPr>
            <w:tcW w:w="689" w:type="dxa"/>
            <w:vMerge w:val="restart"/>
            <w:shd w:val="clear" w:color="auto" w:fill="auto"/>
            <w:vAlign w:val="center"/>
          </w:tcPr>
          <w:p w14:paraId="1995C7BB" w14:textId="77777777" w:rsidR="00387543" w:rsidRDefault="00387543" w:rsidP="00FF3013">
            <w:pPr>
              <w:jc w:val="center"/>
              <w:rPr>
                <w:kern w:val="0"/>
                <w:szCs w:val="18"/>
              </w:rPr>
            </w:pPr>
            <w:r>
              <w:rPr>
                <w:rFonts w:hint="eastAsia"/>
                <w:kern w:val="0"/>
                <w:szCs w:val="18"/>
              </w:rPr>
              <w:lastRenderedPageBreak/>
              <w:t>指标</w:t>
            </w:r>
          </w:p>
          <w:p w14:paraId="221C096F" w14:textId="77777777" w:rsidR="00387543" w:rsidRDefault="00387543" w:rsidP="00FF3013">
            <w:pPr>
              <w:jc w:val="center"/>
              <w:rPr>
                <w:kern w:val="0"/>
                <w:szCs w:val="18"/>
              </w:rPr>
            </w:pPr>
            <w:r>
              <w:rPr>
                <w:rFonts w:hint="eastAsia"/>
                <w:kern w:val="0"/>
                <w:szCs w:val="18"/>
              </w:rPr>
              <w:lastRenderedPageBreak/>
              <w:t>类型</w:t>
            </w:r>
          </w:p>
        </w:tc>
        <w:tc>
          <w:tcPr>
            <w:tcW w:w="2414" w:type="dxa"/>
            <w:gridSpan w:val="2"/>
            <w:vMerge w:val="restart"/>
            <w:shd w:val="clear" w:color="auto" w:fill="auto"/>
            <w:vAlign w:val="center"/>
          </w:tcPr>
          <w:p w14:paraId="28A29927" w14:textId="77777777" w:rsidR="00387543" w:rsidRDefault="00387543" w:rsidP="00FF3013">
            <w:pPr>
              <w:jc w:val="center"/>
              <w:rPr>
                <w:kern w:val="0"/>
                <w:szCs w:val="18"/>
              </w:rPr>
            </w:pPr>
            <w:r>
              <w:rPr>
                <w:rFonts w:hint="eastAsia"/>
                <w:kern w:val="0"/>
                <w:szCs w:val="18"/>
              </w:rPr>
              <w:lastRenderedPageBreak/>
              <w:t>评价指标</w:t>
            </w:r>
          </w:p>
        </w:tc>
        <w:tc>
          <w:tcPr>
            <w:tcW w:w="1273" w:type="dxa"/>
            <w:vMerge w:val="restart"/>
            <w:shd w:val="clear" w:color="auto" w:fill="auto"/>
            <w:vAlign w:val="center"/>
          </w:tcPr>
          <w:p w14:paraId="00DA3EFE" w14:textId="77777777" w:rsidR="00387543" w:rsidRDefault="00387543" w:rsidP="00FF3013">
            <w:pPr>
              <w:jc w:val="center"/>
              <w:rPr>
                <w:kern w:val="0"/>
                <w:szCs w:val="18"/>
              </w:rPr>
            </w:pPr>
            <w:r>
              <w:rPr>
                <w:rFonts w:hint="eastAsia"/>
                <w:kern w:val="0"/>
                <w:szCs w:val="18"/>
              </w:rPr>
              <w:t>指标来源</w:t>
            </w:r>
          </w:p>
        </w:tc>
        <w:tc>
          <w:tcPr>
            <w:tcW w:w="3004" w:type="dxa"/>
            <w:gridSpan w:val="3"/>
            <w:shd w:val="clear" w:color="auto" w:fill="auto"/>
          </w:tcPr>
          <w:p w14:paraId="4FAF573C" w14:textId="77777777" w:rsidR="00387543" w:rsidRDefault="00387543" w:rsidP="00FF3013">
            <w:pPr>
              <w:jc w:val="center"/>
              <w:rPr>
                <w:kern w:val="0"/>
                <w:szCs w:val="18"/>
              </w:rPr>
            </w:pPr>
            <w:r>
              <w:rPr>
                <w:rFonts w:hint="eastAsia"/>
                <w:kern w:val="0"/>
                <w:szCs w:val="18"/>
              </w:rPr>
              <w:t>指标水平分级</w:t>
            </w:r>
          </w:p>
        </w:tc>
        <w:tc>
          <w:tcPr>
            <w:tcW w:w="1376" w:type="dxa"/>
            <w:vMerge w:val="restart"/>
            <w:shd w:val="clear" w:color="auto" w:fill="auto"/>
            <w:vAlign w:val="center"/>
          </w:tcPr>
          <w:p w14:paraId="14B28526" w14:textId="77777777" w:rsidR="00387543" w:rsidRDefault="00387543" w:rsidP="00FF3013">
            <w:pPr>
              <w:jc w:val="center"/>
              <w:rPr>
                <w:kern w:val="0"/>
                <w:szCs w:val="18"/>
              </w:rPr>
            </w:pPr>
            <w:r>
              <w:rPr>
                <w:rFonts w:hint="eastAsia"/>
                <w:szCs w:val="18"/>
              </w:rPr>
              <w:t>试验、评价方</w:t>
            </w:r>
            <w:r>
              <w:rPr>
                <w:rFonts w:hint="eastAsia"/>
                <w:szCs w:val="18"/>
              </w:rPr>
              <w:lastRenderedPageBreak/>
              <w:t>法</w:t>
            </w:r>
          </w:p>
        </w:tc>
      </w:tr>
      <w:tr w:rsidR="00387543" w14:paraId="5A5B6CB6" w14:textId="77777777" w:rsidTr="00FF3013">
        <w:trPr>
          <w:cantSplit/>
          <w:trHeight w:val="185"/>
        </w:trPr>
        <w:tc>
          <w:tcPr>
            <w:tcW w:w="578" w:type="dxa"/>
            <w:vMerge/>
            <w:shd w:val="clear" w:color="auto" w:fill="auto"/>
            <w:vAlign w:val="center"/>
          </w:tcPr>
          <w:p w14:paraId="72D7DD0F" w14:textId="77777777" w:rsidR="00387543" w:rsidRDefault="00387543" w:rsidP="00FF3013">
            <w:pPr>
              <w:rPr>
                <w:kern w:val="0"/>
                <w:szCs w:val="18"/>
              </w:rPr>
            </w:pPr>
          </w:p>
        </w:tc>
        <w:tc>
          <w:tcPr>
            <w:tcW w:w="689" w:type="dxa"/>
            <w:vMerge/>
            <w:shd w:val="clear" w:color="auto" w:fill="auto"/>
            <w:vAlign w:val="center"/>
          </w:tcPr>
          <w:p w14:paraId="5E487C23" w14:textId="77777777" w:rsidR="00387543" w:rsidRDefault="00387543" w:rsidP="00FF3013">
            <w:pPr>
              <w:rPr>
                <w:kern w:val="0"/>
                <w:szCs w:val="18"/>
              </w:rPr>
            </w:pPr>
          </w:p>
        </w:tc>
        <w:tc>
          <w:tcPr>
            <w:tcW w:w="2414" w:type="dxa"/>
            <w:gridSpan w:val="2"/>
            <w:vMerge/>
            <w:shd w:val="clear" w:color="auto" w:fill="auto"/>
            <w:vAlign w:val="center"/>
          </w:tcPr>
          <w:p w14:paraId="1DCF35F1" w14:textId="77777777" w:rsidR="00387543" w:rsidRDefault="00387543" w:rsidP="00FF3013">
            <w:pPr>
              <w:rPr>
                <w:kern w:val="0"/>
                <w:szCs w:val="18"/>
              </w:rPr>
            </w:pPr>
          </w:p>
        </w:tc>
        <w:tc>
          <w:tcPr>
            <w:tcW w:w="1273" w:type="dxa"/>
            <w:vMerge/>
            <w:shd w:val="clear" w:color="auto" w:fill="auto"/>
            <w:vAlign w:val="center"/>
          </w:tcPr>
          <w:p w14:paraId="31550F41" w14:textId="77777777" w:rsidR="00387543" w:rsidRDefault="00387543" w:rsidP="00FF3013">
            <w:pPr>
              <w:rPr>
                <w:kern w:val="0"/>
                <w:szCs w:val="18"/>
              </w:rPr>
            </w:pPr>
          </w:p>
        </w:tc>
        <w:tc>
          <w:tcPr>
            <w:tcW w:w="1001" w:type="dxa"/>
            <w:shd w:val="clear" w:color="auto" w:fill="auto"/>
            <w:vAlign w:val="center"/>
          </w:tcPr>
          <w:p w14:paraId="27370D00" w14:textId="77777777" w:rsidR="00387543" w:rsidRDefault="00387543" w:rsidP="00FF3013">
            <w:pPr>
              <w:jc w:val="center"/>
              <w:rPr>
                <w:kern w:val="0"/>
                <w:szCs w:val="18"/>
              </w:rPr>
            </w:pPr>
            <w:r>
              <w:rPr>
                <w:rFonts w:hint="eastAsia"/>
                <w:kern w:val="0"/>
                <w:szCs w:val="18"/>
              </w:rPr>
              <w:t>先进</w:t>
            </w:r>
          </w:p>
          <w:p w14:paraId="05FA916B" w14:textId="77777777" w:rsidR="00387543" w:rsidRDefault="00387543" w:rsidP="00FF3013">
            <w:pPr>
              <w:jc w:val="center"/>
              <w:rPr>
                <w:kern w:val="0"/>
                <w:szCs w:val="18"/>
              </w:rPr>
            </w:pPr>
            <w:r>
              <w:rPr>
                <w:rFonts w:hint="eastAsia"/>
                <w:kern w:val="0"/>
                <w:szCs w:val="18"/>
              </w:rPr>
              <w:t>水平</w:t>
            </w:r>
          </w:p>
        </w:tc>
        <w:tc>
          <w:tcPr>
            <w:tcW w:w="1001" w:type="dxa"/>
            <w:shd w:val="clear" w:color="auto" w:fill="auto"/>
            <w:vAlign w:val="center"/>
          </w:tcPr>
          <w:p w14:paraId="78A9763B" w14:textId="77777777" w:rsidR="00387543" w:rsidRDefault="00387543" w:rsidP="00FF3013">
            <w:pPr>
              <w:jc w:val="center"/>
              <w:rPr>
                <w:kern w:val="0"/>
                <w:szCs w:val="18"/>
              </w:rPr>
            </w:pPr>
            <w:r>
              <w:rPr>
                <w:rFonts w:hint="eastAsia"/>
                <w:kern w:val="0"/>
                <w:szCs w:val="18"/>
              </w:rPr>
              <w:t>平均</w:t>
            </w:r>
          </w:p>
          <w:p w14:paraId="1829B6C3" w14:textId="77777777" w:rsidR="00387543" w:rsidRDefault="00387543" w:rsidP="00FF3013">
            <w:pPr>
              <w:jc w:val="center"/>
              <w:rPr>
                <w:kern w:val="0"/>
                <w:szCs w:val="18"/>
              </w:rPr>
            </w:pPr>
            <w:r>
              <w:rPr>
                <w:rFonts w:hint="eastAsia"/>
                <w:kern w:val="0"/>
                <w:szCs w:val="18"/>
              </w:rPr>
              <w:t>水平</w:t>
            </w:r>
          </w:p>
        </w:tc>
        <w:tc>
          <w:tcPr>
            <w:tcW w:w="1002" w:type="dxa"/>
            <w:shd w:val="clear" w:color="auto" w:fill="auto"/>
            <w:vAlign w:val="center"/>
          </w:tcPr>
          <w:p w14:paraId="13551E1A" w14:textId="77777777" w:rsidR="00387543" w:rsidRDefault="00387543" w:rsidP="00FF3013">
            <w:pPr>
              <w:jc w:val="center"/>
              <w:rPr>
                <w:kern w:val="0"/>
                <w:szCs w:val="18"/>
              </w:rPr>
            </w:pPr>
            <w:r>
              <w:rPr>
                <w:rFonts w:hint="eastAsia"/>
                <w:kern w:val="0"/>
                <w:szCs w:val="18"/>
              </w:rPr>
              <w:t>基准</w:t>
            </w:r>
          </w:p>
          <w:p w14:paraId="437074F5" w14:textId="77777777" w:rsidR="00387543" w:rsidRDefault="00387543" w:rsidP="00FF3013">
            <w:pPr>
              <w:jc w:val="center"/>
              <w:rPr>
                <w:kern w:val="0"/>
                <w:szCs w:val="18"/>
              </w:rPr>
            </w:pPr>
            <w:r>
              <w:rPr>
                <w:rFonts w:hint="eastAsia"/>
                <w:kern w:val="0"/>
                <w:szCs w:val="18"/>
              </w:rPr>
              <w:t>水平</w:t>
            </w:r>
          </w:p>
        </w:tc>
        <w:tc>
          <w:tcPr>
            <w:tcW w:w="1376" w:type="dxa"/>
            <w:vMerge/>
            <w:shd w:val="clear" w:color="auto" w:fill="auto"/>
            <w:vAlign w:val="center"/>
          </w:tcPr>
          <w:p w14:paraId="4C43A69B" w14:textId="77777777" w:rsidR="00387543" w:rsidRDefault="00387543" w:rsidP="00FF3013">
            <w:pPr>
              <w:rPr>
                <w:kern w:val="0"/>
                <w:szCs w:val="18"/>
              </w:rPr>
            </w:pPr>
          </w:p>
        </w:tc>
      </w:tr>
      <w:tr w:rsidR="00387543" w14:paraId="0342CE51" w14:textId="77777777" w:rsidTr="00FF3013">
        <w:trPr>
          <w:cantSplit/>
          <w:trHeight w:val="489"/>
        </w:trPr>
        <w:tc>
          <w:tcPr>
            <w:tcW w:w="578" w:type="dxa"/>
            <w:shd w:val="clear" w:color="auto" w:fill="auto"/>
            <w:vAlign w:val="center"/>
          </w:tcPr>
          <w:p w14:paraId="00666B3F" w14:textId="77777777" w:rsidR="00387543" w:rsidRDefault="00387543" w:rsidP="00FF3013">
            <w:pPr>
              <w:jc w:val="center"/>
              <w:rPr>
                <w:kern w:val="0"/>
                <w:szCs w:val="18"/>
              </w:rPr>
            </w:pPr>
            <w:r>
              <w:rPr>
                <w:rFonts w:hint="eastAsia"/>
                <w:kern w:val="0"/>
                <w:szCs w:val="18"/>
              </w:rPr>
              <w:t>1</w:t>
            </w:r>
          </w:p>
        </w:tc>
        <w:tc>
          <w:tcPr>
            <w:tcW w:w="689" w:type="dxa"/>
            <w:vMerge w:val="restart"/>
            <w:shd w:val="clear" w:color="auto" w:fill="auto"/>
            <w:vAlign w:val="center"/>
          </w:tcPr>
          <w:p w14:paraId="742CFD4A" w14:textId="77777777" w:rsidR="00387543" w:rsidRDefault="00387543" w:rsidP="00FF3013">
            <w:pPr>
              <w:jc w:val="center"/>
              <w:rPr>
                <w:kern w:val="0"/>
                <w:szCs w:val="18"/>
              </w:rPr>
            </w:pPr>
            <w:r>
              <w:rPr>
                <w:rFonts w:hint="eastAsia"/>
                <w:kern w:val="0"/>
                <w:szCs w:val="18"/>
              </w:rPr>
              <w:t>基础指标</w:t>
            </w:r>
          </w:p>
        </w:tc>
        <w:tc>
          <w:tcPr>
            <w:tcW w:w="708" w:type="dxa"/>
            <w:vMerge w:val="restart"/>
            <w:shd w:val="clear" w:color="auto" w:fill="auto"/>
            <w:vAlign w:val="center"/>
          </w:tcPr>
          <w:p w14:paraId="7CFE02EE" w14:textId="77777777" w:rsidR="00387543" w:rsidRDefault="00387543" w:rsidP="00FF3013">
            <w:pPr>
              <w:jc w:val="center"/>
              <w:rPr>
                <w:kern w:val="0"/>
                <w:szCs w:val="18"/>
              </w:rPr>
            </w:pPr>
            <w:r>
              <w:rPr>
                <w:rFonts w:hint="eastAsia"/>
                <w:kern w:val="0"/>
                <w:szCs w:val="18"/>
              </w:rPr>
              <w:t>排放</w:t>
            </w:r>
          </w:p>
        </w:tc>
        <w:tc>
          <w:tcPr>
            <w:tcW w:w="1706" w:type="dxa"/>
            <w:shd w:val="clear" w:color="auto" w:fill="auto"/>
            <w:vAlign w:val="center"/>
          </w:tcPr>
          <w:p w14:paraId="37C36736" w14:textId="77777777" w:rsidR="00387543" w:rsidRDefault="00387543" w:rsidP="00FF3013">
            <w:pPr>
              <w:jc w:val="center"/>
              <w:rPr>
                <w:kern w:val="0"/>
                <w:szCs w:val="18"/>
              </w:rPr>
            </w:pPr>
            <w:r>
              <w:rPr>
                <w:rFonts w:hint="eastAsia"/>
                <w:kern w:val="0"/>
                <w:szCs w:val="18"/>
              </w:rPr>
              <w:t>常温冷启动排放污染物（Ⅰ型试验）</w:t>
            </w:r>
          </w:p>
        </w:tc>
        <w:tc>
          <w:tcPr>
            <w:tcW w:w="1273" w:type="dxa"/>
            <w:vMerge w:val="restart"/>
            <w:shd w:val="clear" w:color="auto" w:fill="auto"/>
            <w:vAlign w:val="center"/>
          </w:tcPr>
          <w:p w14:paraId="5E5B5B1B" w14:textId="77777777" w:rsidR="00387543" w:rsidRDefault="00387543" w:rsidP="00FF3013">
            <w:pPr>
              <w:jc w:val="center"/>
              <w:rPr>
                <w:kern w:val="0"/>
                <w:szCs w:val="18"/>
              </w:rPr>
            </w:pPr>
            <w:r>
              <w:rPr>
                <w:kern w:val="0"/>
                <w:szCs w:val="18"/>
              </w:rPr>
              <w:t>GB 18352.6-2016</w:t>
            </w:r>
          </w:p>
        </w:tc>
        <w:tc>
          <w:tcPr>
            <w:tcW w:w="3004" w:type="dxa"/>
            <w:gridSpan w:val="3"/>
            <w:vMerge w:val="restart"/>
            <w:shd w:val="clear" w:color="auto" w:fill="auto"/>
            <w:vAlign w:val="center"/>
          </w:tcPr>
          <w:p w14:paraId="71C30880" w14:textId="77777777" w:rsidR="00387543" w:rsidRDefault="00387543" w:rsidP="00FF3013">
            <w:pPr>
              <w:jc w:val="center"/>
              <w:rPr>
                <w:kern w:val="0"/>
                <w:szCs w:val="18"/>
              </w:rPr>
            </w:pPr>
            <w:r>
              <w:rPr>
                <w:rFonts w:hint="eastAsia"/>
                <w:kern w:val="0"/>
                <w:szCs w:val="18"/>
              </w:rPr>
              <w:t>符合标准要求</w:t>
            </w:r>
          </w:p>
        </w:tc>
        <w:tc>
          <w:tcPr>
            <w:tcW w:w="1376" w:type="dxa"/>
            <w:vMerge w:val="restart"/>
            <w:shd w:val="clear" w:color="auto" w:fill="auto"/>
            <w:vAlign w:val="center"/>
          </w:tcPr>
          <w:p w14:paraId="622A13B4" w14:textId="77777777" w:rsidR="00387543" w:rsidRDefault="00387543" w:rsidP="00FF3013">
            <w:pPr>
              <w:jc w:val="center"/>
              <w:rPr>
                <w:kern w:val="0"/>
                <w:szCs w:val="18"/>
              </w:rPr>
            </w:pPr>
            <w:r>
              <w:rPr>
                <w:kern w:val="0"/>
                <w:szCs w:val="18"/>
              </w:rPr>
              <w:t>GB 18352.6-2016</w:t>
            </w:r>
          </w:p>
        </w:tc>
      </w:tr>
      <w:tr w:rsidR="00387543" w14:paraId="7F89799F" w14:textId="77777777" w:rsidTr="00FF3013">
        <w:trPr>
          <w:cantSplit/>
          <w:trHeight w:val="569"/>
        </w:trPr>
        <w:tc>
          <w:tcPr>
            <w:tcW w:w="578" w:type="dxa"/>
            <w:shd w:val="clear" w:color="auto" w:fill="auto"/>
            <w:vAlign w:val="center"/>
          </w:tcPr>
          <w:p w14:paraId="34F19872" w14:textId="77777777" w:rsidR="00387543" w:rsidRDefault="00387543" w:rsidP="00FF3013">
            <w:pPr>
              <w:jc w:val="center"/>
              <w:rPr>
                <w:kern w:val="0"/>
                <w:szCs w:val="18"/>
              </w:rPr>
            </w:pPr>
            <w:r>
              <w:rPr>
                <w:rFonts w:hint="eastAsia"/>
                <w:kern w:val="0"/>
                <w:szCs w:val="18"/>
              </w:rPr>
              <w:t>2</w:t>
            </w:r>
          </w:p>
        </w:tc>
        <w:tc>
          <w:tcPr>
            <w:tcW w:w="689" w:type="dxa"/>
            <w:vMerge/>
            <w:shd w:val="clear" w:color="auto" w:fill="auto"/>
            <w:vAlign w:val="center"/>
          </w:tcPr>
          <w:p w14:paraId="33722EE6" w14:textId="77777777" w:rsidR="00387543" w:rsidRDefault="00387543" w:rsidP="00FF3013">
            <w:pPr>
              <w:jc w:val="center"/>
              <w:rPr>
                <w:kern w:val="0"/>
                <w:szCs w:val="18"/>
              </w:rPr>
            </w:pPr>
          </w:p>
        </w:tc>
        <w:tc>
          <w:tcPr>
            <w:tcW w:w="708" w:type="dxa"/>
            <w:vMerge/>
            <w:shd w:val="clear" w:color="auto" w:fill="auto"/>
            <w:vAlign w:val="center"/>
          </w:tcPr>
          <w:p w14:paraId="3E7E0419" w14:textId="77777777" w:rsidR="00387543" w:rsidRDefault="00387543" w:rsidP="00FF3013">
            <w:pPr>
              <w:jc w:val="center"/>
              <w:rPr>
                <w:kern w:val="0"/>
                <w:szCs w:val="18"/>
              </w:rPr>
            </w:pPr>
          </w:p>
        </w:tc>
        <w:tc>
          <w:tcPr>
            <w:tcW w:w="1706" w:type="dxa"/>
            <w:shd w:val="clear" w:color="auto" w:fill="auto"/>
            <w:vAlign w:val="center"/>
          </w:tcPr>
          <w:p w14:paraId="0370050F" w14:textId="77777777" w:rsidR="00387543" w:rsidRDefault="00387543" w:rsidP="00FF3013">
            <w:pPr>
              <w:jc w:val="center"/>
              <w:rPr>
                <w:kern w:val="0"/>
                <w:szCs w:val="18"/>
              </w:rPr>
            </w:pPr>
            <w:r>
              <w:rPr>
                <w:rFonts w:hint="eastAsia"/>
                <w:kern w:val="0"/>
                <w:szCs w:val="18"/>
              </w:rPr>
              <w:t>低温冷启动排放污染物（Ⅵ型试验）</w:t>
            </w:r>
          </w:p>
        </w:tc>
        <w:tc>
          <w:tcPr>
            <w:tcW w:w="1273" w:type="dxa"/>
            <w:vMerge/>
            <w:shd w:val="clear" w:color="auto" w:fill="auto"/>
            <w:vAlign w:val="center"/>
          </w:tcPr>
          <w:p w14:paraId="7B7EB8FB" w14:textId="77777777" w:rsidR="00387543" w:rsidRDefault="00387543" w:rsidP="00FF3013">
            <w:pPr>
              <w:jc w:val="center"/>
              <w:rPr>
                <w:kern w:val="0"/>
                <w:szCs w:val="18"/>
              </w:rPr>
            </w:pPr>
          </w:p>
        </w:tc>
        <w:tc>
          <w:tcPr>
            <w:tcW w:w="3004" w:type="dxa"/>
            <w:gridSpan w:val="3"/>
            <w:vMerge/>
            <w:shd w:val="clear" w:color="auto" w:fill="auto"/>
            <w:vAlign w:val="center"/>
          </w:tcPr>
          <w:p w14:paraId="478B7FA7" w14:textId="77777777" w:rsidR="00387543" w:rsidRDefault="00387543" w:rsidP="00FF3013">
            <w:pPr>
              <w:jc w:val="center"/>
              <w:rPr>
                <w:kern w:val="0"/>
                <w:szCs w:val="18"/>
              </w:rPr>
            </w:pPr>
          </w:p>
        </w:tc>
        <w:tc>
          <w:tcPr>
            <w:tcW w:w="1376" w:type="dxa"/>
            <w:vMerge/>
            <w:shd w:val="clear" w:color="auto" w:fill="auto"/>
            <w:vAlign w:val="center"/>
          </w:tcPr>
          <w:p w14:paraId="4DACF6EB" w14:textId="77777777" w:rsidR="00387543" w:rsidRDefault="00387543" w:rsidP="00FF3013">
            <w:pPr>
              <w:jc w:val="center"/>
              <w:rPr>
                <w:kern w:val="0"/>
                <w:szCs w:val="18"/>
              </w:rPr>
            </w:pPr>
          </w:p>
        </w:tc>
      </w:tr>
      <w:tr w:rsidR="00387543" w14:paraId="029DAB63" w14:textId="77777777" w:rsidTr="00FF3013">
        <w:trPr>
          <w:cantSplit/>
          <w:trHeight w:val="569"/>
        </w:trPr>
        <w:tc>
          <w:tcPr>
            <w:tcW w:w="578" w:type="dxa"/>
            <w:shd w:val="clear" w:color="auto" w:fill="auto"/>
            <w:vAlign w:val="center"/>
          </w:tcPr>
          <w:p w14:paraId="580BCA50" w14:textId="77777777" w:rsidR="00387543" w:rsidRDefault="00387543" w:rsidP="00FF3013">
            <w:pPr>
              <w:jc w:val="center"/>
              <w:rPr>
                <w:kern w:val="0"/>
                <w:szCs w:val="18"/>
              </w:rPr>
            </w:pPr>
            <w:r>
              <w:rPr>
                <w:rFonts w:hint="eastAsia"/>
                <w:kern w:val="0"/>
                <w:szCs w:val="18"/>
              </w:rPr>
              <w:t>3</w:t>
            </w:r>
          </w:p>
        </w:tc>
        <w:tc>
          <w:tcPr>
            <w:tcW w:w="689" w:type="dxa"/>
            <w:vMerge/>
            <w:shd w:val="clear" w:color="auto" w:fill="auto"/>
            <w:vAlign w:val="center"/>
          </w:tcPr>
          <w:p w14:paraId="575D3B26" w14:textId="77777777" w:rsidR="00387543" w:rsidRDefault="00387543" w:rsidP="00FF3013">
            <w:pPr>
              <w:jc w:val="center"/>
              <w:rPr>
                <w:kern w:val="0"/>
                <w:szCs w:val="18"/>
              </w:rPr>
            </w:pPr>
          </w:p>
        </w:tc>
        <w:tc>
          <w:tcPr>
            <w:tcW w:w="708" w:type="dxa"/>
            <w:vMerge/>
            <w:shd w:val="clear" w:color="auto" w:fill="auto"/>
            <w:vAlign w:val="center"/>
          </w:tcPr>
          <w:p w14:paraId="2EB303B6" w14:textId="77777777" w:rsidR="00387543" w:rsidRDefault="00387543" w:rsidP="00FF3013">
            <w:pPr>
              <w:jc w:val="center"/>
              <w:rPr>
                <w:kern w:val="0"/>
                <w:szCs w:val="18"/>
              </w:rPr>
            </w:pPr>
          </w:p>
        </w:tc>
        <w:tc>
          <w:tcPr>
            <w:tcW w:w="1706" w:type="dxa"/>
            <w:shd w:val="clear" w:color="auto" w:fill="auto"/>
            <w:vAlign w:val="center"/>
          </w:tcPr>
          <w:p w14:paraId="24A22DF8" w14:textId="77777777" w:rsidR="00387543" w:rsidRDefault="00387543" w:rsidP="00FF3013">
            <w:pPr>
              <w:jc w:val="center"/>
              <w:rPr>
                <w:kern w:val="0"/>
                <w:szCs w:val="18"/>
              </w:rPr>
            </w:pPr>
            <w:r>
              <w:rPr>
                <w:rFonts w:hint="eastAsia"/>
                <w:kern w:val="0"/>
                <w:szCs w:val="18"/>
              </w:rPr>
              <w:t>实际行驶污染物排放（Ⅱ型试验）</w:t>
            </w:r>
          </w:p>
        </w:tc>
        <w:tc>
          <w:tcPr>
            <w:tcW w:w="1273" w:type="dxa"/>
            <w:vMerge/>
            <w:shd w:val="clear" w:color="auto" w:fill="auto"/>
            <w:vAlign w:val="center"/>
          </w:tcPr>
          <w:p w14:paraId="7CCA3631" w14:textId="77777777" w:rsidR="00387543" w:rsidRDefault="00387543" w:rsidP="00FF3013">
            <w:pPr>
              <w:jc w:val="center"/>
              <w:rPr>
                <w:kern w:val="0"/>
                <w:szCs w:val="18"/>
              </w:rPr>
            </w:pPr>
          </w:p>
        </w:tc>
        <w:tc>
          <w:tcPr>
            <w:tcW w:w="3004" w:type="dxa"/>
            <w:gridSpan w:val="3"/>
            <w:vMerge/>
            <w:shd w:val="clear" w:color="auto" w:fill="auto"/>
            <w:vAlign w:val="center"/>
          </w:tcPr>
          <w:p w14:paraId="748DF15B" w14:textId="77777777" w:rsidR="00387543" w:rsidRDefault="00387543" w:rsidP="00FF3013">
            <w:pPr>
              <w:jc w:val="center"/>
              <w:rPr>
                <w:kern w:val="0"/>
                <w:szCs w:val="18"/>
              </w:rPr>
            </w:pPr>
          </w:p>
        </w:tc>
        <w:tc>
          <w:tcPr>
            <w:tcW w:w="1376" w:type="dxa"/>
            <w:vMerge/>
            <w:shd w:val="clear" w:color="auto" w:fill="auto"/>
            <w:vAlign w:val="center"/>
          </w:tcPr>
          <w:p w14:paraId="04711E22" w14:textId="77777777" w:rsidR="00387543" w:rsidRDefault="00387543" w:rsidP="00FF3013">
            <w:pPr>
              <w:jc w:val="center"/>
              <w:rPr>
                <w:kern w:val="0"/>
                <w:szCs w:val="18"/>
              </w:rPr>
            </w:pPr>
          </w:p>
        </w:tc>
      </w:tr>
      <w:tr w:rsidR="00387543" w14:paraId="4363847E" w14:textId="77777777" w:rsidTr="00FF3013">
        <w:trPr>
          <w:cantSplit/>
          <w:trHeight w:val="227"/>
        </w:trPr>
        <w:tc>
          <w:tcPr>
            <w:tcW w:w="578" w:type="dxa"/>
            <w:shd w:val="clear" w:color="auto" w:fill="auto"/>
            <w:vAlign w:val="center"/>
          </w:tcPr>
          <w:p w14:paraId="75C4AECE" w14:textId="77777777" w:rsidR="00387543" w:rsidRDefault="00387543" w:rsidP="00FF3013">
            <w:pPr>
              <w:jc w:val="center"/>
              <w:rPr>
                <w:kern w:val="0"/>
                <w:szCs w:val="18"/>
              </w:rPr>
            </w:pPr>
            <w:r>
              <w:rPr>
                <w:rFonts w:hint="eastAsia"/>
                <w:kern w:val="0"/>
                <w:szCs w:val="18"/>
              </w:rPr>
              <w:t>4</w:t>
            </w:r>
          </w:p>
        </w:tc>
        <w:tc>
          <w:tcPr>
            <w:tcW w:w="689" w:type="dxa"/>
            <w:vMerge/>
            <w:shd w:val="clear" w:color="auto" w:fill="auto"/>
            <w:vAlign w:val="center"/>
          </w:tcPr>
          <w:p w14:paraId="15731DBC" w14:textId="77777777" w:rsidR="00387543" w:rsidRDefault="00387543" w:rsidP="00FF3013">
            <w:pPr>
              <w:rPr>
                <w:kern w:val="0"/>
                <w:szCs w:val="18"/>
              </w:rPr>
            </w:pPr>
          </w:p>
        </w:tc>
        <w:tc>
          <w:tcPr>
            <w:tcW w:w="708" w:type="dxa"/>
            <w:vMerge w:val="restart"/>
            <w:shd w:val="clear" w:color="auto" w:fill="auto"/>
            <w:vAlign w:val="center"/>
          </w:tcPr>
          <w:p w14:paraId="7C487A4D" w14:textId="77777777" w:rsidR="00387543" w:rsidRDefault="00387543" w:rsidP="00FF3013">
            <w:pPr>
              <w:jc w:val="center"/>
              <w:rPr>
                <w:kern w:val="0"/>
                <w:szCs w:val="18"/>
              </w:rPr>
            </w:pPr>
            <w:r>
              <w:rPr>
                <w:rFonts w:hint="eastAsia"/>
                <w:kern w:val="0"/>
                <w:szCs w:val="18"/>
              </w:rPr>
              <w:t>安全</w:t>
            </w:r>
          </w:p>
        </w:tc>
        <w:tc>
          <w:tcPr>
            <w:tcW w:w="1706" w:type="dxa"/>
            <w:shd w:val="clear" w:color="auto" w:fill="auto"/>
            <w:vAlign w:val="center"/>
          </w:tcPr>
          <w:p w14:paraId="0388E758" w14:textId="77777777" w:rsidR="00387543" w:rsidRDefault="00387543" w:rsidP="00FF3013">
            <w:pPr>
              <w:jc w:val="center"/>
              <w:rPr>
                <w:kern w:val="0"/>
                <w:szCs w:val="18"/>
              </w:rPr>
            </w:pPr>
            <w:r>
              <w:rPr>
                <w:rFonts w:hint="eastAsia"/>
                <w:kern w:val="0"/>
                <w:szCs w:val="18"/>
              </w:rPr>
              <w:t>正面</w:t>
            </w:r>
            <w:r>
              <w:rPr>
                <w:kern w:val="0"/>
                <w:szCs w:val="18"/>
              </w:rPr>
              <w:t>碰撞乘员保护</w:t>
            </w:r>
          </w:p>
        </w:tc>
        <w:tc>
          <w:tcPr>
            <w:tcW w:w="1273" w:type="dxa"/>
            <w:shd w:val="clear" w:color="auto" w:fill="auto"/>
            <w:vAlign w:val="center"/>
          </w:tcPr>
          <w:p w14:paraId="361FC8C0" w14:textId="77777777" w:rsidR="00387543" w:rsidRDefault="00387543" w:rsidP="00FF3013">
            <w:pPr>
              <w:jc w:val="center"/>
              <w:rPr>
                <w:kern w:val="0"/>
                <w:szCs w:val="18"/>
              </w:rPr>
            </w:pPr>
            <w:r>
              <w:rPr>
                <w:kern w:val="0"/>
                <w:szCs w:val="18"/>
              </w:rPr>
              <w:t>GB 11551-2014</w:t>
            </w:r>
          </w:p>
        </w:tc>
        <w:tc>
          <w:tcPr>
            <w:tcW w:w="3004" w:type="dxa"/>
            <w:gridSpan w:val="3"/>
            <w:vMerge/>
            <w:shd w:val="clear" w:color="auto" w:fill="auto"/>
            <w:vAlign w:val="center"/>
          </w:tcPr>
          <w:p w14:paraId="7C6546E9" w14:textId="77777777" w:rsidR="00387543" w:rsidRDefault="00387543" w:rsidP="00FF3013">
            <w:pPr>
              <w:jc w:val="center"/>
              <w:rPr>
                <w:kern w:val="0"/>
                <w:szCs w:val="18"/>
              </w:rPr>
            </w:pPr>
          </w:p>
        </w:tc>
        <w:tc>
          <w:tcPr>
            <w:tcW w:w="1376" w:type="dxa"/>
            <w:shd w:val="clear" w:color="auto" w:fill="auto"/>
            <w:vAlign w:val="center"/>
          </w:tcPr>
          <w:p w14:paraId="545E5EB1" w14:textId="77777777" w:rsidR="00387543" w:rsidRDefault="00387543" w:rsidP="00FF3013">
            <w:pPr>
              <w:jc w:val="center"/>
              <w:rPr>
                <w:kern w:val="0"/>
                <w:szCs w:val="18"/>
              </w:rPr>
            </w:pPr>
            <w:r>
              <w:rPr>
                <w:kern w:val="0"/>
                <w:szCs w:val="18"/>
              </w:rPr>
              <w:t>GB 11551-2014</w:t>
            </w:r>
          </w:p>
        </w:tc>
      </w:tr>
      <w:tr w:rsidR="00387543" w14:paraId="2F5BA162" w14:textId="77777777" w:rsidTr="00FF3013">
        <w:trPr>
          <w:cantSplit/>
          <w:trHeight w:val="227"/>
        </w:trPr>
        <w:tc>
          <w:tcPr>
            <w:tcW w:w="578" w:type="dxa"/>
            <w:shd w:val="clear" w:color="auto" w:fill="auto"/>
            <w:vAlign w:val="center"/>
          </w:tcPr>
          <w:p w14:paraId="5BDEA798" w14:textId="77777777" w:rsidR="00387543" w:rsidRDefault="00387543" w:rsidP="00FF3013">
            <w:pPr>
              <w:jc w:val="center"/>
              <w:rPr>
                <w:kern w:val="0"/>
                <w:szCs w:val="18"/>
              </w:rPr>
            </w:pPr>
            <w:r>
              <w:rPr>
                <w:rFonts w:hint="eastAsia"/>
                <w:kern w:val="0"/>
                <w:szCs w:val="18"/>
              </w:rPr>
              <w:t>5</w:t>
            </w:r>
          </w:p>
        </w:tc>
        <w:tc>
          <w:tcPr>
            <w:tcW w:w="689" w:type="dxa"/>
            <w:vMerge/>
            <w:shd w:val="clear" w:color="auto" w:fill="auto"/>
            <w:vAlign w:val="center"/>
          </w:tcPr>
          <w:p w14:paraId="07D0598C" w14:textId="77777777" w:rsidR="00387543" w:rsidRDefault="00387543" w:rsidP="00FF3013">
            <w:pPr>
              <w:rPr>
                <w:kern w:val="0"/>
                <w:szCs w:val="18"/>
              </w:rPr>
            </w:pPr>
          </w:p>
        </w:tc>
        <w:tc>
          <w:tcPr>
            <w:tcW w:w="708" w:type="dxa"/>
            <w:vMerge/>
            <w:shd w:val="clear" w:color="auto" w:fill="auto"/>
            <w:vAlign w:val="center"/>
          </w:tcPr>
          <w:p w14:paraId="5F0815D7" w14:textId="77777777" w:rsidR="00387543" w:rsidRDefault="00387543" w:rsidP="00FF3013">
            <w:pPr>
              <w:jc w:val="center"/>
              <w:rPr>
                <w:kern w:val="0"/>
                <w:szCs w:val="18"/>
              </w:rPr>
            </w:pPr>
          </w:p>
        </w:tc>
        <w:tc>
          <w:tcPr>
            <w:tcW w:w="1706" w:type="dxa"/>
            <w:shd w:val="clear" w:color="auto" w:fill="auto"/>
            <w:vAlign w:val="center"/>
          </w:tcPr>
          <w:p w14:paraId="543ACBF8" w14:textId="77777777" w:rsidR="00387543" w:rsidRDefault="00387543" w:rsidP="00FF3013">
            <w:pPr>
              <w:jc w:val="center"/>
              <w:rPr>
                <w:kern w:val="0"/>
                <w:szCs w:val="18"/>
              </w:rPr>
            </w:pPr>
            <w:r>
              <w:rPr>
                <w:rFonts w:hint="eastAsia"/>
                <w:kern w:val="0"/>
                <w:szCs w:val="18"/>
              </w:rPr>
              <w:t>侧面</w:t>
            </w:r>
            <w:r>
              <w:rPr>
                <w:kern w:val="0"/>
                <w:szCs w:val="18"/>
              </w:rPr>
              <w:t>碰撞</w:t>
            </w:r>
            <w:r>
              <w:rPr>
                <w:rFonts w:hint="eastAsia"/>
                <w:kern w:val="0"/>
                <w:szCs w:val="18"/>
              </w:rPr>
              <w:t>乘员</w:t>
            </w:r>
            <w:r>
              <w:rPr>
                <w:kern w:val="0"/>
                <w:szCs w:val="18"/>
              </w:rPr>
              <w:t>保护</w:t>
            </w:r>
          </w:p>
        </w:tc>
        <w:tc>
          <w:tcPr>
            <w:tcW w:w="1273" w:type="dxa"/>
            <w:shd w:val="clear" w:color="auto" w:fill="auto"/>
            <w:vAlign w:val="center"/>
          </w:tcPr>
          <w:p w14:paraId="6EAFD463" w14:textId="77777777" w:rsidR="00387543" w:rsidRDefault="00387543" w:rsidP="00FF3013">
            <w:pPr>
              <w:jc w:val="center"/>
              <w:rPr>
                <w:kern w:val="0"/>
                <w:szCs w:val="18"/>
              </w:rPr>
            </w:pPr>
            <w:r>
              <w:rPr>
                <w:kern w:val="0"/>
                <w:szCs w:val="18"/>
              </w:rPr>
              <w:t>GB 20071-2006</w:t>
            </w:r>
          </w:p>
        </w:tc>
        <w:tc>
          <w:tcPr>
            <w:tcW w:w="3004" w:type="dxa"/>
            <w:gridSpan w:val="3"/>
            <w:vMerge/>
            <w:shd w:val="clear" w:color="auto" w:fill="auto"/>
            <w:vAlign w:val="center"/>
          </w:tcPr>
          <w:p w14:paraId="6A73DE5C" w14:textId="77777777" w:rsidR="00387543" w:rsidRDefault="00387543" w:rsidP="00FF3013">
            <w:pPr>
              <w:jc w:val="center"/>
              <w:rPr>
                <w:kern w:val="0"/>
                <w:szCs w:val="18"/>
              </w:rPr>
            </w:pPr>
          </w:p>
        </w:tc>
        <w:tc>
          <w:tcPr>
            <w:tcW w:w="1376" w:type="dxa"/>
            <w:shd w:val="clear" w:color="auto" w:fill="auto"/>
            <w:vAlign w:val="center"/>
          </w:tcPr>
          <w:p w14:paraId="7A266E1F" w14:textId="77777777" w:rsidR="00387543" w:rsidRDefault="00387543" w:rsidP="00FF3013">
            <w:pPr>
              <w:jc w:val="center"/>
              <w:rPr>
                <w:kern w:val="0"/>
                <w:szCs w:val="18"/>
              </w:rPr>
            </w:pPr>
            <w:r>
              <w:rPr>
                <w:kern w:val="0"/>
                <w:szCs w:val="18"/>
              </w:rPr>
              <w:t>GB 20071-2006</w:t>
            </w:r>
          </w:p>
        </w:tc>
      </w:tr>
      <w:tr w:rsidR="00387543" w14:paraId="1BEA5DB7" w14:textId="77777777" w:rsidTr="00FF3013">
        <w:trPr>
          <w:cantSplit/>
          <w:trHeight w:val="644"/>
        </w:trPr>
        <w:tc>
          <w:tcPr>
            <w:tcW w:w="578" w:type="dxa"/>
            <w:shd w:val="clear" w:color="auto" w:fill="auto"/>
            <w:vAlign w:val="center"/>
          </w:tcPr>
          <w:p w14:paraId="694B0BD5" w14:textId="77777777" w:rsidR="00387543" w:rsidRDefault="00387543" w:rsidP="00FF3013">
            <w:pPr>
              <w:jc w:val="center"/>
              <w:rPr>
                <w:kern w:val="0"/>
                <w:szCs w:val="18"/>
              </w:rPr>
            </w:pPr>
            <w:r>
              <w:rPr>
                <w:rFonts w:hint="eastAsia"/>
                <w:kern w:val="0"/>
                <w:szCs w:val="18"/>
              </w:rPr>
              <w:t>6</w:t>
            </w:r>
          </w:p>
        </w:tc>
        <w:tc>
          <w:tcPr>
            <w:tcW w:w="689" w:type="dxa"/>
            <w:vMerge/>
            <w:shd w:val="clear" w:color="auto" w:fill="auto"/>
            <w:vAlign w:val="center"/>
          </w:tcPr>
          <w:p w14:paraId="7F11E568" w14:textId="77777777" w:rsidR="00387543" w:rsidRDefault="00387543" w:rsidP="00FF3013">
            <w:pPr>
              <w:rPr>
                <w:kern w:val="0"/>
                <w:szCs w:val="18"/>
              </w:rPr>
            </w:pPr>
          </w:p>
        </w:tc>
        <w:tc>
          <w:tcPr>
            <w:tcW w:w="708" w:type="dxa"/>
            <w:vMerge/>
            <w:shd w:val="clear" w:color="auto" w:fill="auto"/>
            <w:vAlign w:val="center"/>
          </w:tcPr>
          <w:p w14:paraId="6C9AD0B9" w14:textId="77777777" w:rsidR="00387543" w:rsidRDefault="00387543" w:rsidP="00FF3013">
            <w:pPr>
              <w:jc w:val="center"/>
              <w:rPr>
                <w:kern w:val="0"/>
                <w:szCs w:val="18"/>
              </w:rPr>
            </w:pPr>
          </w:p>
        </w:tc>
        <w:tc>
          <w:tcPr>
            <w:tcW w:w="1706" w:type="dxa"/>
            <w:shd w:val="clear" w:color="auto" w:fill="auto"/>
            <w:vAlign w:val="center"/>
          </w:tcPr>
          <w:p w14:paraId="0A46327C" w14:textId="77777777" w:rsidR="00387543" w:rsidRDefault="00387543" w:rsidP="00FF3013">
            <w:pPr>
              <w:jc w:val="center"/>
              <w:rPr>
                <w:kern w:val="0"/>
                <w:szCs w:val="18"/>
              </w:rPr>
            </w:pPr>
            <w:r>
              <w:rPr>
                <w:rFonts w:hint="eastAsia"/>
                <w:kern w:val="0"/>
                <w:szCs w:val="18"/>
              </w:rPr>
              <w:t>宽窄带辐射发射和辐射抗扰度</w:t>
            </w:r>
          </w:p>
        </w:tc>
        <w:tc>
          <w:tcPr>
            <w:tcW w:w="1273" w:type="dxa"/>
            <w:shd w:val="clear" w:color="auto" w:fill="auto"/>
            <w:vAlign w:val="center"/>
          </w:tcPr>
          <w:p w14:paraId="420B7A77" w14:textId="77777777" w:rsidR="00387543" w:rsidRDefault="00387543" w:rsidP="00FF3013">
            <w:pPr>
              <w:jc w:val="center"/>
              <w:rPr>
                <w:kern w:val="0"/>
                <w:szCs w:val="18"/>
              </w:rPr>
            </w:pPr>
            <w:r>
              <w:rPr>
                <w:rFonts w:hint="eastAsia"/>
                <w:kern w:val="0"/>
                <w:szCs w:val="18"/>
              </w:rPr>
              <w:t>GB 34660-2017</w:t>
            </w:r>
          </w:p>
        </w:tc>
        <w:tc>
          <w:tcPr>
            <w:tcW w:w="3004" w:type="dxa"/>
            <w:gridSpan w:val="3"/>
            <w:vMerge/>
            <w:shd w:val="clear" w:color="auto" w:fill="auto"/>
            <w:vAlign w:val="center"/>
          </w:tcPr>
          <w:p w14:paraId="4D6602A4" w14:textId="77777777" w:rsidR="00387543" w:rsidRDefault="00387543" w:rsidP="00FF3013">
            <w:pPr>
              <w:jc w:val="center"/>
              <w:rPr>
                <w:kern w:val="0"/>
                <w:szCs w:val="18"/>
              </w:rPr>
            </w:pPr>
          </w:p>
        </w:tc>
        <w:tc>
          <w:tcPr>
            <w:tcW w:w="1376" w:type="dxa"/>
            <w:shd w:val="clear" w:color="auto" w:fill="auto"/>
            <w:vAlign w:val="center"/>
          </w:tcPr>
          <w:p w14:paraId="5D803E7E" w14:textId="77777777" w:rsidR="00387543" w:rsidRDefault="00387543" w:rsidP="00FF3013">
            <w:pPr>
              <w:jc w:val="center"/>
              <w:rPr>
                <w:kern w:val="0"/>
                <w:szCs w:val="18"/>
              </w:rPr>
            </w:pPr>
            <w:r>
              <w:rPr>
                <w:rFonts w:hint="eastAsia"/>
                <w:kern w:val="0"/>
                <w:szCs w:val="18"/>
              </w:rPr>
              <w:t>GB 34660-2017</w:t>
            </w:r>
          </w:p>
        </w:tc>
      </w:tr>
      <w:tr w:rsidR="00387543" w14:paraId="486F9C89" w14:textId="77777777" w:rsidTr="00FF3013">
        <w:trPr>
          <w:cantSplit/>
          <w:trHeight w:val="644"/>
        </w:trPr>
        <w:tc>
          <w:tcPr>
            <w:tcW w:w="578" w:type="dxa"/>
            <w:shd w:val="clear" w:color="auto" w:fill="auto"/>
            <w:vAlign w:val="center"/>
          </w:tcPr>
          <w:p w14:paraId="0919E537" w14:textId="77777777" w:rsidR="00387543" w:rsidRDefault="00387543" w:rsidP="00FF3013">
            <w:pPr>
              <w:jc w:val="center"/>
              <w:rPr>
                <w:kern w:val="0"/>
                <w:szCs w:val="18"/>
              </w:rPr>
            </w:pPr>
            <w:r>
              <w:rPr>
                <w:rFonts w:hint="eastAsia"/>
                <w:kern w:val="0"/>
                <w:szCs w:val="18"/>
              </w:rPr>
              <w:t>7</w:t>
            </w:r>
          </w:p>
        </w:tc>
        <w:tc>
          <w:tcPr>
            <w:tcW w:w="689" w:type="dxa"/>
            <w:vMerge w:val="restart"/>
            <w:shd w:val="clear" w:color="auto" w:fill="auto"/>
            <w:vAlign w:val="center"/>
          </w:tcPr>
          <w:p w14:paraId="417B1724" w14:textId="77777777" w:rsidR="00387543" w:rsidRDefault="00387543" w:rsidP="00FF3013">
            <w:pPr>
              <w:jc w:val="center"/>
              <w:rPr>
                <w:kern w:val="0"/>
                <w:szCs w:val="18"/>
              </w:rPr>
            </w:pPr>
            <w:r>
              <w:rPr>
                <w:rFonts w:hint="eastAsia"/>
                <w:kern w:val="0"/>
                <w:szCs w:val="18"/>
              </w:rPr>
              <w:t>核心指标</w:t>
            </w:r>
          </w:p>
        </w:tc>
        <w:tc>
          <w:tcPr>
            <w:tcW w:w="708" w:type="dxa"/>
            <w:vMerge w:val="restart"/>
            <w:shd w:val="clear" w:color="auto" w:fill="auto"/>
            <w:vAlign w:val="center"/>
          </w:tcPr>
          <w:p w14:paraId="2A33A7B5" w14:textId="77777777" w:rsidR="00387543" w:rsidRDefault="00387543" w:rsidP="00FF3013">
            <w:pPr>
              <w:jc w:val="center"/>
              <w:rPr>
                <w:kern w:val="0"/>
                <w:szCs w:val="18"/>
              </w:rPr>
            </w:pPr>
            <w:r>
              <w:rPr>
                <w:rFonts w:hint="eastAsia"/>
                <w:kern w:val="0"/>
                <w:szCs w:val="18"/>
              </w:rPr>
              <w:t>经济性</w:t>
            </w:r>
          </w:p>
        </w:tc>
        <w:tc>
          <w:tcPr>
            <w:tcW w:w="1706" w:type="dxa"/>
            <w:shd w:val="clear" w:color="auto" w:fill="auto"/>
            <w:vAlign w:val="center"/>
          </w:tcPr>
          <w:p w14:paraId="1AB58640" w14:textId="77777777" w:rsidR="00387543" w:rsidRDefault="00387543" w:rsidP="00FF3013">
            <w:pPr>
              <w:jc w:val="center"/>
              <w:rPr>
                <w:kern w:val="0"/>
                <w:szCs w:val="18"/>
              </w:rPr>
            </w:pPr>
            <w:r>
              <w:rPr>
                <w:rFonts w:hint="eastAsia"/>
                <w:kern w:val="0"/>
                <w:szCs w:val="18"/>
              </w:rPr>
              <w:t>WLTC</w:t>
            </w:r>
            <w:r>
              <w:rPr>
                <w:rFonts w:hint="eastAsia"/>
                <w:kern w:val="0"/>
                <w:szCs w:val="18"/>
              </w:rPr>
              <w:t>工况百公里燃油消耗量</w:t>
            </w:r>
            <w:r>
              <w:rPr>
                <w:rFonts w:hint="eastAsia"/>
                <w:kern w:val="0"/>
                <w:szCs w:val="18"/>
                <w:vertAlign w:val="superscript"/>
              </w:rPr>
              <w:t>a</w:t>
            </w:r>
          </w:p>
        </w:tc>
        <w:tc>
          <w:tcPr>
            <w:tcW w:w="1273" w:type="dxa"/>
            <w:shd w:val="clear" w:color="auto" w:fill="auto"/>
            <w:vAlign w:val="center"/>
          </w:tcPr>
          <w:p w14:paraId="40EC0145" w14:textId="77777777" w:rsidR="00387543" w:rsidRDefault="00387543" w:rsidP="00FF3013">
            <w:pPr>
              <w:jc w:val="center"/>
              <w:rPr>
                <w:kern w:val="0"/>
                <w:szCs w:val="18"/>
              </w:rPr>
            </w:pPr>
            <w:r>
              <w:rPr>
                <w:rFonts w:hint="eastAsia"/>
                <w:kern w:val="0"/>
                <w:szCs w:val="18"/>
              </w:rPr>
              <w:t>GB/T 19233-2020</w:t>
            </w:r>
          </w:p>
        </w:tc>
        <w:tc>
          <w:tcPr>
            <w:tcW w:w="1001" w:type="dxa"/>
            <w:shd w:val="clear" w:color="auto" w:fill="auto"/>
            <w:vAlign w:val="center"/>
          </w:tcPr>
          <w:p w14:paraId="38F97A80" w14:textId="77777777" w:rsidR="00387543" w:rsidRDefault="00387543" w:rsidP="00FF3013">
            <w:pPr>
              <w:jc w:val="center"/>
              <w:rPr>
                <w:kern w:val="0"/>
                <w:szCs w:val="18"/>
              </w:rPr>
            </w:pPr>
            <w:r>
              <w:rPr>
                <w:rFonts w:hint="eastAsia"/>
                <w:kern w:val="0"/>
                <w:szCs w:val="18"/>
              </w:rPr>
              <w:t>W</w:t>
            </w:r>
            <w:r>
              <w:rPr>
                <w:rFonts w:hint="eastAsia"/>
                <w:kern w:val="0"/>
                <w:szCs w:val="18"/>
              </w:rPr>
              <w:t>≤</w:t>
            </w:r>
            <w:r>
              <w:rPr>
                <w:rFonts w:hint="eastAsia"/>
                <w:kern w:val="0"/>
                <w:szCs w:val="18"/>
              </w:rPr>
              <w:t>0.9C</w:t>
            </w:r>
          </w:p>
        </w:tc>
        <w:tc>
          <w:tcPr>
            <w:tcW w:w="1001" w:type="dxa"/>
            <w:shd w:val="clear" w:color="auto" w:fill="auto"/>
            <w:vAlign w:val="center"/>
          </w:tcPr>
          <w:p w14:paraId="55DD5073" w14:textId="77777777" w:rsidR="00387543" w:rsidRDefault="00387543" w:rsidP="00FF3013">
            <w:pPr>
              <w:jc w:val="center"/>
              <w:rPr>
                <w:kern w:val="0"/>
                <w:szCs w:val="18"/>
              </w:rPr>
            </w:pPr>
            <w:r>
              <w:rPr>
                <w:rFonts w:hint="eastAsia"/>
                <w:kern w:val="0"/>
                <w:szCs w:val="18"/>
              </w:rPr>
              <w:t>0.9C</w:t>
            </w:r>
            <w:r>
              <w:rPr>
                <w:rFonts w:hint="eastAsia"/>
                <w:kern w:val="0"/>
                <w:szCs w:val="18"/>
              </w:rPr>
              <w:t>＜</w:t>
            </w:r>
            <w:r>
              <w:rPr>
                <w:rFonts w:hint="eastAsia"/>
                <w:kern w:val="0"/>
                <w:szCs w:val="18"/>
              </w:rPr>
              <w:t>W</w:t>
            </w:r>
            <w:r>
              <w:rPr>
                <w:rFonts w:hint="eastAsia"/>
                <w:kern w:val="0"/>
                <w:szCs w:val="18"/>
              </w:rPr>
              <w:t>≤</w:t>
            </w:r>
            <w:r>
              <w:rPr>
                <w:rFonts w:hint="eastAsia"/>
                <w:kern w:val="0"/>
                <w:szCs w:val="18"/>
              </w:rPr>
              <w:t>0.95C</w:t>
            </w:r>
          </w:p>
        </w:tc>
        <w:tc>
          <w:tcPr>
            <w:tcW w:w="1002" w:type="dxa"/>
            <w:shd w:val="clear" w:color="auto" w:fill="auto"/>
            <w:vAlign w:val="center"/>
          </w:tcPr>
          <w:p w14:paraId="26641E5A" w14:textId="77777777" w:rsidR="00387543" w:rsidRDefault="00387543" w:rsidP="00FF3013">
            <w:pPr>
              <w:jc w:val="center"/>
              <w:rPr>
                <w:kern w:val="0"/>
                <w:szCs w:val="18"/>
              </w:rPr>
            </w:pPr>
            <w:r>
              <w:rPr>
                <w:rFonts w:hint="eastAsia"/>
                <w:kern w:val="0"/>
                <w:szCs w:val="18"/>
              </w:rPr>
              <w:t>0.95C</w:t>
            </w:r>
            <w:r>
              <w:rPr>
                <w:rFonts w:hint="eastAsia"/>
                <w:kern w:val="0"/>
                <w:szCs w:val="18"/>
              </w:rPr>
              <w:t>＜</w:t>
            </w:r>
            <w:r>
              <w:rPr>
                <w:rFonts w:hint="eastAsia"/>
                <w:kern w:val="0"/>
                <w:szCs w:val="18"/>
              </w:rPr>
              <w:t>W</w:t>
            </w:r>
            <w:r>
              <w:rPr>
                <w:rFonts w:hint="eastAsia"/>
                <w:kern w:val="0"/>
                <w:szCs w:val="18"/>
              </w:rPr>
              <w:t>≤</w:t>
            </w:r>
            <w:r>
              <w:rPr>
                <w:kern w:val="0"/>
                <w:szCs w:val="18"/>
              </w:rPr>
              <w:t>1C</w:t>
            </w:r>
          </w:p>
        </w:tc>
        <w:tc>
          <w:tcPr>
            <w:tcW w:w="1376" w:type="dxa"/>
            <w:shd w:val="clear" w:color="auto" w:fill="auto"/>
            <w:vAlign w:val="center"/>
          </w:tcPr>
          <w:p w14:paraId="69ED1C9D" w14:textId="77777777" w:rsidR="00387543" w:rsidRDefault="00387543" w:rsidP="00FF3013">
            <w:pPr>
              <w:jc w:val="center"/>
              <w:rPr>
                <w:kern w:val="0"/>
                <w:szCs w:val="18"/>
              </w:rPr>
            </w:pPr>
            <w:r>
              <w:rPr>
                <w:rFonts w:hint="eastAsia"/>
                <w:kern w:val="0"/>
                <w:szCs w:val="18"/>
              </w:rPr>
              <w:t>GB/T 19233-2020</w:t>
            </w:r>
          </w:p>
        </w:tc>
      </w:tr>
      <w:tr w:rsidR="00387543" w14:paraId="5127B6D7" w14:textId="77777777" w:rsidTr="00FF3013">
        <w:trPr>
          <w:cantSplit/>
          <w:trHeight w:val="170"/>
        </w:trPr>
        <w:tc>
          <w:tcPr>
            <w:tcW w:w="578" w:type="dxa"/>
            <w:shd w:val="clear" w:color="auto" w:fill="auto"/>
            <w:vAlign w:val="center"/>
          </w:tcPr>
          <w:p w14:paraId="7CD50404" w14:textId="77777777" w:rsidR="00387543" w:rsidRDefault="00387543" w:rsidP="00FF3013">
            <w:pPr>
              <w:jc w:val="center"/>
              <w:rPr>
                <w:kern w:val="0"/>
                <w:szCs w:val="18"/>
              </w:rPr>
            </w:pPr>
            <w:r>
              <w:rPr>
                <w:rFonts w:hint="eastAsia"/>
                <w:kern w:val="0"/>
                <w:szCs w:val="18"/>
              </w:rPr>
              <w:t>8</w:t>
            </w:r>
          </w:p>
        </w:tc>
        <w:tc>
          <w:tcPr>
            <w:tcW w:w="689" w:type="dxa"/>
            <w:vMerge/>
            <w:shd w:val="clear" w:color="auto" w:fill="auto"/>
            <w:vAlign w:val="center"/>
          </w:tcPr>
          <w:p w14:paraId="1307FBE7" w14:textId="77777777" w:rsidR="00387543" w:rsidRDefault="00387543" w:rsidP="00FF3013">
            <w:pPr>
              <w:rPr>
                <w:kern w:val="0"/>
                <w:szCs w:val="18"/>
              </w:rPr>
            </w:pPr>
          </w:p>
        </w:tc>
        <w:tc>
          <w:tcPr>
            <w:tcW w:w="708" w:type="dxa"/>
            <w:vMerge/>
            <w:shd w:val="clear" w:color="auto" w:fill="auto"/>
            <w:vAlign w:val="center"/>
          </w:tcPr>
          <w:p w14:paraId="34577681" w14:textId="77777777" w:rsidR="00387543" w:rsidRDefault="00387543" w:rsidP="00FF3013">
            <w:pPr>
              <w:jc w:val="center"/>
              <w:rPr>
                <w:kern w:val="0"/>
                <w:szCs w:val="18"/>
              </w:rPr>
            </w:pPr>
          </w:p>
        </w:tc>
        <w:tc>
          <w:tcPr>
            <w:tcW w:w="1706" w:type="dxa"/>
            <w:shd w:val="clear" w:color="auto" w:fill="auto"/>
            <w:vAlign w:val="center"/>
          </w:tcPr>
          <w:p w14:paraId="1A6A0570" w14:textId="77777777" w:rsidR="00387543" w:rsidRDefault="00387543" w:rsidP="00FF3013">
            <w:pPr>
              <w:jc w:val="center"/>
              <w:rPr>
                <w:kern w:val="0"/>
                <w:szCs w:val="18"/>
              </w:rPr>
            </w:pPr>
            <w:r>
              <w:rPr>
                <w:kern w:val="0"/>
                <w:szCs w:val="18"/>
              </w:rPr>
              <w:t>9</w:t>
            </w:r>
            <w:r>
              <w:rPr>
                <w:rFonts w:hint="eastAsia"/>
                <w:kern w:val="0"/>
                <w:szCs w:val="18"/>
              </w:rPr>
              <w:t>0km/h</w:t>
            </w:r>
            <w:r>
              <w:rPr>
                <w:rFonts w:hint="eastAsia"/>
                <w:kern w:val="0"/>
                <w:szCs w:val="18"/>
              </w:rPr>
              <w:t>等速百公里燃油消耗量</w:t>
            </w:r>
          </w:p>
        </w:tc>
        <w:tc>
          <w:tcPr>
            <w:tcW w:w="1273" w:type="dxa"/>
            <w:shd w:val="clear" w:color="auto" w:fill="auto"/>
            <w:vAlign w:val="center"/>
          </w:tcPr>
          <w:p w14:paraId="705F539B" w14:textId="77777777" w:rsidR="00387543" w:rsidRDefault="00387543" w:rsidP="00FF3013">
            <w:pPr>
              <w:jc w:val="center"/>
              <w:rPr>
                <w:kern w:val="0"/>
                <w:szCs w:val="18"/>
              </w:rPr>
            </w:pPr>
            <w:r>
              <w:rPr>
                <w:kern w:val="0"/>
                <w:szCs w:val="18"/>
              </w:rPr>
              <w:t>GB/T 12545.1-2008</w:t>
            </w:r>
          </w:p>
        </w:tc>
        <w:tc>
          <w:tcPr>
            <w:tcW w:w="1001" w:type="dxa"/>
            <w:shd w:val="clear" w:color="auto" w:fill="auto"/>
            <w:vAlign w:val="center"/>
          </w:tcPr>
          <w:p w14:paraId="14174AD0" w14:textId="77777777" w:rsidR="00387543" w:rsidRDefault="00387543" w:rsidP="00FF3013">
            <w:pPr>
              <w:jc w:val="center"/>
              <w:rPr>
                <w:kern w:val="0"/>
                <w:szCs w:val="18"/>
              </w:rPr>
            </w:pPr>
            <w:r>
              <w:rPr>
                <w:rFonts w:hint="eastAsia"/>
                <w:kern w:val="0"/>
                <w:szCs w:val="18"/>
              </w:rPr>
              <w:t>C</w:t>
            </w:r>
            <w:r>
              <w:rPr>
                <w:rFonts w:hint="eastAsia"/>
                <w:kern w:val="0"/>
                <w:szCs w:val="18"/>
              </w:rPr>
              <w:t>＜</w:t>
            </w:r>
            <w:r>
              <w:rPr>
                <w:kern w:val="0"/>
                <w:szCs w:val="18"/>
              </w:rPr>
              <w:t>8</w:t>
            </w:r>
            <w:r>
              <w:rPr>
                <w:rFonts w:hint="eastAsia"/>
                <w:kern w:val="0"/>
                <w:szCs w:val="18"/>
              </w:rPr>
              <w:t>.5</w:t>
            </w:r>
            <w:r>
              <w:rPr>
                <w:kern w:val="0"/>
                <w:szCs w:val="18"/>
              </w:rPr>
              <w:t>L/100km</w:t>
            </w:r>
          </w:p>
        </w:tc>
        <w:tc>
          <w:tcPr>
            <w:tcW w:w="1001" w:type="dxa"/>
            <w:shd w:val="clear" w:color="auto" w:fill="auto"/>
            <w:vAlign w:val="center"/>
          </w:tcPr>
          <w:p w14:paraId="5C9DB772" w14:textId="77777777" w:rsidR="00387543" w:rsidRDefault="00387543" w:rsidP="00FF3013">
            <w:pPr>
              <w:jc w:val="center"/>
              <w:rPr>
                <w:kern w:val="0"/>
                <w:szCs w:val="18"/>
              </w:rPr>
            </w:pPr>
            <w:r>
              <w:rPr>
                <w:rFonts w:hint="eastAsia"/>
                <w:kern w:val="0"/>
                <w:szCs w:val="18"/>
              </w:rPr>
              <w:t>8.5</w:t>
            </w:r>
            <w:r>
              <w:rPr>
                <w:kern w:val="0"/>
                <w:szCs w:val="18"/>
              </w:rPr>
              <w:t>L/100km</w:t>
            </w:r>
            <w:r>
              <w:rPr>
                <w:rFonts w:hint="eastAsia"/>
                <w:kern w:val="0"/>
                <w:szCs w:val="18"/>
              </w:rPr>
              <w:t>≤</w:t>
            </w:r>
            <w:r>
              <w:rPr>
                <w:rFonts w:hint="eastAsia"/>
                <w:kern w:val="0"/>
                <w:szCs w:val="18"/>
              </w:rPr>
              <w:t>C</w:t>
            </w:r>
            <w:r>
              <w:rPr>
                <w:rFonts w:hint="eastAsia"/>
                <w:kern w:val="0"/>
                <w:szCs w:val="18"/>
              </w:rPr>
              <w:t>＜</w:t>
            </w:r>
            <w:r>
              <w:rPr>
                <w:rFonts w:hint="eastAsia"/>
                <w:kern w:val="0"/>
                <w:szCs w:val="18"/>
              </w:rPr>
              <w:t>9.5</w:t>
            </w:r>
            <w:r>
              <w:rPr>
                <w:kern w:val="0"/>
                <w:szCs w:val="18"/>
              </w:rPr>
              <w:t>L/100km</w:t>
            </w:r>
          </w:p>
        </w:tc>
        <w:tc>
          <w:tcPr>
            <w:tcW w:w="1002" w:type="dxa"/>
            <w:shd w:val="clear" w:color="auto" w:fill="auto"/>
            <w:vAlign w:val="center"/>
          </w:tcPr>
          <w:p w14:paraId="29937EDC" w14:textId="77777777" w:rsidR="00387543" w:rsidRDefault="00387543" w:rsidP="00FF3013">
            <w:pPr>
              <w:jc w:val="center"/>
              <w:rPr>
                <w:kern w:val="0"/>
                <w:szCs w:val="18"/>
              </w:rPr>
            </w:pPr>
            <w:r>
              <w:rPr>
                <w:kern w:val="0"/>
                <w:szCs w:val="18"/>
              </w:rPr>
              <w:t>9</w:t>
            </w:r>
            <w:r>
              <w:rPr>
                <w:rFonts w:hint="eastAsia"/>
                <w:kern w:val="0"/>
                <w:szCs w:val="18"/>
              </w:rPr>
              <w:t>.5</w:t>
            </w:r>
            <w:r>
              <w:rPr>
                <w:kern w:val="0"/>
                <w:szCs w:val="18"/>
              </w:rPr>
              <w:t>L/100km</w:t>
            </w:r>
            <w:r>
              <w:rPr>
                <w:rFonts w:hint="eastAsia"/>
                <w:kern w:val="0"/>
                <w:szCs w:val="18"/>
              </w:rPr>
              <w:t>≤</w:t>
            </w:r>
            <w:r>
              <w:rPr>
                <w:rFonts w:hint="eastAsia"/>
                <w:kern w:val="0"/>
                <w:szCs w:val="18"/>
              </w:rPr>
              <w:t>C</w:t>
            </w:r>
            <w:r>
              <w:rPr>
                <w:rFonts w:hint="eastAsia"/>
                <w:kern w:val="0"/>
                <w:szCs w:val="18"/>
              </w:rPr>
              <w:t>＜</w:t>
            </w:r>
            <w:r>
              <w:rPr>
                <w:kern w:val="0"/>
                <w:szCs w:val="18"/>
              </w:rPr>
              <w:t>10.5L/100km</w:t>
            </w:r>
          </w:p>
        </w:tc>
        <w:tc>
          <w:tcPr>
            <w:tcW w:w="1376" w:type="dxa"/>
            <w:shd w:val="clear" w:color="auto" w:fill="auto"/>
            <w:vAlign w:val="center"/>
          </w:tcPr>
          <w:p w14:paraId="1A768DB9" w14:textId="77777777" w:rsidR="00387543" w:rsidRDefault="00387543" w:rsidP="00FF3013">
            <w:pPr>
              <w:jc w:val="center"/>
              <w:rPr>
                <w:kern w:val="0"/>
                <w:szCs w:val="18"/>
              </w:rPr>
            </w:pPr>
            <w:r>
              <w:rPr>
                <w:kern w:val="0"/>
                <w:szCs w:val="18"/>
              </w:rPr>
              <w:t>GB/T 12545.1-2008</w:t>
            </w:r>
          </w:p>
        </w:tc>
      </w:tr>
      <w:tr w:rsidR="00387543" w14:paraId="430C2873" w14:textId="77777777" w:rsidTr="00FF3013">
        <w:trPr>
          <w:cantSplit/>
          <w:trHeight w:val="644"/>
        </w:trPr>
        <w:tc>
          <w:tcPr>
            <w:tcW w:w="578" w:type="dxa"/>
            <w:shd w:val="clear" w:color="auto" w:fill="auto"/>
            <w:vAlign w:val="center"/>
          </w:tcPr>
          <w:p w14:paraId="7B9E3EA1" w14:textId="77777777" w:rsidR="00387543" w:rsidRDefault="00387543" w:rsidP="00FF3013">
            <w:pPr>
              <w:jc w:val="center"/>
              <w:rPr>
                <w:kern w:val="0"/>
                <w:szCs w:val="18"/>
              </w:rPr>
            </w:pPr>
            <w:r>
              <w:rPr>
                <w:rFonts w:hint="eastAsia"/>
                <w:kern w:val="0"/>
                <w:szCs w:val="18"/>
              </w:rPr>
              <w:t>9</w:t>
            </w:r>
          </w:p>
        </w:tc>
        <w:tc>
          <w:tcPr>
            <w:tcW w:w="689" w:type="dxa"/>
            <w:vMerge/>
            <w:shd w:val="clear" w:color="auto" w:fill="auto"/>
            <w:vAlign w:val="center"/>
          </w:tcPr>
          <w:p w14:paraId="00D58F3E" w14:textId="77777777" w:rsidR="00387543" w:rsidRDefault="00387543" w:rsidP="00FF3013">
            <w:pPr>
              <w:rPr>
                <w:kern w:val="0"/>
                <w:szCs w:val="18"/>
              </w:rPr>
            </w:pPr>
          </w:p>
        </w:tc>
        <w:tc>
          <w:tcPr>
            <w:tcW w:w="708" w:type="dxa"/>
            <w:vMerge w:val="restart"/>
            <w:shd w:val="clear" w:color="auto" w:fill="auto"/>
            <w:vAlign w:val="center"/>
          </w:tcPr>
          <w:p w14:paraId="1BE4EE9B" w14:textId="77777777" w:rsidR="00387543" w:rsidRDefault="00387543" w:rsidP="00FF3013">
            <w:pPr>
              <w:jc w:val="center"/>
              <w:rPr>
                <w:kern w:val="0"/>
                <w:szCs w:val="18"/>
              </w:rPr>
            </w:pPr>
            <w:r>
              <w:rPr>
                <w:rFonts w:hint="eastAsia"/>
                <w:kern w:val="0"/>
                <w:szCs w:val="18"/>
              </w:rPr>
              <w:t>动力性</w:t>
            </w:r>
          </w:p>
        </w:tc>
        <w:tc>
          <w:tcPr>
            <w:tcW w:w="1706" w:type="dxa"/>
            <w:shd w:val="clear" w:color="auto" w:fill="auto"/>
            <w:vAlign w:val="center"/>
          </w:tcPr>
          <w:p w14:paraId="38A262D0" w14:textId="77777777" w:rsidR="00387543" w:rsidRDefault="00387543" w:rsidP="00FF3013">
            <w:pPr>
              <w:jc w:val="center"/>
              <w:rPr>
                <w:kern w:val="0"/>
                <w:szCs w:val="18"/>
              </w:rPr>
            </w:pPr>
            <w:r>
              <w:rPr>
                <w:rFonts w:hint="eastAsia"/>
                <w:kern w:val="0"/>
                <w:szCs w:val="18"/>
              </w:rPr>
              <w:t>(0-100</w:t>
            </w:r>
            <w:r>
              <w:rPr>
                <w:kern w:val="0"/>
                <w:szCs w:val="18"/>
              </w:rPr>
              <w:t>)</w:t>
            </w:r>
            <w:r>
              <w:rPr>
                <w:rFonts w:hint="eastAsia"/>
                <w:kern w:val="0"/>
                <w:szCs w:val="18"/>
              </w:rPr>
              <w:t>km/h</w:t>
            </w:r>
            <w:r>
              <w:rPr>
                <w:rFonts w:hint="eastAsia"/>
                <w:kern w:val="0"/>
                <w:szCs w:val="18"/>
              </w:rPr>
              <w:t>加速时间</w:t>
            </w:r>
          </w:p>
        </w:tc>
        <w:tc>
          <w:tcPr>
            <w:tcW w:w="1273" w:type="dxa"/>
            <w:vMerge w:val="restart"/>
            <w:shd w:val="clear" w:color="auto" w:fill="auto"/>
            <w:vAlign w:val="center"/>
          </w:tcPr>
          <w:p w14:paraId="48B594E0" w14:textId="77777777" w:rsidR="00387543" w:rsidRDefault="00387543" w:rsidP="00FF3013">
            <w:pPr>
              <w:jc w:val="center"/>
              <w:rPr>
                <w:kern w:val="0"/>
                <w:szCs w:val="18"/>
              </w:rPr>
            </w:pPr>
            <w:r>
              <w:rPr>
                <w:kern w:val="0"/>
                <w:szCs w:val="18"/>
              </w:rPr>
              <w:t>GB/T 12543-2009</w:t>
            </w:r>
          </w:p>
        </w:tc>
        <w:tc>
          <w:tcPr>
            <w:tcW w:w="1001" w:type="dxa"/>
            <w:shd w:val="clear" w:color="auto" w:fill="auto"/>
            <w:vAlign w:val="center"/>
          </w:tcPr>
          <w:p w14:paraId="791D264B" w14:textId="77777777" w:rsidR="00387543" w:rsidRDefault="00387543" w:rsidP="00FF3013">
            <w:pPr>
              <w:jc w:val="center"/>
              <w:rPr>
                <w:kern w:val="0"/>
                <w:szCs w:val="18"/>
              </w:rPr>
            </w:pPr>
            <w:r>
              <w:rPr>
                <w:kern w:val="0"/>
                <w:szCs w:val="18"/>
              </w:rPr>
              <w:t>t</w:t>
            </w:r>
            <w:r>
              <w:rPr>
                <w:rFonts w:hint="eastAsia"/>
                <w:kern w:val="0"/>
                <w:szCs w:val="18"/>
              </w:rPr>
              <w:t>＜</w:t>
            </w:r>
            <w:r>
              <w:rPr>
                <w:kern w:val="0"/>
                <w:szCs w:val="18"/>
              </w:rPr>
              <w:t>8s</w:t>
            </w:r>
          </w:p>
        </w:tc>
        <w:tc>
          <w:tcPr>
            <w:tcW w:w="1001" w:type="dxa"/>
            <w:shd w:val="clear" w:color="auto" w:fill="auto"/>
            <w:vAlign w:val="center"/>
          </w:tcPr>
          <w:p w14:paraId="6E53120A" w14:textId="77777777" w:rsidR="00387543" w:rsidRDefault="00387543" w:rsidP="00FF3013">
            <w:pPr>
              <w:jc w:val="center"/>
              <w:rPr>
                <w:kern w:val="0"/>
                <w:szCs w:val="18"/>
              </w:rPr>
            </w:pPr>
            <w:r>
              <w:rPr>
                <w:kern w:val="0"/>
                <w:szCs w:val="18"/>
              </w:rPr>
              <w:t>8s</w:t>
            </w:r>
            <w:r>
              <w:rPr>
                <w:rFonts w:hint="eastAsia"/>
                <w:kern w:val="0"/>
                <w:szCs w:val="18"/>
              </w:rPr>
              <w:t>≤</w:t>
            </w:r>
            <w:r>
              <w:rPr>
                <w:kern w:val="0"/>
                <w:szCs w:val="18"/>
              </w:rPr>
              <w:t>t</w:t>
            </w:r>
            <w:r>
              <w:rPr>
                <w:rFonts w:hint="eastAsia"/>
                <w:kern w:val="0"/>
                <w:szCs w:val="18"/>
              </w:rPr>
              <w:t>＜</w:t>
            </w:r>
            <w:r>
              <w:rPr>
                <w:kern w:val="0"/>
                <w:szCs w:val="18"/>
              </w:rPr>
              <w:t>9s</w:t>
            </w:r>
          </w:p>
        </w:tc>
        <w:tc>
          <w:tcPr>
            <w:tcW w:w="1002" w:type="dxa"/>
            <w:shd w:val="clear" w:color="auto" w:fill="auto"/>
            <w:vAlign w:val="center"/>
          </w:tcPr>
          <w:p w14:paraId="03E80126" w14:textId="77777777" w:rsidR="00387543" w:rsidRDefault="00387543" w:rsidP="00FF3013">
            <w:pPr>
              <w:jc w:val="center"/>
              <w:rPr>
                <w:kern w:val="0"/>
                <w:szCs w:val="18"/>
              </w:rPr>
            </w:pPr>
            <w:r>
              <w:rPr>
                <w:kern w:val="0"/>
                <w:szCs w:val="18"/>
              </w:rPr>
              <w:t>9s</w:t>
            </w:r>
            <w:r>
              <w:rPr>
                <w:rFonts w:hint="eastAsia"/>
                <w:kern w:val="0"/>
                <w:szCs w:val="18"/>
              </w:rPr>
              <w:t>≤</w:t>
            </w:r>
            <w:r>
              <w:rPr>
                <w:kern w:val="0"/>
                <w:szCs w:val="18"/>
              </w:rPr>
              <w:t>t</w:t>
            </w:r>
            <w:r>
              <w:rPr>
                <w:rFonts w:hint="eastAsia"/>
                <w:kern w:val="0"/>
                <w:szCs w:val="18"/>
              </w:rPr>
              <w:t>＜</w:t>
            </w:r>
            <w:r>
              <w:rPr>
                <w:kern w:val="0"/>
                <w:szCs w:val="18"/>
              </w:rPr>
              <w:t>10.5s</w:t>
            </w:r>
          </w:p>
        </w:tc>
        <w:tc>
          <w:tcPr>
            <w:tcW w:w="1376" w:type="dxa"/>
            <w:vMerge w:val="restart"/>
            <w:shd w:val="clear" w:color="auto" w:fill="auto"/>
            <w:vAlign w:val="center"/>
          </w:tcPr>
          <w:p w14:paraId="7680B77D" w14:textId="77777777" w:rsidR="00387543" w:rsidRDefault="00387543" w:rsidP="00FF3013">
            <w:pPr>
              <w:jc w:val="center"/>
              <w:rPr>
                <w:kern w:val="0"/>
                <w:szCs w:val="18"/>
              </w:rPr>
            </w:pPr>
            <w:r>
              <w:rPr>
                <w:kern w:val="0"/>
                <w:szCs w:val="18"/>
              </w:rPr>
              <w:t>GB/T 12543-2009</w:t>
            </w:r>
          </w:p>
        </w:tc>
      </w:tr>
      <w:tr w:rsidR="00387543" w14:paraId="7A1C3B80" w14:textId="77777777" w:rsidTr="00FF3013">
        <w:trPr>
          <w:cantSplit/>
          <w:trHeight w:val="644"/>
        </w:trPr>
        <w:tc>
          <w:tcPr>
            <w:tcW w:w="578" w:type="dxa"/>
            <w:shd w:val="clear" w:color="auto" w:fill="auto"/>
            <w:vAlign w:val="center"/>
          </w:tcPr>
          <w:p w14:paraId="4478AF4D" w14:textId="77777777" w:rsidR="00387543" w:rsidRDefault="00387543" w:rsidP="00FF3013">
            <w:pPr>
              <w:jc w:val="center"/>
              <w:rPr>
                <w:kern w:val="0"/>
                <w:szCs w:val="18"/>
              </w:rPr>
            </w:pPr>
            <w:r>
              <w:rPr>
                <w:rFonts w:hint="eastAsia"/>
                <w:kern w:val="0"/>
                <w:szCs w:val="18"/>
              </w:rPr>
              <w:t>10</w:t>
            </w:r>
          </w:p>
        </w:tc>
        <w:tc>
          <w:tcPr>
            <w:tcW w:w="689" w:type="dxa"/>
            <w:vMerge/>
            <w:shd w:val="clear" w:color="auto" w:fill="auto"/>
            <w:vAlign w:val="center"/>
          </w:tcPr>
          <w:p w14:paraId="64E9E98C" w14:textId="77777777" w:rsidR="00387543" w:rsidRDefault="00387543" w:rsidP="00FF3013">
            <w:pPr>
              <w:rPr>
                <w:kern w:val="0"/>
                <w:szCs w:val="18"/>
              </w:rPr>
            </w:pPr>
          </w:p>
        </w:tc>
        <w:tc>
          <w:tcPr>
            <w:tcW w:w="708" w:type="dxa"/>
            <w:vMerge/>
            <w:shd w:val="clear" w:color="auto" w:fill="auto"/>
            <w:vAlign w:val="center"/>
          </w:tcPr>
          <w:p w14:paraId="7CB1921F" w14:textId="77777777" w:rsidR="00387543" w:rsidRDefault="00387543" w:rsidP="00FF3013">
            <w:pPr>
              <w:jc w:val="center"/>
              <w:rPr>
                <w:kern w:val="0"/>
                <w:szCs w:val="18"/>
              </w:rPr>
            </w:pPr>
          </w:p>
        </w:tc>
        <w:tc>
          <w:tcPr>
            <w:tcW w:w="1706" w:type="dxa"/>
            <w:shd w:val="clear" w:color="auto" w:fill="auto"/>
            <w:vAlign w:val="center"/>
          </w:tcPr>
          <w:p w14:paraId="433FAF8A" w14:textId="77777777" w:rsidR="00387543" w:rsidRDefault="00387543" w:rsidP="00FF3013">
            <w:pPr>
              <w:jc w:val="center"/>
              <w:rPr>
                <w:kern w:val="0"/>
                <w:szCs w:val="18"/>
              </w:rPr>
            </w:pPr>
            <w:r>
              <w:rPr>
                <w:kern w:val="0"/>
                <w:szCs w:val="18"/>
              </w:rPr>
              <w:t>(</w:t>
            </w:r>
            <w:r>
              <w:rPr>
                <w:rFonts w:hint="eastAsia"/>
                <w:kern w:val="0"/>
                <w:szCs w:val="18"/>
              </w:rPr>
              <w:t>60-100</w:t>
            </w:r>
            <w:r>
              <w:rPr>
                <w:kern w:val="0"/>
                <w:szCs w:val="18"/>
              </w:rPr>
              <w:t>)</w:t>
            </w:r>
            <w:r>
              <w:rPr>
                <w:rFonts w:hint="eastAsia"/>
                <w:kern w:val="0"/>
                <w:szCs w:val="18"/>
              </w:rPr>
              <w:t>km/h</w:t>
            </w:r>
            <w:r>
              <w:rPr>
                <w:rFonts w:hint="eastAsia"/>
                <w:kern w:val="0"/>
                <w:szCs w:val="18"/>
              </w:rPr>
              <w:t>加速时间</w:t>
            </w:r>
          </w:p>
        </w:tc>
        <w:tc>
          <w:tcPr>
            <w:tcW w:w="1273" w:type="dxa"/>
            <w:vMerge/>
            <w:shd w:val="clear" w:color="auto" w:fill="auto"/>
            <w:vAlign w:val="center"/>
          </w:tcPr>
          <w:p w14:paraId="7D3E19C5" w14:textId="77777777" w:rsidR="00387543" w:rsidRDefault="00387543" w:rsidP="00FF3013">
            <w:pPr>
              <w:jc w:val="center"/>
              <w:rPr>
                <w:kern w:val="0"/>
                <w:szCs w:val="18"/>
              </w:rPr>
            </w:pPr>
          </w:p>
        </w:tc>
        <w:tc>
          <w:tcPr>
            <w:tcW w:w="1001" w:type="dxa"/>
            <w:shd w:val="clear" w:color="auto" w:fill="auto"/>
            <w:vAlign w:val="center"/>
          </w:tcPr>
          <w:p w14:paraId="526F9633" w14:textId="77777777" w:rsidR="00387543" w:rsidRDefault="00387543" w:rsidP="00FF3013">
            <w:pPr>
              <w:jc w:val="center"/>
              <w:rPr>
                <w:kern w:val="0"/>
                <w:szCs w:val="18"/>
              </w:rPr>
            </w:pPr>
            <w:r>
              <w:rPr>
                <w:color w:val="000000" w:themeColor="text1"/>
                <w:kern w:val="0"/>
                <w:szCs w:val="18"/>
              </w:rPr>
              <w:t>t</w:t>
            </w:r>
            <w:r>
              <w:rPr>
                <w:rFonts w:hint="eastAsia"/>
                <w:color w:val="000000" w:themeColor="text1"/>
                <w:kern w:val="0"/>
                <w:szCs w:val="18"/>
              </w:rPr>
              <w:t>＜</w:t>
            </w:r>
            <w:r>
              <w:rPr>
                <w:color w:val="000000" w:themeColor="text1"/>
                <w:kern w:val="0"/>
                <w:szCs w:val="18"/>
              </w:rPr>
              <w:t>4s</w:t>
            </w:r>
          </w:p>
        </w:tc>
        <w:tc>
          <w:tcPr>
            <w:tcW w:w="1001" w:type="dxa"/>
            <w:shd w:val="clear" w:color="auto" w:fill="auto"/>
            <w:vAlign w:val="center"/>
          </w:tcPr>
          <w:p w14:paraId="1DE1F148" w14:textId="77777777" w:rsidR="00387543" w:rsidRDefault="00387543" w:rsidP="00FF3013">
            <w:pPr>
              <w:jc w:val="center"/>
              <w:rPr>
                <w:kern w:val="0"/>
                <w:szCs w:val="18"/>
              </w:rPr>
            </w:pPr>
            <w:r>
              <w:rPr>
                <w:color w:val="000000" w:themeColor="text1"/>
                <w:kern w:val="0"/>
                <w:szCs w:val="18"/>
              </w:rPr>
              <w:t>4s</w:t>
            </w:r>
            <w:r>
              <w:rPr>
                <w:rFonts w:hint="eastAsia"/>
                <w:color w:val="000000" w:themeColor="text1"/>
                <w:kern w:val="0"/>
                <w:szCs w:val="18"/>
              </w:rPr>
              <w:t>≤</w:t>
            </w:r>
            <w:r>
              <w:rPr>
                <w:color w:val="000000" w:themeColor="text1"/>
                <w:kern w:val="0"/>
                <w:szCs w:val="18"/>
              </w:rPr>
              <w:t>t</w:t>
            </w:r>
            <w:r>
              <w:rPr>
                <w:rFonts w:hint="eastAsia"/>
                <w:color w:val="000000" w:themeColor="text1"/>
                <w:kern w:val="0"/>
                <w:szCs w:val="18"/>
              </w:rPr>
              <w:t>＜</w:t>
            </w:r>
            <w:r>
              <w:rPr>
                <w:color w:val="000000" w:themeColor="text1"/>
                <w:kern w:val="0"/>
                <w:szCs w:val="18"/>
              </w:rPr>
              <w:t>5s</w:t>
            </w:r>
          </w:p>
        </w:tc>
        <w:tc>
          <w:tcPr>
            <w:tcW w:w="1002" w:type="dxa"/>
            <w:shd w:val="clear" w:color="auto" w:fill="auto"/>
            <w:vAlign w:val="center"/>
          </w:tcPr>
          <w:p w14:paraId="7FF206F5" w14:textId="77777777" w:rsidR="00387543" w:rsidRDefault="00387543" w:rsidP="00FF3013">
            <w:pPr>
              <w:jc w:val="center"/>
              <w:rPr>
                <w:kern w:val="0"/>
                <w:szCs w:val="18"/>
              </w:rPr>
            </w:pPr>
            <w:r>
              <w:rPr>
                <w:kern w:val="0"/>
                <w:szCs w:val="18"/>
              </w:rPr>
              <w:t>5s</w:t>
            </w:r>
            <w:r>
              <w:rPr>
                <w:rFonts w:hint="eastAsia"/>
                <w:kern w:val="0"/>
                <w:szCs w:val="18"/>
              </w:rPr>
              <w:t>≤</w:t>
            </w:r>
            <w:r>
              <w:rPr>
                <w:kern w:val="0"/>
                <w:szCs w:val="18"/>
              </w:rPr>
              <w:t>t</w:t>
            </w:r>
            <w:r>
              <w:rPr>
                <w:rFonts w:hint="eastAsia"/>
                <w:kern w:val="0"/>
                <w:szCs w:val="18"/>
              </w:rPr>
              <w:t>＜</w:t>
            </w:r>
            <w:r>
              <w:rPr>
                <w:kern w:val="0"/>
                <w:szCs w:val="18"/>
              </w:rPr>
              <w:t>6s</w:t>
            </w:r>
          </w:p>
        </w:tc>
        <w:tc>
          <w:tcPr>
            <w:tcW w:w="1376" w:type="dxa"/>
            <w:vMerge/>
            <w:shd w:val="clear" w:color="auto" w:fill="auto"/>
            <w:vAlign w:val="center"/>
          </w:tcPr>
          <w:p w14:paraId="0301E0DD" w14:textId="77777777" w:rsidR="00387543" w:rsidRDefault="00387543" w:rsidP="00FF3013">
            <w:pPr>
              <w:jc w:val="center"/>
              <w:rPr>
                <w:kern w:val="0"/>
                <w:szCs w:val="18"/>
              </w:rPr>
            </w:pPr>
          </w:p>
        </w:tc>
      </w:tr>
      <w:tr w:rsidR="00387543" w14:paraId="543BD99A" w14:textId="77777777" w:rsidTr="00FF3013">
        <w:trPr>
          <w:cantSplit/>
          <w:trHeight w:val="644"/>
        </w:trPr>
        <w:tc>
          <w:tcPr>
            <w:tcW w:w="578" w:type="dxa"/>
            <w:shd w:val="clear" w:color="auto" w:fill="auto"/>
            <w:vAlign w:val="center"/>
          </w:tcPr>
          <w:p w14:paraId="282386B4" w14:textId="77777777" w:rsidR="00387543" w:rsidRDefault="00387543" w:rsidP="00FF3013">
            <w:pPr>
              <w:jc w:val="center"/>
              <w:rPr>
                <w:kern w:val="0"/>
                <w:szCs w:val="18"/>
              </w:rPr>
            </w:pPr>
            <w:r>
              <w:rPr>
                <w:rFonts w:hint="eastAsia"/>
                <w:kern w:val="0"/>
                <w:szCs w:val="18"/>
              </w:rPr>
              <w:t>11</w:t>
            </w:r>
          </w:p>
        </w:tc>
        <w:tc>
          <w:tcPr>
            <w:tcW w:w="689" w:type="dxa"/>
            <w:vMerge/>
            <w:shd w:val="clear" w:color="auto" w:fill="auto"/>
            <w:vAlign w:val="center"/>
          </w:tcPr>
          <w:p w14:paraId="75F372D7" w14:textId="77777777" w:rsidR="00387543" w:rsidRDefault="00387543" w:rsidP="00FF3013">
            <w:pPr>
              <w:rPr>
                <w:kern w:val="0"/>
                <w:szCs w:val="18"/>
              </w:rPr>
            </w:pPr>
          </w:p>
        </w:tc>
        <w:tc>
          <w:tcPr>
            <w:tcW w:w="708" w:type="dxa"/>
            <w:vMerge/>
            <w:shd w:val="clear" w:color="auto" w:fill="auto"/>
            <w:vAlign w:val="center"/>
          </w:tcPr>
          <w:p w14:paraId="17899EF0" w14:textId="77777777" w:rsidR="00387543" w:rsidRDefault="00387543" w:rsidP="00FF3013">
            <w:pPr>
              <w:jc w:val="center"/>
              <w:rPr>
                <w:kern w:val="0"/>
                <w:szCs w:val="18"/>
              </w:rPr>
            </w:pPr>
          </w:p>
        </w:tc>
        <w:tc>
          <w:tcPr>
            <w:tcW w:w="1706" w:type="dxa"/>
            <w:shd w:val="clear" w:color="auto" w:fill="auto"/>
            <w:vAlign w:val="center"/>
          </w:tcPr>
          <w:p w14:paraId="15A32858" w14:textId="77777777" w:rsidR="00387543" w:rsidRDefault="00387543" w:rsidP="00FF3013">
            <w:pPr>
              <w:jc w:val="center"/>
              <w:rPr>
                <w:kern w:val="0"/>
                <w:szCs w:val="18"/>
              </w:rPr>
            </w:pPr>
            <w:r>
              <w:rPr>
                <w:rFonts w:hint="eastAsia"/>
                <w:kern w:val="0"/>
                <w:szCs w:val="18"/>
              </w:rPr>
              <w:t>最大爬坡度</w:t>
            </w:r>
          </w:p>
        </w:tc>
        <w:tc>
          <w:tcPr>
            <w:tcW w:w="1273" w:type="dxa"/>
            <w:shd w:val="clear" w:color="auto" w:fill="auto"/>
            <w:vAlign w:val="center"/>
          </w:tcPr>
          <w:p w14:paraId="2F4F7290" w14:textId="77777777" w:rsidR="00387543" w:rsidRDefault="00387543" w:rsidP="00FF3013">
            <w:pPr>
              <w:jc w:val="center"/>
              <w:rPr>
                <w:kern w:val="0"/>
                <w:szCs w:val="18"/>
              </w:rPr>
            </w:pPr>
            <w:r>
              <w:rPr>
                <w:kern w:val="0"/>
                <w:szCs w:val="18"/>
              </w:rPr>
              <w:t>GB/T 12539-2018</w:t>
            </w:r>
          </w:p>
        </w:tc>
        <w:tc>
          <w:tcPr>
            <w:tcW w:w="1001" w:type="dxa"/>
            <w:shd w:val="clear" w:color="auto" w:fill="auto"/>
            <w:vAlign w:val="center"/>
          </w:tcPr>
          <w:p w14:paraId="15EAD9CE" w14:textId="77777777" w:rsidR="00387543" w:rsidRDefault="00387543" w:rsidP="00FF3013">
            <w:pPr>
              <w:jc w:val="center"/>
              <w:rPr>
                <w:color w:val="000000" w:themeColor="text1"/>
                <w:kern w:val="0"/>
                <w:szCs w:val="18"/>
              </w:rPr>
            </w:pPr>
            <w:r>
              <w:rPr>
                <w:rFonts w:hint="eastAsia"/>
                <w:color w:val="000000" w:themeColor="text1"/>
                <w:kern w:val="0"/>
                <w:szCs w:val="18"/>
              </w:rPr>
              <w:t>i</w:t>
            </w:r>
            <w:r>
              <w:rPr>
                <w:rFonts w:hint="eastAsia"/>
                <w:color w:val="000000" w:themeColor="text1"/>
                <w:kern w:val="0"/>
                <w:szCs w:val="18"/>
              </w:rPr>
              <w:t>≥</w:t>
            </w:r>
            <w:r>
              <w:rPr>
                <w:rFonts w:hint="eastAsia"/>
                <w:color w:val="000000" w:themeColor="text1"/>
                <w:kern w:val="0"/>
                <w:szCs w:val="18"/>
              </w:rPr>
              <w:t>45</w:t>
            </w:r>
            <w:r>
              <w:rPr>
                <w:color w:val="000000" w:themeColor="text1"/>
                <w:kern w:val="0"/>
                <w:szCs w:val="18"/>
              </w:rPr>
              <w:t>%</w:t>
            </w:r>
          </w:p>
        </w:tc>
        <w:tc>
          <w:tcPr>
            <w:tcW w:w="1001" w:type="dxa"/>
            <w:shd w:val="clear" w:color="auto" w:fill="auto"/>
            <w:vAlign w:val="center"/>
          </w:tcPr>
          <w:p w14:paraId="6DB25EFE" w14:textId="77777777" w:rsidR="00387543" w:rsidRDefault="00387543" w:rsidP="00FF3013">
            <w:pPr>
              <w:jc w:val="center"/>
              <w:rPr>
                <w:color w:val="000000" w:themeColor="text1"/>
                <w:kern w:val="0"/>
                <w:szCs w:val="18"/>
              </w:rPr>
            </w:pPr>
            <w:r>
              <w:rPr>
                <w:rFonts w:hint="eastAsia"/>
                <w:color w:val="000000" w:themeColor="text1"/>
                <w:kern w:val="0"/>
                <w:szCs w:val="18"/>
              </w:rPr>
              <w:t>45</w:t>
            </w:r>
            <w:r>
              <w:rPr>
                <w:color w:val="000000" w:themeColor="text1"/>
                <w:kern w:val="0"/>
                <w:szCs w:val="18"/>
              </w:rPr>
              <w:t>%</w:t>
            </w:r>
            <w:r>
              <w:rPr>
                <w:rFonts w:hint="eastAsia"/>
                <w:color w:val="000000" w:themeColor="text1"/>
                <w:kern w:val="0"/>
                <w:szCs w:val="18"/>
              </w:rPr>
              <w:t>≤</w:t>
            </w:r>
            <w:r>
              <w:rPr>
                <w:rFonts w:hint="eastAsia"/>
                <w:color w:val="000000" w:themeColor="text1"/>
                <w:kern w:val="0"/>
                <w:szCs w:val="18"/>
              </w:rPr>
              <w:t>i</w:t>
            </w:r>
            <w:r>
              <w:rPr>
                <w:rFonts w:hint="eastAsia"/>
                <w:color w:val="000000" w:themeColor="text1"/>
                <w:kern w:val="0"/>
                <w:szCs w:val="18"/>
              </w:rPr>
              <w:t>＜</w:t>
            </w:r>
            <w:r>
              <w:rPr>
                <w:rFonts w:hint="eastAsia"/>
                <w:color w:val="000000" w:themeColor="text1"/>
                <w:kern w:val="0"/>
                <w:szCs w:val="18"/>
              </w:rPr>
              <w:t>35</w:t>
            </w:r>
            <w:r>
              <w:rPr>
                <w:color w:val="000000" w:themeColor="text1"/>
                <w:kern w:val="0"/>
                <w:szCs w:val="18"/>
              </w:rPr>
              <w:t>%</w:t>
            </w:r>
          </w:p>
        </w:tc>
        <w:tc>
          <w:tcPr>
            <w:tcW w:w="1002" w:type="dxa"/>
            <w:shd w:val="clear" w:color="auto" w:fill="auto"/>
            <w:vAlign w:val="center"/>
          </w:tcPr>
          <w:p w14:paraId="6EF32816" w14:textId="77777777" w:rsidR="00387543" w:rsidRDefault="00387543" w:rsidP="00FF3013">
            <w:pPr>
              <w:jc w:val="center"/>
              <w:rPr>
                <w:color w:val="000000" w:themeColor="text1"/>
                <w:kern w:val="0"/>
                <w:szCs w:val="18"/>
              </w:rPr>
            </w:pPr>
            <w:r>
              <w:rPr>
                <w:rFonts w:hint="eastAsia"/>
                <w:color w:val="000000" w:themeColor="text1"/>
                <w:kern w:val="0"/>
                <w:szCs w:val="18"/>
              </w:rPr>
              <w:t>3</w:t>
            </w:r>
            <w:r>
              <w:rPr>
                <w:color w:val="000000" w:themeColor="text1"/>
                <w:kern w:val="0"/>
                <w:szCs w:val="18"/>
              </w:rPr>
              <w:t>5%</w:t>
            </w:r>
            <w:r>
              <w:rPr>
                <w:rFonts w:hint="eastAsia"/>
                <w:color w:val="000000" w:themeColor="text1"/>
                <w:kern w:val="0"/>
                <w:szCs w:val="18"/>
              </w:rPr>
              <w:t>≤</w:t>
            </w:r>
            <w:r>
              <w:rPr>
                <w:rFonts w:hint="eastAsia"/>
                <w:color w:val="000000" w:themeColor="text1"/>
                <w:kern w:val="0"/>
                <w:szCs w:val="18"/>
              </w:rPr>
              <w:t>i</w:t>
            </w:r>
            <w:r>
              <w:rPr>
                <w:rFonts w:hint="eastAsia"/>
                <w:color w:val="000000" w:themeColor="text1"/>
                <w:kern w:val="0"/>
                <w:szCs w:val="18"/>
              </w:rPr>
              <w:t>＜</w:t>
            </w:r>
            <w:r>
              <w:rPr>
                <w:rFonts w:hint="eastAsia"/>
                <w:color w:val="000000" w:themeColor="text1"/>
                <w:kern w:val="0"/>
                <w:szCs w:val="18"/>
              </w:rPr>
              <w:t>3</w:t>
            </w:r>
            <w:r>
              <w:rPr>
                <w:color w:val="000000" w:themeColor="text1"/>
                <w:kern w:val="0"/>
                <w:szCs w:val="18"/>
              </w:rPr>
              <w:t>0%</w:t>
            </w:r>
          </w:p>
        </w:tc>
        <w:tc>
          <w:tcPr>
            <w:tcW w:w="1376" w:type="dxa"/>
            <w:shd w:val="clear" w:color="auto" w:fill="auto"/>
            <w:vAlign w:val="center"/>
          </w:tcPr>
          <w:p w14:paraId="0155D0E7" w14:textId="77777777" w:rsidR="00387543" w:rsidRDefault="00387543" w:rsidP="00FF3013">
            <w:pPr>
              <w:jc w:val="center"/>
              <w:rPr>
                <w:kern w:val="0"/>
                <w:szCs w:val="18"/>
              </w:rPr>
            </w:pPr>
            <w:r>
              <w:rPr>
                <w:kern w:val="0"/>
                <w:szCs w:val="18"/>
              </w:rPr>
              <w:t>GB/T 12539-2018</w:t>
            </w:r>
          </w:p>
        </w:tc>
      </w:tr>
      <w:tr w:rsidR="00387543" w14:paraId="69C6CAB0" w14:textId="77777777" w:rsidTr="00FF3013">
        <w:trPr>
          <w:cantSplit/>
          <w:trHeight w:val="644"/>
        </w:trPr>
        <w:tc>
          <w:tcPr>
            <w:tcW w:w="578" w:type="dxa"/>
            <w:shd w:val="clear" w:color="auto" w:fill="auto"/>
            <w:vAlign w:val="center"/>
          </w:tcPr>
          <w:p w14:paraId="1717BED1" w14:textId="77777777" w:rsidR="00387543" w:rsidRDefault="00387543" w:rsidP="00FF3013">
            <w:pPr>
              <w:jc w:val="center"/>
              <w:rPr>
                <w:kern w:val="0"/>
                <w:szCs w:val="18"/>
              </w:rPr>
            </w:pPr>
            <w:r>
              <w:rPr>
                <w:rFonts w:hint="eastAsia"/>
                <w:kern w:val="0"/>
                <w:szCs w:val="18"/>
              </w:rPr>
              <w:t>1</w:t>
            </w:r>
            <w:r>
              <w:rPr>
                <w:kern w:val="0"/>
                <w:szCs w:val="18"/>
              </w:rPr>
              <w:t>2</w:t>
            </w:r>
          </w:p>
        </w:tc>
        <w:tc>
          <w:tcPr>
            <w:tcW w:w="689" w:type="dxa"/>
            <w:vMerge/>
            <w:shd w:val="clear" w:color="auto" w:fill="auto"/>
            <w:vAlign w:val="center"/>
          </w:tcPr>
          <w:p w14:paraId="05001D03" w14:textId="77777777" w:rsidR="00387543" w:rsidRDefault="00387543" w:rsidP="00FF3013">
            <w:pPr>
              <w:rPr>
                <w:kern w:val="0"/>
                <w:szCs w:val="18"/>
              </w:rPr>
            </w:pPr>
          </w:p>
        </w:tc>
        <w:tc>
          <w:tcPr>
            <w:tcW w:w="708" w:type="dxa"/>
            <w:shd w:val="clear" w:color="auto" w:fill="auto"/>
            <w:vAlign w:val="center"/>
          </w:tcPr>
          <w:p w14:paraId="7065C1B2" w14:textId="77777777" w:rsidR="00387543" w:rsidRDefault="00387543" w:rsidP="00FF3013">
            <w:pPr>
              <w:jc w:val="center"/>
              <w:rPr>
                <w:kern w:val="0"/>
                <w:szCs w:val="18"/>
              </w:rPr>
            </w:pPr>
            <w:r>
              <w:rPr>
                <w:rFonts w:hint="eastAsia"/>
                <w:kern w:val="0"/>
                <w:szCs w:val="18"/>
              </w:rPr>
              <w:t>平顺性</w:t>
            </w:r>
          </w:p>
        </w:tc>
        <w:tc>
          <w:tcPr>
            <w:tcW w:w="1706" w:type="dxa"/>
            <w:shd w:val="clear" w:color="auto" w:fill="auto"/>
            <w:vAlign w:val="center"/>
          </w:tcPr>
          <w:p w14:paraId="0AC4C00E" w14:textId="77777777" w:rsidR="00387543" w:rsidRDefault="00387543" w:rsidP="00FF3013">
            <w:pPr>
              <w:jc w:val="center"/>
              <w:rPr>
                <w:kern w:val="0"/>
                <w:szCs w:val="18"/>
              </w:rPr>
            </w:pPr>
            <w:r>
              <w:rPr>
                <w:rFonts w:hint="eastAsia"/>
                <w:kern w:val="0"/>
                <w:szCs w:val="18"/>
              </w:rPr>
              <w:t>随机输入综合总加权加速度均方根</w:t>
            </w:r>
          </w:p>
        </w:tc>
        <w:tc>
          <w:tcPr>
            <w:tcW w:w="1273" w:type="dxa"/>
            <w:shd w:val="clear" w:color="auto" w:fill="auto"/>
            <w:vAlign w:val="center"/>
          </w:tcPr>
          <w:p w14:paraId="39088C43" w14:textId="77777777" w:rsidR="00387543" w:rsidRDefault="00387543" w:rsidP="00FF3013">
            <w:pPr>
              <w:jc w:val="center"/>
              <w:rPr>
                <w:kern w:val="0"/>
                <w:szCs w:val="18"/>
              </w:rPr>
            </w:pPr>
            <w:r>
              <w:rPr>
                <w:rFonts w:hint="eastAsia"/>
                <w:kern w:val="0"/>
                <w:szCs w:val="18"/>
              </w:rPr>
              <w:t>GB/T 4970-2009</w:t>
            </w:r>
          </w:p>
        </w:tc>
        <w:tc>
          <w:tcPr>
            <w:tcW w:w="1001" w:type="dxa"/>
            <w:shd w:val="clear" w:color="auto" w:fill="auto"/>
            <w:vAlign w:val="center"/>
          </w:tcPr>
          <w:p w14:paraId="17F9C281" w14:textId="77777777" w:rsidR="00387543" w:rsidRDefault="00387543" w:rsidP="00FF3013">
            <w:pPr>
              <w:jc w:val="center"/>
              <w:rPr>
                <w:color w:val="000000" w:themeColor="text1"/>
                <w:kern w:val="0"/>
                <w:szCs w:val="18"/>
              </w:rPr>
            </w:pP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hint="eastAsia"/>
                          <w:szCs w:val="18"/>
                        </w:rPr>
                        <m:t>a</m:t>
                      </m:r>
                    </m:e>
                  </m:acc>
                </m:e>
                <m:sub>
                  <m:r>
                    <w:rPr>
                      <w:rFonts w:ascii="Cambria Math" w:hAnsi="Cambria Math"/>
                      <w:szCs w:val="18"/>
                    </w:rPr>
                    <m:t>V</m:t>
                  </m:r>
                </m:sub>
              </m:sSub>
            </m:oMath>
            <w:r>
              <w:rPr>
                <w:rFonts w:hint="eastAsia"/>
                <w:szCs w:val="18"/>
              </w:rPr>
              <w:t>＜</w:t>
            </w:r>
            <w:r>
              <w:rPr>
                <w:rFonts w:hint="eastAsia"/>
                <w:szCs w:val="18"/>
              </w:rPr>
              <w:t>0</w:t>
            </w:r>
            <w:r>
              <w:rPr>
                <w:szCs w:val="18"/>
              </w:rPr>
              <w:t>.</w:t>
            </w:r>
            <w:r>
              <w:rPr>
                <w:rFonts w:hint="eastAsia"/>
                <w:szCs w:val="18"/>
              </w:rPr>
              <w:t>3</w:t>
            </w:r>
            <w:r>
              <w:rPr>
                <w:szCs w:val="18"/>
              </w:rPr>
              <w:t>m/s</w:t>
            </w:r>
            <w:r>
              <w:rPr>
                <w:szCs w:val="18"/>
                <w:vertAlign w:val="superscript"/>
              </w:rPr>
              <w:t>2</w:t>
            </w:r>
          </w:p>
        </w:tc>
        <w:tc>
          <w:tcPr>
            <w:tcW w:w="1001" w:type="dxa"/>
            <w:shd w:val="clear" w:color="auto" w:fill="auto"/>
            <w:vAlign w:val="center"/>
          </w:tcPr>
          <w:p w14:paraId="63A7925F" w14:textId="77777777" w:rsidR="00387543" w:rsidRDefault="00387543" w:rsidP="00FF3013">
            <w:pPr>
              <w:jc w:val="center"/>
              <w:rPr>
                <w:color w:val="000000" w:themeColor="text1"/>
                <w:kern w:val="0"/>
                <w:szCs w:val="18"/>
              </w:rPr>
            </w:pPr>
            <w:r>
              <w:rPr>
                <w:rFonts w:hint="eastAsia"/>
                <w:kern w:val="0"/>
                <w:szCs w:val="18"/>
              </w:rPr>
              <w:t>0</w:t>
            </w:r>
            <w:r>
              <w:rPr>
                <w:kern w:val="0"/>
                <w:szCs w:val="18"/>
              </w:rPr>
              <w:t>.</w:t>
            </w:r>
            <w:r>
              <w:rPr>
                <w:rFonts w:hint="eastAsia"/>
                <w:kern w:val="0"/>
                <w:szCs w:val="18"/>
              </w:rPr>
              <w:t>3</w:t>
            </w:r>
            <w:r>
              <w:rPr>
                <w:szCs w:val="18"/>
              </w:rPr>
              <w:t>m/s</w:t>
            </w:r>
            <w:r>
              <w:rPr>
                <w:szCs w:val="18"/>
                <w:vertAlign w:val="superscript"/>
              </w:rPr>
              <w:t>2</w:t>
            </w:r>
            <w:r>
              <w:rPr>
                <w:rFonts w:hint="eastAsia"/>
                <w:kern w:val="0"/>
                <w:szCs w:val="18"/>
              </w:rPr>
              <w:t>≤</w:t>
            </w: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hint="eastAsia"/>
                          <w:szCs w:val="18"/>
                        </w:rPr>
                        <m:t>a</m:t>
                      </m:r>
                    </m:e>
                  </m:acc>
                </m:e>
                <m:sub>
                  <m:r>
                    <w:rPr>
                      <w:rFonts w:ascii="Cambria Math" w:hAnsi="Cambria Math"/>
                      <w:szCs w:val="18"/>
                    </w:rPr>
                    <m:t>V</m:t>
                  </m:r>
                </m:sub>
              </m:sSub>
            </m:oMath>
            <w:r>
              <w:rPr>
                <w:rFonts w:hint="eastAsia"/>
                <w:szCs w:val="18"/>
              </w:rPr>
              <w:t>＜</w:t>
            </w:r>
            <w:r>
              <w:rPr>
                <w:rFonts w:hint="eastAsia"/>
                <w:szCs w:val="18"/>
              </w:rPr>
              <w:t>0</w:t>
            </w:r>
            <w:r>
              <w:rPr>
                <w:szCs w:val="18"/>
              </w:rPr>
              <w:t>.</w:t>
            </w:r>
            <w:r>
              <w:rPr>
                <w:rFonts w:hint="eastAsia"/>
                <w:szCs w:val="18"/>
              </w:rPr>
              <w:t>4</w:t>
            </w:r>
            <w:r>
              <w:rPr>
                <w:szCs w:val="18"/>
              </w:rPr>
              <w:t>m/s</w:t>
            </w:r>
            <w:r>
              <w:rPr>
                <w:szCs w:val="18"/>
                <w:vertAlign w:val="superscript"/>
              </w:rPr>
              <w:t>2</w:t>
            </w:r>
          </w:p>
        </w:tc>
        <w:tc>
          <w:tcPr>
            <w:tcW w:w="1002" w:type="dxa"/>
            <w:shd w:val="clear" w:color="auto" w:fill="auto"/>
            <w:vAlign w:val="center"/>
          </w:tcPr>
          <w:p w14:paraId="2EA7399A" w14:textId="77777777" w:rsidR="00387543" w:rsidRDefault="00387543" w:rsidP="00FF3013">
            <w:pPr>
              <w:jc w:val="center"/>
              <w:rPr>
                <w:color w:val="000000" w:themeColor="text1"/>
                <w:kern w:val="0"/>
                <w:szCs w:val="18"/>
              </w:rPr>
            </w:pPr>
            <w:r>
              <w:rPr>
                <w:rFonts w:hint="eastAsia"/>
                <w:kern w:val="0"/>
                <w:szCs w:val="18"/>
              </w:rPr>
              <w:t>0</w:t>
            </w:r>
            <w:r>
              <w:rPr>
                <w:kern w:val="0"/>
                <w:szCs w:val="18"/>
              </w:rPr>
              <w:t>.</w:t>
            </w:r>
            <w:r>
              <w:rPr>
                <w:rFonts w:hint="eastAsia"/>
                <w:kern w:val="0"/>
                <w:szCs w:val="18"/>
              </w:rPr>
              <w:t>4</w:t>
            </w:r>
            <w:r>
              <w:rPr>
                <w:szCs w:val="18"/>
              </w:rPr>
              <w:t>m/s</w:t>
            </w:r>
            <w:r>
              <w:rPr>
                <w:szCs w:val="18"/>
                <w:vertAlign w:val="superscript"/>
              </w:rPr>
              <w:t>2</w:t>
            </w:r>
            <w:r>
              <w:rPr>
                <w:rFonts w:hint="eastAsia"/>
                <w:kern w:val="0"/>
                <w:szCs w:val="18"/>
              </w:rPr>
              <w:t>≤</w:t>
            </w: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hint="eastAsia"/>
                          <w:szCs w:val="18"/>
                        </w:rPr>
                        <m:t>a</m:t>
                      </m:r>
                    </m:e>
                  </m:acc>
                </m:e>
                <m:sub>
                  <m:r>
                    <w:rPr>
                      <w:rFonts w:ascii="Cambria Math" w:hAnsi="Cambria Math"/>
                      <w:szCs w:val="18"/>
                    </w:rPr>
                    <m:t>V</m:t>
                  </m:r>
                </m:sub>
              </m:sSub>
            </m:oMath>
            <w:r>
              <w:rPr>
                <w:rFonts w:hint="eastAsia"/>
                <w:szCs w:val="18"/>
              </w:rPr>
              <w:t>＜</w:t>
            </w:r>
            <w:r>
              <w:rPr>
                <w:rFonts w:hint="eastAsia"/>
                <w:szCs w:val="18"/>
              </w:rPr>
              <w:t>0</w:t>
            </w:r>
            <w:r>
              <w:rPr>
                <w:szCs w:val="18"/>
              </w:rPr>
              <w:t>.</w:t>
            </w:r>
            <w:r>
              <w:rPr>
                <w:rFonts w:hint="eastAsia"/>
                <w:szCs w:val="18"/>
              </w:rPr>
              <w:t>5</w:t>
            </w:r>
            <w:r>
              <w:rPr>
                <w:szCs w:val="18"/>
              </w:rPr>
              <w:t>m/s</w:t>
            </w:r>
            <w:r>
              <w:rPr>
                <w:szCs w:val="18"/>
                <w:vertAlign w:val="superscript"/>
              </w:rPr>
              <w:t>2</w:t>
            </w:r>
          </w:p>
        </w:tc>
        <w:tc>
          <w:tcPr>
            <w:tcW w:w="1376" w:type="dxa"/>
            <w:shd w:val="clear" w:color="auto" w:fill="auto"/>
            <w:vAlign w:val="center"/>
          </w:tcPr>
          <w:p w14:paraId="6059A2C8" w14:textId="77777777" w:rsidR="00387543" w:rsidRDefault="00387543" w:rsidP="00FF3013">
            <w:pPr>
              <w:jc w:val="center"/>
              <w:rPr>
                <w:kern w:val="0"/>
                <w:szCs w:val="18"/>
              </w:rPr>
            </w:pPr>
            <w:r>
              <w:rPr>
                <w:rFonts w:hint="eastAsia"/>
                <w:kern w:val="0"/>
                <w:szCs w:val="18"/>
              </w:rPr>
              <w:t>GB/T 4970-2009</w:t>
            </w:r>
          </w:p>
        </w:tc>
      </w:tr>
      <w:tr w:rsidR="00387543" w14:paraId="51F7236B" w14:textId="77777777" w:rsidTr="00FF3013">
        <w:trPr>
          <w:cantSplit/>
          <w:trHeight w:val="644"/>
        </w:trPr>
        <w:tc>
          <w:tcPr>
            <w:tcW w:w="578" w:type="dxa"/>
            <w:shd w:val="clear" w:color="auto" w:fill="auto"/>
            <w:vAlign w:val="center"/>
          </w:tcPr>
          <w:p w14:paraId="0A5AC1B2" w14:textId="77777777" w:rsidR="00387543" w:rsidRDefault="00387543" w:rsidP="00FF3013">
            <w:pPr>
              <w:jc w:val="center"/>
              <w:rPr>
                <w:kern w:val="0"/>
                <w:szCs w:val="18"/>
              </w:rPr>
            </w:pPr>
            <w:r>
              <w:rPr>
                <w:rFonts w:hint="eastAsia"/>
                <w:kern w:val="0"/>
                <w:szCs w:val="18"/>
              </w:rPr>
              <w:t>1</w:t>
            </w:r>
            <w:r>
              <w:rPr>
                <w:kern w:val="0"/>
                <w:szCs w:val="18"/>
              </w:rPr>
              <w:t>3</w:t>
            </w:r>
          </w:p>
        </w:tc>
        <w:tc>
          <w:tcPr>
            <w:tcW w:w="689" w:type="dxa"/>
            <w:vMerge/>
            <w:shd w:val="clear" w:color="auto" w:fill="auto"/>
            <w:vAlign w:val="center"/>
          </w:tcPr>
          <w:p w14:paraId="56C57186" w14:textId="77777777" w:rsidR="00387543" w:rsidRDefault="00387543" w:rsidP="00FF3013">
            <w:pPr>
              <w:rPr>
                <w:kern w:val="0"/>
                <w:szCs w:val="18"/>
              </w:rPr>
            </w:pPr>
          </w:p>
        </w:tc>
        <w:tc>
          <w:tcPr>
            <w:tcW w:w="708" w:type="dxa"/>
            <w:vMerge w:val="restart"/>
            <w:shd w:val="clear" w:color="auto" w:fill="auto"/>
            <w:vAlign w:val="center"/>
          </w:tcPr>
          <w:p w14:paraId="6FA113CB" w14:textId="77777777" w:rsidR="00387543" w:rsidRDefault="00387543" w:rsidP="00FF3013">
            <w:pPr>
              <w:jc w:val="center"/>
              <w:rPr>
                <w:kern w:val="0"/>
                <w:szCs w:val="18"/>
              </w:rPr>
            </w:pPr>
            <w:r>
              <w:rPr>
                <w:rFonts w:hint="eastAsia"/>
                <w:kern w:val="0"/>
                <w:szCs w:val="18"/>
              </w:rPr>
              <w:t>制动性</w:t>
            </w:r>
          </w:p>
        </w:tc>
        <w:tc>
          <w:tcPr>
            <w:tcW w:w="1706" w:type="dxa"/>
            <w:shd w:val="clear" w:color="auto" w:fill="auto"/>
            <w:vAlign w:val="center"/>
          </w:tcPr>
          <w:p w14:paraId="11814517" w14:textId="77777777" w:rsidR="00387543" w:rsidRDefault="00387543" w:rsidP="00FF3013">
            <w:pPr>
              <w:jc w:val="center"/>
              <w:rPr>
                <w:kern w:val="0"/>
                <w:szCs w:val="18"/>
              </w:rPr>
            </w:pPr>
            <w:r>
              <w:rPr>
                <w:rFonts w:hint="eastAsia"/>
                <w:szCs w:val="18"/>
              </w:rPr>
              <w:t>0-</w:t>
            </w:r>
            <w:r>
              <w:rPr>
                <w:rFonts w:hint="eastAsia"/>
                <w:szCs w:val="18"/>
              </w:rPr>
              <w:t>型制动距离</w:t>
            </w:r>
          </w:p>
        </w:tc>
        <w:tc>
          <w:tcPr>
            <w:tcW w:w="1273" w:type="dxa"/>
            <w:shd w:val="clear" w:color="auto" w:fill="auto"/>
            <w:vAlign w:val="center"/>
          </w:tcPr>
          <w:p w14:paraId="27443E07" w14:textId="77777777" w:rsidR="00387543" w:rsidRDefault="00387543" w:rsidP="00FF3013">
            <w:pPr>
              <w:jc w:val="center"/>
              <w:rPr>
                <w:kern w:val="0"/>
                <w:szCs w:val="18"/>
              </w:rPr>
            </w:pPr>
            <w:r>
              <w:rPr>
                <w:rFonts w:hint="eastAsia"/>
                <w:szCs w:val="18"/>
              </w:rPr>
              <w:t>GB 21670-2008</w:t>
            </w:r>
          </w:p>
        </w:tc>
        <w:tc>
          <w:tcPr>
            <w:tcW w:w="1001" w:type="dxa"/>
            <w:shd w:val="clear" w:color="auto" w:fill="auto"/>
            <w:vAlign w:val="center"/>
          </w:tcPr>
          <w:p w14:paraId="000C4EA4" w14:textId="77777777" w:rsidR="00387543" w:rsidRDefault="00387543" w:rsidP="00FF3013">
            <w:pPr>
              <w:jc w:val="center"/>
              <w:rPr>
                <w:szCs w:val="18"/>
              </w:rPr>
            </w:pPr>
            <w:r>
              <w:rPr>
                <w:rFonts w:hint="eastAsia"/>
                <w:kern w:val="0"/>
                <w:szCs w:val="18"/>
              </w:rPr>
              <w:t>S</w:t>
            </w:r>
            <w:r>
              <w:rPr>
                <w:rFonts w:hint="eastAsia"/>
                <w:kern w:val="0"/>
                <w:szCs w:val="18"/>
              </w:rPr>
              <w:t>≤</w:t>
            </w:r>
            <w:r>
              <w:rPr>
                <w:kern w:val="0"/>
                <w:szCs w:val="18"/>
              </w:rPr>
              <w:t>40m</w:t>
            </w:r>
          </w:p>
        </w:tc>
        <w:tc>
          <w:tcPr>
            <w:tcW w:w="1001" w:type="dxa"/>
            <w:shd w:val="clear" w:color="auto" w:fill="auto"/>
            <w:vAlign w:val="center"/>
          </w:tcPr>
          <w:p w14:paraId="7331909D" w14:textId="77777777" w:rsidR="00387543" w:rsidRDefault="00387543" w:rsidP="00FF3013">
            <w:pPr>
              <w:jc w:val="center"/>
              <w:rPr>
                <w:kern w:val="0"/>
                <w:szCs w:val="18"/>
              </w:rPr>
            </w:pPr>
            <w:r>
              <w:rPr>
                <w:kern w:val="0"/>
                <w:szCs w:val="18"/>
              </w:rPr>
              <w:t>40</w:t>
            </w:r>
            <w:r>
              <w:rPr>
                <w:rFonts w:hint="eastAsia"/>
                <w:kern w:val="0"/>
                <w:szCs w:val="18"/>
              </w:rPr>
              <w:t>m</w:t>
            </w:r>
            <w:r>
              <w:rPr>
                <w:rFonts w:hint="eastAsia"/>
                <w:kern w:val="0"/>
                <w:szCs w:val="18"/>
              </w:rPr>
              <w:t>＜</w:t>
            </w:r>
            <w:r>
              <w:rPr>
                <w:kern w:val="0"/>
                <w:szCs w:val="18"/>
              </w:rPr>
              <w:t>S</w:t>
            </w:r>
            <w:r>
              <w:rPr>
                <w:rFonts w:hint="eastAsia"/>
                <w:kern w:val="0"/>
                <w:szCs w:val="18"/>
              </w:rPr>
              <w:t>＜</w:t>
            </w:r>
            <w:r>
              <w:rPr>
                <w:rFonts w:hint="eastAsia"/>
                <w:kern w:val="0"/>
                <w:szCs w:val="18"/>
              </w:rPr>
              <w:t>42</w:t>
            </w:r>
            <w:r>
              <w:rPr>
                <w:kern w:val="0"/>
                <w:szCs w:val="18"/>
              </w:rPr>
              <w:t>m</w:t>
            </w:r>
          </w:p>
        </w:tc>
        <w:tc>
          <w:tcPr>
            <w:tcW w:w="1002" w:type="dxa"/>
            <w:shd w:val="clear" w:color="auto" w:fill="auto"/>
            <w:vAlign w:val="center"/>
          </w:tcPr>
          <w:p w14:paraId="4F85C93A" w14:textId="77777777" w:rsidR="00387543" w:rsidRDefault="00387543" w:rsidP="00FF3013">
            <w:pPr>
              <w:jc w:val="center"/>
              <w:rPr>
                <w:kern w:val="0"/>
                <w:szCs w:val="18"/>
              </w:rPr>
            </w:pPr>
            <w:r>
              <w:rPr>
                <w:kern w:val="0"/>
                <w:szCs w:val="18"/>
              </w:rPr>
              <w:t>4</w:t>
            </w:r>
            <w:r>
              <w:rPr>
                <w:rFonts w:hint="eastAsia"/>
                <w:kern w:val="0"/>
                <w:szCs w:val="18"/>
              </w:rPr>
              <w:t>2m</w:t>
            </w:r>
            <w:r>
              <w:rPr>
                <w:rFonts w:hint="eastAsia"/>
                <w:kern w:val="0"/>
                <w:szCs w:val="18"/>
              </w:rPr>
              <w:t>≤</w:t>
            </w:r>
            <w:r>
              <w:rPr>
                <w:kern w:val="0"/>
                <w:szCs w:val="18"/>
              </w:rPr>
              <w:t>S</w:t>
            </w:r>
            <w:r>
              <w:rPr>
                <w:rFonts w:hint="eastAsia"/>
                <w:kern w:val="0"/>
                <w:szCs w:val="18"/>
              </w:rPr>
              <w:t>＜</w:t>
            </w:r>
            <w:r>
              <w:rPr>
                <w:rFonts w:hint="eastAsia"/>
                <w:kern w:val="0"/>
                <w:szCs w:val="18"/>
              </w:rPr>
              <w:t>4</w:t>
            </w:r>
            <w:r>
              <w:rPr>
                <w:kern w:val="0"/>
                <w:szCs w:val="18"/>
              </w:rPr>
              <w:t>4m</w:t>
            </w:r>
          </w:p>
        </w:tc>
        <w:tc>
          <w:tcPr>
            <w:tcW w:w="1376" w:type="dxa"/>
            <w:shd w:val="clear" w:color="auto" w:fill="auto"/>
            <w:vAlign w:val="center"/>
          </w:tcPr>
          <w:p w14:paraId="5A8596CD" w14:textId="77777777" w:rsidR="00387543" w:rsidRDefault="00387543" w:rsidP="00FF3013">
            <w:pPr>
              <w:jc w:val="center"/>
              <w:rPr>
                <w:kern w:val="0"/>
                <w:szCs w:val="18"/>
              </w:rPr>
            </w:pPr>
            <w:r>
              <w:rPr>
                <w:rFonts w:hint="eastAsia"/>
                <w:szCs w:val="18"/>
              </w:rPr>
              <w:t>GB 21670-2008</w:t>
            </w:r>
          </w:p>
        </w:tc>
      </w:tr>
      <w:tr w:rsidR="00387543" w14:paraId="7BE71A06" w14:textId="77777777" w:rsidTr="00FF3013">
        <w:trPr>
          <w:cantSplit/>
          <w:trHeight w:val="644"/>
        </w:trPr>
        <w:tc>
          <w:tcPr>
            <w:tcW w:w="578" w:type="dxa"/>
            <w:shd w:val="clear" w:color="auto" w:fill="auto"/>
            <w:vAlign w:val="center"/>
          </w:tcPr>
          <w:p w14:paraId="11169DC2" w14:textId="77777777" w:rsidR="00387543" w:rsidRDefault="00387543" w:rsidP="00FF3013">
            <w:pPr>
              <w:jc w:val="center"/>
              <w:rPr>
                <w:kern w:val="0"/>
                <w:szCs w:val="18"/>
              </w:rPr>
            </w:pPr>
            <w:r>
              <w:rPr>
                <w:rFonts w:hint="eastAsia"/>
                <w:kern w:val="0"/>
                <w:szCs w:val="18"/>
              </w:rPr>
              <w:t>1</w:t>
            </w:r>
            <w:r>
              <w:rPr>
                <w:kern w:val="0"/>
                <w:szCs w:val="18"/>
              </w:rPr>
              <w:t>4</w:t>
            </w:r>
          </w:p>
        </w:tc>
        <w:tc>
          <w:tcPr>
            <w:tcW w:w="689" w:type="dxa"/>
            <w:vMerge/>
            <w:shd w:val="clear" w:color="auto" w:fill="auto"/>
            <w:vAlign w:val="center"/>
          </w:tcPr>
          <w:p w14:paraId="2BAEE5CF" w14:textId="77777777" w:rsidR="00387543" w:rsidRDefault="00387543" w:rsidP="00FF3013">
            <w:pPr>
              <w:rPr>
                <w:kern w:val="0"/>
                <w:szCs w:val="18"/>
              </w:rPr>
            </w:pPr>
          </w:p>
        </w:tc>
        <w:tc>
          <w:tcPr>
            <w:tcW w:w="708" w:type="dxa"/>
            <w:vMerge/>
            <w:shd w:val="clear" w:color="auto" w:fill="auto"/>
            <w:vAlign w:val="center"/>
          </w:tcPr>
          <w:p w14:paraId="6FB2F0DE" w14:textId="77777777" w:rsidR="00387543" w:rsidRDefault="00387543" w:rsidP="00FF3013">
            <w:pPr>
              <w:jc w:val="center"/>
              <w:rPr>
                <w:kern w:val="0"/>
                <w:szCs w:val="18"/>
              </w:rPr>
            </w:pPr>
          </w:p>
        </w:tc>
        <w:tc>
          <w:tcPr>
            <w:tcW w:w="1706" w:type="dxa"/>
            <w:shd w:val="clear" w:color="auto" w:fill="auto"/>
            <w:vAlign w:val="center"/>
          </w:tcPr>
          <w:p w14:paraId="3ECF571B" w14:textId="77777777" w:rsidR="00387543" w:rsidRDefault="00387543" w:rsidP="00FF3013">
            <w:pPr>
              <w:jc w:val="center"/>
              <w:rPr>
                <w:kern w:val="0"/>
                <w:szCs w:val="18"/>
              </w:rPr>
            </w:pPr>
            <w:r>
              <w:rPr>
                <w:rFonts w:hint="eastAsia"/>
                <w:szCs w:val="18"/>
              </w:rPr>
              <w:t>ABS</w:t>
            </w:r>
            <w:r>
              <w:rPr>
                <w:rFonts w:hint="eastAsia"/>
                <w:szCs w:val="18"/>
              </w:rPr>
              <w:t>装置失效制动距离</w:t>
            </w:r>
          </w:p>
        </w:tc>
        <w:tc>
          <w:tcPr>
            <w:tcW w:w="1273" w:type="dxa"/>
            <w:shd w:val="clear" w:color="auto" w:fill="auto"/>
            <w:vAlign w:val="center"/>
          </w:tcPr>
          <w:p w14:paraId="334D745C" w14:textId="77777777" w:rsidR="00387543" w:rsidRDefault="00387543" w:rsidP="00FF3013">
            <w:pPr>
              <w:jc w:val="center"/>
              <w:rPr>
                <w:kern w:val="0"/>
                <w:szCs w:val="18"/>
              </w:rPr>
            </w:pPr>
            <w:r>
              <w:rPr>
                <w:rFonts w:hint="eastAsia"/>
                <w:szCs w:val="18"/>
              </w:rPr>
              <w:t>GB 21670-2008</w:t>
            </w:r>
          </w:p>
        </w:tc>
        <w:tc>
          <w:tcPr>
            <w:tcW w:w="1001" w:type="dxa"/>
            <w:shd w:val="clear" w:color="auto" w:fill="auto"/>
            <w:vAlign w:val="center"/>
          </w:tcPr>
          <w:p w14:paraId="3D75C730" w14:textId="77777777" w:rsidR="00387543" w:rsidRDefault="00387543" w:rsidP="00FF3013">
            <w:pPr>
              <w:jc w:val="center"/>
              <w:rPr>
                <w:szCs w:val="18"/>
              </w:rPr>
            </w:pPr>
            <w:r>
              <w:rPr>
                <w:kern w:val="0"/>
                <w:szCs w:val="18"/>
              </w:rPr>
              <w:t>S</w:t>
            </w:r>
            <w:r>
              <w:rPr>
                <w:rFonts w:hint="eastAsia"/>
                <w:kern w:val="0"/>
                <w:szCs w:val="18"/>
              </w:rPr>
              <w:t>≤</w:t>
            </w:r>
            <w:r>
              <w:rPr>
                <w:kern w:val="0"/>
                <w:szCs w:val="18"/>
              </w:rPr>
              <w:t>48m</w:t>
            </w:r>
          </w:p>
        </w:tc>
        <w:tc>
          <w:tcPr>
            <w:tcW w:w="1001" w:type="dxa"/>
            <w:shd w:val="clear" w:color="auto" w:fill="auto"/>
            <w:vAlign w:val="center"/>
          </w:tcPr>
          <w:p w14:paraId="6A674724" w14:textId="77777777" w:rsidR="00387543" w:rsidRDefault="00387543" w:rsidP="00FF3013">
            <w:pPr>
              <w:jc w:val="center"/>
              <w:rPr>
                <w:kern w:val="0"/>
                <w:szCs w:val="18"/>
              </w:rPr>
            </w:pPr>
            <w:r>
              <w:rPr>
                <w:kern w:val="0"/>
                <w:szCs w:val="18"/>
              </w:rPr>
              <w:t>48</w:t>
            </w:r>
            <w:r>
              <w:rPr>
                <w:rFonts w:hint="eastAsia"/>
                <w:kern w:val="0"/>
                <w:szCs w:val="18"/>
              </w:rPr>
              <w:t>m</w:t>
            </w:r>
            <w:r>
              <w:rPr>
                <w:rFonts w:hint="eastAsia"/>
                <w:kern w:val="0"/>
                <w:szCs w:val="18"/>
              </w:rPr>
              <w:t>＜</w:t>
            </w:r>
            <w:r>
              <w:rPr>
                <w:kern w:val="0"/>
                <w:szCs w:val="18"/>
              </w:rPr>
              <w:t>S</w:t>
            </w:r>
            <w:r>
              <w:rPr>
                <w:rFonts w:hint="eastAsia"/>
                <w:kern w:val="0"/>
                <w:szCs w:val="18"/>
              </w:rPr>
              <w:t>＜</w:t>
            </w:r>
            <w:r>
              <w:rPr>
                <w:kern w:val="0"/>
                <w:szCs w:val="18"/>
              </w:rPr>
              <w:t>50.4m</w:t>
            </w:r>
          </w:p>
        </w:tc>
        <w:tc>
          <w:tcPr>
            <w:tcW w:w="1002" w:type="dxa"/>
            <w:shd w:val="clear" w:color="auto" w:fill="auto"/>
            <w:vAlign w:val="center"/>
          </w:tcPr>
          <w:p w14:paraId="17210D97" w14:textId="77777777" w:rsidR="00387543" w:rsidRDefault="00387543" w:rsidP="00FF3013">
            <w:pPr>
              <w:jc w:val="center"/>
              <w:rPr>
                <w:kern w:val="0"/>
                <w:szCs w:val="18"/>
              </w:rPr>
            </w:pPr>
            <w:r>
              <w:rPr>
                <w:rFonts w:hint="eastAsia"/>
                <w:kern w:val="0"/>
                <w:szCs w:val="18"/>
              </w:rPr>
              <w:t>50.4m</w:t>
            </w:r>
            <w:r>
              <w:rPr>
                <w:rFonts w:hint="eastAsia"/>
                <w:kern w:val="0"/>
                <w:szCs w:val="18"/>
              </w:rPr>
              <w:t>≤</w:t>
            </w:r>
            <w:r>
              <w:rPr>
                <w:kern w:val="0"/>
                <w:szCs w:val="18"/>
              </w:rPr>
              <w:t>S</w:t>
            </w:r>
            <w:r>
              <w:rPr>
                <w:rFonts w:hint="eastAsia"/>
                <w:kern w:val="0"/>
                <w:szCs w:val="18"/>
              </w:rPr>
              <w:t>＜</w:t>
            </w:r>
            <w:r>
              <w:rPr>
                <w:kern w:val="0"/>
                <w:szCs w:val="18"/>
              </w:rPr>
              <w:t>5</w:t>
            </w:r>
            <w:r>
              <w:rPr>
                <w:rFonts w:hint="eastAsia"/>
                <w:kern w:val="0"/>
                <w:szCs w:val="18"/>
              </w:rPr>
              <w:t>3</w:t>
            </w:r>
            <w:r>
              <w:rPr>
                <w:kern w:val="0"/>
                <w:szCs w:val="18"/>
              </w:rPr>
              <w:t>m</w:t>
            </w:r>
          </w:p>
        </w:tc>
        <w:tc>
          <w:tcPr>
            <w:tcW w:w="1376" w:type="dxa"/>
            <w:shd w:val="clear" w:color="auto" w:fill="auto"/>
            <w:vAlign w:val="center"/>
          </w:tcPr>
          <w:p w14:paraId="6A1327B4" w14:textId="77777777" w:rsidR="00387543" w:rsidRDefault="00387543" w:rsidP="00FF3013">
            <w:pPr>
              <w:jc w:val="center"/>
              <w:rPr>
                <w:kern w:val="0"/>
                <w:szCs w:val="18"/>
              </w:rPr>
            </w:pPr>
            <w:r>
              <w:rPr>
                <w:rFonts w:hint="eastAsia"/>
                <w:szCs w:val="18"/>
              </w:rPr>
              <w:t>GB 21670-2008</w:t>
            </w:r>
          </w:p>
        </w:tc>
      </w:tr>
    </w:tbl>
    <w:p w14:paraId="6BDE5F20" w14:textId="77777777" w:rsidR="00387543" w:rsidRDefault="00387543" w:rsidP="00387543">
      <w:pPr>
        <w:pStyle w:val="afff"/>
        <w:spacing w:beforeLines="250" w:before="780" w:after="156"/>
        <w:rPr>
          <w:rFonts w:ascii="Times New Roman" w:eastAsia="宋体"/>
          <w:szCs w:val="22"/>
        </w:rPr>
      </w:pPr>
      <w:r>
        <w:rPr>
          <w:rFonts w:ascii="Times New Roman" w:eastAsia="宋体" w:hint="eastAsia"/>
          <w:szCs w:val="22"/>
        </w:rPr>
        <w:t>表</w:t>
      </w:r>
      <w:r>
        <w:rPr>
          <w:rFonts w:ascii="Times New Roman" w:eastAsia="宋体" w:hint="eastAsia"/>
          <w:szCs w:val="22"/>
        </w:rPr>
        <w:t>4</w:t>
      </w:r>
      <w:r>
        <w:rPr>
          <w:rFonts w:ascii="Times New Roman" w:eastAsia="宋体"/>
          <w:szCs w:val="22"/>
        </w:rPr>
        <w:t xml:space="preserve">  </w:t>
      </w:r>
      <w:r>
        <w:rPr>
          <w:rFonts w:ascii="Times New Roman" w:eastAsia="宋体" w:hint="eastAsia"/>
          <w:szCs w:val="22"/>
        </w:rPr>
        <w:t>多用途乘用车指标评价体系（</w:t>
      </w:r>
      <w:r>
        <w:rPr>
          <w:rFonts w:ascii="Times New Roman" w:eastAsia="宋体" w:hint="eastAsia"/>
        </w:rPr>
        <w:t>轴距范围</w:t>
      </w:r>
      <w:r>
        <w:rPr>
          <w:rFonts w:ascii="Times New Roman" w:eastAsia="宋体" w:hint="eastAsia"/>
        </w:rPr>
        <w:t>2750mm</w:t>
      </w:r>
      <w:r>
        <w:rPr>
          <w:rFonts w:ascii="Times New Roman" w:eastAsia="宋体" w:hint="eastAsia"/>
        </w:rPr>
        <w:t>＜</w:t>
      </w:r>
      <w:r>
        <w:rPr>
          <w:rFonts w:ascii="Times New Roman" w:eastAsia="宋体" w:hint="eastAsia"/>
        </w:rPr>
        <w:t>L</w:t>
      </w:r>
      <w:r>
        <w:rPr>
          <w:rFonts w:ascii="Times New Roman" w:eastAsia="宋体" w:hint="eastAsia"/>
        </w:rPr>
        <w:t>≤</w:t>
      </w:r>
      <w:r>
        <w:rPr>
          <w:rFonts w:ascii="Times New Roman" w:eastAsia="宋体" w:hint="eastAsia"/>
        </w:rPr>
        <w:t>2900</w:t>
      </w:r>
      <w:r>
        <w:rPr>
          <w:rFonts w:ascii="Times New Roman" w:eastAsia="宋体"/>
        </w:rPr>
        <w:t>mm</w:t>
      </w:r>
      <w:r>
        <w:rPr>
          <w:rFonts w:ascii="Times New Roman" w:eastAsia="宋体" w:hint="eastAsia"/>
          <w:szCs w:val="22"/>
        </w:rPr>
        <w:t>）（续）</w:t>
      </w:r>
    </w:p>
    <w:tbl>
      <w:tblPr>
        <w:tblStyle w:val="afffffa"/>
        <w:tblW w:w="9334"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579"/>
        <w:gridCol w:w="689"/>
        <w:gridCol w:w="849"/>
        <w:gridCol w:w="1564"/>
        <w:gridCol w:w="1273"/>
        <w:gridCol w:w="1001"/>
        <w:gridCol w:w="1001"/>
        <w:gridCol w:w="1002"/>
        <w:gridCol w:w="1376"/>
      </w:tblGrid>
      <w:tr w:rsidR="00387543" w14:paraId="4E5520E2" w14:textId="77777777" w:rsidTr="00FF3013">
        <w:trPr>
          <w:cantSplit/>
          <w:trHeight w:val="624"/>
        </w:trPr>
        <w:tc>
          <w:tcPr>
            <w:tcW w:w="579" w:type="dxa"/>
            <w:vMerge w:val="restart"/>
            <w:shd w:val="clear" w:color="auto" w:fill="auto"/>
            <w:vAlign w:val="center"/>
          </w:tcPr>
          <w:p w14:paraId="4CF42DB5" w14:textId="77777777" w:rsidR="00387543" w:rsidRDefault="00387543" w:rsidP="00FF3013">
            <w:pPr>
              <w:jc w:val="center"/>
              <w:rPr>
                <w:kern w:val="0"/>
                <w:szCs w:val="18"/>
              </w:rPr>
            </w:pPr>
            <w:r>
              <w:rPr>
                <w:rFonts w:hint="eastAsia"/>
                <w:kern w:val="0"/>
                <w:szCs w:val="18"/>
              </w:rPr>
              <w:t>序号</w:t>
            </w:r>
          </w:p>
        </w:tc>
        <w:tc>
          <w:tcPr>
            <w:tcW w:w="689" w:type="dxa"/>
            <w:vMerge w:val="restart"/>
            <w:shd w:val="clear" w:color="auto" w:fill="auto"/>
            <w:vAlign w:val="center"/>
          </w:tcPr>
          <w:p w14:paraId="4E8A65ED" w14:textId="77777777" w:rsidR="00387543" w:rsidRDefault="00387543" w:rsidP="00FF3013">
            <w:pPr>
              <w:jc w:val="center"/>
              <w:rPr>
                <w:kern w:val="0"/>
                <w:szCs w:val="18"/>
              </w:rPr>
            </w:pPr>
            <w:r>
              <w:rPr>
                <w:rFonts w:hint="eastAsia"/>
                <w:kern w:val="0"/>
                <w:szCs w:val="18"/>
              </w:rPr>
              <w:t>指标</w:t>
            </w:r>
          </w:p>
          <w:p w14:paraId="2E750187" w14:textId="77777777" w:rsidR="00387543" w:rsidRDefault="00387543" w:rsidP="00FF3013">
            <w:pPr>
              <w:rPr>
                <w:kern w:val="0"/>
                <w:szCs w:val="18"/>
              </w:rPr>
            </w:pPr>
            <w:r>
              <w:rPr>
                <w:rFonts w:hint="eastAsia"/>
                <w:kern w:val="0"/>
                <w:szCs w:val="18"/>
              </w:rPr>
              <w:t>类型</w:t>
            </w:r>
          </w:p>
        </w:tc>
        <w:tc>
          <w:tcPr>
            <w:tcW w:w="2413" w:type="dxa"/>
            <w:gridSpan w:val="2"/>
            <w:vMerge w:val="restart"/>
            <w:shd w:val="clear" w:color="auto" w:fill="auto"/>
            <w:vAlign w:val="center"/>
          </w:tcPr>
          <w:p w14:paraId="59C85602" w14:textId="77777777" w:rsidR="00387543" w:rsidRDefault="00387543" w:rsidP="00FF3013">
            <w:pPr>
              <w:jc w:val="center"/>
              <w:rPr>
                <w:kern w:val="0"/>
                <w:szCs w:val="18"/>
              </w:rPr>
            </w:pPr>
            <w:r>
              <w:rPr>
                <w:rFonts w:hint="eastAsia"/>
                <w:kern w:val="0"/>
                <w:szCs w:val="18"/>
              </w:rPr>
              <w:t>评价指标</w:t>
            </w:r>
          </w:p>
        </w:tc>
        <w:tc>
          <w:tcPr>
            <w:tcW w:w="1273" w:type="dxa"/>
            <w:vMerge w:val="restart"/>
            <w:shd w:val="clear" w:color="auto" w:fill="auto"/>
            <w:vAlign w:val="center"/>
          </w:tcPr>
          <w:p w14:paraId="75986CE1" w14:textId="77777777" w:rsidR="00387543" w:rsidRDefault="00387543" w:rsidP="00FF3013">
            <w:pPr>
              <w:jc w:val="center"/>
              <w:rPr>
                <w:kern w:val="0"/>
                <w:szCs w:val="18"/>
              </w:rPr>
            </w:pPr>
            <w:r>
              <w:rPr>
                <w:rFonts w:hint="eastAsia"/>
                <w:kern w:val="0"/>
                <w:szCs w:val="18"/>
              </w:rPr>
              <w:t>指标来源</w:t>
            </w:r>
          </w:p>
        </w:tc>
        <w:tc>
          <w:tcPr>
            <w:tcW w:w="3004" w:type="dxa"/>
            <w:gridSpan w:val="3"/>
            <w:shd w:val="clear" w:color="auto" w:fill="auto"/>
            <w:vAlign w:val="center"/>
          </w:tcPr>
          <w:p w14:paraId="7395F1FD" w14:textId="77777777" w:rsidR="00387543" w:rsidRDefault="00387543" w:rsidP="00FF3013">
            <w:pPr>
              <w:jc w:val="center"/>
              <w:rPr>
                <w:kern w:val="0"/>
                <w:szCs w:val="18"/>
              </w:rPr>
            </w:pPr>
            <w:r>
              <w:rPr>
                <w:rFonts w:hint="eastAsia"/>
                <w:kern w:val="0"/>
                <w:szCs w:val="18"/>
              </w:rPr>
              <w:t>指标水平分级</w:t>
            </w:r>
          </w:p>
        </w:tc>
        <w:tc>
          <w:tcPr>
            <w:tcW w:w="1376" w:type="dxa"/>
            <w:vMerge w:val="restart"/>
            <w:shd w:val="clear" w:color="auto" w:fill="auto"/>
            <w:vAlign w:val="center"/>
          </w:tcPr>
          <w:p w14:paraId="5A7179A9" w14:textId="77777777" w:rsidR="00387543" w:rsidRDefault="00387543" w:rsidP="00FF3013">
            <w:pPr>
              <w:jc w:val="center"/>
              <w:rPr>
                <w:kern w:val="0"/>
                <w:szCs w:val="18"/>
              </w:rPr>
            </w:pPr>
            <w:r>
              <w:rPr>
                <w:rFonts w:hint="eastAsia"/>
                <w:szCs w:val="18"/>
              </w:rPr>
              <w:t>试验、评价方法</w:t>
            </w:r>
          </w:p>
        </w:tc>
      </w:tr>
      <w:tr w:rsidR="00387543" w14:paraId="36FB11F6" w14:textId="77777777" w:rsidTr="00FF3013">
        <w:trPr>
          <w:cantSplit/>
          <w:trHeight w:val="624"/>
        </w:trPr>
        <w:tc>
          <w:tcPr>
            <w:tcW w:w="579" w:type="dxa"/>
            <w:vMerge/>
            <w:shd w:val="clear" w:color="auto" w:fill="auto"/>
            <w:vAlign w:val="center"/>
          </w:tcPr>
          <w:p w14:paraId="32DB6BCC" w14:textId="77777777" w:rsidR="00387543" w:rsidRDefault="00387543" w:rsidP="00FF3013">
            <w:pPr>
              <w:jc w:val="center"/>
              <w:rPr>
                <w:kern w:val="0"/>
                <w:szCs w:val="18"/>
              </w:rPr>
            </w:pPr>
          </w:p>
        </w:tc>
        <w:tc>
          <w:tcPr>
            <w:tcW w:w="689" w:type="dxa"/>
            <w:vMerge/>
            <w:shd w:val="clear" w:color="auto" w:fill="auto"/>
            <w:vAlign w:val="center"/>
          </w:tcPr>
          <w:p w14:paraId="26C347F4" w14:textId="77777777" w:rsidR="00387543" w:rsidRDefault="00387543" w:rsidP="00FF3013">
            <w:pPr>
              <w:rPr>
                <w:kern w:val="0"/>
                <w:szCs w:val="18"/>
              </w:rPr>
            </w:pPr>
          </w:p>
        </w:tc>
        <w:tc>
          <w:tcPr>
            <w:tcW w:w="2413" w:type="dxa"/>
            <w:gridSpan w:val="2"/>
            <w:vMerge/>
            <w:shd w:val="clear" w:color="auto" w:fill="auto"/>
            <w:vAlign w:val="center"/>
          </w:tcPr>
          <w:p w14:paraId="2CAC2320" w14:textId="77777777" w:rsidR="00387543" w:rsidRDefault="00387543" w:rsidP="00FF3013">
            <w:pPr>
              <w:jc w:val="center"/>
              <w:rPr>
                <w:kern w:val="0"/>
                <w:szCs w:val="18"/>
              </w:rPr>
            </w:pPr>
          </w:p>
        </w:tc>
        <w:tc>
          <w:tcPr>
            <w:tcW w:w="1273" w:type="dxa"/>
            <w:vMerge/>
            <w:shd w:val="clear" w:color="auto" w:fill="auto"/>
            <w:vAlign w:val="center"/>
          </w:tcPr>
          <w:p w14:paraId="62CC410A" w14:textId="77777777" w:rsidR="00387543" w:rsidRDefault="00387543" w:rsidP="00FF3013">
            <w:pPr>
              <w:jc w:val="center"/>
              <w:rPr>
                <w:kern w:val="0"/>
                <w:szCs w:val="18"/>
              </w:rPr>
            </w:pPr>
          </w:p>
        </w:tc>
        <w:tc>
          <w:tcPr>
            <w:tcW w:w="1001" w:type="dxa"/>
            <w:shd w:val="clear" w:color="auto" w:fill="auto"/>
            <w:vAlign w:val="center"/>
          </w:tcPr>
          <w:p w14:paraId="50E8023C" w14:textId="77777777" w:rsidR="00387543" w:rsidRDefault="00387543" w:rsidP="00FF3013">
            <w:pPr>
              <w:jc w:val="center"/>
              <w:rPr>
                <w:kern w:val="0"/>
                <w:szCs w:val="18"/>
              </w:rPr>
            </w:pPr>
            <w:r>
              <w:rPr>
                <w:rFonts w:hint="eastAsia"/>
                <w:kern w:val="0"/>
                <w:szCs w:val="18"/>
              </w:rPr>
              <w:t>先进</w:t>
            </w:r>
          </w:p>
          <w:p w14:paraId="6FAA9D52" w14:textId="77777777" w:rsidR="00387543" w:rsidRDefault="00387543" w:rsidP="00FF3013">
            <w:pPr>
              <w:jc w:val="center"/>
              <w:rPr>
                <w:kern w:val="0"/>
                <w:szCs w:val="18"/>
              </w:rPr>
            </w:pPr>
            <w:r>
              <w:rPr>
                <w:rFonts w:hint="eastAsia"/>
                <w:kern w:val="0"/>
                <w:szCs w:val="18"/>
              </w:rPr>
              <w:t>水平</w:t>
            </w:r>
          </w:p>
        </w:tc>
        <w:tc>
          <w:tcPr>
            <w:tcW w:w="1001" w:type="dxa"/>
            <w:shd w:val="clear" w:color="auto" w:fill="auto"/>
            <w:vAlign w:val="center"/>
          </w:tcPr>
          <w:p w14:paraId="7F6257B5" w14:textId="77777777" w:rsidR="00387543" w:rsidRDefault="00387543" w:rsidP="00FF3013">
            <w:pPr>
              <w:jc w:val="center"/>
              <w:rPr>
                <w:kern w:val="0"/>
                <w:szCs w:val="18"/>
              </w:rPr>
            </w:pPr>
            <w:r>
              <w:rPr>
                <w:rFonts w:hint="eastAsia"/>
                <w:kern w:val="0"/>
                <w:szCs w:val="18"/>
              </w:rPr>
              <w:t>平均</w:t>
            </w:r>
          </w:p>
          <w:p w14:paraId="7ACBC3F2" w14:textId="77777777" w:rsidR="00387543" w:rsidRDefault="00387543" w:rsidP="00FF3013">
            <w:pPr>
              <w:jc w:val="center"/>
              <w:rPr>
                <w:kern w:val="0"/>
                <w:szCs w:val="18"/>
              </w:rPr>
            </w:pPr>
            <w:r>
              <w:rPr>
                <w:rFonts w:hint="eastAsia"/>
                <w:kern w:val="0"/>
                <w:szCs w:val="18"/>
              </w:rPr>
              <w:t>水平</w:t>
            </w:r>
          </w:p>
        </w:tc>
        <w:tc>
          <w:tcPr>
            <w:tcW w:w="1002" w:type="dxa"/>
            <w:shd w:val="clear" w:color="auto" w:fill="auto"/>
            <w:vAlign w:val="center"/>
          </w:tcPr>
          <w:p w14:paraId="76290B3B" w14:textId="77777777" w:rsidR="00387543" w:rsidRDefault="00387543" w:rsidP="00FF3013">
            <w:pPr>
              <w:jc w:val="center"/>
              <w:rPr>
                <w:kern w:val="0"/>
                <w:szCs w:val="18"/>
              </w:rPr>
            </w:pPr>
            <w:r>
              <w:rPr>
                <w:rFonts w:hint="eastAsia"/>
                <w:kern w:val="0"/>
                <w:szCs w:val="18"/>
              </w:rPr>
              <w:t>基准</w:t>
            </w:r>
          </w:p>
          <w:p w14:paraId="1FA0BB11" w14:textId="77777777" w:rsidR="00387543" w:rsidRDefault="00387543" w:rsidP="00FF3013">
            <w:pPr>
              <w:jc w:val="center"/>
              <w:rPr>
                <w:kern w:val="0"/>
                <w:szCs w:val="18"/>
              </w:rPr>
            </w:pPr>
            <w:r>
              <w:rPr>
                <w:rFonts w:hint="eastAsia"/>
                <w:kern w:val="0"/>
                <w:szCs w:val="18"/>
              </w:rPr>
              <w:t>水平</w:t>
            </w:r>
          </w:p>
        </w:tc>
        <w:tc>
          <w:tcPr>
            <w:tcW w:w="1376" w:type="dxa"/>
            <w:vMerge/>
            <w:shd w:val="clear" w:color="auto" w:fill="auto"/>
            <w:vAlign w:val="center"/>
          </w:tcPr>
          <w:p w14:paraId="74352C8D" w14:textId="77777777" w:rsidR="00387543" w:rsidRDefault="00387543" w:rsidP="00FF3013">
            <w:pPr>
              <w:jc w:val="center"/>
              <w:rPr>
                <w:kern w:val="0"/>
                <w:szCs w:val="18"/>
              </w:rPr>
            </w:pPr>
          </w:p>
        </w:tc>
      </w:tr>
      <w:tr w:rsidR="00387543" w14:paraId="04503A8F" w14:textId="77777777" w:rsidTr="00FF3013">
        <w:trPr>
          <w:cantSplit/>
          <w:trHeight w:val="122"/>
        </w:trPr>
        <w:tc>
          <w:tcPr>
            <w:tcW w:w="579" w:type="dxa"/>
            <w:tcBorders>
              <w:top w:val="single" w:sz="4" w:space="0" w:color="auto"/>
              <w:bottom w:val="single" w:sz="4" w:space="0" w:color="auto"/>
            </w:tcBorders>
            <w:shd w:val="clear" w:color="auto" w:fill="auto"/>
            <w:vAlign w:val="center"/>
          </w:tcPr>
          <w:p w14:paraId="58ECE434" w14:textId="77777777" w:rsidR="00387543" w:rsidRDefault="00387543" w:rsidP="00FF3013">
            <w:pPr>
              <w:jc w:val="center"/>
              <w:rPr>
                <w:kern w:val="0"/>
                <w:szCs w:val="18"/>
              </w:rPr>
            </w:pPr>
            <w:r>
              <w:rPr>
                <w:rFonts w:hint="eastAsia"/>
                <w:kern w:val="0"/>
                <w:szCs w:val="18"/>
              </w:rPr>
              <w:t>15</w:t>
            </w:r>
          </w:p>
        </w:tc>
        <w:tc>
          <w:tcPr>
            <w:tcW w:w="689" w:type="dxa"/>
            <w:vMerge w:val="restart"/>
            <w:shd w:val="clear" w:color="auto" w:fill="auto"/>
            <w:vAlign w:val="center"/>
          </w:tcPr>
          <w:p w14:paraId="12FB96EE" w14:textId="77777777" w:rsidR="00387543" w:rsidRDefault="00387543" w:rsidP="00FF3013">
            <w:pPr>
              <w:jc w:val="center"/>
              <w:rPr>
                <w:kern w:val="0"/>
                <w:szCs w:val="18"/>
              </w:rPr>
            </w:pPr>
            <w:r>
              <w:rPr>
                <w:rFonts w:hint="eastAsia"/>
                <w:kern w:val="0"/>
                <w:szCs w:val="18"/>
              </w:rPr>
              <w:t>创新指标</w:t>
            </w:r>
          </w:p>
        </w:tc>
        <w:tc>
          <w:tcPr>
            <w:tcW w:w="849" w:type="dxa"/>
            <w:tcBorders>
              <w:top w:val="single" w:sz="4" w:space="0" w:color="auto"/>
              <w:bottom w:val="single" w:sz="4" w:space="0" w:color="auto"/>
            </w:tcBorders>
            <w:shd w:val="clear" w:color="auto" w:fill="auto"/>
            <w:vAlign w:val="center"/>
          </w:tcPr>
          <w:p w14:paraId="58D9DB7C" w14:textId="77777777" w:rsidR="00387543" w:rsidRDefault="00387543" w:rsidP="00FF3013">
            <w:pPr>
              <w:jc w:val="center"/>
              <w:rPr>
                <w:kern w:val="0"/>
                <w:szCs w:val="18"/>
              </w:rPr>
            </w:pPr>
            <w:r>
              <w:rPr>
                <w:rFonts w:hint="eastAsia"/>
                <w:kern w:val="0"/>
                <w:szCs w:val="18"/>
              </w:rPr>
              <w:t>节能效率</w:t>
            </w:r>
          </w:p>
        </w:tc>
        <w:tc>
          <w:tcPr>
            <w:tcW w:w="1564" w:type="dxa"/>
            <w:tcBorders>
              <w:top w:val="single" w:sz="4" w:space="0" w:color="auto"/>
              <w:bottom w:val="single" w:sz="4" w:space="0" w:color="auto"/>
            </w:tcBorders>
            <w:shd w:val="clear" w:color="auto" w:fill="auto"/>
            <w:vAlign w:val="center"/>
          </w:tcPr>
          <w:p w14:paraId="38C618A3" w14:textId="77777777" w:rsidR="00387543" w:rsidRDefault="00387543" w:rsidP="00FF3013">
            <w:pPr>
              <w:jc w:val="center"/>
              <w:rPr>
                <w:kern w:val="0"/>
                <w:szCs w:val="18"/>
              </w:rPr>
            </w:pPr>
            <w:r>
              <w:rPr>
                <w:rFonts w:hint="eastAsia"/>
                <w:kern w:val="0"/>
                <w:szCs w:val="18"/>
              </w:rPr>
              <w:t>高温油耗增加率</w:t>
            </w:r>
          </w:p>
        </w:tc>
        <w:tc>
          <w:tcPr>
            <w:tcW w:w="1273" w:type="dxa"/>
            <w:tcBorders>
              <w:top w:val="single" w:sz="4" w:space="0" w:color="auto"/>
              <w:bottom w:val="single" w:sz="4" w:space="0" w:color="auto"/>
            </w:tcBorders>
            <w:shd w:val="clear" w:color="auto" w:fill="auto"/>
            <w:vAlign w:val="center"/>
          </w:tcPr>
          <w:p w14:paraId="22ABF0F8" w14:textId="77777777" w:rsidR="00387543" w:rsidRDefault="00387543" w:rsidP="00FF3013">
            <w:pPr>
              <w:jc w:val="center"/>
              <w:rPr>
                <w:kern w:val="0"/>
                <w:szCs w:val="18"/>
              </w:rPr>
            </w:pPr>
            <w:r>
              <w:rPr>
                <w:rFonts w:hint="eastAsia"/>
                <w:kern w:val="0"/>
                <w:szCs w:val="18"/>
              </w:rPr>
              <w:t>本文件</w:t>
            </w:r>
          </w:p>
        </w:tc>
        <w:tc>
          <w:tcPr>
            <w:tcW w:w="1001" w:type="dxa"/>
            <w:tcBorders>
              <w:top w:val="single" w:sz="4" w:space="0" w:color="auto"/>
              <w:bottom w:val="single" w:sz="4" w:space="0" w:color="auto"/>
            </w:tcBorders>
            <w:shd w:val="clear" w:color="auto" w:fill="auto"/>
            <w:vAlign w:val="center"/>
          </w:tcPr>
          <w:p w14:paraId="39482612" w14:textId="77777777" w:rsidR="00387543" w:rsidRDefault="00387543" w:rsidP="00FF3013">
            <w:pPr>
              <w:jc w:val="center"/>
              <w:rPr>
                <w:color w:val="000000" w:themeColor="text1"/>
                <w:kern w:val="0"/>
                <w:szCs w:val="18"/>
              </w:rPr>
            </w:pPr>
            <w:r>
              <w:rPr>
                <w:rFonts w:hint="eastAsia"/>
                <w:kern w:val="0"/>
                <w:szCs w:val="18"/>
              </w:rPr>
              <w:t>Rac</w:t>
            </w:r>
            <w:r>
              <w:rPr>
                <w:rFonts w:hint="eastAsia"/>
                <w:szCs w:val="18"/>
              </w:rPr>
              <w:t>＜</w:t>
            </w:r>
            <w:r>
              <w:rPr>
                <w:rFonts w:hint="eastAsia"/>
                <w:kern w:val="0"/>
                <w:szCs w:val="18"/>
              </w:rPr>
              <w:t>1</w:t>
            </w:r>
            <w:r>
              <w:rPr>
                <w:kern w:val="0"/>
                <w:szCs w:val="18"/>
              </w:rPr>
              <w:t>8%</w:t>
            </w:r>
          </w:p>
        </w:tc>
        <w:tc>
          <w:tcPr>
            <w:tcW w:w="1001" w:type="dxa"/>
            <w:tcBorders>
              <w:top w:val="single" w:sz="4" w:space="0" w:color="auto"/>
              <w:bottom w:val="single" w:sz="4" w:space="0" w:color="auto"/>
            </w:tcBorders>
            <w:shd w:val="clear" w:color="auto" w:fill="auto"/>
            <w:vAlign w:val="center"/>
          </w:tcPr>
          <w:p w14:paraId="1FE9616C" w14:textId="77777777" w:rsidR="00387543" w:rsidRDefault="00387543" w:rsidP="00FF3013">
            <w:pPr>
              <w:jc w:val="center"/>
              <w:rPr>
                <w:color w:val="000000" w:themeColor="text1"/>
                <w:kern w:val="0"/>
                <w:szCs w:val="18"/>
              </w:rPr>
            </w:pPr>
            <w:r>
              <w:rPr>
                <w:szCs w:val="18"/>
              </w:rPr>
              <w:t>18%</w:t>
            </w:r>
            <w:r>
              <w:rPr>
                <w:rFonts w:hint="eastAsia"/>
                <w:szCs w:val="18"/>
              </w:rPr>
              <w:t>≤</w:t>
            </w:r>
            <w:r>
              <w:rPr>
                <w:rFonts w:hint="eastAsia"/>
                <w:kern w:val="0"/>
                <w:szCs w:val="18"/>
              </w:rPr>
              <w:t>Rac</w:t>
            </w:r>
            <w:r>
              <w:rPr>
                <w:rFonts w:hint="eastAsia"/>
                <w:szCs w:val="18"/>
              </w:rPr>
              <w:t>＜</w:t>
            </w:r>
            <w:r>
              <w:rPr>
                <w:rFonts w:hint="eastAsia"/>
                <w:szCs w:val="18"/>
              </w:rPr>
              <w:t>2</w:t>
            </w:r>
            <w:r>
              <w:rPr>
                <w:szCs w:val="18"/>
              </w:rPr>
              <w:t>3%</w:t>
            </w:r>
          </w:p>
        </w:tc>
        <w:tc>
          <w:tcPr>
            <w:tcW w:w="1002" w:type="dxa"/>
            <w:tcBorders>
              <w:top w:val="single" w:sz="4" w:space="0" w:color="auto"/>
              <w:bottom w:val="single" w:sz="4" w:space="0" w:color="auto"/>
            </w:tcBorders>
            <w:shd w:val="clear" w:color="auto" w:fill="auto"/>
            <w:vAlign w:val="center"/>
          </w:tcPr>
          <w:p w14:paraId="574B40C1" w14:textId="77777777" w:rsidR="00387543" w:rsidRDefault="00387543" w:rsidP="00FF3013">
            <w:pPr>
              <w:jc w:val="center"/>
              <w:rPr>
                <w:color w:val="000000" w:themeColor="text1"/>
                <w:kern w:val="0"/>
                <w:szCs w:val="18"/>
              </w:rPr>
            </w:pPr>
            <w:r>
              <w:rPr>
                <w:rFonts w:hint="eastAsia"/>
                <w:szCs w:val="18"/>
              </w:rPr>
              <w:t>23</w:t>
            </w:r>
            <w:r>
              <w:rPr>
                <w:szCs w:val="18"/>
              </w:rPr>
              <w:t>%</w:t>
            </w:r>
            <w:r>
              <w:rPr>
                <w:rFonts w:hint="eastAsia"/>
                <w:szCs w:val="18"/>
              </w:rPr>
              <w:t>≤</w:t>
            </w:r>
            <w:r>
              <w:rPr>
                <w:rFonts w:hint="eastAsia"/>
                <w:kern w:val="0"/>
                <w:szCs w:val="18"/>
              </w:rPr>
              <w:t>Rac</w:t>
            </w:r>
            <w:r>
              <w:rPr>
                <w:rFonts w:hint="eastAsia"/>
                <w:szCs w:val="18"/>
              </w:rPr>
              <w:t>＜</w:t>
            </w:r>
            <w:r>
              <w:rPr>
                <w:szCs w:val="18"/>
              </w:rPr>
              <w:t>3</w:t>
            </w:r>
            <w:r>
              <w:rPr>
                <w:rFonts w:hint="eastAsia"/>
                <w:szCs w:val="18"/>
              </w:rPr>
              <w:t>0</w:t>
            </w:r>
            <w:r>
              <w:rPr>
                <w:szCs w:val="18"/>
              </w:rPr>
              <w:t>%</w:t>
            </w:r>
          </w:p>
        </w:tc>
        <w:tc>
          <w:tcPr>
            <w:tcW w:w="1376" w:type="dxa"/>
            <w:tcBorders>
              <w:top w:val="single" w:sz="4" w:space="0" w:color="auto"/>
              <w:bottom w:val="single" w:sz="4" w:space="0" w:color="auto"/>
            </w:tcBorders>
            <w:shd w:val="clear" w:color="auto" w:fill="auto"/>
            <w:vAlign w:val="center"/>
          </w:tcPr>
          <w:p w14:paraId="7D0001C1" w14:textId="77777777" w:rsidR="00387543" w:rsidRDefault="00387543" w:rsidP="00FF3013">
            <w:pPr>
              <w:jc w:val="center"/>
              <w:rPr>
                <w:kern w:val="0"/>
                <w:szCs w:val="18"/>
              </w:rPr>
            </w:pPr>
            <w:r>
              <w:rPr>
                <w:rFonts w:hint="eastAsia"/>
                <w:kern w:val="0"/>
                <w:szCs w:val="18"/>
              </w:rPr>
              <w:t>附录</w:t>
            </w:r>
            <w:r>
              <w:rPr>
                <w:rFonts w:hint="eastAsia"/>
                <w:kern w:val="0"/>
                <w:szCs w:val="18"/>
              </w:rPr>
              <w:t>A</w:t>
            </w:r>
          </w:p>
        </w:tc>
      </w:tr>
      <w:tr w:rsidR="00387543" w14:paraId="5E8A1AF4" w14:textId="77777777" w:rsidTr="00FF3013">
        <w:trPr>
          <w:cantSplit/>
          <w:trHeight w:val="122"/>
        </w:trPr>
        <w:tc>
          <w:tcPr>
            <w:tcW w:w="579" w:type="dxa"/>
            <w:tcBorders>
              <w:top w:val="single" w:sz="4" w:space="0" w:color="auto"/>
              <w:bottom w:val="single" w:sz="4" w:space="0" w:color="auto"/>
            </w:tcBorders>
            <w:shd w:val="clear" w:color="auto" w:fill="auto"/>
            <w:vAlign w:val="center"/>
          </w:tcPr>
          <w:p w14:paraId="14E333BA" w14:textId="77777777" w:rsidR="00387543" w:rsidRDefault="00387543" w:rsidP="00FF3013">
            <w:pPr>
              <w:jc w:val="center"/>
              <w:rPr>
                <w:kern w:val="0"/>
                <w:szCs w:val="18"/>
              </w:rPr>
            </w:pPr>
            <w:r>
              <w:rPr>
                <w:rFonts w:hint="eastAsia"/>
                <w:kern w:val="0"/>
                <w:szCs w:val="18"/>
              </w:rPr>
              <w:t>16</w:t>
            </w:r>
          </w:p>
        </w:tc>
        <w:tc>
          <w:tcPr>
            <w:tcW w:w="689" w:type="dxa"/>
            <w:vMerge/>
            <w:shd w:val="clear" w:color="auto" w:fill="auto"/>
            <w:vAlign w:val="center"/>
          </w:tcPr>
          <w:p w14:paraId="6B442DC0" w14:textId="77777777" w:rsidR="00387543" w:rsidRDefault="00387543" w:rsidP="00FF3013">
            <w:pPr>
              <w:rPr>
                <w:kern w:val="0"/>
                <w:szCs w:val="18"/>
              </w:rPr>
            </w:pPr>
          </w:p>
        </w:tc>
        <w:tc>
          <w:tcPr>
            <w:tcW w:w="849" w:type="dxa"/>
            <w:vMerge w:val="restart"/>
            <w:tcBorders>
              <w:top w:val="single" w:sz="4" w:space="0" w:color="auto"/>
            </w:tcBorders>
            <w:shd w:val="clear" w:color="auto" w:fill="auto"/>
            <w:vAlign w:val="center"/>
          </w:tcPr>
          <w:p w14:paraId="319C0E05" w14:textId="77777777" w:rsidR="00387543" w:rsidRDefault="00387543" w:rsidP="00FF3013">
            <w:pPr>
              <w:jc w:val="center"/>
              <w:rPr>
                <w:kern w:val="0"/>
                <w:szCs w:val="18"/>
              </w:rPr>
            </w:pPr>
            <w:r>
              <w:rPr>
                <w:rFonts w:hint="eastAsia"/>
                <w:kern w:val="0"/>
                <w:szCs w:val="18"/>
              </w:rPr>
              <w:t>健康环保</w:t>
            </w:r>
          </w:p>
        </w:tc>
        <w:tc>
          <w:tcPr>
            <w:tcW w:w="1564" w:type="dxa"/>
            <w:tcBorders>
              <w:top w:val="single" w:sz="4" w:space="0" w:color="auto"/>
              <w:bottom w:val="single" w:sz="4" w:space="0" w:color="auto"/>
            </w:tcBorders>
            <w:shd w:val="clear" w:color="auto" w:fill="auto"/>
            <w:vAlign w:val="center"/>
          </w:tcPr>
          <w:p w14:paraId="4AD2A59D" w14:textId="77777777" w:rsidR="00387543" w:rsidRDefault="00387543" w:rsidP="00FF3013">
            <w:pPr>
              <w:jc w:val="center"/>
              <w:rPr>
                <w:kern w:val="0"/>
                <w:szCs w:val="18"/>
              </w:rPr>
            </w:pPr>
            <w:r>
              <w:rPr>
                <w:rFonts w:hint="eastAsia"/>
                <w:kern w:val="0"/>
                <w:szCs w:val="18"/>
              </w:rPr>
              <w:t>车内空气质量</w:t>
            </w:r>
          </w:p>
        </w:tc>
        <w:tc>
          <w:tcPr>
            <w:tcW w:w="1273" w:type="dxa"/>
            <w:tcBorders>
              <w:top w:val="single" w:sz="4" w:space="0" w:color="auto"/>
              <w:bottom w:val="single" w:sz="4" w:space="0" w:color="auto"/>
            </w:tcBorders>
            <w:shd w:val="clear" w:color="auto" w:fill="auto"/>
            <w:vAlign w:val="center"/>
          </w:tcPr>
          <w:p w14:paraId="0E286309" w14:textId="77777777" w:rsidR="00387543" w:rsidRDefault="00387543" w:rsidP="00FF3013">
            <w:pPr>
              <w:jc w:val="center"/>
              <w:rPr>
                <w:kern w:val="0"/>
                <w:szCs w:val="18"/>
              </w:rPr>
            </w:pPr>
            <w:r>
              <w:rPr>
                <w:rFonts w:hint="eastAsia"/>
                <w:kern w:val="0"/>
                <w:szCs w:val="18"/>
              </w:rPr>
              <w:t>本文件</w:t>
            </w:r>
          </w:p>
        </w:tc>
        <w:tc>
          <w:tcPr>
            <w:tcW w:w="1001" w:type="dxa"/>
            <w:tcBorders>
              <w:top w:val="single" w:sz="4" w:space="0" w:color="auto"/>
              <w:bottom w:val="single" w:sz="4" w:space="0" w:color="auto"/>
            </w:tcBorders>
            <w:shd w:val="clear" w:color="auto" w:fill="auto"/>
            <w:vAlign w:val="center"/>
          </w:tcPr>
          <w:p w14:paraId="3E6C126E" w14:textId="77777777" w:rsidR="00387543" w:rsidRDefault="00387543" w:rsidP="00FF3013">
            <w:pPr>
              <w:jc w:val="center"/>
              <w:rPr>
                <w:kern w:val="0"/>
                <w:szCs w:val="18"/>
              </w:rPr>
            </w:pPr>
            <w:r>
              <w:rPr>
                <w:rFonts w:hint="eastAsia"/>
                <w:szCs w:val="18"/>
              </w:rPr>
              <w:t>90</w:t>
            </w:r>
            <w:r>
              <w:rPr>
                <w:rFonts w:hint="eastAsia"/>
                <w:szCs w:val="18"/>
              </w:rPr>
              <w:t>≤</w:t>
            </w:r>
            <w:r>
              <w:rPr>
                <w:rFonts w:hint="eastAsia"/>
                <w:szCs w:val="18"/>
              </w:rPr>
              <w:t>K</w:t>
            </w:r>
            <w:r>
              <w:rPr>
                <w:rFonts w:hint="eastAsia"/>
                <w:szCs w:val="18"/>
              </w:rPr>
              <w:t>≤</w:t>
            </w:r>
            <w:r>
              <w:rPr>
                <w:szCs w:val="18"/>
              </w:rPr>
              <w:t>100</w:t>
            </w:r>
          </w:p>
        </w:tc>
        <w:tc>
          <w:tcPr>
            <w:tcW w:w="1001" w:type="dxa"/>
            <w:tcBorders>
              <w:top w:val="single" w:sz="4" w:space="0" w:color="auto"/>
              <w:bottom w:val="single" w:sz="4" w:space="0" w:color="auto"/>
            </w:tcBorders>
            <w:shd w:val="clear" w:color="auto" w:fill="auto"/>
            <w:vAlign w:val="center"/>
          </w:tcPr>
          <w:p w14:paraId="530BEEB6" w14:textId="77777777" w:rsidR="00387543" w:rsidRDefault="00387543" w:rsidP="00FF3013">
            <w:pPr>
              <w:jc w:val="center"/>
              <w:rPr>
                <w:szCs w:val="18"/>
              </w:rPr>
            </w:pPr>
            <w:r>
              <w:rPr>
                <w:rFonts w:hint="eastAsia"/>
                <w:szCs w:val="18"/>
              </w:rPr>
              <w:t>80</w:t>
            </w:r>
            <w:r>
              <w:rPr>
                <w:rFonts w:hint="eastAsia"/>
                <w:szCs w:val="18"/>
              </w:rPr>
              <w:t>≤</w:t>
            </w:r>
            <w:r>
              <w:rPr>
                <w:szCs w:val="18"/>
              </w:rPr>
              <w:t>K</w:t>
            </w:r>
            <w:r>
              <w:rPr>
                <w:rFonts w:hint="eastAsia"/>
                <w:szCs w:val="18"/>
              </w:rPr>
              <w:t>＜</w:t>
            </w:r>
            <w:r>
              <w:rPr>
                <w:szCs w:val="18"/>
              </w:rPr>
              <w:t>90</w:t>
            </w:r>
          </w:p>
        </w:tc>
        <w:tc>
          <w:tcPr>
            <w:tcW w:w="1002" w:type="dxa"/>
            <w:tcBorders>
              <w:top w:val="single" w:sz="4" w:space="0" w:color="auto"/>
              <w:bottom w:val="single" w:sz="4" w:space="0" w:color="auto"/>
            </w:tcBorders>
            <w:shd w:val="clear" w:color="auto" w:fill="auto"/>
            <w:vAlign w:val="center"/>
          </w:tcPr>
          <w:p w14:paraId="0BD1936A" w14:textId="77777777" w:rsidR="00387543" w:rsidRDefault="00387543" w:rsidP="00FF3013">
            <w:pPr>
              <w:jc w:val="center"/>
              <w:rPr>
                <w:kern w:val="0"/>
                <w:szCs w:val="18"/>
              </w:rPr>
            </w:pPr>
            <w:r>
              <w:rPr>
                <w:szCs w:val="18"/>
              </w:rPr>
              <w:t>K</w:t>
            </w:r>
            <w:r>
              <w:rPr>
                <w:rFonts w:hint="eastAsia"/>
                <w:szCs w:val="18"/>
              </w:rPr>
              <w:t>＜</w:t>
            </w:r>
            <w:r>
              <w:rPr>
                <w:szCs w:val="18"/>
              </w:rPr>
              <w:t>8</w:t>
            </w:r>
            <w:r>
              <w:rPr>
                <w:rFonts w:hint="eastAsia"/>
                <w:szCs w:val="18"/>
              </w:rPr>
              <w:t>0</w:t>
            </w:r>
          </w:p>
        </w:tc>
        <w:tc>
          <w:tcPr>
            <w:tcW w:w="1376" w:type="dxa"/>
            <w:tcBorders>
              <w:top w:val="single" w:sz="4" w:space="0" w:color="auto"/>
              <w:bottom w:val="single" w:sz="4" w:space="0" w:color="auto"/>
            </w:tcBorders>
            <w:shd w:val="clear" w:color="auto" w:fill="auto"/>
            <w:vAlign w:val="center"/>
          </w:tcPr>
          <w:p w14:paraId="0210EE14" w14:textId="77777777" w:rsidR="00387543" w:rsidRDefault="00387543" w:rsidP="00FF3013">
            <w:pPr>
              <w:jc w:val="center"/>
              <w:rPr>
                <w:kern w:val="0"/>
                <w:szCs w:val="18"/>
              </w:rPr>
            </w:pPr>
            <w:r>
              <w:rPr>
                <w:rFonts w:hint="eastAsia"/>
                <w:kern w:val="0"/>
                <w:szCs w:val="18"/>
              </w:rPr>
              <w:t>附录</w:t>
            </w:r>
            <w:r>
              <w:rPr>
                <w:rFonts w:hint="eastAsia"/>
                <w:kern w:val="0"/>
                <w:szCs w:val="18"/>
              </w:rPr>
              <w:t>B</w:t>
            </w:r>
          </w:p>
        </w:tc>
      </w:tr>
      <w:tr w:rsidR="00387543" w14:paraId="5549F592" w14:textId="77777777" w:rsidTr="00FF3013">
        <w:trPr>
          <w:cantSplit/>
          <w:trHeight w:val="122"/>
        </w:trPr>
        <w:tc>
          <w:tcPr>
            <w:tcW w:w="579" w:type="dxa"/>
            <w:tcBorders>
              <w:top w:val="single" w:sz="4" w:space="0" w:color="auto"/>
              <w:bottom w:val="single" w:sz="4" w:space="0" w:color="auto"/>
            </w:tcBorders>
            <w:shd w:val="clear" w:color="auto" w:fill="auto"/>
            <w:vAlign w:val="center"/>
          </w:tcPr>
          <w:p w14:paraId="7338EA7E" w14:textId="77777777" w:rsidR="00387543" w:rsidRDefault="00387543" w:rsidP="00FF3013">
            <w:pPr>
              <w:jc w:val="center"/>
              <w:rPr>
                <w:kern w:val="0"/>
                <w:szCs w:val="18"/>
              </w:rPr>
            </w:pPr>
            <w:r>
              <w:rPr>
                <w:rFonts w:hint="eastAsia"/>
                <w:kern w:val="0"/>
                <w:szCs w:val="18"/>
              </w:rPr>
              <w:t>17</w:t>
            </w:r>
          </w:p>
        </w:tc>
        <w:tc>
          <w:tcPr>
            <w:tcW w:w="689" w:type="dxa"/>
            <w:vMerge/>
            <w:shd w:val="clear" w:color="auto" w:fill="auto"/>
            <w:vAlign w:val="center"/>
          </w:tcPr>
          <w:p w14:paraId="6988CB2C" w14:textId="77777777" w:rsidR="00387543" w:rsidRDefault="00387543" w:rsidP="00FF3013">
            <w:pPr>
              <w:rPr>
                <w:kern w:val="0"/>
                <w:szCs w:val="18"/>
              </w:rPr>
            </w:pPr>
          </w:p>
        </w:tc>
        <w:tc>
          <w:tcPr>
            <w:tcW w:w="849" w:type="dxa"/>
            <w:vMerge/>
            <w:shd w:val="clear" w:color="auto" w:fill="auto"/>
            <w:vAlign w:val="center"/>
          </w:tcPr>
          <w:p w14:paraId="3FE74A4D" w14:textId="77777777" w:rsidR="00387543" w:rsidRDefault="00387543" w:rsidP="00FF3013">
            <w:pPr>
              <w:jc w:val="center"/>
              <w:rPr>
                <w:kern w:val="0"/>
                <w:szCs w:val="18"/>
              </w:rPr>
            </w:pPr>
          </w:p>
        </w:tc>
        <w:tc>
          <w:tcPr>
            <w:tcW w:w="1564" w:type="dxa"/>
            <w:tcBorders>
              <w:top w:val="single" w:sz="4" w:space="0" w:color="auto"/>
              <w:bottom w:val="single" w:sz="4" w:space="0" w:color="auto"/>
            </w:tcBorders>
            <w:shd w:val="clear" w:color="auto" w:fill="auto"/>
            <w:vAlign w:val="center"/>
          </w:tcPr>
          <w:p w14:paraId="271A345B" w14:textId="77777777" w:rsidR="00387543" w:rsidRDefault="00387543" w:rsidP="00FF3013">
            <w:pPr>
              <w:jc w:val="center"/>
              <w:rPr>
                <w:kern w:val="0"/>
                <w:szCs w:val="18"/>
              </w:rPr>
            </w:pPr>
            <w:r>
              <w:rPr>
                <w:rFonts w:hint="eastAsia"/>
                <w:kern w:val="0"/>
                <w:szCs w:val="18"/>
              </w:rPr>
              <w:t>车内空气中颗粒物</w:t>
            </w:r>
          </w:p>
        </w:tc>
        <w:tc>
          <w:tcPr>
            <w:tcW w:w="1273" w:type="dxa"/>
            <w:tcBorders>
              <w:top w:val="single" w:sz="4" w:space="0" w:color="auto"/>
              <w:bottom w:val="single" w:sz="4" w:space="0" w:color="auto"/>
            </w:tcBorders>
            <w:shd w:val="clear" w:color="auto" w:fill="auto"/>
            <w:vAlign w:val="center"/>
          </w:tcPr>
          <w:p w14:paraId="33574C5E" w14:textId="77777777" w:rsidR="00387543" w:rsidRDefault="00387543" w:rsidP="00FF3013">
            <w:pPr>
              <w:jc w:val="center"/>
              <w:rPr>
                <w:kern w:val="0"/>
                <w:szCs w:val="18"/>
              </w:rPr>
            </w:pPr>
            <w:r>
              <w:rPr>
                <w:rFonts w:hint="eastAsia"/>
                <w:kern w:val="0"/>
                <w:szCs w:val="18"/>
              </w:rPr>
              <w:t>本文件</w:t>
            </w:r>
          </w:p>
        </w:tc>
        <w:tc>
          <w:tcPr>
            <w:tcW w:w="1001" w:type="dxa"/>
            <w:tcBorders>
              <w:top w:val="single" w:sz="4" w:space="0" w:color="auto"/>
              <w:bottom w:val="single" w:sz="4" w:space="0" w:color="auto"/>
            </w:tcBorders>
            <w:shd w:val="clear" w:color="auto" w:fill="auto"/>
            <w:vAlign w:val="center"/>
          </w:tcPr>
          <w:p w14:paraId="37198CAA" w14:textId="77777777" w:rsidR="00387543" w:rsidRDefault="00387543" w:rsidP="00FF3013">
            <w:pPr>
              <w:jc w:val="center"/>
              <w:rPr>
                <w:szCs w:val="18"/>
              </w:rPr>
            </w:pPr>
            <w:r>
              <w:rPr>
                <w:rFonts w:hint="eastAsia"/>
                <w:szCs w:val="18"/>
              </w:rPr>
              <w:t>两项达到良好等级</w:t>
            </w:r>
          </w:p>
        </w:tc>
        <w:tc>
          <w:tcPr>
            <w:tcW w:w="1001" w:type="dxa"/>
            <w:tcBorders>
              <w:top w:val="single" w:sz="4" w:space="0" w:color="auto"/>
              <w:bottom w:val="single" w:sz="4" w:space="0" w:color="auto"/>
            </w:tcBorders>
            <w:shd w:val="clear" w:color="auto" w:fill="auto"/>
            <w:vAlign w:val="center"/>
          </w:tcPr>
          <w:p w14:paraId="6A36196A" w14:textId="77777777" w:rsidR="00387543" w:rsidRDefault="00387543" w:rsidP="00FF3013">
            <w:pPr>
              <w:jc w:val="center"/>
              <w:rPr>
                <w:szCs w:val="18"/>
              </w:rPr>
            </w:pPr>
            <w:r>
              <w:rPr>
                <w:rFonts w:hint="eastAsia"/>
                <w:szCs w:val="18"/>
              </w:rPr>
              <w:t>一项达到良好等级</w:t>
            </w:r>
          </w:p>
        </w:tc>
        <w:tc>
          <w:tcPr>
            <w:tcW w:w="1002" w:type="dxa"/>
            <w:tcBorders>
              <w:top w:val="single" w:sz="4" w:space="0" w:color="auto"/>
              <w:bottom w:val="single" w:sz="4" w:space="0" w:color="auto"/>
            </w:tcBorders>
            <w:shd w:val="clear" w:color="auto" w:fill="auto"/>
            <w:vAlign w:val="center"/>
          </w:tcPr>
          <w:p w14:paraId="3879F889" w14:textId="77777777" w:rsidR="00387543" w:rsidRDefault="00387543" w:rsidP="00FF3013">
            <w:pPr>
              <w:jc w:val="center"/>
              <w:rPr>
                <w:szCs w:val="18"/>
              </w:rPr>
            </w:pPr>
            <w:r>
              <w:rPr>
                <w:rFonts w:hint="eastAsia"/>
                <w:szCs w:val="18"/>
              </w:rPr>
              <w:t>无良好等级</w:t>
            </w:r>
          </w:p>
        </w:tc>
        <w:tc>
          <w:tcPr>
            <w:tcW w:w="1376" w:type="dxa"/>
            <w:tcBorders>
              <w:top w:val="single" w:sz="4" w:space="0" w:color="auto"/>
              <w:bottom w:val="single" w:sz="4" w:space="0" w:color="auto"/>
            </w:tcBorders>
            <w:shd w:val="clear" w:color="auto" w:fill="auto"/>
            <w:vAlign w:val="center"/>
          </w:tcPr>
          <w:p w14:paraId="3A40715E" w14:textId="77777777" w:rsidR="00387543" w:rsidRDefault="00387543" w:rsidP="00FF3013">
            <w:pPr>
              <w:jc w:val="center"/>
              <w:rPr>
                <w:kern w:val="0"/>
                <w:szCs w:val="18"/>
              </w:rPr>
            </w:pPr>
            <w:r>
              <w:rPr>
                <w:rFonts w:hint="eastAsia"/>
                <w:color w:val="000000" w:themeColor="text1"/>
                <w:kern w:val="0"/>
                <w:szCs w:val="18"/>
              </w:rPr>
              <w:t>附录</w:t>
            </w:r>
            <w:r>
              <w:rPr>
                <w:rFonts w:hint="eastAsia"/>
                <w:color w:val="000000" w:themeColor="text1"/>
                <w:kern w:val="0"/>
                <w:szCs w:val="18"/>
              </w:rPr>
              <w:t>C</w:t>
            </w:r>
          </w:p>
        </w:tc>
      </w:tr>
      <w:tr w:rsidR="00387543" w14:paraId="531E5DEF" w14:textId="77777777" w:rsidTr="00FF3013">
        <w:trPr>
          <w:cantSplit/>
          <w:trHeight w:val="122"/>
        </w:trPr>
        <w:tc>
          <w:tcPr>
            <w:tcW w:w="579" w:type="dxa"/>
            <w:tcBorders>
              <w:top w:val="single" w:sz="4" w:space="0" w:color="auto"/>
              <w:bottom w:val="single" w:sz="4" w:space="0" w:color="auto"/>
            </w:tcBorders>
            <w:shd w:val="clear" w:color="auto" w:fill="auto"/>
            <w:vAlign w:val="center"/>
          </w:tcPr>
          <w:p w14:paraId="115EB463" w14:textId="77777777" w:rsidR="00387543" w:rsidRDefault="00387543" w:rsidP="00FF3013">
            <w:pPr>
              <w:jc w:val="center"/>
              <w:rPr>
                <w:kern w:val="0"/>
                <w:szCs w:val="18"/>
              </w:rPr>
            </w:pPr>
            <w:r>
              <w:rPr>
                <w:rFonts w:hint="eastAsia"/>
                <w:kern w:val="0"/>
                <w:szCs w:val="18"/>
              </w:rPr>
              <w:t>18</w:t>
            </w:r>
          </w:p>
        </w:tc>
        <w:tc>
          <w:tcPr>
            <w:tcW w:w="689" w:type="dxa"/>
            <w:vMerge/>
            <w:shd w:val="clear" w:color="auto" w:fill="auto"/>
            <w:vAlign w:val="center"/>
          </w:tcPr>
          <w:p w14:paraId="793B0557" w14:textId="77777777" w:rsidR="00387543" w:rsidRDefault="00387543" w:rsidP="00FF3013">
            <w:pPr>
              <w:rPr>
                <w:kern w:val="0"/>
                <w:szCs w:val="18"/>
              </w:rPr>
            </w:pPr>
          </w:p>
        </w:tc>
        <w:tc>
          <w:tcPr>
            <w:tcW w:w="849" w:type="dxa"/>
            <w:vMerge/>
            <w:tcBorders>
              <w:bottom w:val="single" w:sz="4" w:space="0" w:color="auto"/>
            </w:tcBorders>
            <w:shd w:val="clear" w:color="auto" w:fill="auto"/>
            <w:vAlign w:val="center"/>
          </w:tcPr>
          <w:p w14:paraId="6848D077" w14:textId="77777777" w:rsidR="00387543" w:rsidRDefault="00387543" w:rsidP="00FF3013">
            <w:pPr>
              <w:jc w:val="center"/>
              <w:rPr>
                <w:kern w:val="0"/>
                <w:szCs w:val="18"/>
              </w:rPr>
            </w:pPr>
          </w:p>
        </w:tc>
        <w:tc>
          <w:tcPr>
            <w:tcW w:w="1564" w:type="dxa"/>
            <w:tcBorders>
              <w:top w:val="single" w:sz="4" w:space="0" w:color="auto"/>
              <w:bottom w:val="single" w:sz="4" w:space="0" w:color="auto"/>
            </w:tcBorders>
            <w:shd w:val="clear" w:color="auto" w:fill="auto"/>
            <w:vAlign w:val="center"/>
          </w:tcPr>
          <w:p w14:paraId="4C725ACB" w14:textId="77777777" w:rsidR="00387543" w:rsidRDefault="00387543" w:rsidP="00FF3013">
            <w:pPr>
              <w:jc w:val="center"/>
              <w:rPr>
                <w:kern w:val="0"/>
                <w:szCs w:val="18"/>
              </w:rPr>
            </w:pPr>
            <w:r>
              <w:rPr>
                <w:rFonts w:hint="eastAsia"/>
                <w:szCs w:val="18"/>
              </w:rPr>
              <w:t>低噪隔音</w:t>
            </w:r>
          </w:p>
        </w:tc>
        <w:tc>
          <w:tcPr>
            <w:tcW w:w="1273" w:type="dxa"/>
            <w:tcBorders>
              <w:top w:val="single" w:sz="4" w:space="0" w:color="auto"/>
              <w:bottom w:val="single" w:sz="4" w:space="0" w:color="auto"/>
            </w:tcBorders>
            <w:shd w:val="clear" w:color="auto" w:fill="auto"/>
            <w:vAlign w:val="center"/>
          </w:tcPr>
          <w:p w14:paraId="5A11F75C" w14:textId="77777777" w:rsidR="00387543" w:rsidRDefault="00387543" w:rsidP="00FF3013">
            <w:pPr>
              <w:jc w:val="center"/>
              <w:rPr>
                <w:kern w:val="0"/>
                <w:szCs w:val="18"/>
              </w:rPr>
            </w:pPr>
            <w:r>
              <w:rPr>
                <w:rFonts w:hint="eastAsia"/>
                <w:szCs w:val="18"/>
              </w:rPr>
              <w:t>本文件</w:t>
            </w:r>
          </w:p>
        </w:tc>
        <w:tc>
          <w:tcPr>
            <w:tcW w:w="1001" w:type="dxa"/>
            <w:tcBorders>
              <w:top w:val="single" w:sz="4" w:space="0" w:color="auto"/>
              <w:bottom w:val="single" w:sz="4" w:space="0" w:color="auto"/>
            </w:tcBorders>
            <w:shd w:val="clear" w:color="auto" w:fill="auto"/>
            <w:vAlign w:val="center"/>
          </w:tcPr>
          <w:p w14:paraId="7E4B678C" w14:textId="77777777" w:rsidR="00387543" w:rsidRDefault="00387543" w:rsidP="00FF3013">
            <w:pPr>
              <w:jc w:val="center"/>
              <w:rPr>
                <w:szCs w:val="18"/>
              </w:rPr>
            </w:pPr>
            <w:r>
              <w:rPr>
                <w:rFonts w:hint="eastAsia"/>
                <w:kern w:val="0"/>
                <w:szCs w:val="18"/>
              </w:rPr>
              <w:t>9</w:t>
            </w:r>
            <w:r>
              <w:rPr>
                <w:kern w:val="0"/>
                <w:szCs w:val="18"/>
              </w:rPr>
              <w:t>0</w:t>
            </w:r>
            <w:r>
              <w:rPr>
                <w:rFonts w:hint="eastAsia"/>
                <w:kern w:val="0"/>
                <w:szCs w:val="18"/>
              </w:rPr>
              <w:t>≤</w:t>
            </w:r>
            <w:r>
              <w:rPr>
                <w:kern w:val="0"/>
                <w:szCs w:val="18"/>
              </w:rPr>
              <w:t>S</w:t>
            </w:r>
          </w:p>
        </w:tc>
        <w:tc>
          <w:tcPr>
            <w:tcW w:w="1001" w:type="dxa"/>
            <w:tcBorders>
              <w:top w:val="single" w:sz="4" w:space="0" w:color="auto"/>
              <w:bottom w:val="single" w:sz="4" w:space="0" w:color="auto"/>
            </w:tcBorders>
            <w:shd w:val="clear" w:color="auto" w:fill="auto"/>
            <w:vAlign w:val="center"/>
          </w:tcPr>
          <w:p w14:paraId="2DD071FA" w14:textId="77777777" w:rsidR="00387543" w:rsidRDefault="00387543" w:rsidP="00FF3013">
            <w:pPr>
              <w:jc w:val="center"/>
              <w:rPr>
                <w:szCs w:val="18"/>
              </w:rPr>
            </w:pPr>
            <w:r>
              <w:rPr>
                <w:kern w:val="0"/>
                <w:szCs w:val="18"/>
              </w:rPr>
              <w:t>80</w:t>
            </w:r>
            <w:r>
              <w:rPr>
                <w:rFonts w:hint="eastAsia"/>
                <w:kern w:val="0"/>
                <w:szCs w:val="18"/>
              </w:rPr>
              <w:t>≤</w:t>
            </w:r>
            <w:r>
              <w:rPr>
                <w:kern w:val="0"/>
                <w:szCs w:val="18"/>
              </w:rPr>
              <w:t>S</w:t>
            </w:r>
            <w:r>
              <w:rPr>
                <w:rFonts w:hint="eastAsia"/>
                <w:kern w:val="0"/>
                <w:szCs w:val="18"/>
              </w:rPr>
              <w:t>＜</w:t>
            </w:r>
            <w:r>
              <w:rPr>
                <w:rFonts w:hint="eastAsia"/>
                <w:kern w:val="0"/>
                <w:szCs w:val="18"/>
              </w:rPr>
              <w:t>9</w:t>
            </w:r>
            <w:r>
              <w:rPr>
                <w:kern w:val="0"/>
                <w:szCs w:val="18"/>
              </w:rPr>
              <w:t>0</w:t>
            </w:r>
          </w:p>
        </w:tc>
        <w:tc>
          <w:tcPr>
            <w:tcW w:w="1002" w:type="dxa"/>
            <w:tcBorders>
              <w:top w:val="single" w:sz="4" w:space="0" w:color="auto"/>
              <w:bottom w:val="single" w:sz="4" w:space="0" w:color="auto"/>
            </w:tcBorders>
            <w:shd w:val="clear" w:color="auto" w:fill="auto"/>
            <w:vAlign w:val="center"/>
          </w:tcPr>
          <w:p w14:paraId="30B15113" w14:textId="77777777" w:rsidR="00387543" w:rsidRDefault="00387543" w:rsidP="00FF3013">
            <w:pPr>
              <w:jc w:val="center"/>
              <w:rPr>
                <w:szCs w:val="18"/>
              </w:rPr>
            </w:pPr>
            <w:r>
              <w:rPr>
                <w:kern w:val="0"/>
                <w:szCs w:val="18"/>
              </w:rPr>
              <w:t>70</w:t>
            </w:r>
            <w:r>
              <w:rPr>
                <w:rFonts w:hint="eastAsia"/>
                <w:kern w:val="0"/>
                <w:szCs w:val="18"/>
              </w:rPr>
              <w:t>≤</w:t>
            </w:r>
            <w:r>
              <w:rPr>
                <w:kern w:val="0"/>
                <w:szCs w:val="18"/>
              </w:rPr>
              <w:t>S</w:t>
            </w:r>
            <w:r>
              <w:rPr>
                <w:rFonts w:hint="eastAsia"/>
                <w:kern w:val="0"/>
                <w:szCs w:val="18"/>
              </w:rPr>
              <w:t>＜</w:t>
            </w:r>
            <w:r>
              <w:rPr>
                <w:rFonts w:hint="eastAsia"/>
                <w:kern w:val="0"/>
                <w:szCs w:val="18"/>
              </w:rPr>
              <w:t>8</w:t>
            </w:r>
            <w:r>
              <w:rPr>
                <w:kern w:val="0"/>
                <w:szCs w:val="18"/>
              </w:rPr>
              <w:t>0</w:t>
            </w:r>
          </w:p>
        </w:tc>
        <w:tc>
          <w:tcPr>
            <w:tcW w:w="1376" w:type="dxa"/>
            <w:tcBorders>
              <w:top w:val="single" w:sz="4" w:space="0" w:color="auto"/>
              <w:bottom w:val="single" w:sz="4" w:space="0" w:color="auto"/>
            </w:tcBorders>
            <w:shd w:val="clear" w:color="auto" w:fill="auto"/>
            <w:vAlign w:val="center"/>
          </w:tcPr>
          <w:p w14:paraId="1D8003CC" w14:textId="77777777" w:rsidR="00387543" w:rsidRDefault="00387543" w:rsidP="00FF3013">
            <w:pPr>
              <w:jc w:val="center"/>
              <w:rPr>
                <w:color w:val="000000" w:themeColor="text1"/>
                <w:kern w:val="0"/>
                <w:szCs w:val="18"/>
              </w:rPr>
            </w:pPr>
            <w:r>
              <w:rPr>
                <w:rFonts w:hint="eastAsia"/>
                <w:kern w:val="0"/>
                <w:szCs w:val="18"/>
              </w:rPr>
              <w:t>附录</w:t>
            </w:r>
            <w:r>
              <w:rPr>
                <w:rFonts w:hint="eastAsia"/>
                <w:kern w:val="0"/>
                <w:szCs w:val="18"/>
              </w:rPr>
              <w:t>D</w:t>
            </w:r>
          </w:p>
        </w:tc>
      </w:tr>
      <w:tr w:rsidR="00387543" w14:paraId="3AA5E879" w14:textId="77777777" w:rsidTr="00FF3013">
        <w:trPr>
          <w:cantSplit/>
          <w:trHeight w:val="122"/>
        </w:trPr>
        <w:tc>
          <w:tcPr>
            <w:tcW w:w="579" w:type="dxa"/>
            <w:tcBorders>
              <w:top w:val="single" w:sz="4" w:space="0" w:color="auto"/>
              <w:bottom w:val="single" w:sz="4" w:space="0" w:color="auto"/>
            </w:tcBorders>
            <w:shd w:val="clear" w:color="auto" w:fill="auto"/>
            <w:vAlign w:val="center"/>
          </w:tcPr>
          <w:p w14:paraId="4F0675D6" w14:textId="77777777" w:rsidR="00387543" w:rsidRDefault="00387543" w:rsidP="00FF3013">
            <w:pPr>
              <w:jc w:val="center"/>
              <w:rPr>
                <w:kern w:val="0"/>
                <w:szCs w:val="18"/>
              </w:rPr>
            </w:pPr>
            <w:r>
              <w:rPr>
                <w:rFonts w:hint="eastAsia"/>
                <w:kern w:val="0"/>
                <w:szCs w:val="18"/>
              </w:rPr>
              <w:t>19</w:t>
            </w:r>
          </w:p>
        </w:tc>
        <w:tc>
          <w:tcPr>
            <w:tcW w:w="689" w:type="dxa"/>
            <w:vMerge/>
            <w:shd w:val="clear" w:color="auto" w:fill="auto"/>
            <w:vAlign w:val="center"/>
          </w:tcPr>
          <w:p w14:paraId="45E36EAE" w14:textId="77777777" w:rsidR="00387543" w:rsidRDefault="00387543" w:rsidP="00FF3013">
            <w:pPr>
              <w:rPr>
                <w:kern w:val="0"/>
                <w:szCs w:val="18"/>
              </w:rPr>
            </w:pPr>
          </w:p>
        </w:tc>
        <w:tc>
          <w:tcPr>
            <w:tcW w:w="849" w:type="dxa"/>
            <w:vMerge w:val="restart"/>
            <w:tcBorders>
              <w:top w:val="single" w:sz="4" w:space="0" w:color="auto"/>
            </w:tcBorders>
            <w:shd w:val="clear" w:color="auto" w:fill="auto"/>
            <w:vAlign w:val="center"/>
          </w:tcPr>
          <w:p w14:paraId="4119DE2E" w14:textId="77777777" w:rsidR="00387543" w:rsidRDefault="00387543" w:rsidP="00FF3013">
            <w:pPr>
              <w:jc w:val="center"/>
              <w:rPr>
                <w:kern w:val="0"/>
                <w:szCs w:val="18"/>
              </w:rPr>
            </w:pPr>
            <w:r>
              <w:rPr>
                <w:rFonts w:hint="eastAsia"/>
                <w:kern w:val="0"/>
                <w:szCs w:val="18"/>
              </w:rPr>
              <w:t>驾乘体验</w:t>
            </w:r>
          </w:p>
        </w:tc>
        <w:tc>
          <w:tcPr>
            <w:tcW w:w="1564" w:type="dxa"/>
            <w:tcBorders>
              <w:top w:val="single" w:sz="4" w:space="0" w:color="auto"/>
              <w:bottom w:val="single" w:sz="4" w:space="0" w:color="auto"/>
            </w:tcBorders>
            <w:shd w:val="clear" w:color="auto" w:fill="auto"/>
            <w:vAlign w:val="center"/>
          </w:tcPr>
          <w:p w14:paraId="186D63CE" w14:textId="77777777" w:rsidR="00387543" w:rsidRDefault="00387543" w:rsidP="00FF3013">
            <w:pPr>
              <w:jc w:val="center"/>
              <w:rPr>
                <w:szCs w:val="18"/>
              </w:rPr>
            </w:pPr>
            <w:r>
              <w:rPr>
                <w:rFonts w:hint="eastAsia"/>
                <w:kern w:val="0"/>
                <w:szCs w:val="18"/>
              </w:rPr>
              <w:t>抗热衰退性能</w:t>
            </w:r>
            <w:r>
              <w:rPr>
                <w:rFonts w:hint="eastAsia"/>
                <w:kern w:val="0"/>
                <w:szCs w:val="18"/>
              </w:rPr>
              <w:t>-</w:t>
            </w:r>
            <w:r>
              <w:rPr>
                <w:rFonts w:hint="eastAsia"/>
                <w:kern w:val="0"/>
                <w:szCs w:val="18"/>
              </w:rPr>
              <w:t>制动距离</w:t>
            </w:r>
          </w:p>
        </w:tc>
        <w:tc>
          <w:tcPr>
            <w:tcW w:w="1273" w:type="dxa"/>
            <w:tcBorders>
              <w:top w:val="single" w:sz="4" w:space="0" w:color="auto"/>
              <w:bottom w:val="single" w:sz="4" w:space="0" w:color="auto"/>
            </w:tcBorders>
            <w:shd w:val="clear" w:color="auto" w:fill="auto"/>
            <w:vAlign w:val="center"/>
          </w:tcPr>
          <w:p w14:paraId="379A8830" w14:textId="77777777" w:rsidR="00387543" w:rsidRDefault="00387543" w:rsidP="00FF3013">
            <w:pPr>
              <w:jc w:val="center"/>
              <w:rPr>
                <w:szCs w:val="18"/>
              </w:rPr>
            </w:pPr>
            <w:r>
              <w:rPr>
                <w:rFonts w:hint="eastAsia"/>
                <w:kern w:val="0"/>
                <w:szCs w:val="18"/>
              </w:rPr>
              <w:t>本文件</w:t>
            </w:r>
          </w:p>
        </w:tc>
        <w:tc>
          <w:tcPr>
            <w:tcW w:w="1001" w:type="dxa"/>
            <w:tcBorders>
              <w:top w:val="single" w:sz="4" w:space="0" w:color="auto"/>
              <w:bottom w:val="single" w:sz="4" w:space="0" w:color="auto"/>
            </w:tcBorders>
            <w:shd w:val="clear" w:color="auto" w:fill="auto"/>
            <w:vAlign w:val="center"/>
          </w:tcPr>
          <w:p w14:paraId="3E6775AD" w14:textId="77777777" w:rsidR="00387543" w:rsidRDefault="00387543" w:rsidP="00FF3013">
            <w:pPr>
              <w:jc w:val="center"/>
              <w:rPr>
                <w:kern w:val="0"/>
                <w:szCs w:val="18"/>
              </w:rPr>
            </w:pPr>
            <w:r>
              <w:rPr>
                <w:rFonts w:hint="eastAsia"/>
                <w:color w:val="000000" w:themeColor="text1"/>
                <w:kern w:val="0"/>
                <w:szCs w:val="18"/>
              </w:rPr>
              <w:t>S</w:t>
            </w:r>
            <w:r>
              <w:rPr>
                <w:rFonts w:hint="eastAsia"/>
                <w:color w:val="000000" w:themeColor="text1"/>
                <w:kern w:val="0"/>
                <w:szCs w:val="18"/>
              </w:rPr>
              <w:t>≤</w:t>
            </w:r>
            <w:r>
              <w:rPr>
                <w:rFonts w:hint="eastAsia"/>
                <w:color w:val="000000" w:themeColor="text1"/>
                <w:kern w:val="0"/>
                <w:szCs w:val="18"/>
              </w:rPr>
              <w:t>4</w:t>
            </w:r>
            <w:r>
              <w:rPr>
                <w:color w:val="000000" w:themeColor="text1"/>
                <w:kern w:val="0"/>
                <w:szCs w:val="18"/>
              </w:rPr>
              <w:t>1m</w:t>
            </w:r>
          </w:p>
        </w:tc>
        <w:tc>
          <w:tcPr>
            <w:tcW w:w="1001" w:type="dxa"/>
            <w:tcBorders>
              <w:top w:val="single" w:sz="4" w:space="0" w:color="auto"/>
              <w:bottom w:val="single" w:sz="4" w:space="0" w:color="auto"/>
            </w:tcBorders>
            <w:shd w:val="clear" w:color="auto" w:fill="auto"/>
            <w:vAlign w:val="center"/>
          </w:tcPr>
          <w:p w14:paraId="221A3854" w14:textId="77777777" w:rsidR="00387543" w:rsidRDefault="00387543" w:rsidP="00FF3013">
            <w:pPr>
              <w:jc w:val="center"/>
              <w:rPr>
                <w:kern w:val="0"/>
                <w:szCs w:val="18"/>
              </w:rPr>
            </w:pPr>
            <w:r>
              <w:rPr>
                <w:rFonts w:hint="eastAsia"/>
                <w:color w:val="000000" w:themeColor="text1"/>
                <w:kern w:val="0"/>
                <w:szCs w:val="18"/>
              </w:rPr>
              <w:t>4</w:t>
            </w:r>
            <w:r>
              <w:rPr>
                <w:color w:val="000000" w:themeColor="text1"/>
                <w:kern w:val="0"/>
                <w:szCs w:val="18"/>
              </w:rPr>
              <w:t>1m</w:t>
            </w:r>
            <w:r>
              <w:rPr>
                <w:rFonts w:hint="eastAsia"/>
                <w:color w:val="000000" w:themeColor="text1"/>
                <w:kern w:val="0"/>
                <w:szCs w:val="18"/>
              </w:rPr>
              <w:t>＜</w:t>
            </w:r>
            <w:r>
              <w:rPr>
                <w:rFonts w:hint="eastAsia"/>
                <w:color w:val="000000" w:themeColor="text1"/>
                <w:kern w:val="0"/>
                <w:szCs w:val="18"/>
              </w:rPr>
              <w:t>S</w:t>
            </w:r>
            <w:r>
              <w:rPr>
                <w:rFonts w:hint="eastAsia"/>
                <w:color w:val="000000" w:themeColor="text1"/>
                <w:kern w:val="0"/>
                <w:szCs w:val="18"/>
              </w:rPr>
              <w:t>＜</w:t>
            </w:r>
            <w:r>
              <w:rPr>
                <w:rFonts w:hint="eastAsia"/>
                <w:color w:val="000000" w:themeColor="text1"/>
                <w:kern w:val="0"/>
                <w:szCs w:val="18"/>
              </w:rPr>
              <w:t>4</w:t>
            </w:r>
            <w:r>
              <w:rPr>
                <w:color w:val="000000" w:themeColor="text1"/>
                <w:kern w:val="0"/>
                <w:szCs w:val="18"/>
              </w:rPr>
              <w:t>3m</w:t>
            </w:r>
          </w:p>
        </w:tc>
        <w:tc>
          <w:tcPr>
            <w:tcW w:w="1002" w:type="dxa"/>
            <w:tcBorders>
              <w:top w:val="single" w:sz="4" w:space="0" w:color="auto"/>
              <w:bottom w:val="single" w:sz="4" w:space="0" w:color="auto"/>
            </w:tcBorders>
            <w:shd w:val="clear" w:color="auto" w:fill="auto"/>
            <w:vAlign w:val="center"/>
          </w:tcPr>
          <w:p w14:paraId="62EFB71F" w14:textId="77777777" w:rsidR="00387543" w:rsidRDefault="00387543" w:rsidP="00FF3013">
            <w:pPr>
              <w:jc w:val="center"/>
              <w:rPr>
                <w:kern w:val="0"/>
                <w:szCs w:val="18"/>
              </w:rPr>
            </w:pPr>
            <w:r>
              <w:rPr>
                <w:rFonts w:hint="eastAsia"/>
                <w:color w:val="000000" w:themeColor="text1"/>
                <w:kern w:val="0"/>
                <w:szCs w:val="18"/>
              </w:rPr>
              <w:t>43</w:t>
            </w:r>
            <w:r>
              <w:rPr>
                <w:rFonts w:hint="eastAsia"/>
                <w:color w:val="000000" w:themeColor="text1"/>
                <w:kern w:val="0"/>
                <w:szCs w:val="18"/>
              </w:rPr>
              <w:t>≤</w:t>
            </w:r>
            <w:r>
              <w:rPr>
                <w:rFonts w:hint="eastAsia"/>
                <w:color w:val="000000" w:themeColor="text1"/>
                <w:kern w:val="0"/>
                <w:szCs w:val="18"/>
              </w:rPr>
              <w:t>S</w:t>
            </w:r>
            <w:r>
              <w:rPr>
                <w:rFonts w:hint="eastAsia"/>
                <w:color w:val="000000" w:themeColor="text1"/>
                <w:kern w:val="0"/>
                <w:szCs w:val="18"/>
              </w:rPr>
              <w:t>＜</w:t>
            </w:r>
            <w:r>
              <w:rPr>
                <w:rFonts w:hint="eastAsia"/>
                <w:color w:val="000000" w:themeColor="text1"/>
                <w:kern w:val="0"/>
                <w:szCs w:val="18"/>
              </w:rPr>
              <w:t>45</w:t>
            </w:r>
            <w:r>
              <w:rPr>
                <w:color w:val="000000" w:themeColor="text1"/>
                <w:kern w:val="0"/>
                <w:szCs w:val="18"/>
              </w:rPr>
              <w:t>m</w:t>
            </w:r>
          </w:p>
        </w:tc>
        <w:tc>
          <w:tcPr>
            <w:tcW w:w="1376" w:type="dxa"/>
            <w:tcBorders>
              <w:top w:val="single" w:sz="4" w:space="0" w:color="auto"/>
              <w:bottom w:val="single" w:sz="4" w:space="0" w:color="auto"/>
            </w:tcBorders>
            <w:shd w:val="clear" w:color="auto" w:fill="auto"/>
            <w:vAlign w:val="center"/>
          </w:tcPr>
          <w:p w14:paraId="2150FA7A" w14:textId="77777777" w:rsidR="00387543" w:rsidRDefault="00387543" w:rsidP="00FF3013">
            <w:pPr>
              <w:jc w:val="center"/>
              <w:rPr>
                <w:kern w:val="0"/>
                <w:szCs w:val="18"/>
              </w:rPr>
            </w:pPr>
            <w:r>
              <w:rPr>
                <w:rFonts w:hint="eastAsia"/>
                <w:kern w:val="0"/>
                <w:szCs w:val="18"/>
              </w:rPr>
              <w:t>附录</w:t>
            </w:r>
            <w:r>
              <w:rPr>
                <w:rFonts w:hint="eastAsia"/>
                <w:kern w:val="0"/>
                <w:szCs w:val="18"/>
              </w:rPr>
              <w:t>E</w:t>
            </w:r>
          </w:p>
        </w:tc>
      </w:tr>
      <w:tr w:rsidR="00387543" w14:paraId="55851DB2" w14:textId="77777777" w:rsidTr="00FF3013">
        <w:trPr>
          <w:cantSplit/>
          <w:trHeight w:val="122"/>
        </w:trPr>
        <w:tc>
          <w:tcPr>
            <w:tcW w:w="579" w:type="dxa"/>
            <w:tcBorders>
              <w:top w:val="single" w:sz="4" w:space="0" w:color="auto"/>
              <w:bottom w:val="single" w:sz="4" w:space="0" w:color="auto"/>
            </w:tcBorders>
            <w:shd w:val="clear" w:color="auto" w:fill="auto"/>
            <w:vAlign w:val="center"/>
          </w:tcPr>
          <w:p w14:paraId="09D42EBF" w14:textId="77777777" w:rsidR="00387543" w:rsidRDefault="00387543" w:rsidP="00FF3013">
            <w:pPr>
              <w:jc w:val="center"/>
              <w:rPr>
                <w:kern w:val="0"/>
                <w:szCs w:val="18"/>
              </w:rPr>
            </w:pPr>
            <w:r>
              <w:rPr>
                <w:rFonts w:hint="eastAsia"/>
                <w:kern w:val="0"/>
                <w:szCs w:val="18"/>
              </w:rPr>
              <w:t>20</w:t>
            </w:r>
          </w:p>
        </w:tc>
        <w:tc>
          <w:tcPr>
            <w:tcW w:w="689" w:type="dxa"/>
            <w:vMerge/>
            <w:shd w:val="clear" w:color="auto" w:fill="auto"/>
            <w:vAlign w:val="center"/>
          </w:tcPr>
          <w:p w14:paraId="2C11FF20" w14:textId="77777777" w:rsidR="00387543" w:rsidRDefault="00387543" w:rsidP="00FF3013">
            <w:pPr>
              <w:rPr>
                <w:kern w:val="0"/>
                <w:szCs w:val="18"/>
              </w:rPr>
            </w:pPr>
          </w:p>
        </w:tc>
        <w:tc>
          <w:tcPr>
            <w:tcW w:w="849" w:type="dxa"/>
            <w:vMerge/>
            <w:shd w:val="clear" w:color="auto" w:fill="auto"/>
            <w:vAlign w:val="center"/>
          </w:tcPr>
          <w:p w14:paraId="497528C5" w14:textId="77777777" w:rsidR="00387543" w:rsidRDefault="00387543" w:rsidP="00FF3013">
            <w:pPr>
              <w:jc w:val="center"/>
              <w:rPr>
                <w:kern w:val="0"/>
                <w:szCs w:val="18"/>
              </w:rPr>
            </w:pPr>
          </w:p>
        </w:tc>
        <w:tc>
          <w:tcPr>
            <w:tcW w:w="1564" w:type="dxa"/>
            <w:tcBorders>
              <w:top w:val="single" w:sz="4" w:space="0" w:color="auto"/>
              <w:bottom w:val="single" w:sz="4" w:space="0" w:color="auto"/>
            </w:tcBorders>
            <w:shd w:val="clear" w:color="auto" w:fill="auto"/>
            <w:vAlign w:val="center"/>
          </w:tcPr>
          <w:p w14:paraId="2EA9E59C" w14:textId="77777777" w:rsidR="00387543" w:rsidRDefault="00387543" w:rsidP="00FF3013">
            <w:pPr>
              <w:jc w:val="center"/>
              <w:rPr>
                <w:kern w:val="0"/>
                <w:szCs w:val="18"/>
              </w:rPr>
            </w:pPr>
            <w:r>
              <w:rPr>
                <w:rFonts w:hint="eastAsia"/>
                <w:kern w:val="0"/>
                <w:szCs w:val="18"/>
              </w:rPr>
              <w:t>蛇形试验最大通过车速</w:t>
            </w:r>
          </w:p>
        </w:tc>
        <w:tc>
          <w:tcPr>
            <w:tcW w:w="1273" w:type="dxa"/>
            <w:tcBorders>
              <w:top w:val="single" w:sz="4" w:space="0" w:color="auto"/>
              <w:bottom w:val="single" w:sz="4" w:space="0" w:color="auto"/>
            </w:tcBorders>
            <w:shd w:val="clear" w:color="auto" w:fill="auto"/>
            <w:vAlign w:val="center"/>
          </w:tcPr>
          <w:p w14:paraId="46DA558F" w14:textId="77777777" w:rsidR="00387543" w:rsidRDefault="00387543" w:rsidP="00FF3013">
            <w:pPr>
              <w:jc w:val="center"/>
              <w:rPr>
                <w:kern w:val="0"/>
                <w:szCs w:val="18"/>
              </w:rPr>
            </w:pPr>
            <w:r>
              <w:rPr>
                <w:rFonts w:hint="eastAsia"/>
                <w:kern w:val="0"/>
                <w:szCs w:val="18"/>
              </w:rPr>
              <w:t>本文件</w:t>
            </w:r>
          </w:p>
        </w:tc>
        <w:tc>
          <w:tcPr>
            <w:tcW w:w="1001" w:type="dxa"/>
            <w:tcBorders>
              <w:top w:val="single" w:sz="4" w:space="0" w:color="auto"/>
              <w:bottom w:val="single" w:sz="4" w:space="0" w:color="auto"/>
            </w:tcBorders>
            <w:shd w:val="clear" w:color="auto" w:fill="auto"/>
            <w:vAlign w:val="center"/>
          </w:tcPr>
          <w:p w14:paraId="41111828" w14:textId="77777777" w:rsidR="00387543" w:rsidRDefault="00387543" w:rsidP="00FF3013">
            <w:pPr>
              <w:jc w:val="center"/>
              <w:rPr>
                <w:kern w:val="0"/>
                <w:szCs w:val="18"/>
              </w:rPr>
            </w:pPr>
            <w:r>
              <w:rPr>
                <w:rFonts w:hint="eastAsia"/>
                <w:kern w:val="0"/>
                <w:szCs w:val="18"/>
              </w:rPr>
              <w:t>V</w:t>
            </w:r>
            <w:r>
              <w:rPr>
                <w:rFonts w:hint="eastAsia"/>
                <w:kern w:val="0"/>
                <w:szCs w:val="18"/>
              </w:rPr>
              <w:t>≥</w:t>
            </w:r>
            <w:r>
              <w:rPr>
                <w:rFonts w:hint="eastAsia"/>
                <w:kern w:val="0"/>
                <w:szCs w:val="18"/>
              </w:rPr>
              <w:t>88km/h</w:t>
            </w:r>
          </w:p>
        </w:tc>
        <w:tc>
          <w:tcPr>
            <w:tcW w:w="1001" w:type="dxa"/>
            <w:tcBorders>
              <w:top w:val="single" w:sz="4" w:space="0" w:color="auto"/>
              <w:bottom w:val="single" w:sz="4" w:space="0" w:color="auto"/>
            </w:tcBorders>
            <w:shd w:val="clear" w:color="auto" w:fill="auto"/>
            <w:vAlign w:val="center"/>
          </w:tcPr>
          <w:p w14:paraId="47D87BC4" w14:textId="77777777" w:rsidR="00387543" w:rsidRDefault="00387543" w:rsidP="00FF3013">
            <w:pPr>
              <w:jc w:val="center"/>
              <w:rPr>
                <w:kern w:val="0"/>
                <w:szCs w:val="18"/>
              </w:rPr>
            </w:pPr>
            <w:r>
              <w:rPr>
                <w:rFonts w:hint="eastAsia"/>
                <w:kern w:val="0"/>
                <w:szCs w:val="18"/>
              </w:rPr>
              <w:t>83km/h</w:t>
            </w:r>
            <w:r>
              <w:rPr>
                <w:rFonts w:hint="eastAsia"/>
                <w:kern w:val="0"/>
                <w:szCs w:val="18"/>
              </w:rPr>
              <w:t>≤</w:t>
            </w:r>
            <w:r>
              <w:rPr>
                <w:rFonts w:hint="eastAsia"/>
                <w:kern w:val="0"/>
                <w:szCs w:val="18"/>
              </w:rPr>
              <w:t>V</w:t>
            </w:r>
            <w:r>
              <w:rPr>
                <w:rFonts w:hint="eastAsia"/>
                <w:kern w:val="0"/>
                <w:szCs w:val="18"/>
              </w:rPr>
              <w:t>＜</w:t>
            </w:r>
            <w:r>
              <w:rPr>
                <w:rFonts w:hint="eastAsia"/>
                <w:kern w:val="0"/>
                <w:szCs w:val="18"/>
              </w:rPr>
              <w:t>88km/h</w:t>
            </w:r>
          </w:p>
        </w:tc>
        <w:tc>
          <w:tcPr>
            <w:tcW w:w="1002" w:type="dxa"/>
            <w:tcBorders>
              <w:top w:val="single" w:sz="4" w:space="0" w:color="auto"/>
              <w:bottom w:val="single" w:sz="4" w:space="0" w:color="auto"/>
            </w:tcBorders>
            <w:shd w:val="clear" w:color="auto" w:fill="auto"/>
            <w:vAlign w:val="center"/>
          </w:tcPr>
          <w:p w14:paraId="5710E1BF" w14:textId="77777777" w:rsidR="00387543" w:rsidRDefault="00387543" w:rsidP="00FF3013">
            <w:pPr>
              <w:jc w:val="center"/>
              <w:rPr>
                <w:kern w:val="0"/>
                <w:szCs w:val="18"/>
              </w:rPr>
            </w:pPr>
            <w:r>
              <w:rPr>
                <w:rFonts w:hint="eastAsia"/>
                <w:kern w:val="0"/>
                <w:szCs w:val="18"/>
              </w:rPr>
              <w:t>78km/h</w:t>
            </w:r>
            <w:r>
              <w:rPr>
                <w:rFonts w:hint="eastAsia"/>
                <w:kern w:val="0"/>
                <w:szCs w:val="18"/>
              </w:rPr>
              <w:t>≤</w:t>
            </w:r>
            <w:r>
              <w:rPr>
                <w:rFonts w:hint="eastAsia"/>
                <w:kern w:val="0"/>
                <w:szCs w:val="18"/>
              </w:rPr>
              <w:t>V</w:t>
            </w:r>
            <w:r>
              <w:rPr>
                <w:rFonts w:hint="eastAsia"/>
                <w:kern w:val="0"/>
                <w:szCs w:val="18"/>
              </w:rPr>
              <w:t>＜</w:t>
            </w:r>
            <w:r>
              <w:rPr>
                <w:rFonts w:hint="eastAsia"/>
                <w:kern w:val="0"/>
                <w:szCs w:val="18"/>
              </w:rPr>
              <w:t>83km/h</w:t>
            </w:r>
          </w:p>
        </w:tc>
        <w:tc>
          <w:tcPr>
            <w:tcW w:w="1376" w:type="dxa"/>
            <w:tcBorders>
              <w:top w:val="single" w:sz="4" w:space="0" w:color="auto"/>
              <w:bottom w:val="single" w:sz="4" w:space="0" w:color="auto"/>
            </w:tcBorders>
            <w:shd w:val="clear" w:color="auto" w:fill="auto"/>
            <w:vAlign w:val="center"/>
          </w:tcPr>
          <w:p w14:paraId="3DB14A88" w14:textId="77777777" w:rsidR="00387543" w:rsidRDefault="00387543" w:rsidP="00FF3013">
            <w:pPr>
              <w:jc w:val="center"/>
              <w:rPr>
                <w:kern w:val="0"/>
                <w:szCs w:val="18"/>
              </w:rPr>
            </w:pPr>
            <w:r>
              <w:rPr>
                <w:rFonts w:hint="eastAsia"/>
                <w:kern w:val="0"/>
                <w:szCs w:val="18"/>
              </w:rPr>
              <w:t>附录</w:t>
            </w:r>
            <w:r>
              <w:rPr>
                <w:rFonts w:hint="eastAsia"/>
                <w:kern w:val="0"/>
                <w:szCs w:val="18"/>
              </w:rPr>
              <w:t>F</w:t>
            </w:r>
          </w:p>
        </w:tc>
      </w:tr>
      <w:tr w:rsidR="00387543" w14:paraId="55F42366" w14:textId="77777777" w:rsidTr="00FF3013">
        <w:trPr>
          <w:cantSplit/>
          <w:trHeight w:val="122"/>
        </w:trPr>
        <w:tc>
          <w:tcPr>
            <w:tcW w:w="579" w:type="dxa"/>
            <w:tcBorders>
              <w:top w:val="single" w:sz="4" w:space="0" w:color="auto"/>
              <w:bottom w:val="single" w:sz="4" w:space="0" w:color="auto"/>
            </w:tcBorders>
            <w:shd w:val="clear" w:color="auto" w:fill="auto"/>
            <w:vAlign w:val="center"/>
          </w:tcPr>
          <w:p w14:paraId="6ED10AC8" w14:textId="77777777" w:rsidR="00387543" w:rsidRDefault="00387543" w:rsidP="00FF3013">
            <w:pPr>
              <w:jc w:val="center"/>
              <w:rPr>
                <w:kern w:val="0"/>
                <w:szCs w:val="18"/>
              </w:rPr>
            </w:pPr>
            <w:r>
              <w:rPr>
                <w:rFonts w:hint="eastAsia"/>
                <w:kern w:val="0"/>
                <w:szCs w:val="18"/>
              </w:rPr>
              <w:t>21</w:t>
            </w:r>
          </w:p>
        </w:tc>
        <w:tc>
          <w:tcPr>
            <w:tcW w:w="689" w:type="dxa"/>
            <w:vMerge/>
            <w:shd w:val="clear" w:color="auto" w:fill="auto"/>
            <w:vAlign w:val="center"/>
          </w:tcPr>
          <w:p w14:paraId="649781AE" w14:textId="77777777" w:rsidR="00387543" w:rsidRDefault="00387543" w:rsidP="00FF3013">
            <w:pPr>
              <w:rPr>
                <w:kern w:val="0"/>
                <w:szCs w:val="18"/>
              </w:rPr>
            </w:pPr>
          </w:p>
        </w:tc>
        <w:tc>
          <w:tcPr>
            <w:tcW w:w="849" w:type="dxa"/>
            <w:vMerge/>
            <w:tcBorders>
              <w:bottom w:val="single" w:sz="4" w:space="0" w:color="auto"/>
            </w:tcBorders>
            <w:shd w:val="clear" w:color="auto" w:fill="auto"/>
            <w:vAlign w:val="center"/>
          </w:tcPr>
          <w:p w14:paraId="2356E720" w14:textId="77777777" w:rsidR="00387543" w:rsidRDefault="00387543" w:rsidP="00FF3013">
            <w:pPr>
              <w:jc w:val="center"/>
              <w:rPr>
                <w:kern w:val="0"/>
                <w:szCs w:val="18"/>
              </w:rPr>
            </w:pPr>
          </w:p>
        </w:tc>
        <w:tc>
          <w:tcPr>
            <w:tcW w:w="1564" w:type="dxa"/>
            <w:tcBorders>
              <w:top w:val="single" w:sz="4" w:space="0" w:color="auto"/>
              <w:bottom w:val="single" w:sz="4" w:space="0" w:color="auto"/>
            </w:tcBorders>
            <w:shd w:val="clear" w:color="auto" w:fill="auto"/>
            <w:vAlign w:val="center"/>
          </w:tcPr>
          <w:p w14:paraId="57ED7437" w14:textId="77777777" w:rsidR="00387543" w:rsidRDefault="00387543" w:rsidP="00FF3013">
            <w:pPr>
              <w:jc w:val="center"/>
              <w:rPr>
                <w:kern w:val="0"/>
                <w:szCs w:val="18"/>
              </w:rPr>
            </w:pPr>
            <w:r>
              <w:rPr>
                <w:rFonts w:hint="eastAsia"/>
                <w:kern w:val="0"/>
                <w:szCs w:val="18"/>
              </w:rPr>
              <w:t>抗侧翻性能评价</w:t>
            </w:r>
          </w:p>
        </w:tc>
        <w:tc>
          <w:tcPr>
            <w:tcW w:w="1273" w:type="dxa"/>
            <w:tcBorders>
              <w:top w:val="single" w:sz="4" w:space="0" w:color="auto"/>
              <w:bottom w:val="single" w:sz="4" w:space="0" w:color="auto"/>
            </w:tcBorders>
            <w:shd w:val="clear" w:color="auto" w:fill="auto"/>
            <w:vAlign w:val="center"/>
          </w:tcPr>
          <w:p w14:paraId="4B9047A8" w14:textId="77777777" w:rsidR="00387543" w:rsidRDefault="00387543" w:rsidP="00FF3013">
            <w:pPr>
              <w:jc w:val="center"/>
              <w:rPr>
                <w:kern w:val="0"/>
                <w:szCs w:val="18"/>
              </w:rPr>
            </w:pPr>
            <w:r>
              <w:rPr>
                <w:rFonts w:hint="eastAsia"/>
                <w:kern w:val="0"/>
                <w:szCs w:val="18"/>
              </w:rPr>
              <w:t>本文件</w:t>
            </w:r>
          </w:p>
        </w:tc>
        <w:tc>
          <w:tcPr>
            <w:tcW w:w="1001" w:type="dxa"/>
            <w:tcBorders>
              <w:top w:val="single" w:sz="4" w:space="0" w:color="auto"/>
              <w:bottom w:val="single" w:sz="4" w:space="0" w:color="auto"/>
            </w:tcBorders>
            <w:shd w:val="clear" w:color="auto" w:fill="auto"/>
            <w:vAlign w:val="center"/>
          </w:tcPr>
          <w:p w14:paraId="7919E486" w14:textId="77777777" w:rsidR="00387543" w:rsidRDefault="00387543" w:rsidP="00FF3013">
            <w:pPr>
              <w:jc w:val="center"/>
              <w:rPr>
                <w:kern w:val="0"/>
                <w:szCs w:val="18"/>
              </w:rPr>
            </w:pPr>
            <w:r>
              <w:rPr>
                <w:rFonts w:hint="eastAsia"/>
                <w:kern w:val="0"/>
                <w:szCs w:val="18"/>
              </w:rPr>
              <w:t>A</w:t>
            </w:r>
            <w:r>
              <w:rPr>
                <w:rFonts w:hint="eastAsia"/>
                <w:kern w:val="0"/>
                <w:szCs w:val="18"/>
              </w:rPr>
              <w:t>级</w:t>
            </w:r>
          </w:p>
        </w:tc>
        <w:tc>
          <w:tcPr>
            <w:tcW w:w="1001" w:type="dxa"/>
            <w:tcBorders>
              <w:top w:val="single" w:sz="4" w:space="0" w:color="auto"/>
              <w:bottom w:val="single" w:sz="4" w:space="0" w:color="auto"/>
            </w:tcBorders>
            <w:shd w:val="clear" w:color="auto" w:fill="auto"/>
            <w:vAlign w:val="center"/>
          </w:tcPr>
          <w:p w14:paraId="7160E97B" w14:textId="77777777" w:rsidR="00387543" w:rsidRDefault="00387543" w:rsidP="00FF3013">
            <w:pPr>
              <w:jc w:val="center"/>
              <w:rPr>
                <w:kern w:val="0"/>
                <w:szCs w:val="18"/>
              </w:rPr>
            </w:pPr>
            <w:r>
              <w:rPr>
                <w:rFonts w:hint="eastAsia"/>
                <w:kern w:val="0"/>
                <w:szCs w:val="18"/>
              </w:rPr>
              <w:t>B</w:t>
            </w:r>
            <w:r>
              <w:rPr>
                <w:rFonts w:hint="eastAsia"/>
                <w:kern w:val="0"/>
                <w:szCs w:val="18"/>
              </w:rPr>
              <w:t>级</w:t>
            </w:r>
          </w:p>
        </w:tc>
        <w:tc>
          <w:tcPr>
            <w:tcW w:w="1002" w:type="dxa"/>
            <w:tcBorders>
              <w:top w:val="single" w:sz="4" w:space="0" w:color="auto"/>
              <w:bottom w:val="single" w:sz="4" w:space="0" w:color="auto"/>
            </w:tcBorders>
            <w:shd w:val="clear" w:color="auto" w:fill="auto"/>
            <w:vAlign w:val="center"/>
          </w:tcPr>
          <w:p w14:paraId="2DE9F6D1" w14:textId="77777777" w:rsidR="00387543" w:rsidRDefault="00387543" w:rsidP="00FF3013">
            <w:pPr>
              <w:jc w:val="center"/>
              <w:rPr>
                <w:kern w:val="0"/>
                <w:szCs w:val="18"/>
              </w:rPr>
            </w:pPr>
            <w:r>
              <w:rPr>
                <w:rFonts w:hint="eastAsia"/>
                <w:kern w:val="0"/>
                <w:szCs w:val="18"/>
              </w:rPr>
              <w:t>C</w:t>
            </w:r>
            <w:r>
              <w:rPr>
                <w:rFonts w:hint="eastAsia"/>
                <w:kern w:val="0"/>
                <w:szCs w:val="18"/>
              </w:rPr>
              <w:t>级</w:t>
            </w:r>
          </w:p>
        </w:tc>
        <w:tc>
          <w:tcPr>
            <w:tcW w:w="1376" w:type="dxa"/>
            <w:tcBorders>
              <w:top w:val="single" w:sz="4" w:space="0" w:color="auto"/>
              <w:bottom w:val="single" w:sz="4" w:space="0" w:color="auto"/>
            </w:tcBorders>
            <w:shd w:val="clear" w:color="auto" w:fill="auto"/>
            <w:vAlign w:val="center"/>
          </w:tcPr>
          <w:p w14:paraId="03AE6F65" w14:textId="77777777" w:rsidR="00387543" w:rsidRDefault="00387543" w:rsidP="00FF3013">
            <w:pPr>
              <w:jc w:val="center"/>
              <w:rPr>
                <w:kern w:val="0"/>
                <w:szCs w:val="18"/>
              </w:rPr>
            </w:pPr>
            <w:r>
              <w:rPr>
                <w:rFonts w:hint="eastAsia"/>
                <w:kern w:val="0"/>
                <w:szCs w:val="18"/>
              </w:rPr>
              <w:t>附录</w:t>
            </w:r>
            <w:r>
              <w:rPr>
                <w:rFonts w:hint="eastAsia"/>
                <w:kern w:val="0"/>
                <w:szCs w:val="18"/>
              </w:rPr>
              <w:t>I</w:t>
            </w:r>
          </w:p>
        </w:tc>
      </w:tr>
      <w:tr w:rsidR="00387543" w14:paraId="43797174" w14:textId="77777777" w:rsidTr="00FF3013">
        <w:trPr>
          <w:cantSplit/>
          <w:trHeight w:val="122"/>
        </w:trPr>
        <w:tc>
          <w:tcPr>
            <w:tcW w:w="579" w:type="dxa"/>
            <w:tcBorders>
              <w:top w:val="single" w:sz="4" w:space="0" w:color="auto"/>
              <w:bottom w:val="single" w:sz="4" w:space="0" w:color="auto"/>
            </w:tcBorders>
            <w:shd w:val="clear" w:color="auto" w:fill="auto"/>
            <w:vAlign w:val="center"/>
          </w:tcPr>
          <w:p w14:paraId="11FED241" w14:textId="77777777" w:rsidR="00387543" w:rsidRDefault="00387543" w:rsidP="00FF3013">
            <w:pPr>
              <w:jc w:val="center"/>
              <w:rPr>
                <w:kern w:val="0"/>
                <w:szCs w:val="18"/>
              </w:rPr>
            </w:pPr>
            <w:r>
              <w:rPr>
                <w:rFonts w:hint="eastAsia"/>
                <w:kern w:val="0"/>
                <w:szCs w:val="18"/>
              </w:rPr>
              <w:t>22</w:t>
            </w:r>
          </w:p>
        </w:tc>
        <w:tc>
          <w:tcPr>
            <w:tcW w:w="689" w:type="dxa"/>
            <w:vMerge/>
            <w:shd w:val="clear" w:color="auto" w:fill="auto"/>
            <w:vAlign w:val="center"/>
          </w:tcPr>
          <w:p w14:paraId="77D4C50D" w14:textId="77777777" w:rsidR="00387543" w:rsidRDefault="00387543" w:rsidP="00FF3013">
            <w:pPr>
              <w:rPr>
                <w:kern w:val="0"/>
                <w:szCs w:val="18"/>
              </w:rPr>
            </w:pPr>
          </w:p>
        </w:tc>
        <w:tc>
          <w:tcPr>
            <w:tcW w:w="849" w:type="dxa"/>
            <w:vMerge w:val="restart"/>
            <w:tcBorders>
              <w:top w:val="single" w:sz="4" w:space="0" w:color="auto"/>
            </w:tcBorders>
            <w:shd w:val="clear" w:color="auto" w:fill="auto"/>
            <w:vAlign w:val="center"/>
          </w:tcPr>
          <w:p w14:paraId="389881D4" w14:textId="77777777" w:rsidR="00387543" w:rsidRDefault="00387543" w:rsidP="00FF3013">
            <w:pPr>
              <w:jc w:val="center"/>
              <w:rPr>
                <w:kern w:val="0"/>
                <w:szCs w:val="18"/>
              </w:rPr>
            </w:pPr>
            <w:r>
              <w:rPr>
                <w:rFonts w:hint="eastAsia"/>
                <w:kern w:val="0"/>
                <w:szCs w:val="18"/>
              </w:rPr>
              <w:t>智能体验</w:t>
            </w:r>
          </w:p>
        </w:tc>
        <w:tc>
          <w:tcPr>
            <w:tcW w:w="1564" w:type="dxa"/>
            <w:tcBorders>
              <w:top w:val="single" w:sz="4" w:space="0" w:color="auto"/>
              <w:bottom w:val="single" w:sz="4" w:space="0" w:color="auto"/>
            </w:tcBorders>
            <w:shd w:val="clear" w:color="auto" w:fill="auto"/>
            <w:vAlign w:val="center"/>
          </w:tcPr>
          <w:p w14:paraId="4DB97077" w14:textId="77777777" w:rsidR="00387543" w:rsidRDefault="00387543" w:rsidP="00FF3013">
            <w:pPr>
              <w:jc w:val="center"/>
              <w:rPr>
                <w:kern w:val="0"/>
                <w:szCs w:val="18"/>
              </w:rPr>
            </w:pPr>
            <w:r>
              <w:rPr>
                <w:rFonts w:hint="eastAsia"/>
                <w:kern w:val="0"/>
                <w:szCs w:val="18"/>
              </w:rPr>
              <w:t>智能驾驶自适应巡航工况电磁辐射抗扰性</w:t>
            </w:r>
          </w:p>
        </w:tc>
        <w:tc>
          <w:tcPr>
            <w:tcW w:w="1273" w:type="dxa"/>
            <w:tcBorders>
              <w:top w:val="single" w:sz="4" w:space="0" w:color="auto"/>
              <w:bottom w:val="single" w:sz="4" w:space="0" w:color="auto"/>
            </w:tcBorders>
            <w:shd w:val="clear" w:color="auto" w:fill="auto"/>
            <w:vAlign w:val="center"/>
          </w:tcPr>
          <w:p w14:paraId="5E1C65E3" w14:textId="77777777" w:rsidR="00387543" w:rsidRDefault="00387543" w:rsidP="00FF3013">
            <w:pPr>
              <w:jc w:val="center"/>
              <w:rPr>
                <w:kern w:val="0"/>
                <w:szCs w:val="18"/>
              </w:rPr>
            </w:pPr>
            <w:r>
              <w:rPr>
                <w:rFonts w:hint="eastAsia"/>
                <w:kern w:val="0"/>
                <w:szCs w:val="18"/>
              </w:rPr>
              <w:t>本文件</w:t>
            </w:r>
          </w:p>
        </w:tc>
        <w:tc>
          <w:tcPr>
            <w:tcW w:w="1001" w:type="dxa"/>
            <w:tcBorders>
              <w:top w:val="single" w:sz="4" w:space="0" w:color="auto"/>
              <w:bottom w:val="single" w:sz="4" w:space="0" w:color="auto"/>
            </w:tcBorders>
            <w:shd w:val="clear" w:color="auto" w:fill="auto"/>
            <w:vAlign w:val="center"/>
          </w:tcPr>
          <w:p w14:paraId="027D9B72" w14:textId="77777777" w:rsidR="00387543" w:rsidRDefault="00387543" w:rsidP="00FF3013">
            <w:pPr>
              <w:jc w:val="center"/>
              <w:rPr>
                <w:kern w:val="0"/>
                <w:szCs w:val="18"/>
              </w:rPr>
            </w:pPr>
            <w:r>
              <w:rPr>
                <w:rFonts w:hint="eastAsia"/>
                <w:kern w:val="0"/>
                <w:szCs w:val="18"/>
              </w:rPr>
              <w:t>A</w:t>
            </w:r>
            <w:r>
              <w:rPr>
                <w:rFonts w:hint="eastAsia"/>
                <w:kern w:val="0"/>
                <w:szCs w:val="18"/>
              </w:rPr>
              <w:t>级</w:t>
            </w:r>
          </w:p>
        </w:tc>
        <w:tc>
          <w:tcPr>
            <w:tcW w:w="1001" w:type="dxa"/>
            <w:tcBorders>
              <w:top w:val="single" w:sz="4" w:space="0" w:color="auto"/>
              <w:bottom w:val="single" w:sz="4" w:space="0" w:color="auto"/>
            </w:tcBorders>
            <w:shd w:val="clear" w:color="auto" w:fill="auto"/>
            <w:vAlign w:val="center"/>
          </w:tcPr>
          <w:p w14:paraId="27C1200F" w14:textId="77777777" w:rsidR="00387543" w:rsidRDefault="00387543" w:rsidP="00FF3013">
            <w:pPr>
              <w:jc w:val="center"/>
              <w:rPr>
                <w:kern w:val="0"/>
                <w:szCs w:val="18"/>
              </w:rPr>
            </w:pPr>
            <w:r>
              <w:rPr>
                <w:rFonts w:hint="eastAsia"/>
                <w:kern w:val="0"/>
                <w:szCs w:val="18"/>
              </w:rPr>
              <w:t>B</w:t>
            </w:r>
            <w:r>
              <w:rPr>
                <w:rFonts w:hint="eastAsia"/>
                <w:kern w:val="0"/>
                <w:szCs w:val="18"/>
              </w:rPr>
              <w:t>级</w:t>
            </w:r>
          </w:p>
        </w:tc>
        <w:tc>
          <w:tcPr>
            <w:tcW w:w="1002" w:type="dxa"/>
            <w:tcBorders>
              <w:top w:val="single" w:sz="4" w:space="0" w:color="auto"/>
              <w:bottom w:val="single" w:sz="4" w:space="0" w:color="auto"/>
            </w:tcBorders>
            <w:shd w:val="clear" w:color="auto" w:fill="auto"/>
            <w:vAlign w:val="center"/>
          </w:tcPr>
          <w:p w14:paraId="36F7A968" w14:textId="77777777" w:rsidR="00387543" w:rsidRDefault="00387543" w:rsidP="00FF3013">
            <w:pPr>
              <w:jc w:val="center"/>
              <w:rPr>
                <w:kern w:val="0"/>
                <w:szCs w:val="18"/>
              </w:rPr>
            </w:pPr>
            <w:r>
              <w:rPr>
                <w:rFonts w:hint="eastAsia"/>
                <w:kern w:val="0"/>
                <w:szCs w:val="18"/>
              </w:rPr>
              <w:t>C</w:t>
            </w:r>
            <w:r>
              <w:rPr>
                <w:rFonts w:hint="eastAsia"/>
                <w:kern w:val="0"/>
                <w:szCs w:val="18"/>
              </w:rPr>
              <w:t>级</w:t>
            </w:r>
          </w:p>
        </w:tc>
        <w:tc>
          <w:tcPr>
            <w:tcW w:w="1376" w:type="dxa"/>
            <w:tcBorders>
              <w:top w:val="single" w:sz="4" w:space="0" w:color="auto"/>
              <w:bottom w:val="single" w:sz="4" w:space="0" w:color="auto"/>
            </w:tcBorders>
            <w:shd w:val="clear" w:color="auto" w:fill="auto"/>
            <w:vAlign w:val="center"/>
          </w:tcPr>
          <w:p w14:paraId="562ACFF9" w14:textId="77777777" w:rsidR="00387543" w:rsidRDefault="00387543" w:rsidP="00FF3013">
            <w:pPr>
              <w:jc w:val="center"/>
              <w:rPr>
                <w:kern w:val="0"/>
                <w:szCs w:val="18"/>
              </w:rPr>
            </w:pPr>
            <w:r>
              <w:rPr>
                <w:rFonts w:hint="eastAsia"/>
                <w:kern w:val="0"/>
                <w:szCs w:val="18"/>
              </w:rPr>
              <w:t>附录</w:t>
            </w:r>
            <w:r>
              <w:rPr>
                <w:rFonts w:hint="eastAsia"/>
                <w:kern w:val="0"/>
                <w:szCs w:val="18"/>
              </w:rPr>
              <w:t>G</w:t>
            </w:r>
          </w:p>
        </w:tc>
      </w:tr>
      <w:tr w:rsidR="00387543" w14:paraId="2DAF1108" w14:textId="77777777" w:rsidTr="00FF3013">
        <w:trPr>
          <w:cantSplit/>
          <w:trHeight w:val="122"/>
        </w:trPr>
        <w:tc>
          <w:tcPr>
            <w:tcW w:w="579" w:type="dxa"/>
            <w:tcBorders>
              <w:top w:val="single" w:sz="4" w:space="0" w:color="auto"/>
              <w:bottom w:val="single" w:sz="4" w:space="0" w:color="auto"/>
            </w:tcBorders>
            <w:shd w:val="clear" w:color="auto" w:fill="auto"/>
            <w:vAlign w:val="center"/>
          </w:tcPr>
          <w:p w14:paraId="25023B7F" w14:textId="77777777" w:rsidR="00387543" w:rsidRDefault="00387543" w:rsidP="00FF3013">
            <w:pPr>
              <w:jc w:val="center"/>
              <w:rPr>
                <w:kern w:val="0"/>
                <w:szCs w:val="18"/>
              </w:rPr>
            </w:pPr>
            <w:r>
              <w:rPr>
                <w:rFonts w:hint="eastAsia"/>
                <w:kern w:val="0"/>
                <w:szCs w:val="18"/>
              </w:rPr>
              <w:t>23</w:t>
            </w:r>
          </w:p>
        </w:tc>
        <w:tc>
          <w:tcPr>
            <w:tcW w:w="689" w:type="dxa"/>
            <w:vMerge/>
            <w:shd w:val="clear" w:color="auto" w:fill="auto"/>
            <w:vAlign w:val="center"/>
          </w:tcPr>
          <w:p w14:paraId="61B12E22" w14:textId="77777777" w:rsidR="00387543" w:rsidRDefault="00387543" w:rsidP="00FF3013">
            <w:pPr>
              <w:rPr>
                <w:kern w:val="0"/>
                <w:szCs w:val="18"/>
              </w:rPr>
            </w:pPr>
          </w:p>
        </w:tc>
        <w:tc>
          <w:tcPr>
            <w:tcW w:w="849" w:type="dxa"/>
            <w:vMerge/>
            <w:shd w:val="clear" w:color="auto" w:fill="auto"/>
            <w:vAlign w:val="center"/>
          </w:tcPr>
          <w:p w14:paraId="6543B4A0" w14:textId="77777777" w:rsidR="00387543" w:rsidRDefault="00387543" w:rsidP="00FF3013">
            <w:pPr>
              <w:jc w:val="center"/>
              <w:rPr>
                <w:kern w:val="0"/>
                <w:szCs w:val="18"/>
              </w:rPr>
            </w:pPr>
          </w:p>
        </w:tc>
        <w:tc>
          <w:tcPr>
            <w:tcW w:w="1564" w:type="dxa"/>
            <w:tcBorders>
              <w:top w:val="single" w:sz="4" w:space="0" w:color="auto"/>
              <w:bottom w:val="single" w:sz="4" w:space="0" w:color="auto"/>
            </w:tcBorders>
            <w:shd w:val="clear" w:color="auto" w:fill="auto"/>
            <w:vAlign w:val="center"/>
          </w:tcPr>
          <w:p w14:paraId="71755C00" w14:textId="77777777" w:rsidR="00387543" w:rsidRDefault="00387543" w:rsidP="00FF3013">
            <w:pPr>
              <w:jc w:val="center"/>
              <w:rPr>
                <w:kern w:val="0"/>
                <w:szCs w:val="18"/>
              </w:rPr>
            </w:pPr>
            <w:r>
              <w:rPr>
                <w:rFonts w:hint="eastAsia"/>
                <w:kern w:val="0"/>
                <w:szCs w:val="18"/>
              </w:rPr>
              <w:t>车对车自动紧急制动系统性能</w:t>
            </w:r>
          </w:p>
        </w:tc>
        <w:tc>
          <w:tcPr>
            <w:tcW w:w="1273" w:type="dxa"/>
            <w:tcBorders>
              <w:top w:val="single" w:sz="4" w:space="0" w:color="auto"/>
              <w:bottom w:val="single" w:sz="4" w:space="0" w:color="auto"/>
            </w:tcBorders>
            <w:shd w:val="clear" w:color="auto" w:fill="auto"/>
            <w:vAlign w:val="center"/>
          </w:tcPr>
          <w:p w14:paraId="3E577232" w14:textId="77777777" w:rsidR="00387543" w:rsidRDefault="00387543" w:rsidP="00FF3013">
            <w:pPr>
              <w:jc w:val="center"/>
              <w:rPr>
                <w:kern w:val="0"/>
                <w:szCs w:val="18"/>
              </w:rPr>
            </w:pPr>
            <w:r>
              <w:rPr>
                <w:rFonts w:hint="eastAsia"/>
                <w:kern w:val="0"/>
                <w:szCs w:val="18"/>
              </w:rPr>
              <w:t>本文件</w:t>
            </w:r>
          </w:p>
        </w:tc>
        <w:tc>
          <w:tcPr>
            <w:tcW w:w="1001" w:type="dxa"/>
            <w:tcBorders>
              <w:top w:val="single" w:sz="4" w:space="0" w:color="auto"/>
              <w:bottom w:val="single" w:sz="4" w:space="0" w:color="auto"/>
            </w:tcBorders>
            <w:shd w:val="clear" w:color="auto" w:fill="auto"/>
            <w:vAlign w:val="center"/>
          </w:tcPr>
          <w:p w14:paraId="3BC4CE4B" w14:textId="77777777" w:rsidR="00387543" w:rsidRDefault="00387543" w:rsidP="00FF3013">
            <w:pPr>
              <w:jc w:val="center"/>
              <w:rPr>
                <w:kern w:val="0"/>
                <w:szCs w:val="18"/>
              </w:rPr>
            </w:pPr>
            <w:r>
              <w:rPr>
                <w:rFonts w:hint="eastAsia"/>
                <w:kern w:val="0"/>
                <w:szCs w:val="18"/>
              </w:rPr>
              <w:t>V</w:t>
            </w:r>
            <w:r>
              <w:rPr>
                <w:rFonts w:hint="eastAsia"/>
                <w:kern w:val="0"/>
                <w:szCs w:val="18"/>
                <w:vertAlign w:val="subscript"/>
              </w:rPr>
              <w:t>3</w:t>
            </w:r>
            <w:r>
              <w:rPr>
                <w:rFonts w:hint="eastAsia"/>
                <w:kern w:val="0"/>
                <w:szCs w:val="18"/>
              </w:rPr>
              <w:t>≥</w:t>
            </w:r>
            <w:r>
              <w:rPr>
                <w:rFonts w:hint="eastAsia"/>
                <w:kern w:val="0"/>
                <w:szCs w:val="18"/>
              </w:rPr>
              <w:t>5</w:t>
            </w:r>
            <w:r>
              <w:rPr>
                <w:kern w:val="0"/>
                <w:szCs w:val="18"/>
              </w:rPr>
              <w:t>0</w:t>
            </w:r>
            <w:r>
              <w:rPr>
                <w:rFonts w:hint="eastAsia"/>
                <w:kern w:val="0"/>
                <w:szCs w:val="18"/>
              </w:rPr>
              <w:t>km/h</w:t>
            </w:r>
          </w:p>
        </w:tc>
        <w:tc>
          <w:tcPr>
            <w:tcW w:w="1001" w:type="dxa"/>
            <w:tcBorders>
              <w:top w:val="single" w:sz="4" w:space="0" w:color="auto"/>
              <w:bottom w:val="single" w:sz="4" w:space="0" w:color="auto"/>
            </w:tcBorders>
            <w:shd w:val="clear" w:color="auto" w:fill="auto"/>
            <w:vAlign w:val="center"/>
          </w:tcPr>
          <w:p w14:paraId="082ADCD4" w14:textId="77777777" w:rsidR="00387543" w:rsidRDefault="00387543" w:rsidP="00FF3013">
            <w:pPr>
              <w:jc w:val="center"/>
              <w:rPr>
                <w:kern w:val="0"/>
                <w:szCs w:val="18"/>
              </w:rPr>
            </w:pPr>
            <w:r>
              <w:rPr>
                <w:rFonts w:hint="eastAsia"/>
                <w:kern w:val="0"/>
                <w:szCs w:val="18"/>
              </w:rPr>
              <w:t>50m/s</w:t>
            </w:r>
            <w:r>
              <w:rPr>
                <w:rFonts w:hint="eastAsia"/>
                <w:kern w:val="0"/>
                <w:szCs w:val="18"/>
              </w:rPr>
              <w:t>＞</w:t>
            </w:r>
            <w:r>
              <w:rPr>
                <w:rFonts w:hint="eastAsia"/>
                <w:kern w:val="0"/>
                <w:szCs w:val="18"/>
              </w:rPr>
              <w:t>V</w:t>
            </w:r>
            <w:r>
              <w:rPr>
                <w:rFonts w:hint="eastAsia"/>
                <w:kern w:val="0"/>
                <w:szCs w:val="18"/>
                <w:vertAlign w:val="subscript"/>
              </w:rPr>
              <w:t>3</w:t>
            </w:r>
            <w:r>
              <w:rPr>
                <w:rFonts w:hint="eastAsia"/>
                <w:kern w:val="0"/>
                <w:szCs w:val="18"/>
              </w:rPr>
              <w:t>≥</w:t>
            </w:r>
            <w:r>
              <w:rPr>
                <w:rFonts w:hint="eastAsia"/>
                <w:kern w:val="0"/>
                <w:szCs w:val="18"/>
              </w:rPr>
              <w:t>4</w:t>
            </w:r>
            <w:r>
              <w:rPr>
                <w:kern w:val="0"/>
                <w:szCs w:val="18"/>
              </w:rPr>
              <w:t>0</w:t>
            </w:r>
            <w:r>
              <w:rPr>
                <w:rFonts w:hint="eastAsia"/>
                <w:kern w:val="0"/>
                <w:szCs w:val="18"/>
              </w:rPr>
              <w:t>km/h</w:t>
            </w:r>
          </w:p>
        </w:tc>
        <w:tc>
          <w:tcPr>
            <w:tcW w:w="1002" w:type="dxa"/>
            <w:tcBorders>
              <w:top w:val="single" w:sz="4" w:space="0" w:color="auto"/>
              <w:bottom w:val="single" w:sz="4" w:space="0" w:color="auto"/>
            </w:tcBorders>
            <w:shd w:val="clear" w:color="auto" w:fill="auto"/>
            <w:vAlign w:val="center"/>
          </w:tcPr>
          <w:p w14:paraId="6F6672BA" w14:textId="77777777" w:rsidR="00387543" w:rsidRDefault="00387543" w:rsidP="00FF3013">
            <w:pPr>
              <w:jc w:val="center"/>
              <w:rPr>
                <w:kern w:val="0"/>
                <w:szCs w:val="18"/>
              </w:rPr>
            </w:pPr>
            <w:r>
              <w:rPr>
                <w:kern w:val="0"/>
                <w:szCs w:val="18"/>
              </w:rPr>
              <w:t>4</w:t>
            </w:r>
            <w:r>
              <w:rPr>
                <w:rFonts w:hint="eastAsia"/>
                <w:kern w:val="0"/>
                <w:szCs w:val="18"/>
              </w:rPr>
              <w:t>0m/s</w:t>
            </w:r>
            <w:r>
              <w:rPr>
                <w:rFonts w:hint="eastAsia"/>
                <w:kern w:val="0"/>
                <w:szCs w:val="18"/>
              </w:rPr>
              <w:t>＞</w:t>
            </w:r>
            <w:r>
              <w:rPr>
                <w:rFonts w:hint="eastAsia"/>
                <w:kern w:val="0"/>
                <w:szCs w:val="18"/>
              </w:rPr>
              <w:t>V</w:t>
            </w:r>
            <w:r>
              <w:rPr>
                <w:rFonts w:hint="eastAsia"/>
                <w:kern w:val="0"/>
                <w:szCs w:val="18"/>
                <w:vertAlign w:val="subscript"/>
              </w:rPr>
              <w:t>3</w:t>
            </w:r>
            <w:r>
              <w:rPr>
                <w:rFonts w:hint="eastAsia"/>
                <w:kern w:val="0"/>
                <w:szCs w:val="18"/>
              </w:rPr>
              <w:t>≥</w:t>
            </w:r>
            <w:r>
              <w:rPr>
                <w:rFonts w:hint="eastAsia"/>
                <w:kern w:val="0"/>
                <w:szCs w:val="18"/>
              </w:rPr>
              <w:t>3</w:t>
            </w:r>
            <w:r>
              <w:rPr>
                <w:kern w:val="0"/>
                <w:szCs w:val="18"/>
              </w:rPr>
              <w:t>0</w:t>
            </w:r>
            <w:r>
              <w:rPr>
                <w:rFonts w:hint="eastAsia"/>
                <w:kern w:val="0"/>
                <w:szCs w:val="18"/>
              </w:rPr>
              <w:t>km/h</w:t>
            </w:r>
          </w:p>
        </w:tc>
        <w:tc>
          <w:tcPr>
            <w:tcW w:w="1376" w:type="dxa"/>
            <w:tcBorders>
              <w:top w:val="single" w:sz="4" w:space="0" w:color="auto"/>
              <w:bottom w:val="single" w:sz="4" w:space="0" w:color="auto"/>
            </w:tcBorders>
            <w:shd w:val="clear" w:color="auto" w:fill="auto"/>
            <w:vAlign w:val="center"/>
          </w:tcPr>
          <w:p w14:paraId="484C2EE0" w14:textId="77777777" w:rsidR="00387543" w:rsidRDefault="00387543" w:rsidP="00FF3013">
            <w:pPr>
              <w:jc w:val="center"/>
              <w:rPr>
                <w:kern w:val="0"/>
                <w:szCs w:val="18"/>
              </w:rPr>
            </w:pPr>
            <w:r>
              <w:rPr>
                <w:rFonts w:hint="eastAsia"/>
                <w:kern w:val="0"/>
                <w:szCs w:val="18"/>
              </w:rPr>
              <w:t>附录</w:t>
            </w:r>
            <w:r>
              <w:rPr>
                <w:rFonts w:hint="eastAsia"/>
                <w:kern w:val="0"/>
                <w:szCs w:val="18"/>
              </w:rPr>
              <w:t>H</w:t>
            </w:r>
          </w:p>
        </w:tc>
      </w:tr>
      <w:tr w:rsidR="00387543" w14:paraId="3555D5E6" w14:textId="77777777" w:rsidTr="00FF3013">
        <w:trPr>
          <w:cantSplit/>
          <w:trHeight w:val="122"/>
        </w:trPr>
        <w:tc>
          <w:tcPr>
            <w:tcW w:w="9334" w:type="dxa"/>
            <w:gridSpan w:val="9"/>
            <w:tcBorders>
              <w:top w:val="single" w:sz="4" w:space="0" w:color="auto"/>
              <w:bottom w:val="single" w:sz="4" w:space="0" w:color="auto"/>
            </w:tcBorders>
            <w:shd w:val="clear" w:color="auto" w:fill="auto"/>
            <w:vAlign w:val="center"/>
          </w:tcPr>
          <w:p w14:paraId="302D2897" w14:textId="77777777" w:rsidR="00387543" w:rsidRDefault="00387543" w:rsidP="00FF3013">
            <w:pPr>
              <w:jc w:val="left"/>
              <w:rPr>
                <w:color w:val="000000" w:themeColor="text1"/>
                <w:kern w:val="0"/>
                <w:szCs w:val="18"/>
              </w:rPr>
            </w:pPr>
            <w:r>
              <w:rPr>
                <w:rFonts w:hint="eastAsia"/>
                <w:color w:val="000000" w:themeColor="text1"/>
                <w:kern w:val="0"/>
                <w:szCs w:val="18"/>
              </w:rPr>
              <w:t>注：</w:t>
            </w:r>
            <w:r>
              <w:rPr>
                <w:rFonts w:hint="eastAsia"/>
                <w:color w:val="000000" w:themeColor="text1"/>
                <w:kern w:val="0"/>
                <w:szCs w:val="18"/>
              </w:rPr>
              <w:t>M</w:t>
            </w:r>
            <w:r>
              <w:rPr>
                <w:rFonts w:hint="eastAsia"/>
                <w:color w:val="000000" w:themeColor="text1"/>
                <w:kern w:val="0"/>
                <w:szCs w:val="18"/>
              </w:rPr>
              <w:t>代表车辆整备质量。</w:t>
            </w:r>
          </w:p>
          <w:p w14:paraId="4F7AE3AC" w14:textId="77777777" w:rsidR="00387543" w:rsidRDefault="00387543" w:rsidP="00FF3013">
            <w:pPr>
              <w:jc w:val="left"/>
              <w:rPr>
                <w:color w:val="000000" w:themeColor="text1"/>
                <w:kern w:val="0"/>
                <w:szCs w:val="18"/>
              </w:rPr>
            </w:pPr>
            <w:r>
              <w:rPr>
                <w:rFonts w:hint="eastAsia"/>
                <w:color w:val="000000" w:themeColor="text1"/>
                <w:kern w:val="0"/>
                <w:szCs w:val="18"/>
              </w:rPr>
              <w:t>a</w:t>
            </w:r>
            <w:r>
              <w:rPr>
                <w:color w:val="000000" w:themeColor="text1"/>
                <w:kern w:val="0"/>
                <w:szCs w:val="18"/>
              </w:rPr>
              <w:t xml:space="preserve"> WLTC</w:t>
            </w:r>
            <w:r>
              <w:rPr>
                <w:rFonts w:hint="eastAsia"/>
                <w:color w:val="000000" w:themeColor="text1"/>
                <w:kern w:val="0"/>
                <w:szCs w:val="18"/>
              </w:rPr>
              <w:t>工况燃油消耗率的计算：当</w:t>
            </w:r>
            <w:r>
              <w:rPr>
                <w:rFonts w:hint="eastAsia"/>
                <w:color w:val="000000" w:themeColor="text1"/>
                <w:kern w:val="0"/>
                <w:szCs w:val="18"/>
              </w:rPr>
              <w:t>M</w:t>
            </w:r>
            <w:r>
              <w:rPr>
                <w:rFonts w:hint="eastAsia"/>
                <w:color w:val="000000" w:themeColor="text1"/>
                <w:kern w:val="0"/>
                <w:szCs w:val="18"/>
              </w:rPr>
              <w:t>≤</w:t>
            </w:r>
            <w:r>
              <w:rPr>
                <w:rFonts w:hint="eastAsia"/>
                <w:color w:val="000000" w:themeColor="text1"/>
                <w:kern w:val="0"/>
                <w:szCs w:val="18"/>
              </w:rPr>
              <w:t>750</w:t>
            </w:r>
            <w:r>
              <w:rPr>
                <w:rFonts w:hint="eastAsia"/>
                <w:color w:val="000000" w:themeColor="text1"/>
                <w:kern w:val="0"/>
                <w:szCs w:val="18"/>
              </w:rPr>
              <w:t>时，</w:t>
            </w:r>
            <w:r>
              <w:rPr>
                <w:rFonts w:hint="eastAsia"/>
                <w:color w:val="000000" w:themeColor="text1"/>
                <w:kern w:val="0"/>
                <w:szCs w:val="18"/>
              </w:rPr>
              <w:t>C</w:t>
            </w:r>
            <w:r>
              <w:rPr>
                <w:color w:val="000000" w:themeColor="text1"/>
                <w:kern w:val="0"/>
                <w:szCs w:val="18"/>
              </w:rPr>
              <w:t>=5.82</w:t>
            </w:r>
            <w:r>
              <w:rPr>
                <w:rFonts w:hint="eastAsia"/>
                <w:color w:val="000000" w:themeColor="text1"/>
                <w:kern w:val="0"/>
                <w:szCs w:val="18"/>
              </w:rPr>
              <w:t>；当</w:t>
            </w:r>
            <w:r>
              <w:rPr>
                <w:rFonts w:hint="eastAsia"/>
                <w:color w:val="000000" w:themeColor="text1"/>
                <w:kern w:val="0"/>
                <w:szCs w:val="18"/>
              </w:rPr>
              <w:t>750</w:t>
            </w:r>
            <w:r>
              <w:rPr>
                <w:rFonts w:hint="eastAsia"/>
                <w:color w:val="000000" w:themeColor="text1"/>
                <w:kern w:val="0"/>
                <w:szCs w:val="18"/>
              </w:rPr>
              <w:t>＜</w:t>
            </w:r>
            <w:r>
              <w:rPr>
                <w:rFonts w:hint="eastAsia"/>
                <w:color w:val="000000" w:themeColor="text1"/>
                <w:kern w:val="0"/>
                <w:szCs w:val="18"/>
              </w:rPr>
              <w:t>M</w:t>
            </w:r>
            <w:r>
              <w:rPr>
                <w:rFonts w:hint="eastAsia"/>
                <w:color w:val="000000" w:themeColor="text1"/>
                <w:kern w:val="0"/>
                <w:szCs w:val="18"/>
              </w:rPr>
              <w:t>≤</w:t>
            </w:r>
            <w:r>
              <w:rPr>
                <w:rFonts w:hint="eastAsia"/>
                <w:color w:val="000000" w:themeColor="text1"/>
                <w:kern w:val="0"/>
                <w:szCs w:val="18"/>
              </w:rPr>
              <w:t>2510</w:t>
            </w:r>
            <w:r>
              <w:rPr>
                <w:rFonts w:hint="eastAsia"/>
                <w:color w:val="000000" w:themeColor="text1"/>
                <w:kern w:val="0"/>
                <w:szCs w:val="18"/>
              </w:rPr>
              <w:t>时，</w:t>
            </w:r>
          </w:p>
          <w:p w14:paraId="387D2DE1" w14:textId="77777777" w:rsidR="00387543" w:rsidRDefault="00387543" w:rsidP="00FF3013">
            <w:pPr>
              <w:rPr>
                <w:kern w:val="0"/>
                <w:szCs w:val="18"/>
              </w:rPr>
            </w:pPr>
            <w:r>
              <w:rPr>
                <w:rFonts w:hint="eastAsia"/>
                <w:color w:val="000000" w:themeColor="text1"/>
                <w:kern w:val="0"/>
                <w:szCs w:val="18"/>
              </w:rPr>
              <w:t>C=0.0041(</w:t>
            </w:r>
            <w:r>
              <w:rPr>
                <w:color w:val="000000" w:themeColor="text1"/>
                <w:kern w:val="0"/>
                <w:szCs w:val="18"/>
              </w:rPr>
              <w:t>M-</w:t>
            </w:r>
            <w:r>
              <w:rPr>
                <w:rFonts w:hint="eastAsia"/>
                <w:color w:val="000000" w:themeColor="text1"/>
                <w:kern w:val="0"/>
                <w:szCs w:val="18"/>
              </w:rPr>
              <w:t>1415</w:t>
            </w:r>
            <w:r>
              <w:rPr>
                <w:color w:val="000000" w:themeColor="text1"/>
                <w:kern w:val="0"/>
                <w:szCs w:val="18"/>
              </w:rPr>
              <w:t>)+8.55</w:t>
            </w:r>
            <w:r>
              <w:rPr>
                <w:rFonts w:hint="eastAsia"/>
                <w:color w:val="000000" w:themeColor="text1"/>
                <w:kern w:val="0"/>
                <w:szCs w:val="18"/>
              </w:rPr>
              <w:t>；当</w:t>
            </w:r>
            <w:r>
              <w:rPr>
                <w:rFonts w:hint="eastAsia"/>
                <w:color w:val="000000" w:themeColor="text1"/>
                <w:kern w:val="0"/>
                <w:szCs w:val="18"/>
              </w:rPr>
              <w:t>M</w:t>
            </w:r>
            <w:r>
              <w:rPr>
                <w:rFonts w:hint="eastAsia"/>
                <w:color w:val="000000" w:themeColor="text1"/>
                <w:kern w:val="0"/>
                <w:szCs w:val="18"/>
              </w:rPr>
              <w:t>＞</w:t>
            </w:r>
            <w:r>
              <w:rPr>
                <w:rFonts w:hint="eastAsia"/>
                <w:color w:val="000000" w:themeColor="text1"/>
                <w:kern w:val="0"/>
                <w:szCs w:val="18"/>
              </w:rPr>
              <w:t>2510</w:t>
            </w:r>
            <w:r>
              <w:rPr>
                <w:rFonts w:hint="eastAsia"/>
                <w:color w:val="000000" w:themeColor="text1"/>
                <w:kern w:val="0"/>
                <w:szCs w:val="18"/>
              </w:rPr>
              <w:t>时，</w:t>
            </w:r>
            <w:r>
              <w:rPr>
                <w:rFonts w:hint="eastAsia"/>
                <w:color w:val="000000" w:themeColor="text1"/>
                <w:kern w:val="0"/>
                <w:szCs w:val="18"/>
              </w:rPr>
              <w:t>C=13.04</w:t>
            </w:r>
            <w:r>
              <w:rPr>
                <w:rFonts w:hint="eastAsia"/>
                <w:color w:val="000000" w:themeColor="text1"/>
                <w:kern w:val="0"/>
                <w:szCs w:val="18"/>
              </w:rPr>
              <w:t>。</w:t>
            </w:r>
            <w:r>
              <w:rPr>
                <w:rFonts w:hint="eastAsia"/>
                <w:color w:val="000000" w:themeColor="text1"/>
                <w:kern w:val="0"/>
                <w:szCs w:val="18"/>
              </w:rPr>
              <w:t>C</w:t>
            </w:r>
            <w:r>
              <w:rPr>
                <w:rFonts w:hint="eastAsia"/>
                <w:color w:val="000000" w:themeColor="text1"/>
                <w:kern w:val="0"/>
                <w:szCs w:val="18"/>
              </w:rPr>
              <w:t>为车辆百公里燃油消耗率，</w:t>
            </w:r>
            <w:r>
              <w:rPr>
                <w:rFonts w:hint="eastAsia"/>
                <w:color w:val="000000" w:themeColor="text1"/>
                <w:kern w:val="0"/>
                <w:szCs w:val="18"/>
              </w:rPr>
              <w:t>L/100km</w:t>
            </w:r>
            <w:r>
              <w:rPr>
                <w:rFonts w:hint="eastAsia"/>
                <w:color w:val="000000" w:themeColor="text1"/>
                <w:kern w:val="0"/>
                <w:szCs w:val="18"/>
              </w:rPr>
              <w:t>。</w:t>
            </w:r>
          </w:p>
        </w:tc>
      </w:tr>
    </w:tbl>
    <w:p w14:paraId="38FBA522" w14:textId="77777777" w:rsidR="00387543" w:rsidRDefault="00387543" w:rsidP="00387543">
      <w:pPr>
        <w:pStyle w:val="afffa"/>
        <w:spacing w:before="312" w:afterLines="50" w:after="156"/>
        <w:rPr>
          <w:rFonts w:hAnsi="黑体" w:cs="黑体"/>
        </w:rPr>
      </w:pPr>
      <w:bookmarkStart w:id="37" w:name="_Toc77257945"/>
      <w:r>
        <w:rPr>
          <w:rFonts w:hAnsi="黑体" w:cs="黑体" w:hint="eastAsia"/>
        </w:rPr>
        <w:t>等级划分</w:t>
      </w:r>
      <w:bookmarkEnd w:id="37"/>
    </w:p>
    <w:p w14:paraId="28FAD541" w14:textId="77777777" w:rsidR="00387543" w:rsidRDefault="00387543" w:rsidP="006D6D20">
      <w:pPr>
        <w:pStyle w:val="affff2"/>
        <w:numPr>
          <w:ilvl w:val="2"/>
          <w:numId w:val="16"/>
        </w:numPr>
        <w:spacing w:before="156" w:after="156"/>
        <w:rPr>
          <w:rFonts w:ascii="Times New Roman" w:eastAsia="宋体" w:cs="宋体"/>
        </w:rPr>
      </w:pPr>
      <w:r>
        <w:rPr>
          <w:rFonts w:ascii="Times New Roman" w:eastAsia="宋体" w:cs="宋体" w:hint="eastAsia"/>
        </w:rPr>
        <w:t>轿车及多用途乘用车“领跑者”标准应将评价结果划分为一级、二级和三级，各等级所对应的划分依据见表</w:t>
      </w:r>
      <w:r>
        <w:rPr>
          <w:rFonts w:ascii="Times New Roman" w:eastAsia="宋体" w:cs="宋体"/>
        </w:rPr>
        <w:t>5</w:t>
      </w:r>
      <w:r>
        <w:rPr>
          <w:rFonts w:ascii="Times New Roman" w:eastAsia="宋体" w:cs="宋体" w:hint="eastAsia"/>
        </w:rPr>
        <w:t>至表</w:t>
      </w:r>
      <w:r>
        <w:rPr>
          <w:rFonts w:ascii="Times New Roman" w:eastAsia="宋体" w:cs="宋体" w:hint="eastAsia"/>
        </w:rPr>
        <w:t>8</w:t>
      </w:r>
      <w:r>
        <w:rPr>
          <w:rFonts w:ascii="Times New Roman" w:eastAsia="宋体" w:cs="宋体" w:hint="eastAsia"/>
        </w:rPr>
        <w:t>。</w:t>
      </w:r>
    </w:p>
    <w:p w14:paraId="39D3F887" w14:textId="77777777" w:rsidR="00387543" w:rsidRDefault="00387543" w:rsidP="006D6D20">
      <w:pPr>
        <w:pStyle w:val="affffff8"/>
        <w:numPr>
          <w:ilvl w:val="0"/>
          <w:numId w:val="8"/>
        </w:numPr>
        <w:tabs>
          <w:tab w:val="left" w:pos="360"/>
        </w:tabs>
        <w:rPr>
          <w:rFonts w:ascii="Times New Roman" w:eastAsia="宋体"/>
          <w:szCs w:val="22"/>
        </w:rPr>
      </w:pPr>
      <w:r>
        <w:rPr>
          <w:rFonts w:ascii="Times New Roman" w:eastAsia="宋体" w:hint="eastAsia"/>
          <w:szCs w:val="22"/>
        </w:rPr>
        <w:t>轿车（轴距范围</w:t>
      </w:r>
      <w:r>
        <w:rPr>
          <w:rFonts w:ascii="Times New Roman" w:eastAsia="宋体" w:hint="eastAsia"/>
          <w:szCs w:val="22"/>
        </w:rPr>
        <w:t>2600mm</w:t>
      </w:r>
      <w:r>
        <w:rPr>
          <w:rFonts w:ascii="Times New Roman" w:eastAsia="宋体" w:hint="eastAsia"/>
          <w:szCs w:val="22"/>
        </w:rPr>
        <w:t>＜</w:t>
      </w:r>
      <w:r>
        <w:rPr>
          <w:rFonts w:ascii="Times New Roman" w:eastAsia="宋体" w:hint="eastAsia"/>
          <w:szCs w:val="22"/>
        </w:rPr>
        <w:t>L</w:t>
      </w:r>
      <w:r>
        <w:rPr>
          <w:rFonts w:ascii="Times New Roman" w:eastAsia="宋体" w:hint="eastAsia"/>
          <w:szCs w:val="22"/>
        </w:rPr>
        <w:t>≤</w:t>
      </w:r>
      <w:r>
        <w:rPr>
          <w:rFonts w:ascii="Times New Roman" w:eastAsia="宋体" w:hint="eastAsia"/>
          <w:szCs w:val="22"/>
        </w:rPr>
        <w:t>2800mm</w:t>
      </w:r>
      <w:r>
        <w:rPr>
          <w:rFonts w:ascii="Times New Roman" w:eastAsia="宋体" w:hint="eastAsia"/>
          <w:szCs w:val="22"/>
        </w:rPr>
        <w:t>）等级划分</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734"/>
        <w:gridCol w:w="968"/>
        <w:gridCol w:w="2691"/>
        <w:gridCol w:w="3250"/>
      </w:tblGrid>
      <w:tr w:rsidR="00387543" w14:paraId="4C540611" w14:textId="77777777" w:rsidTr="00FF3013">
        <w:trPr>
          <w:jc w:val="center"/>
        </w:trPr>
        <w:tc>
          <w:tcPr>
            <w:tcW w:w="1691" w:type="dxa"/>
            <w:tcBorders>
              <w:top w:val="single" w:sz="8" w:space="0" w:color="auto"/>
              <w:left w:val="single" w:sz="8" w:space="0" w:color="auto"/>
              <w:bottom w:val="single" w:sz="4" w:space="0" w:color="auto"/>
              <w:right w:val="single" w:sz="4" w:space="0" w:color="auto"/>
            </w:tcBorders>
            <w:shd w:val="clear" w:color="auto" w:fill="auto"/>
          </w:tcPr>
          <w:p w14:paraId="13F22BB0" w14:textId="77777777" w:rsidR="00387543" w:rsidRDefault="00387543" w:rsidP="00FF3013">
            <w:pPr>
              <w:pStyle w:val="afffff2"/>
              <w:spacing w:line="360" w:lineRule="exact"/>
              <w:ind w:firstLineChars="0" w:firstLine="0"/>
              <w:jc w:val="center"/>
              <w:rPr>
                <w:rFonts w:ascii="Times New Roman"/>
                <w:szCs w:val="18"/>
              </w:rPr>
            </w:pPr>
            <w:r>
              <w:rPr>
                <w:rFonts w:ascii="Times New Roman" w:hint="eastAsia"/>
                <w:szCs w:val="18"/>
              </w:rPr>
              <w:t>评价等级</w:t>
            </w:r>
          </w:p>
        </w:tc>
        <w:tc>
          <w:tcPr>
            <w:tcW w:w="7643" w:type="dxa"/>
            <w:gridSpan w:val="4"/>
            <w:tcBorders>
              <w:top w:val="single" w:sz="8" w:space="0" w:color="auto"/>
              <w:left w:val="nil"/>
              <w:bottom w:val="single" w:sz="4" w:space="0" w:color="auto"/>
              <w:right w:val="single" w:sz="8" w:space="0" w:color="auto"/>
            </w:tcBorders>
            <w:shd w:val="clear" w:color="auto" w:fill="auto"/>
          </w:tcPr>
          <w:p w14:paraId="4C82ADD8" w14:textId="77777777" w:rsidR="00387543" w:rsidRDefault="00387543" w:rsidP="00FF3013">
            <w:pPr>
              <w:pStyle w:val="afffff2"/>
              <w:widowControl w:val="0"/>
              <w:spacing w:line="360" w:lineRule="exact"/>
              <w:ind w:firstLineChars="0" w:firstLine="0"/>
              <w:jc w:val="center"/>
              <w:rPr>
                <w:rFonts w:ascii="Times New Roman"/>
                <w:szCs w:val="18"/>
              </w:rPr>
            </w:pPr>
            <w:r>
              <w:rPr>
                <w:rFonts w:ascii="Times New Roman" w:hint="eastAsia"/>
                <w:szCs w:val="18"/>
              </w:rPr>
              <w:t>满足条件</w:t>
            </w:r>
          </w:p>
        </w:tc>
      </w:tr>
      <w:tr w:rsidR="00387543" w14:paraId="2C8CA96F" w14:textId="77777777" w:rsidTr="00FF3013">
        <w:trPr>
          <w:trHeight w:val="478"/>
          <w:jc w:val="center"/>
        </w:trPr>
        <w:tc>
          <w:tcPr>
            <w:tcW w:w="1691" w:type="dxa"/>
            <w:tcBorders>
              <w:top w:val="single" w:sz="4" w:space="0" w:color="auto"/>
              <w:left w:val="single" w:sz="8" w:space="0" w:color="auto"/>
              <w:bottom w:val="single" w:sz="4" w:space="0" w:color="auto"/>
              <w:right w:val="single" w:sz="4" w:space="0" w:color="auto"/>
            </w:tcBorders>
            <w:shd w:val="clear" w:color="auto" w:fill="auto"/>
            <w:vAlign w:val="center"/>
          </w:tcPr>
          <w:p w14:paraId="4E79A8C5" w14:textId="77777777" w:rsidR="00387543" w:rsidRDefault="00387543" w:rsidP="00FF3013">
            <w:pPr>
              <w:pStyle w:val="afffff2"/>
              <w:widowControl w:val="0"/>
              <w:spacing w:line="360" w:lineRule="exact"/>
              <w:ind w:firstLineChars="0" w:firstLine="0"/>
              <w:jc w:val="center"/>
              <w:rPr>
                <w:rFonts w:ascii="Times New Roman"/>
                <w:szCs w:val="18"/>
              </w:rPr>
            </w:pPr>
            <w:r>
              <w:rPr>
                <w:rFonts w:ascii="Times New Roman" w:hint="eastAsia"/>
                <w:szCs w:val="18"/>
              </w:rPr>
              <w:t>一级应同时满足</w:t>
            </w:r>
          </w:p>
        </w:tc>
        <w:tc>
          <w:tcPr>
            <w:tcW w:w="734" w:type="dxa"/>
            <w:tcBorders>
              <w:top w:val="nil"/>
              <w:left w:val="nil"/>
              <w:bottom w:val="single" w:sz="4" w:space="0" w:color="auto"/>
              <w:right w:val="single" w:sz="4" w:space="0" w:color="auto"/>
            </w:tcBorders>
            <w:shd w:val="clear" w:color="auto" w:fill="auto"/>
            <w:vAlign w:val="center"/>
          </w:tcPr>
          <w:p w14:paraId="2C4C6B4E" w14:textId="77777777" w:rsidR="00387543" w:rsidRDefault="00387543" w:rsidP="00FF3013">
            <w:pPr>
              <w:pStyle w:val="afffff2"/>
              <w:widowControl w:val="0"/>
              <w:spacing w:line="360" w:lineRule="exact"/>
              <w:ind w:firstLineChars="0" w:firstLine="0"/>
              <w:jc w:val="center"/>
              <w:rPr>
                <w:rFonts w:ascii="Times New Roman"/>
                <w:szCs w:val="18"/>
              </w:rPr>
            </w:pPr>
            <w:r>
              <w:rPr>
                <w:rFonts w:ascii="Times New Roman" w:hint="eastAsia"/>
                <w:szCs w:val="18"/>
              </w:rPr>
              <w:t>基本要求</w:t>
            </w:r>
          </w:p>
        </w:tc>
        <w:tc>
          <w:tcPr>
            <w:tcW w:w="968" w:type="dxa"/>
            <w:tcBorders>
              <w:top w:val="single" w:sz="4" w:space="0" w:color="auto"/>
              <w:left w:val="nil"/>
              <w:bottom w:val="single" w:sz="4" w:space="0" w:color="auto"/>
              <w:right w:val="single" w:sz="4" w:space="0" w:color="auto"/>
            </w:tcBorders>
            <w:shd w:val="clear" w:color="auto" w:fill="auto"/>
            <w:vAlign w:val="center"/>
          </w:tcPr>
          <w:p w14:paraId="0ABD4BBB" w14:textId="77777777" w:rsidR="00387543" w:rsidRDefault="00387543" w:rsidP="00FF3013">
            <w:pPr>
              <w:pStyle w:val="afffff2"/>
              <w:widowControl w:val="0"/>
              <w:spacing w:line="360" w:lineRule="exact"/>
              <w:ind w:firstLineChars="0" w:firstLine="0"/>
              <w:jc w:val="center"/>
              <w:rPr>
                <w:rFonts w:ascii="Times New Roman"/>
                <w:szCs w:val="18"/>
              </w:rPr>
            </w:pPr>
            <w:r>
              <w:rPr>
                <w:rFonts w:ascii="Times New Roman" w:hint="eastAsia"/>
                <w:szCs w:val="18"/>
              </w:rPr>
              <w:t>基础指标要求</w:t>
            </w:r>
          </w:p>
        </w:tc>
        <w:tc>
          <w:tcPr>
            <w:tcW w:w="2691" w:type="dxa"/>
            <w:tcBorders>
              <w:top w:val="single" w:sz="4" w:space="0" w:color="auto"/>
              <w:left w:val="nil"/>
              <w:bottom w:val="single" w:sz="4" w:space="0" w:color="auto"/>
              <w:right w:val="single" w:sz="4" w:space="0" w:color="auto"/>
            </w:tcBorders>
            <w:shd w:val="clear" w:color="auto" w:fill="auto"/>
            <w:vAlign w:val="center"/>
          </w:tcPr>
          <w:p w14:paraId="1B0F07D9" w14:textId="77777777" w:rsidR="00387543" w:rsidRDefault="00387543" w:rsidP="00FF3013">
            <w:pPr>
              <w:pStyle w:val="afffff2"/>
              <w:widowControl w:val="0"/>
              <w:spacing w:line="360" w:lineRule="exact"/>
              <w:ind w:firstLineChars="0" w:firstLine="0"/>
              <w:jc w:val="center"/>
              <w:rPr>
                <w:rFonts w:ascii="Times New Roman"/>
                <w:szCs w:val="18"/>
              </w:rPr>
            </w:pPr>
            <w:r>
              <w:rPr>
                <w:rFonts w:ascii="Times New Roman" w:hint="eastAsia"/>
                <w:szCs w:val="18"/>
              </w:rPr>
              <w:t>核心指标至少</w:t>
            </w:r>
            <w:r>
              <w:rPr>
                <w:rFonts w:ascii="Times New Roman" w:hint="eastAsia"/>
                <w:color w:val="000000" w:themeColor="text1"/>
                <w:szCs w:val="18"/>
              </w:rPr>
              <w:t>4</w:t>
            </w:r>
            <w:r>
              <w:rPr>
                <w:rFonts w:ascii="Times New Roman" w:hint="eastAsia"/>
                <w:szCs w:val="18"/>
              </w:rPr>
              <w:t>项达到</w:t>
            </w:r>
          </w:p>
          <w:p w14:paraId="2AACCB2D" w14:textId="77777777" w:rsidR="00387543" w:rsidRDefault="00387543" w:rsidP="00FF3013">
            <w:pPr>
              <w:pStyle w:val="afffff2"/>
              <w:widowControl w:val="0"/>
              <w:spacing w:line="360" w:lineRule="exact"/>
              <w:ind w:firstLineChars="0" w:firstLine="0"/>
              <w:jc w:val="center"/>
              <w:rPr>
                <w:rFonts w:ascii="Times New Roman"/>
                <w:szCs w:val="18"/>
              </w:rPr>
            </w:pPr>
            <w:r>
              <w:rPr>
                <w:rFonts w:ascii="Times New Roman" w:hint="eastAsia"/>
                <w:szCs w:val="18"/>
              </w:rPr>
              <w:t>先进水平要求</w:t>
            </w:r>
          </w:p>
        </w:tc>
        <w:tc>
          <w:tcPr>
            <w:tcW w:w="3250" w:type="dxa"/>
            <w:tcBorders>
              <w:top w:val="single" w:sz="4" w:space="0" w:color="auto"/>
              <w:left w:val="nil"/>
              <w:bottom w:val="single" w:sz="4" w:space="0" w:color="auto"/>
              <w:right w:val="single" w:sz="8" w:space="0" w:color="auto"/>
            </w:tcBorders>
            <w:shd w:val="clear" w:color="auto" w:fill="auto"/>
          </w:tcPr>
          <w:p w14:paraId="41FB51CB" w14:textId="77777777" w:rsidR="00387543" w:rsidRDefault="00387543" w:rsidP="00FF3013">
            <w:pPr>
              <w:pStyle w:val="afffff2"/>
              <w:widowControl w:val="0"/>
              <w:spacing w:line="360" w:lineRule="exact"/>
              <w:ind w:firstLineChars="0" w:firstLine="0"/>
              <w:jc w:val="center"/>
              <w:rPr>
                <w:rFonts w:ascii="Times New Roman"/>
                <w:szCs w:val="18"/>
              </w:rPr>
            </w:pPr>
            <w:r>
              <w:rPr>
                <w:rFonts w:ascii="Times New Roman" w:hint="eastAsia"/>
                <w:szCs w:val="18"/>
              </w:rPr>
              <w:t>创新性指标至少</w:t>
            </w:r>
            <w:r>
              <w:rPr>
                <w:rFonts w:ascii="Times New Roman"/>
                <w:szCs w:val="18"/>
              </w:rPr>
              <w:t>3</w:t>
            </w:r>
            <w:r>
              <w:rPr>
                <w:rFonts w:ascii="Times New Roman" w:hint="eastAsia"/>
                <w:szCs w:val="18"/>
              </w:rPr>
              <w:t>项达到</w:t>
            </w:r>
          </w:p>
          <w:p w14:paraId="617DA76B" w14:textId="77777777" w:rsidR="00387543" w:rsidRDefault="00387543" w:rsidP="00FF3013">
            <w:pPr>
              <w:pStyle w:val="afffff2"/>
              <w:widowControl w:val="0"/>
              <w:spacing w:line="360" w:lineRule="exact"/>
              <w:ind w:firstLineChars="0" w:firstLine="0"/>
              <w:jc w:val="center"/>
              <w:rPr>
                <w:rFonts w:ascii="Times New Roman"/>
                <w:szCs w:val="18"/>
              </w:rPr>
            </w:pPr>
            <w:r>
              <w:rPr>
                <w:rFonts w:ascii="Times New Roman" w:hint="eastAsia"/>
                <w:szCs w:val="18"/>
              </w:rPr>
              <w:t>先进水平要求</w:t>
            </w:r>
          </w:p>
        </w:tc>
      </w:tr>
    </w:tbl>
    <w:p w14:paraId="2B4CE0F1" w14:textId="77777777" w:rsidR="00387543" w:rsidRDefault="00387543" w:rsidP="00387543"/>
    <w:tbl>
      <w:tblPr>
        <w:tblW w:w="9334"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4A0" w:firstRow="1" w:lastRow="0" w:firstColumn="1" w:lastColumn="0" w:noHBand="0" w:noVBand="1"/>
      </w:tblPr>
      <w:tblGrid>
        <w:gridCol w:w="1692"/>
        <w:gridCol w:w="920"/>
        <w:gridCol w:w="920"/>
        <w:gridCol w:w="2692"/>
        <w:gridCol w:w="3110"/>
      </w:tblGrid>
      <w:tr w:rsidR="00387543" w14:paraId="424F80D0" w14:textId="77777777" w:rsidTr="00FF3013">
        <w:trPr>
          <w:trHeight w:val="70"/>
          <w:jc w:val="center"/>
        </w:trPr>
        <w:tc>
          <w:tcPr>
            <w:tcW w:w="1692" w:type="dxa"/>
            <w:shd w:val="clear" w:color="auto" w:fill="auto"/>
            <w:vAlign w:val="center"/>
          </w:tcPr>
          <w:p w14:paraId="3F5E3A51" w14:textId="77777777" w:rsidR="00387543" w:rsidRDefault="00387543" w:rsidP="00FF3013">
            <w:pPr>
              <w:pStyle w:val="afffff2"/>
              <w:widowControl w:val="0"/>
              <w:spacing w:line="360" w:lineRule="exact"/>
              <w:ind w:firstLineChars="0" w:firstLine="0"/>
              <w:jc w:val="center"/>
              <w:rPr>
                <w:rFonts w:ascii="Times New Roman"/>
                <w:szCs w:val="18"/>
              </w:rPr>
            </w:pPr>
            <w:r>
              <w:rPr>
                <w:rFonts w:ascii="Times New Roman" w:hint="eastAsia"/>
                <w:szCs w:val="18"/>
              </w:rPr>
              <w:t>评价等级</w:t>
            </w:r>
          </w:p>
        </w:tc>
        <w:tc>
          <w:tcPr>
            <w:tcW w:w="7642" w:type="dxa"/>
            <w:gridSpan w:val="4"/>
            <w:shd w:val="clear" w:color="auto" w:fill="auto"/>
            <w:vAlign w:val="center"/>
          </w:tcPr>
          <w:p w14:paraId="1CF01B2E" w14:textId="77777777" w:rsidR="00387543" w:rsidRDefault="00387543" w:rsidP="00FF3013">
            <w:pPr>
              <w:pStyle w:val="afffff2"/>
              <w:widowControl w:val="0"/>
              <w:spacing w:line="360" w:lineRule="exact"/>
              <w:ind w:firstLineChars="0" w:firstLine="0"/>
              <w:jc w:val="center"/>
              <w:rPr>
                <w:rFonts w:ascii="Times New Roman"/>
                <w:szCs w:val="18"/>
              </w:rPr>
            </w:pPr>
            <w:r>
              <w:rPr>
                <w:rFonts w:ascii="Times New Roman" w:hint="eastAsia"/>
                <w:szCs w:val="18"/>
              </w:rPr>
              <w:t>满足条件</w:t>
            </w:r>
          </w:p>
        </w:tc>
      </w:tr>
      <w:tr w:rsidR="00387543" w14:paraId="253C6B74" w14:textId="77777777" w:rsidTr="00FF3013">
        <w:trPr>
          <w:trHeight w:val="70"/>
          <w:jc w:val="center"/>
        </w:trPr>
        <w:tc>
          <w:tcPr>
            <w:tcW w:w="1692" w:type="dxa"/>
            <w:shd w:val="clear" w:color="auto" w:fill="auto"/>
            <w:vAlign w:val="center"/>
          </w:tcPr>
          <w:p w14:paraId="7F0D81E0" w14:textId="77777777" w:rsidR="00387543" w:rsidRDefault="00387543" w:rsidP="00FF3013">
            <w:pPr>
              <w:pStyle w:val="afffff2"/>
              <w:widowControl w:val="0"/>
              <w:spacing w:line="360" w:lineRule="exact"/>
              <w:ind w:firstLineChars="0" w:firstLine="0"/>
              <w:jc w:val="center"/>
              <w:rPr>
                <w:rFonts w:ascii="Times New Roman"/>
                <w:szCs w:val="18"/>
              </w:rPr>
            </w:pPr>
            <w:r>
              <w:rPr>
                <w:rFonts w:ascii="Times New Roman" w:hint="eastAsia"/>
                <w:szCs w:val="18"/>
              </w:rPr>
              <w:t>二级应同时满足</w:t>
            </w:r>
          </w:p>
        </w:tc>
        <w:tc>
          <w:tcPr>
            <w:tcW w:w="920" w:type="dxa"/>
            <w:vMerge w:val="restart"/>
            <w:shd w:val="clear" w:color="auto" w:fill="auto"/>
            <w:vAlign w:val="center"/>
          </w:tcPr>
          <w:p w14:paraId="443C782B" w14:textId="77777777" w:rsidR="00387543" w:rsidRDefault="00387543" w:rsidP="00FF3013">
            <w:pPr>
              <w:widowControl/>
              <w:spacing w:line="360" w:lineRule="exact"/>
              <w:jc w:val="center"/>
              <w:rPr>
                <w:rFonts w:ascii="Times New Roman" w:hAnsi="Times New Roman"/>
                <w:kern w:val="0"/>
                <w:szCs w:val="18"/>
              </w:rPr>
            </w:pPr>
            <w:r>
              <w:rPr>
                <w:rFonts w:ascii="Times New Roman" w:hAnsi="Times New Roman" w:hint="eastAsia"/>
                <w:kern w:val="0"/>
                <w:szCs w:val="18"/>
              </w:rPr>
              <w:t>基本要求</w:t>
            </w:r>
          </w:p>
        </w:tc>
        <w:tc>
          <w:tcPr>
            <w:tcW w:w="920" w:type="dxa"/>
            <w:vMerge w:val="restart"/>
            <w:shd w:val="clear" w:color="auto" w:fill="auto"/>
            <w:vAlign w:val="center"/>
          </w:tcPr>
          <w:p w14:paraId="5EDAE4F5" w14:textId="77777777" w:rsidR="00387543" w:rsidRDefault="00387543" w:rsidP="00FF3013">
            <w:pPr>
              <w:widowControl/>
              <w:spacing w:line="360" w:lineRule="exact"/>
              <w:jc w:val="left"/>
              <w:rPr>
                <w:rFonts w:ascii="Times New Roman" w:hAnsi="Times New Roman"/>
                <w:kern w:val="0"/>
                <w:szCs w:val="18"/>
              </w:rPr>
            </w:pPr>
            <w:r>
              <w:rPr>
                <w:rFonts w:ascii="Times New Roman" w:hAnsi="Times New Roman" w:hint="eastAsia"/>
                <w:kern w:val="0"/>
                <w:szCs w:val="18"/>
              </w:rPr>
              <w:t>基础指标要求</w:t>
            </w:r>
          </w:p>
        </w:tc>
        <w:tc>
          <w:tcPr>
            <w:tcW w:w="2692" w:type="dxa"/>
            <w:shd w:val="clear" w:color="auto" w:fill="auto"/>
            <w:vAlign w:val="center"/>
          </w:tcPr>
          <w:p w14:paraId="0E8E74F5" w14:textId="77777777" w:rsidR="00387543" w:rsidRDefault="00387543" w:rsidP="00FF3013">
            <w:pPr>
              <w:pStyle w:val="afffff2"/>
              <w:widowControl w:val="0"/>
              <w:spacing w:line="360" w:lineRule="exact"/>
              <w:ind w:firstLineChars="0" w:firstLine="0"/>
              <w:jc w:val="center"/>
              <w:rPr>
                <w:rFonts w:ascii="Times New Roman"/>
                <w:szCs w:val="18"/>
              </w:rPr>
            </w:pPr>
            <w:r>
              <w:rPr>
                <w:rFonts w:ascii="Times New Roman" w:hint="eastAsia"/>
                <w:szCs w:val="18"/>
              </w:rPr>
              <w:t>核心指标至少</w:t>
            </w:r>
            <w:r>
              <w:rPr>
                <w:rFonts w:ascii="Times New Roman"/>
                <w:szCs w:val="18"/>
              </w:rPr>
              <w:t>4</w:t>
            </w:r>
            <w:r>
              <w:rPr>
                <w:rFonts w:ascii="Times New Roman" w:hint="eastAsia"/>
                <w:szCs w:val="18"/>
              </w:rPr>
              <w:t>项达到</w:t>
            </w:r>
          </w:p>
          <w:p w14:paraId="0A298857" w14:textId="77777777" w:rsidR="00387543" w:rsidRDefault="00387543" w:rsidP="00FF3013">
            <w:pPr>
              <w:pStyle w:val="afffff2"/>
              <w:widowControl w:val="0"/>
              <w:spacing w:line="360" w:lineRule="exact"/>
              <w:ind w:firstLineChars="0" w:firstLine="0"/>
              <w:jc w:val="center"/>
              <w:rPr>
                <w:rFonts w:ascii="Times New Roman"/>
                <w:szCs w:val="18"/>
              </w:rPr>
            </w:pPr>
            <w:r>
              <w:rPr>
                <w:rFonts w:ascii="Times New Roman" w:hint="eastAsia"/>
                <w:szCs w:val="18"/>
              </w:rPr>
              <w:t>平均水平以上要求</w:t>
            </w:r>
          </w:p>
        </w:tc>
        <w:tc>
          <w:tcPr>
            <w:tcW w:w="3110" w:type="dxa"/>
            <w:shd w:val="clear" w:color="auto" w:fill="auto"/>
          </w:tcPr>
          <w:p w14:paraId="766020F5" w14:textId="77777777" w:rsidR="00387543" w:rsidRDefault="00387543" w:rsidP="00FF3013">
            <w:pPr>
              <w:pStyle w:val="afffff2"/>
              <w:widowControl w:val="0"/>
              <w:spacing w:line="360" w:lineRule="exact"/>
              <w:ind w:firstLineChars="0" w:firstLine="0"/>
              <w:jc w:val="center"/>
              <w:rPr>
                <w:rFonts w:ascii="Times New Roman"/>
                <w:szCs w:val="18"/>
              </w:rPr>
            </w:pPr>
            <w:r>
              <w:rPr>
                <w:rFonts w:ascii="Times New Roman" w:hint="eastAsia"/>
                <w:szCs w:val="18"/>
              </w:rPr>
              <w:t>创新性指标至少</w:t>
            </w:r>
            <w:r>
              <w:rPr>
                <w:rFonts w:ascii="Times New Roman"/>
                <w:szCs w:val="18"/>
              </w:rPr>
              <w:t>3</w:t>
            </w:r>
            <w:r>
              <w:rPr>
                <w:rFonts w:ascii="Times New Roman" w:hint="eastAsia"/>
                <w:szCs w:val="18"/>
              </w:rPr>
              <w:t>项达到</w:t>
            </w:r>
          </w:p>
          <w:p w14:paraId="60DD4F69" w14:textId="77777777" w:rsidR="00387543" w:rsidRDefault="00387543" w:rsidP="00FF3013">
            <w:pPr>
              <w:pStyle w:val="afffff2"/>
              <w:widowControl w:val="0"/>
              <w:spacing w:line="360" w:lineRule="exact"/>
              <w:ind w:firstLineChars="0" w:firstLine="0"/>
              <w:jc w:val="center"/>
              <w:rPr>
                <w:rFonts w:ascii="Times New Roman"/>
                <w:szCs w:val="18"/>
              </w:rPr>
            </w:pPr>
            <w:r>
              <w:rPr>
                <w:rFonts w:ascii="Times New Roman" w:hint="eastAsia"/>
                <w:szCs w:val="18"/>
              </w:rPr>
              <w:t>平均水平以上要求</w:t>
            </w:r>
          </w:p>
        </w:tc>
      </w:tr>
      <w:tr w:rsidR="00387543" w14:paraId="3C986672" w14:textId="77777777" w:rsidTr="00FF3013">
        <w:trPr>
          <w:trHeight w:val="494"/>
          <w:jc w:val="center"/>
        </w:trPr>
        <w:tc>
          <w:tcPr>
            <w:tcW w:w="1692" w:type="dxa"/>
            <w:shd w:val="clear" w:color="auto" w:fill="auto"/>
            <w:vAlign w:val="center"/>
          </w:tcPr>
          <w:p w14:paraId="19F301BB" w14:textId="77777777" w:rsidR="00387543" w:rsidRDefault="00387543" w:rsidP="00FF3013">
            <w:pPr>
              <w:pStyle w:val="afffff2"/>
              <w:widowControl w:val="0"/>
              <w:spacing w:line="360" w:lineRule="exact"/>
              <w:ind w:firstLineChars="0" w:firstLine="0"/>
              <w:jc w:val="center"/>
              <w:rPr>
                <w:rFonts w:ascii="Times New Roman"/>
                <w:szCs w:val="18"/>
              </w:rPr>
            </w:pPr>
            <w:r>
              <w:rPr>
                <w:rFonts w:ascii="Times New Roman" w:hint="eastAsia"/>
                <w:szCs w:val="18"/>
              </w:rPr>
              <w:lastRenderedPageBreak/>
              <w:t>三级应同时满足</w:t>
            </w:r>
          </w:p>
        </w:tc>
        <w:tc>
          <w:tcPr>
            <w:tcW w:w="920" w:type="dxa"/>
            <w:vMerge/>
            <w:shd w:val="clear" w:color="auto" w:fill="auto"/>
            <w:vAlign w:val="center"/>
          </w:tcPr>
          <w:p w14:paraId="1A962C71" w14:textId="77777777" w:rsidR="00387543" w:rsidRDefault="00387543" w:rsidP="00FF3013">
            <w:pPr>
              <w:widowControl/>
              <w:spacing w:line="360" w:lineRule="exact"/>
              <w:jc w:val="left"/>
              <w:rPr>
                <w:rFonts w:ascii="Times New Roman" w:hAnsi="Times New Roman"/>
                <w:kern w:val="0"/>
                <w:szCs w:val="18"/>
              </w:rPr>
            </w:pPr>
          </w:p>
        </w:tc>
        <w:tc>
          <w:tcPr>
            <w:tcW w:w="920" w:type="dxa"/>
            <w:vMerge/>
            <w:shd w:val="clear" w:color="auto" w:fill="auto"/>
            <w:vAlign w:val="center"/>
          </w:tcPr>
          <w:p w14:paraId="0E33A5CC" w14:textId="77777777" w:rsidR="00387543" w:rsidRDefault="00387543" w:rsidP="00FF3013">
            <w:pPr>
              <w:widowControl/>
              <w:spacing w:line="360" w:lineRule="exact"/>
              <w:jc w:val="left"/>
              <w:rPr>
                <w:rFonts w:ascii="Times New Roman" w:hAnsi="Times New Roman"/>
                <w:kern w:val="0"/>
                <w:szCs w:val="18"/>
              </w:rPr>
            </w:pPr>
          </w:p>
        </w:tc>
        <w:tc>
          <w:tcPr>
            <w:tcW w:w="2692" w:type="dxa"/>
            <w:shd w:val="clear" w:color="auto" w:fill="auto"/>
            <w:vAlign w:val="center"/>
          </w:tcPr>
          <w:p w14:paraId="6E6C462B" w14:textId="77777777" w:rsidR="00387543" w:rsidRDefault="00387543" w:rsidP="00FF3013">
            <w:pPr>
              <w:pStyle w:val="afffff2"/>
              <w:widowControl w:val="0"/>
              <w:spacing w:line="360" w:lineRule="exact"/>
              <w:ind w:firstLineChars="0" w:firstLine="0"/>
              <w:jc w:val="center"/>
              <w:rPr>
                <w:rFonts w:ascii="Times New Roman"/>
                <w:szCs w:val="18"/>
              </w:rPr>
            </w:pPr>
            <w:r>
              <w:rPr>
                <w:rFonts w:ascii="Times New Roman" w:hint="eastAsia"/>
                <w:szCs w:val="18"/>
              </w:rPr>
              <w:t>核心指标至少</w:t>
            </w:r>
            <w:r>
              <w:rPr>
                <w:rFonts w:ascii="Times New Roman"/>
                <w:szCs w:val="18"/>
              </w:rPr>
              <w:t>4</w:t>
            </w:r>
            <w:r>
              <w:rPr>
                <w:rFonts w:ascii="Times New Roman" w:hint="eastAsia"/>
                <w:szCs w:val="18"/>
              </w:rPr>
              <w:t>项达到</w:t>
            </w:r>
          </w:p>
          <w:p w14:paraId="4ACCCF44" w14:textId="77777777" w:rsidR="00387543" w:rsidRDefault="00387543" w:rsidP="00FF3013">
            <w:pPr>
              <w:pStyle w:val="afffff2"/>
              <w:widowControl w:val="0"/>
              <w:spacing w:line="360" w:lineRule="exact"/>
              <w:ind w:firstLineChars="0" w:firstLine="0"/>
              <w:jc w:val="center"/>
              <w:rPr>
                <w:rFonts w:ascii="Times New Roman"/>
                <w:szCs w:val="18"/>
              </w:rPr>
            </w:pPr>
            <w:r>
              <w:rPr>
                <w:rFonts w:ascii="Times New Roman" w:hint="eastAsia"/>
                <w:szCs w:val="18"/>
              </w:rPr>
              <w:t>基本水平以上要求</w:t>
            </w:r>
          </w:p>
        </w:tc>
        <w:tc>
          <w:tcPr>
            <w:tcW w:w="3110" w:type="dxa"/>
            <w:shd w:val="clear" w:color="auto" w:fill="auto"/>
            <w:vAlign w:val="center"/>
          </w:tcPr>
          <w:p w14:paraId="2E38300E" w14:textId="77777777" w:rsidR="00387543" w:rsidRDefault="00387543" w:rsidP="00FF3013">
            <w:pPr>
              <w:pStyle w:val="afffff2"/>
              <w:widowControl w:val="0"/>
              <w:spacing w:line="360" w:lineRule="exact"/>
              <w:ind w:firstLineChars="0" w:firstLine="0"/>
              <w:jc w:val="center"/>
              <w:rPr>
                <w:rFonts w:ascii="Times New Roman"/>
                <w:szCs w:val="18"/>
              </w:rPr>
            </w:pPr>
            <w:r>
              <w:rPr>
                <w:rFonts w:ascii="Times New Roman" w:hint="eastAsia"/>
                <w:szCs w:val="18"/>
              </w:rPr>
              <w:t>-</w:t>
            </w:r>
          </w:p>
        </w:tc>
      </w:tr>
    </w:tbl>
    <w:p w14:paraId="3D9F09B1" w14:textId="77777777" w:rsidR="00387543" w:rsidRDefault="00387543" w:rsidP="006D6D20">
      <w:pPr>
        <w:pStyle w:val="affffff8"/>
        <w:numPr>
          <w:ilvl w:val="0"/>
          <w:numId w:val="8"/>
        </w:numPr>
        <w:tabs>
          <w:tab w:val="left" w:pos="360"/>
        </w:tabs>
        <w:rPr>
          <w:rFonts w:ascii="Times New Roman" w:eastAsia="宋体"/>
          <w:szCs w:val="22"/>
        </w:rPr>
      </w:pPr>
      <w:r>
        <w:rPr>
          <w:rFonts w:ascii="Times New Roman" w:eastAsia="宋体" w:hint="eastAsia"/>
          <w:szCs w:val="22"/>
        </w:rPr>
        <w:t>多用途乘用车（轴距范围</w:t>
      </w:r>
      <w:r>
        <w:rPr>
          <w:rFonts w:ascii="Times New Roman" w:eastAsia="宋体" w:hint="eastAsia"/>
          <w:szCs w:val="22"/>
        </w:rPr>
        <w:t>2650mm</w:t>
      </w:r>
      <w:r>
        <w:rPr>
          <w:rFonts w:ascii="Times New Roman" w:eastAsia="宋体" w:hint="eastAsia"/>
          <w:szCs w:val="22"/>
        </w:rPr>
        <w:t>＜</w:t>
      </w:r>
      <w:r>
        <w:rPr>
          <w:rFonts w:ascii="Times New Roman" w:eastAsia="宋体" w:hint="eastAsia"/>
          <w:szCs w:val="22"/>
        </w:rPr>
        <w:t>L</w:t>
      </w:r>
      <w:r>
        <w:rPr>
          <w:rFonts w:ascii="Times New Roman" w:eastAsia="宋体" w:hint="eastAsia"/>
          <w:szCs w:val="22"/>
        </w:rPr>
        <w:t>≤</w:t>
      </w:r>
      <w:r>
        <w:rPr>
          <w:rFonts w:ascii="Times New Roman" w:eastAsia="宋体" w:hint="eastAsia"/>
          <w:szCs w:val="22"/>
        </w:rPr>
        <w:t>2750mm</w:t>
      </w:r>
      <w:r>
        <w:rPr>
          <w:rFonts w:ascii="Times New Roman" w:eastAsia="宋体" w:hint="eastAsia"/>
          <w:szCs w:val="22"/>
        </w:rPr>
        <w:t>）等级划分</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875"/>
        <w:gridCol w:w="968"/>
        <w:gridCol w:w="2691"/>
        <w:gridCol w:w="3250"/>
      </w:tblGrid>
      <w:tr w:rsidR="00387543" w14:paraId="2C31F788" w14:textId="77777777" w:rsidTr="00FF3013">
        <w:trPr>
          <w:jc w:val="center"/>
        </w:trPr>
        <w:tc>
          <w:tcPr>
            <w:tcW w:w="1550" w:type="dxa"/>
            <w:tcBorders>
              <w:top w:val="single" w:sz="8" w:space="0" w:color="auto"/>
              <w:left w:val="single" w:sz="8" w:space="0" w:color="auto"/>
              <w:bottom w:val="single" w:sz="4" w:space="0" w:color="auto"/>
              <w:right w:val="single" w:sz="4" w:space="0" w:color="auto"/>
            </w:tcBorders>
            <w:shd w:val="clear" w:color="auto" w:fill="auto"/>
          </w:tcPr>
          <w:p w14:paraId="1943A2D2" w14:textId="77777777" w:rsidR="00387543" w:rsidRDefault="00387543" w:rsidP="00FF3013">
            <w:pPr>
              <w:widowControl/>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评价等级</w:t>
            </w:r>
          </w:p>
        </w:tc>
        <w:tc>
          <w:tcPr>
            <w:tcW w:w="7784" w:type="dxa"/>
            <w:gridSpan w:val="4"/>
            <w:tcBorders>
              <w:top w:val="single" w:sz="8" w:space="0" w:color="auto"/>
              <w:left w:val="nil"/>
              <w:bottom w:val="single" w:sz="4" w:space="0" w:color="auto"/>
              <w:right w:val="single" w:sz="8" w:space="0" w:color="auto"/>
            </w:tcBorders>
            <w:shd w:val="clear" w:color="auto" w:fill="auto"/>
          </w:tcPr>
          <w:p w14:paraId="52CA0BC2"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满足条件</w:t>
            </w:r>
          </w:p>
        </w:tc>
      </w:tr>
      <w:tr w:rsidR="00387543" w14:paraId="794B6B69" w14:textId="77777777" w:rsidTr="00FF3013">
        <w:trPr>
          <w:trHeight w:val="478"/>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tcPr>
          <w:p w14:paraId="13F1DF05"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一级应同时满足</w:t>
            </w:r>
          </w:p>
        </w:tc>
        <w:tc>
          <w:tcPr>
            <w:tcW w:w="875" w:type="dxa"/>
            <w:vMerge w:val="restart"/>
            <w:tcBorders>
              <w:top w:val="nil"/>
              <w:left w:val="nil"/>
              <w:bottom w:val="single" w:sz="4" w:space="0" w:color="auto"/>
              <w:right w:val="single" w:sz="4" w:space="0" w:color="auto"/>
            </w:tcBorders>
            <w:shd w:val="clear" w:color="auto" w:fill="auto"/>
            <w:vAlign w:val="center"/>
          </w:tcPr>
          <w:p w14:paraId="410588A6"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基本要求</w:t>
            </w:r>
          </w:p>
        </w:tc>
        <w:tc>
          <w:tcPr>
            <w:tcW w:w="968" w:type="dxa"/>
            <w:vMerge w:val="restart"/>
            <w:tcBorders>
              <w:top w:val="single" w:sz="4" w:space="0" w:color="auto"/>
              <w:left w:val="nil"/>
              <w:bottom w:val="single" w:sz="4" w:space="0" w:color="auto"/>
              <w:right w:val="single" w:sz="4" w:space="0" w:color="auto"/>
            </w:tcBorders>
            <w:shd w:val="clear" w:color="auto" w:fill="auto"/>
            <w:vAlign w:val="center"/>
          </w:tcPr>
          <w:p w14:paraId="0C582D3D"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基础指标要求</w:t>
            </w:r>
          </w:p>
        </w:tc>
        <w:tc>
          <w:tcPr>
            <w:tcW w:w="2691" w:type="dxa"/>
            <w:tcBorders>
              <w:top w:val="single" w:sz="4" w:space="0" w:color="auto"/>
              <w:left w:val="nil"/>
              <w:bottom w:val="single" w:sz="4" w:space="0" w:color="auto"/>
              <w:right w:val="single" w:sz="4" w:space="0" w:color="auto"/>
            </w:tcBorders>
            <w:shd w:val="clear" w:color="auto" w:fill="auto"/>
            <w:vAlign w:val="center"/>
          </w:tcPr>
          <w:p w14:paraId="2DCC23F9"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核心指标至少</w:t>
            </w:r>
            <w:r>
              <w:rPr>
                <w:rFonts w:ascii="Times New Roman" w:hAnsi="Times New Roman" w:hint="eastAsia"/>
                <w:kern w:val="0"/>
                <w:szCs w:val="18"/>
              </w:rPr>
              <w:t>6</w:t>
            </w:r>
            <w:r>
              <w:rPr>
                <w:rFonts w:ascii="Times New Roman" w:hAnsi="Times New Roman" w:hint="eastAsia"/>
                <w:kern w:val="0"/>
                <w:szCs w:val="18"/>
              </w:rPr>
              <w:t>项达到</w:t>
            </w:r>
          </w:p>
          <w:p w14:paraId="0B8CE4BF"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先进水平要求</w:t>
            </w:r>
          </w:p>
        </w:tc>
        <w:tc>
          <w:tcPr>
            <w:tcW w:w="3250" w:type="dxa"/>
            <w:tcBorders>
              <w:top w:val="single" w:sz="4" w:space="0" w:color="auto"/>
              <w:left w:val="nil"/>
              <w:bottom w:val="single" w:sz="4" w:space="0" w:color="auto"/>
              <w:right w:val="single" w:sz="8" w:space="0" w:color="auto"/>
            </w:tcBorders>
            <w:shd w:val="clear" w:color="auto" w:fill="auto"/>
          </w:tcPr>
          <w:p w14:paraId="37302C55"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创新性指标至少</w:t>
            </w:r>
            <w:r>
              <w:rPr>
                <w:rFonts w:ascii="Times New Roman" w:hAnsi="Times New Roman"/>
                <w:kern w:val="0"/>
                <w:szCs w:val="18"/>
              </w:rPr>
              <w:t>3</w:t>
            </w:r>
            <w:r>
              <w:rPr>
                <w:rFonts w:ascii="Times New Roman" w:hAnsi="Times New Roman" w:hint="eastAsia"/>
                <w:kern w:val="0"/>
                <w:szCs w:val="18"/>
              </w:rPr>
              <w:t>项达到</w:t>
            </w:r>
          </w:p>
          <w:p w14:paraId="4E219484"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先进水平要求</w:t>
            </w:r>
          </w:p>
        </w:tc>
      </w:tr>
      <w:tr w:rsidR="00387543" w14:paraId="71F9CC74" w14:textId="77777777" w:rsidTr="00FF3013">
        <w:trPr>
          <w:trHeight w:val="70"/>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tcPr>
          <w:p w14:paraId="5D6484B8"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二级应同时满足</w:t>
            </w:r>
          </w:p>
        </w:tc>
        <w:tc>
          <w:tcPr>
            <w:tcW w:w="875" w:type="dxa"/>
            <w:vMerge/>
            <w:tcBorders>
              <w:top w:val="nil"/>
              <w:left w:val="nil"/>
              <w:bottom w:val="single" w:sz="4" w:space="0" w:color="auto"/>
              <w:right w:val="single" w:sz="4" w:space="0" w:color="auto"/>
            </w:tcBorders>
            <w:shd w:val="clear" w:color="auto" w:fill="auto"/>
            <w:vAlign w:val="center"/>
          </w:tcPr>
          <w:p w14:paraId="74445E22" w14:textId="77777777" w:rsidR="00387543" w:rsidRDefault="00387543" w:rsidP="00FF3013">
            <w:pPr>
              <w:widowControl/>
              <w:spacing w:line="360" w:lineRule="exact"/>
              <w:jc w:val="left"/>
              <w:rPr>
                <w:rFonts w:ascii="Times New Roman" w:hAnsi="Times New Roman"/>
                <w:kern w:val="0"/>
                <w:szCs w:val="18"/>
              </w:rPr>
            </w:pPr>
          </w:p>
        </w:tc>
        <w:tc>
          <w:tcPr>
            <w:tcW w:w="968" w:type="dxa"/>
            <w:vMerge/>
            <w:tcBorders>
              <w:top w:val="single" w:sz="4" w:space="0" w:color="auto"/>
              <w:left w:val="nil"/>
              <w:bottom w:val="single" w:sz="4" w:space="0" w:color="auto"/>
              <w:right w:val="single" w:sz="4" w:space="0" w:color="auto"/>
            </w:tcBorders>
            <w:shd w:val="clear" w:color="auto" w:fill="auto"/>
            <w:vAlign w:val="center"/>
          </w:tcPr>
          <w:p w14:paraId="7DDC2FA4" w14:textId="77777777" w:rsidR="00387543" w:rsidRDefault="00387543" w:rsidP="00FF3013">
            <w:pPr>
              <w:widowControl/>
              <w:spacing w:line="360" w:lineRule="exact"/>
              <w:jc w:val="left"/>
              <w:rPr>
                <w:rFonts w:ascii="Times New Roman" w:hAnsi="Times New Roman"/>
                <w:kern w:val="0"/>
                <w:szCs w:val="18"/>
              </w:rPr>
            </w:pPr>
          </w:p>
        </w:tc>
        <w:tc>
          <w:tcPr>
            <w:tcW w:w="2691" w:type="dxa"/>
            <w:tcBorders>
              <w:top w:val="single" w:sz="4" w:space="0" w:color="auto"/>
              <w:left w:val="nil"/>
              <w:bottom w:val="single" w:sz="4" w:space="0" w:color="auto"/>
              <w:right w:val="single" w:sz="4" w:space="0" w:color="auto"/>
            </w:tcBorders>
            <w:shd w:val="clear" w:color="auto" w:fill="auto"/>
            <w:vAlign w:val="center"/>
          </w:tcPr>
          <w:p w14:paraId="031C98FF"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核心指标至少</w:t>
            </w:r>
            <w:r>
              <w:rPr>
                <w:rFonts w:ascii="Times New Roman" w:hAnsi="Times New Roman" w:hint="eastAsia"/>
                <w:kern w:val="0"/>
                <w:szCs w:val="18"/>
              </w:rPr>
              <w:t>5</w:t>
            </w:r>
            <w:r>
              <w:rPr>
                <w:rFonts w:ascii="Times New Roman" w:hAnsi="Times New Roman" w:hint="eastAsia"/>
                <w:kern w:val="0"/>
                <w:szCs w:val="18"/>
              </w:rPr>
              <w:t>项达到</w:t>
            </w:r>
          </w:p>
          <w:p w14:paraId="7B263032"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平均水平以上要求</w:t>
            </w:r>
          </w:p>
        </w:tc>
        <w:tc>
          <w:tcPr>
            <w:tcW w:w="3250" w:type="dxa"/>
            <w:tcBorders>
              <w:top w:val="single" w:sz="4" w:space="0" w:color="auto"/>
              <w:left w:val="nil"/>
              <w:bottom w:val="single" w:sz="4" w:space="0" w:color="auto"/>
              <w:right w:val="single" w:sz="8" w:space="0" w:color="auto"/>
            </w:tcBorders>
            <w:shd w:val="clear" w:color="auto" w:fill="auto"/>
          </w:tcPr>
          <w:p w14:paraId="0313EBE6"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创新性指标至少</w:t>
            </w:r>
            <w:r>
              <w:rPr>
                <w:rFonts w:ascii="Times New Roman" w:hAnsi="Times New Roman"/>
                <w:kern w:val="0"/>
                <w:szCs w:val="18"/>
              </w:rPr>
              <w:t>3</w:t>
            </w:r>
            <w:r>
              <w:rPr>
                <w:rFonts w:ascii="Times New Roman" w:hAnsi="Times New Roman" w:hint="eastAsia"/>
                <w:kern w:val="0"/>
                <w:szCs w:val="18"/>
              </w:rPr>
              <w:t>项达到</w:t>
            </w:r>
          </w:p>
          <w:p w14:paraId="2E4D992B"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平均水平以上要求</w:t>
            </w:r>
          </w:p>
        </w:tc>
      </w:tr>
      <w:tr w:rsidR="00387543" w14:paraId="52099BD9" w14:textId="77777777" w:rsidTr="00FF3013">
        <w:trPr>
          <w:trHeight w:val="494"/>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tcPr>
          <w:p w14:paraId="17257A13"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三级应同时满足</w:t>
            </w:r>
          </w:p>
        </w:tc>
        <w:tc>
          <w:tcPr>
            <w:tcW w:w="875" w:type="dxa"/>
            <w:vMerge/>
            <w:tcBorders>
              <w:top w:val="nil"/>
              <w:left w:val="nil"/>
              <w:bottom w:val="single" w:sz="8" w:space="0" w:color="auto"/>
              <w:right w:val="single" w:sz="4" w:space="0" w:color="auto"/>
            </w:tcBorders>
            <w:shd w:val="clear" w:color="auto" w:fill="auto"/>
            <w:vAlign w:val="center"/>
          </w:tcPr>
          <w:p w14:paraId="13C8EF2A" w14:textId="77777777" w:rsidR="00387543" w:rsidRDefault="00387543" w:rsidP="00FF3013">
            <w:pPr>
              <w:widowControl/>
              <w:spacing w:line="360" w:lineRule="exact"/>
              <w:jc w:val="left"/>
              <w:rPr>
                <w:rFonts w:ascii="Times New Roman" w:hAnsi="Times New Roman"/>
                <w:kern w:val="0"/>
                <w:szCs w:val="18"/>
              </w:rPr>
            </w:pPr>
          </w:p>
        </w:tc>
        <w:tc>
          <w:tcPr>
            <w:tcW w:w="968" w:type="dxa"/>
            <w:vMerge/>
            <w:tcBorders>
              <w:top w:val="single" w:sz="4" w:space="0" w:color="auto"/>
              <w:left w:val="nil"/>
              <w:bottom w:val="single" w:sz="8" w:space="0" w:color="auto"/>
              <w:right w:val="single" w:sz="4" w:space="0" w:color="auto"/>
            </w:tcBorders>
            <w:shd w:val="clear" w:color="auto" w:fill="auto"/>
            <w:vAlign w:val="center"/>
          </w:tcPr>
          <w:p w14:paraId="1E8BE3F2" w14:textId="77777777" w:rsidR="00387543" w:rsidRDefault="00387543" w:rsidP="00FF3013">
            <w:pPr>
              <w:widowControl/>
              <w:spacing w:line="360" w:lineRule="exact"/>
              <w:jc w:val="left"/>
              <w:rPr>
                <w:rFonts w:ascii="Times New Roman" w:hAnsi="Times New Roman"/>
                <w:kern w:val="0"/>
                <w:szCs w:val="18"/>
              </w:rPr>
            </w:pPr>
          </w:p>
        </w:tc>
        <w:tc>
          <w:tcPr>
            <w:tcW w:w="2691" w:type="dxa"/>
            <w:tcBorders>
              <w:top w:val="single" w:sz="4" w:space="0" w:color="auto"/>
              <w:left w:val="nil"/>
              <w:bottom w:val="single" w:sz="8" w:space="0" w:color="auto"/>
              <w:right w:val="single" w:sz="4" w:space="0" w:color="auto"/>
            </w:tcBorders>
            <w:shd w:val="clear" w:color="auto" w:fill="auto"/>
            <w:vAlign w:val="center"/>
          </w:tcPr>
          <w:p w14:paraId="77B46B8A"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核心指标至少</w:t>
            </w:r>
            <w:r>
              <w:rPr>
                <w:rFonts w:ascii="Times New Roman" w:hAnsi="Times New Roman" w:hint="eastAsia"/>
                <w:kern w:val="0"/>
                <w:szCs w:val="18"/>
              </w:rPr>
              <w:t>5</w:t>
            </w:r>
            <w:r>
              <w:rPr>
                <w:rFonts w:ascii="Times New Roman" w:hAnsi="Times New Roman" w:hint="eastAsia"/>
                <w:kern w:val="0"/>
                <w:szCs w:val="18"/>
              </w:rPr>
              <w:t>项达到</w:t>
            </w:r>
          </w:p>
          <w:p w14:paraId="5F8E88EA"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基本水平以上要求</w:t>
            </w:r>
          </w:p>
        </w:tc>
        <w:tc>
          <w:tcPr>
            <w:tcW w:w="3250" w:type="dxa"/>
            <w:tcBorders>
              <w:top w:val="single" w:sz="4" w:space="0" w:color="auto"/>
              <w:left w:val="nil"/>
              <w:bottom w:val="single" w:sz="8" w:space="0" w:color="auto"/>
              <w:right w:val="single" w:sz="8" w:space="0" w:color="auto"/>
            </w:tcBorders>
            <w:shd w:val="clear" w:color="auto" w:fill="auto"/>
            <w:vAlign w:val="center"/>
          </w:tcPr>
          <w:p w14:paraId="7A27558B"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w:t>
            </w:r>
          </w:p>
        </w:tc>
      </w:tr>
    </w:tbl>
    <w:p w14:paraId="55ACB277" w14:textId="77777777" w:rsidR="00387543" w:rsidRDefault="00387543" w:rsidP="006D6D20">
      <w:pPr>
        <w:pStyle w:val="affffff8"/>
        <w:numPr>
          <w:ilvl w:val="0"/>
          <w:numId w:val="8"/>
        </w:numPr>
        <w:tabs>
          <w:tab w:val="left" w:pos="360"/>
        </w:tabs>
        <w:rPr>
          <w:rFonts w:ascii="Times New Roman" w:eastAsia="宋体"/>
          <w:szCs w:val="22"/>
        </w:rPr>
      </w:pPr>
      <w:r>
        <w:rPr>
          <w:rFonts w:ascii="Times New Roman" w:eastAsia="宋体" w:hint="eastAsia"/>
          <w:szCs w:val="22"/>
        </w:rPr>
        <w:t>轿车（轴距范围</w:t>
      </w:r>
      <w:r>
        <w:rPr>
          <w:rFonts w:ascii="Times New Roman" w:eastAsia="宋体" w:hint="eastAsia"/>
          <w:szCs w:val="22"/>
        </w:rPr>
        <w:t>2</w:t>
      </w:r>
      <w:r>
        <w:rPr>
          <w:rFonts w:ascii="Times New Roman" w:eastAsia="宋体"/>
          <w:szCs w:val="22"/>
        </w:rPr>
        <w:t>80</w:t>
      </w:r>
      <w:r>
        <w:rPr>
          <w:rFonts w:ascii="Times New Roman" w:eastAsia="宋体" w:hint="eastAsia"/>
          <w:szCs w:val="22"/>
        </w:rPr>
        <w:t>0mm</w:t>
      </w:r>
      <w:r>
        <w:rPr>
          <w:rFonts w:ascii="Times New Roman" w:eastAsia="宋体" w:hint="eastAsia"/>
          <w:szCs w:val="22"/>
        </w:rPr>
        <w:t>＜</w:t>
      </w:r>
      <w:r>
        <w:rPr>
          <w:rFonts w:ascii="Times New Roman" w:eastAsia="宋体" w:hint="eastAsia"/>
          <w:szCs w:val="22"/>
        </w:rPr>
        <w:t>L</w:t>
      </w:r>
      <w:r>
        <w:rPr>
          <w:rFonts w:ascii="Times New Roman" w:eastAsia="宋体" w:hint="eastAsia"/>
          <w:szCs w:val="22"/>
        </w:rPr>
        <w:t>≤</w:t>
      </w:r>
      <w:r>
        <w:rPr>
          <w:rFonts w:ascii="Times New Roman" w:eastAsia="宋体" w:hint="eastAsia"/>
          <w:szCs w:val="22"/>
        </w:rPr>
        <w:t>29</w:t>
      </w:r>
      <w:r>
        <w:rPr>
          <w:rFonts w:ascii="Times New Roman" w:eastAsia="宋体"/>
          <w:szCs w:val="22"/>
        </w:rPr>
        <w:t>7</w:t>
      </w:r>
      <w:r>
        <w:rPr>
          <w:rFonts w:ascii="Times New Roman" w:eastAsia="宋体" w:hint="eastAsia"/>
          <w:szCs w:val="22"/>
        </w:rPr>
        <w:t>0mm</w:t>
      </w:r>
      <w:r>
        <w:rPr>
          <w:rFonts w:ascii="Times New Roman" w:eastAsia="宋体" w:hint="eastAsia"/>
          <w:szCs w:val="22"/>
        </w:rPr>
        <w:t>）等级划分</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875"/>
        <w:gridCol w:w="968"/>
        <w:gridCol w:w="2691"/>
        <w:gridCol w:w="3250"/>
      </w:tblGrid>
      <w:tr w:rsidR="00387543" w14:paraId="72130CEF" w14:textId="77777777" w:rsidTr="00FF3013">
        <w:trPr>
          <w:jc w:val="center"/>
        </w:trPr>
        <w:tc>
          <w:tcPr>
            <w:tcW w:w="1550" w:type="dxa"/>
            <w:tcBorders>
              <w:top w:val="single" w:sz="8" w:space="0" w:color="auto"/>
              <w:left w:val="single" w:sz="8" w:space="0" w:color="auto"/>
              <w:bottom w:val="single" w:sz="4" w:space="0" w:color="auto"/>
              <w:right w:val="single" w:sz="4" w:space="0" w:color="auto"/>
            </w:tcBorders>
            <w:shd w:val="clear" w:color="auto" w:fill="auto"/>
          </w:tcPr>
          <w:p w14:paraId="5D4768E1" w14:textId="77777777" w:rsidR="00387543" w:rsidRDefault="00387543" w:rsidP="00FF3013">
            <w:pPr>
              <w:widowControl/>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评价等级</w:t>
            </w:r>
          </w:p>
        </w:tc>
        <w:tc>
          <w:tcPr>
            <w:tcW w:w="7784" w:type="dxa"/>
            <w:gridSpan w:val="4"/>
            <w:tcBorders>
              <w:top w:val="single" w:sz="8" w:space="0" w:color="auto"/>
              <w:left w:val="nil"/>
              <w:bottom w:val="single" w:sz="4" w:space="0" w:color="auto"/>
              <w:right w:val="single" w:sz="8" w:space="0" w:color="auto"/>
            </w:tcBorders>
            <w:shd w:val="clear" w:color="auto" w:fill="auto"/>
          </w:tcPr>
          <w:p w14:paraId="178F5DED"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满足条件</w:t>
            </w:r>
          </w:p>
        </w:tc>
      </w:tr>
      <w:tr w:rsidR="00387543" w14:paraId="638A05AB" w14:textId="77777777" w:rsidTr="00FF3013">
        <w:trPr>
          <w:trHeight w:val="478"/>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tcPr>
          <w:p w14:paraId="5FE423BC"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一级应同时满足</w:t>
            </w:r>
          </w:p>
        </w:tc>
        <w:tc>
          <w:tcPr>
            <w:tcW w:w="875" w:type="dxa"/>
            <w:vMerge w:val="restart"/>
            <w:tcBorders>
              <w:top w:val="nil"/>
              <w:left w:val="nil"/>
              <w:bottom w:val="single" w:sz="4" w:space="0" w:color="auto"/>
              <w:right w:val="single" w:sz="4" w:space="0" w:color="auto"/>
            </w:tcBorders>
            <w:shd w:val="clear" w:color="auto" w:fill="auto"/>
            <w:vAlign w:val="center"/>
          </w:tcPr>
          <w:p w14:paraId="4E3BC753"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基本要求</w:t>
            </w:r>
          </w:p>
        </w:tc>
        <w:tc>
          <w:tcPr>
            <w:tcW w:w="968" w:type="dxa"/>
            <w:vMerge w:val="restart"/>
            <w:tcBorders>
              <w:top w:val="single" w:sz="4" w:space="0" w:color="auto"/>
              <w:left w:val="nil"/>
              <w:bottom w:val="single" w:sz="4" w:space="0" w:color="auto"/>
              <w:right w:val="single" w:sz="4" w:space="0" w:color="auto"/>
            </w:tcBorders>
            <w:shd w:val="clear" w:color="auto" w:fill="auto"/>
            <w:vAlign w:val="center"/>
          </w:tcPr>
          <w:p w14:paraId="665AA7CC"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基础指标要求</w:t>
            </w:r>
          </w:p>
        </w:tc>
        <w:tc>
          <w:tcPr>
            <w:tcW w:w="2691" w:type="dxa"/>
            <w:tcBorders>
              <w:top w:val="single" w:sz="4" w:space="0" w:color="auto"/>
              <w:left w:val="nil"/>
              <w:bottom w:val="single" w:sz="4" w:space="0" w:color="auto"/>
              <w:right w:val="single" w:sz="4" w:space="0" w:color="auto"/>
            </w:tcBorders>
            <w:shd w:val="clear" w:color="auto" w:fill="auto"/>
            <w:vAlign w:val="center"/>
          </w:tcPr>
          <w:p w14:paraId="3EE4257C"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核心指标至少</w:t>
            </w:r>
            <w:r>
              <w:rPr>
                <w:rFonts w:ascii="Times New Roman" w:hAnsi="Times New Roman" w:hint="eastAsia"/>
                <w:kern w:val="0"/>
                <w:szCs w:val="18"/>
              </w:rPr>
              <w:t>4</w:t>
            </w:r>
            <w:r>
              <w:rPr>
                <w:rFonts w:ascii="Times New Roman" w:hAnsi="Times New Roman" w:hint="eastAsia"/>
                <w:kern w:val="0"/>
                <w:szCs w:val="18"/>
              </w:rPr>
              <w:t>项达到</w:t>
            </w:r>
          </w:p>
          <w:p w14:paraId="517EE0DC"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先进水平要求</w:t>
            </w:r>
          </w:p>
        </w:tc>
        <w:tc>
          <w:tcPr>
            <w:tcW w:w="3250" w:type="dxa"/>
            <w:tcBorders>
              <w:top w:val="single" w:sz="4" w:space="0" w:color="auto"/>
              <w:left w:val="nil"/>
              <w:bottom w:val="single" w:sz="4" w:space="0" w:color="auto"/>
              <w:right w:val="single" w:sz="8" w:space="0" w:color="auto"/>
            </w:tcBorders>
            <w:shd w:val="clear" w:color="auto" w:fill="auto"/>
          </w:tcPr>
          <w:p w14:paraId="0B853775"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创新性指标至少</w:t>
            </w:r>
            <w:r>
              <w:rPr>
                <w:rFonts w:ascii="Times New Roman" w:hAnsi="Times New Roman" w:hint="eastAsia"/>
                <w:kern w:val="0"/>
                <w:szCs w:val="18"/>
              </w:rPr>
              <w:t>4</w:t>
            </w:r>
            <w:r>
              <w:rPr>
                <w:rFonts w:ascii="Times New Roman" w:hAnsi="Times New Roman" w:hint="eastAsia"/>
                <w:kern w:val="0"/>
                <w:szCs w:val="18"/>
              </w:rPr>
              <w:t>项达到</w:t>
            </w:r>
          </w:p>
          <w:p w14:paraId="10AD4DB0"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先进水平要求</w:t>
            </w:r>
          </w:p>
        </w:tc>
      </w:tr>
      <w:tr w:rsidR="00387543" w14:paraId="25C8E806" w14:textId="77777777" w:rsidTr="00FF3013">
        <w:trPr>
          <w:trHeight w:val="70"/>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tcPr>
          <w:p w14:paraId="41085BD2"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二级应同时满足</w:t>
            </w:r>
          </w:p>
        </w:tc>
        <w:tc>
          <w:tcPr>
            <w:tcW w:w="875" w:type="dxa"/>
            <w:vMerge/>
            <w:tcBorders>
              <w:top w:val="nil"/>
              <w:left w:val="nil"/>
              <w:bottom w:val="single" w:sz="4" w:space="0" w:color="auto"/>
              <w:right w:val="single" w:sz="4" w:space="0" w:color="auto"/>
            </w:tcBorders>
            <w:shd w:val="clear" w:color="auto" w:fill="auto"/>
            <w:vAlign w:val="center"/>
          </w:tcPr>
          <w:p w14:paraId="78B753F0" w14:textId="77777777" w:rsidR="00387543" w:rsidRDefault="00387543" w:rsidP="00FF3013">
            <w:pPr>
              <w:widowControl/>
              <w:spacing w:line="360" w:lineRule="exact"/>
              <w:jc w:val="left"/>
              <w:rPr>
                <w:rFonts w:ascii="Times New Roman" w:hAnsi="Times New Roman"/>
                <w:kern w:val="0"/>
                <w:szCs w:val="18"/>
              </w:rPr>
            </w:pPr>
          </w:p>
        </w:tc>
        <w:tc>
          <w:tcPr>
            <w:tcW w:w="968" w:type="dxa"/>
            <w:vMerge/>
            <w:tcBorders>
              <w:top w:val="single" w:sz="4" w:space="0" w:color="auto"/>
              <w:left w:val="nil"/>
              <w:bottom w:val="single" w:sz="4" w:space="0" w:color="auto"/>
              <w:right w:val="single" w:sz="4" w:space="0" w:color="auto"/>
            </w:tcBorders>
            <w:shd w:val="clear" w:color="auto" w:fill="auto"/>
            <w:vAlign w:val="center"/>
          </w:tcPr>
          <w:p w14:paraId="2C1C176C" w14:textId="77777777" w:rsidR="00387543" w:rsidRDefault="00387543" w:rsidP="00FF3013">
            <w:pPr>
              <w:widowControl/>
              <w:spacing w:line="360" w:lineRule="exact"/>
              <w:jc w:val="left"/>
              <w:rPr>
                <w:rFonts w:ascii="Times New Roman" w:hAnsi="Times New Roman"/>
                <w:kern w:val="0"/>
                <w:szCs w:val="18"/>
              </w:rPr>
            </w:pPr>
          </w:p>
        </w:tc>
        <w:tc>
          <w:tcPr>
            <w:tcW w:w="2691" w:type="dxa"/>
            <w:tcBorders>
              <w:top w:val="single" w:sz="4" w:space="0" w:color="auto"/>
              <w:left w:val="nil"/>
              <w:bottom w:val="single" w:sz="4" w:space="0" w:color="auto"/>
              <w:right w:val="single" w:sz="4" w:space="0" w:color="auto"/>
            </w:tcBorders>
            <w:shd w:val="clear" w:color="auto" w:fill="auto"/>
            <w:vAlign w:val="center"/>
          </w:tcPr>
          <w:p w14:paraId="4CBB602D"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核心指标至少</w:t>
            </w:r>
            <w:r>
              <w:rPr>
                <w:rFonts w:ascii="Times New Roman" w:hAnsi="Times New Roman"/>
                <w:kern w:val="0"/>
                <w:szCs w:val="18"/>
              </w:rPr>
              <w:t>4</w:t>
            </w:r>
            <w:r>
              <w:rPr>
                <w:rFonts w:ascii="Times New Roman" w:hAnsi="Times New Roman" w:hint="eastAsia"/>
                <w:kern w:val="0"/>
                <w:szCs w:val="18"/>
              </w:rPr>
              <w:t>项达到</w:t>
            </w:r>
          </w:p>
          <w:p w14:paraId="4B65854C"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平均水平以上要求</w:t>
            </w:r>
          </w:p>
        </w:tc>
        <w:tc>
          <w:tcPr>
            <w:tcW w:w="3250" w:type="dxa"/>
            <w:tcBorders>
              <w:top w:val="single" w:sz="4" w:space="0" w:color="auto"/>
              <w:left w:val="nil"/>
              <w:bottom w:val="single" w:sz="4" w:space="0" w:color="auto"/>
              <w:right w:val="single" w:sz="8" w:space="0" w:color="auto"/>
            </w:tcBorders>
            <w:shd w:val="clear" w:color="auto" w:fill="auto"/>
          </w:tcPr>
          <w:p w14:paraId="10B7A47B"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创新性指标至少</w:t>
            </w:r>
            <w:r>
              <w:rPr>
                <w:rFonts w:ascii="Times New Roman" w:hAnsi="Times New Roman"/>
                <w:kern w:val="0"/>
                <w:szCs w:val="18"/>
              </w:rPr>
              <w:t>4</w:t>
            </w:r>
            <w:r>
              <w:rPr>
                <w:rFonts w:ascii="Times New Roman" w:hAnsi="Times New Roman" w:hint="eastAsia"/>
                <w:kern w:val="0"/>
                <w:szCs w:val="18"/>
              </w:rPr>
              <w:t>项达到</w:t>
            </w:r>
          </w:p>
          <w:p w14:paraId="702DBD6D"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平均水平以上要求</w:t>
            </w:r>
          </w:p>
        </w:tc>
      </w:tr>
      <w:tr w:rsidR="00387543" w14:paraId="0E089EA1" w14:textId="77777777" w:rsidTr="00FF3013">
        <w:trPr>
          <w:trHeight w:val="494"/>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tcPr>
          <w:p w14:paraId="2779F789"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三级应同时满足</w:t>
            </w:r>
          </w:p>
        </w:tc>
        <w:tc>
          <w:tcPr>
            <w:tcW w:w="875" w:type="dxa"/>
            <w:vMerge/>
            <w:tcBorders>
              <w:top w:val="nil"/>
              <w:left w:val="nil"/>
              <w:bottom w:val="single" w:sz="8" w:space="0" w:color="auto"/>
              <w:right w:val="single" w:sz="4" w:space="0" w:color="auto"/>
            </w:tcBorders>
            <w:shd w:val="clear" w:color="auto" w:fill="auto"/>
            <w:vAlign w:val="center"/>
          </w:tcPr>
          <w:p w14:paraId="0D1A15F2" w14:textId="77777777" w:rsidR="00387543" w:rsidRDefault="00387543" w:rsidP="00FF3013">
            <w:pPr>
              <w:widowControl/>
              <w:spacing w:line="360" w:lineRule="exact"/>
              <w:jc w:val="left"/>
              <w:rPr>
                <w:rFonts w:ascii="Times New Roman" w:hAnsi="Times New Roman"/>
                <w:kern w:val="0"/>
                <w:szCs w:val="18"/>
              </w:rPr>
            </w:pPr>
          </w:p>
        </w:tc>
        <w:tc>
          <w:tcPr>
            <w:tcW w:w="968" w:type="dxa"/>
            <w:vMerge/>
            <w:tcBorders>
              <w:top w:val="single" w:sz="4" w:space="0" w:color="auto"/>
              <w:left w:val="nil"/>
              <w:bottom w:val="single" w:sz="8" w:space="0" w:color="auto"/>
              <w:right w:val="single" w:sz="4" w:space="0" w:color="auto"/>
            </w:tcBorders>
            <w:shd w:val="clear" w:color="auto" w:fill="auto"/>
            <w:vAlign w:val="center"/>
          </w:tcPr>
          <w:p w14:paraId="3CC889DB" w14:textId="77777777" w:rsidR="00387543" w:rsidRDefault="00387543" w:rsidP="00FF3013">
            <w:pPr>
              <w:widowControl/>
              <w:spacing w:line="360" w:lineRule="exact"/>
              <w:jc w:val="left"/>
              <w:rPr>
                <w:rFonts w:ascii="Times New Roman" w:hAnsi="Times New Roman"/>
                <w:kern w:val="0"/>
                <w:szCs w:val="18"/>
              </w:rPr>
            </w:pPr>
          </w:p>
        </w:tc>
        <w:tc>
          <w:tcPr>
            <w:tcW w:w="2691" w:type="dxa"/>
            <w:tcBorders>
              <w:top w:val="single" w:sz="4" w:space="0" w:color="auto"/>
              <w:left w:val="nil"/>
              <w:bottom w:val="single" w:sz="8" w:space="0" w:color="auto"/>
              <w:right w:val="single" w:sz="4" w:space="0" w:color="auto"/>
            </w:tcBorders>
            <w:shd w:val="clear" w:color="auto" w:fill="auto"/>
            <w:vAlign w:val="center"/>
          </w:tcPr>
          <w:p w14:paraId="745D5F16"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核心指标至少</w:t>
            </w:r>
            <w:r>
              <w:rPr>
                <w:rFonts w:ascii="Times New Roman" w:hAnsi="Times New Roman"/>
                <w:kern w:val="0"/>
                <w:szCs w:val="18"/>
              </w:rPr>
              <w:t>4</w:t>
            </w:r>
            <w:r>
              <w:rPr>
                <w:rFonts w:ascii="Times New Roman" w:hAnsi="Times New Roman" w:hint="eastAsia"/>
                <w:kern w:val="0"/>
                <w:szCs w:val="18"/>
              </w:rPr>
              <w:t>项达到</w:t>
            </w:r>
          </w:p>
          <w:p w14:paraId="3D15C89A"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基本水平以上要求</w:t>
            </w:r>
          </w:p>
        </w:tc>
        <w:tc>
          <w:tcPr>
            <w:tcW w:w="3250" w:type="dxa"/>
            <w:tcBorders>
              <w:top w:val="single" w:sz="4" w:space="0" w:color="auto"/>
              <w:left w:val="nil"/>
              <w:bottom w:val="single" w:sz="8" w:space="0" w:color="auto"/>
              <w:right w:val="single" w:sz="8" w:space="0" w:color="auto"/>
            </w:tcBorders>
            <w:shd w:val="clear" w:color="auto" w:fill="auto"/>
            <w:vAlign w:val="center"/>
          </w:tcPr>
          <w:p w14:paraId="07BD8E4C"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w:t>
            </w:r>
          </w:p>
        </w:tc>
      </w:tr>
    </w:tbl>
    <w:p w14:paraId="7BBA2F9F" w14:textId="77777777" w:rsidR="00387543" w:rsidRDefault="00387543" w:rsidP="006D6D20">
      <w:pPr>
        <w:pStyle w:val="affffff8"/>
        <w:numPr>
          <w:ilvl w:val="0"/>
          <w:numId w:val="8"/>
        </w:numPr>
        <w:tabs>
          <w:tab w:val="left" w:pos="360"/>
        </w:tabs>
        <w:rPr>
          <w:rFonts w:ascii="Times New Roman" w:eastAsia="宋体"/>
          <w:szCs w:val="22"/>
        </w:rPr>
      </w:pPr>
      <w:r>
        <w:rPr>
          <w:rFonts w:ascii="Times New Roman" w:eastAsia="宋体" w:hint="eastAsia"/>
          <w:szCs w:val="22"/>
        </w:rPr>
        <w:t>多用途乘用车（轴距范围</w:t>
      </w:r>
      <w:r>
        <w:rPr>
          <w:rFonts w:ascii="Times New Roman" w:eastAsia="宋体" w:hint="eastAsia"/>
          <w:szCs w:val="22"/>
        </w:rPr>
        <w:t>2750mm</w:t>
      </w:r>
      <w:r>
        <w:rPr>
          <w:rFonts w:ascii="Times New Roman" w:eastAsia="宋体" w:hint="eastAsia"/>
          <w:szCs w:val="22"/>
        </w:rPr>
        <w:t>＜</w:t>
      </w:r>
      <w:r>
        <w:rPr>
          <w:rFonts w:ascii="Times New Roman" w:eastAsia="宋体" w:hint="eastAsia"/>
          <w:szCs w:val="22"/>
        </w:rPr>
        <w:t>L</w:t>
      </w:r>
      <w:r>
        <w:rPr>
          <w:rFonts w:ascii="Times New Roman" w:eastAsia="宋体" w:hint="eastAsia"/>
          <w:szCs w:val="22"/>
        </w:rPr>
        <w:t>≤</w:t>
      </w:r>
      <w:r>
        <w:rPr>
          <w:rFonts w:ascii="Times New Roman" w:eastAsia="宋体" w:hint="eastAsia"/>
          <w:szCs w:val="22"/>
        </w:rPr>
        <w:t>2</w:t>
      </w:r>
      <w:r>
        <w:rPr>
          <w:rFonts w:ascii="Times New Roman" w:eastAsia="宋体"/>
          <w:szCs w:val="22"/>
        </w:rPr>
        <w:t>90</w:t>
      </w:r>
      <w:r>
        <w:rPr>
          <w:rFonts w:ascii="Times New Roman" w:eastAsia="宋体" w:hint="eastAsia"/>
          <w:szCs w:val="22"/>
        </w:rPr>
        <w:t>0mm</w:t>
      </w:r>
      <w:r>
        <w:rPr>
          <w:rFonts w:ascii="Times New Roman" w:eastAsia="宋体" w:hint="eastAsia"/>
          <w:szCs w:val="22"/>
        </w:rPr>
        <w:t>）等级划分</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875"/>
        <w:gridCol w:w="968"/>
        <w:gridCol w:w="2691"/>
        <w:gridCol w:w="3250"/>
      </w:tblGrid>
      <w:tr w:rsidR="00387543" w14:paraId="518B1971" w14:textId="77777777" w:rsidTr="00FF3013">
        <w:trPr>
          <w:jc w:val="center"/>
        </w:trPr>
        <w:tc>
          <w:tcPr>
            <w:tcW w:w="1550" w:type="dxa"/>
            <w:tcBorders>
              <w:top w:val="single" w:sz="8" w:space="0" w:color="auto"/>
              <w:left w:val="single" w:sz="8" w:space="0" w:color="auto"/>
              <w:bottom w:val="single" w:sz="4" w:space="0" w:color="auto"/>
              <w:right w:val="single" w:sz="4" w:space="0" w:color="auto"/>
            </w:tcBorders>
            <w:shd w:val="clear" w:color="auto" w:fill="auto"/>
          </w:tcPr>
          <w:p w14:paraId="30C1DC40" w14:textId="77777777" w:rsidR="00387543" w:rsidRDefault="00387543" w:rsidP="00FF3013">
            <w:pPr>
              <w:widowControl/>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评价等级</w:t>
            </w:r>
          </w:p>
        </w:tc>
        <w:tc>
          <w:tcPr>
            <w:tcW w:w="7784" w:type="dxa"/>
            <w:gridSpan w:val="4"/>
            <w:tcBorders>
              <w:top w:val="single" w:sz="8" w:space="0" w:color="auto"/>
              <w:left w:val="nil"/>
              <w:bottom w:val="single" w:sz="4" w:space="0" w:color="auto"/>
              <w:right w:val="single" w:sz="8" w:space="0" w:color="auto"/>
            </w:tcBorders>
            <w:shd w:val="clear" w:color="auto" w:fill="auto"/>
          </w:tcPr>
          <w:p w14:paraId="182B55E6"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满足条件</w:t>
            </w:r>
          </w:p>
        </w:tc>
      </w:tr>
      <w:tr w:rsidR="00387543" w14:paraId="3860C345" w14:textId="77777777" w:rsidTr="00FF3013">
        <w:trPr>
          <w:trHeight w:val="478"/>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tcPr>
          <w:p w14:paraId="605BE96D"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一级应同时满足</w:t>
            </w:r>
          </w:p>
        </w:tc>
        <w:tc>
          <w:tcPr>
            <w:tcW w:w="875" w:type="dxa"/>
            <w:vMerge w:val="restart"/>
            <w:tcBorders>
              <w:top w:val="nil"/>
              <w:left w:val="nil"/>
              <w:bottom w:val="single" w:sz="4" w:space="0" w:color="auto"/>
              <w:right w:val="single" w:sz="4" w:space="0" w:color="auto"/>
            </w:tcBorders>
            <w:shd w:val="clear" w:color="auto" w:fill="auto"/>
            <w:vAlign w:val="center"/>
          </w:tcPr>
          <w:p w14:paraId="4116F196"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基本要求</w:t>
            </w:r>
          </w:p>
        </w:tc>
        <w:tc>
          <w:tcPr>
            <w:tcW w:w="968" w:type="dxa"/>
            <w:vMerge w:val="restart"/>
            <w:tcBorders>
              <w:top w:val="single" w:sz="4" w:space="0" w:color="auto"/>
              <w:left w:val="nil"/>
              <w:bottom w:val="single" w:sz="4" w:space="0" w:color="auto"/>
              <w:right w:val="single" w:sz="4" w:space="0" w:color="auto"/>
            </w:tcBorders>
            <w:shd w:val="clear" w:color="auto" w:fill="auto"/>
            <w:vAlign w:val="center"/>
          </w:tcPr>
          <w:p w14:paraId="283ECC0E"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基础指标要求</w:t>
            </w:r>
          </w:p>
        </w:tc>
        <w:tc>
          <w:tcPr>
            <w:tcW w:w="2691" w:type="dxa"/>
            <w:tcBorders>
              <w:top w:val="single" w:sz="4" w:space="0" w:color="auto"/>
              <w:left w:val="nil"/>
              <w:bottom w:val="single" w:sz="4" w:space="0" w:color="auto"/>
              <w:right w:val="single" w:sz="4" w:space="0" w:color="auto"/>
            </w:tcBorders>
            <w:shd w:val="clear" w:color="auto" w:fill="auto"/>
            <w:vAlign w:val="center"/>
          </w:tcPr>
          <w:p w14:paraId="0C26F048"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核心指标至少</w:t>
            </w:r>
            <w:r>
              <w:rPr>
                <w:rFonts w:ascii="Times New Roman" w:hAnsi="Times New Roman" w:hint="eastAsia"/>
                <w:kern w:val="0"/>
                <w:szCs w:val="18"/>
              </w:rPr>
              <w:t>6</w:t>
            </w:r>
            <w:r>
              <w:rPr>
                <w:rFonts w:ascii="Times New Roman" w:hAnsi="Times New Roman" w:hint="eastAsia"/>
                <w:kern w:val="0"/>
                <w:szCs w:val="18"/>
              </w:rPr>
              <w:t>项达到</w:t>
            </w:r>
          </w:p>
          <w:p w14:paraId="4CDCC0AA"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先进水平要求</w:t>
            </w:r>
          </w:p>
        </w:tc>
        <w:tc>
          <w:tcPr>
            <w:tcW w:w="3250" w:type="dxa"/>
            <w:tcBorders>
              <w:top w:val="single" w:sz="4" w:space="0" w:color="auto"/>
              <w:left w:val="nil"/>
              <w:bottom w:val="single" w:sz="4" w:space="0" w:color="auto"/>
              <w:right w:val="single" w:sz="8" w:space="0" w:color="auto"/>
            </w:tcBorders>
            <w:shd w:val="clear" w:color="auto" w:fill="auto"/>
          </w:tcPr>
          <w:p w14:paraId="4BD810AD"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创新性指标至少</w:t>
            </w:r>
            <w:r>
              <w:rPr>
                <w:rFonts w:ascii="Times New Roman" w:hAnsi="Times New Roman"/>
                <w:kern w:val="0"/>
                <w:szCs w:val="18"/>
              </w:rPr>
              <w:t>4</w:t>
            </w:r>
            <w:r>
              <w:rPr>
                <w:rFonts w:ascii="Times New Roman" w:hAnsi="Times New Roman" w:hint="eastAsia"/>
                <w:kern w:val="0"/>
                <w:szCs w:val="18"/>
              </w:rPr>
              <w:t>项达到</w:t>
            </w:r>
          </w:p>
          <w:p w14:paraId="3B048B4C"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先进水平要求</w:t>
            </w:r>
          </w:p>
        </w:tc>
      </w:tr>
      <w:tr w:rsidR="00387543" w14:paraId="0A296A3F" w14:textId="77777777" w:rsidTr="00FF3013">
        <w:trPr>
          <w:trHeight w:val="70"/>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tcPr>
          <w:p w14:paraId="732FEDAD"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二级应同时满足</w:t>
            </w:r>
          </w:p>
        </w:tc>
        <w:tc>
          <w:tcPr>
            <w:tcW w:w="875" w:type="dxa"/>
            <w:vMerge/>
            <w:tcBorders>
              <w:top w:val="nil"/>
              <w:left w:val="nil"/>
              <w:bottom w:val="single" w:sz="4" w:space="0" w:color="auto"/>
              <w:right w:val="single" w:sz="4" w:space="0" w:color="auto"/>
            </w:tcBorders>
            <w:shd w:val="clear" w:color="auto" w:fill="auto"/>
            <w:vAlign w:val="center"/>
          </w:tcPr>
          <w:p w14:paraId="10BE0E38" w14:textId="77777777" w:rsidR="00387543" w:rsidRDefault="00387543" w:rsidP="00FF3013">
            <w:pPr>
              <w:widowControl/>
              <w:spacing w:line="360" w:lineRule="exact"/>
              <w:jc w:val="left"/>
              <w:rPr>
                <w:rFonts w:ascii="Times New Roman" w:hAnsi="Times New Roman"/>
                <w:kern w:val="0"/>
                <w:szCs w:val="18"/>
              </w:rPr>
            </w:pPr>
          </w:p>
        </w:tc>
        <w:tc>
          <w:tcPr>
            <w:tcW w:w="968" w:type="dxa"/>
            <w:vMerge/>
            <w:tcBorders>
              <w:top w:val="single" w:sz="4" w:space="0" w:color="auto"/>
              <w:left w:val="nil"/>
              <w:bottom w:val="single" w:sz="4" w:space="0" w:color="auto"/>
              <w:right w:val="single" w:sz="4" w:space="0" w:color="auto"/>
            </w:tcBorders>
            <w:shd w:val="clear" w:color="auto" w:fill="auto"/>
            <w:vAlign w:val="center"/>
          </w:tcPr>
          <w:p w14:paraId="6634444C" w14:textId="77777777" w:rsidR="00387543" w:rsidRDefault="00387543" w:rsidP="00FF3013">
            <w:pPr>
              <w:widowControl/>
              <w:spacing w:line="360" w:lineRule="exact"/>
              <w:jc w:val="left"/>
              <w:rPr>
                <w:rFonts w:ascii="Times New Roman" w:hAnsi="Times New Roman"/>
                <w:kern w:val="0"/>
                <w:szCs w:val="18"/>
              </w:rPr>
            </w:pPr>
          </w:p>
        </w:tc>
        <w:tc>
          <w:tcPr>
            <w:tcW w:w="2691" w:type="dxa"/>
            <w:tcBorders>
              <w:top w:val="single" w:sz="4" w:space="0" w:color="auto"/>
              <w:left w:val="nil"/>
              <w:bottom w:val="single" w:sz="4" w:space="0" w:color="auto"/>
              <w:right w:val="single" w:sz="4" w:space="0" w:color="auto"/>
            </w:tcBorders>
            <w:shd w:val="clear" w:color="auto" w:fill="auto"/>
            <w:vAlign w:val="center"/>
          </w:tcPr>
          <w:p w14:paraId="7E2CFC29"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核心指标至少</w:t>
            </w:r>
            <w:r>
              <w:rPr>
                <w:rFonts w:ascii="Times New Roman" w:hAnsi="Times New Roman" w:hint="eastAsia"/>
                <w:kern w:val="0"/>
                <w:szCs w:val="18"/>
              </w:rPr>
              <w:t>5</w:t>
            </w:r>
            <w:r>
              <w:rPr>
                <w:rFonts w:ascii="Times New Roman" w:hAnsi="Times New Roman" w:hint="eastAsia"/>
                <w:kern w:val="0"/>
                <w:szCs w:val="18"/>
              </w:rPr>
              <w:t>项达到</w:t>
            </w:r>
          </w:p>
          <w:p w14:paraId="1ED2A7F5"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平均水平以上要求</w:t>
            </w:r>
          </w:p>
        </w:tc>
        <w:tc>
          <w:tcPr>
            <w:tcW w:w="3250" w:type="dxa"/>
            <w:tcBorders>
              <w:top w:val="single" w:sz="4" w:space="0" w:color="auto"/>
              <w:left w:val="nil"/>
              <w:bottom w:val="single" w:sz="4" w:space="0" w:color="auto"/>
              <w:right w:val="single" w:sz="8" w:space="0" w:color="auto"/>
            </w:tcBorders>
            <w:shd w:val="clear" w:color="auto" w:fill="auto"/>
          </w:tcPr>
          <w:p w14:paraId="12822D9C"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创新性指标至少</w:t>
            </w:r>
            <w:r>
              <w:rPr>
                <w:rFonts w:ascii="Times New Roman" w:hAnsi="Times New Roman"/>
                <w:kern w:val="0"/>
                <w:szCs w:val="18"/>
              </w:rPr>
              <w:t>4</w:t>
            </w:r>
            <w:r>
              <w:rPr>
                <w:rFonts w:ascii="Times New Roman" w:hAnsi="Times New Roman" w:hint="eastAsia"/>
                <w:kern w:val="0"/>
                <w:szCs w:val="18"/>
              </w:rPr>
              <w:t>项达到</w:t>
            </w:r>
          </w:p>
          <w:p w14:paraId="271C77B7"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平均水平以上要求</w:t>
            </w:r>
          </w:p>
        </w:tc>
      </w:tr>
      <w:tr w:rsidR="00387543" w14:paraId="0104E231" w14:textId="77777777" w:rsidTr="00FF3013">
        <w:trPr>
          <w:trHeight w:val="494"/>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tcPr>
          <w:p w14:paraId="71DDA04A"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三级应同时满足</w:t>
            </w:r>
          </w:p>
        </w:tc>
        <w:tc>
          <w:tcPr>
            <w:tcW w:w="875" w:type="dxa"/>
            <w:vMerge/>
            <w:tcBorders>
              <w:top w:val="nil"/>
              <w:left w:val="nil"/>
              <w:bottom w:val="single" w:sz="8" w:space="0" w:color="auto"/>
              <w:right w:val="single" w:sz="4" w:space="0" w:color="auto"/>
            </w:tcBorders>
            <w:shd w:val="clear" w:color="auto" w:fill="auto"/>
            <w:vAlign w:val="center"/>
          </w:tcPr>
          <w:p w14:paraId="5E5B39EE" w14:textId="77777777" w:rsidR="00387543" w:rsidRDefault="00387543" w:rsidP="00FF3013">
            <w:pPr>
              <w:widowControl/>
              <w:spacing w:line="360" w:lineRule="exact"/>
              <w:jc w:val="left"/>
              <w:rPr>
                <w:rFonts w:ascii="Times New Roman" w:hAnsi="Times New Roman"/>
                <w:kern w:val="0"/>
                <w:szCs w:val="18"/>
              </w:rPr>
            </w:pPr>
          </w:p>
        </w:tc>
        <w:tc>
          <w:tcPr>
            <w:tcW w:w="968" w:type="dxa"/>
            <w:vMerge/>
            <w:tcBorders>
              <w:top w:val="single" w:sz="4" w:space="0" w:color="auto"/>
              <w:left w:val="nil"/>
              <w:bottom w:val="single" w:sz="8" w:space="0" w:color="auto"/>
              <w:right w:val="single" w:sz="4" w:space="0" w:color="auto"/>
            </w:tcBorders>
            <w:shd w:val="clear" w:color="auto" w:fill="auto"/>
            <w:vAlign w:val="center"/>
          </w:tcPr>
          <w:p w14:paraId="6CCA53D2" w14:textId="77777777" w:rsidR="00387543" w:rsidRDefault="00387543" w:rsidP="00FF3013">
            <w:pPr>
              <w:widowControl/>
              <w:spacing w:line="360" w:lineRule="exact"/>
              <w:jc w:val="left"/>
              <w:rPr>
                <w:rFonts w:ascii="Times New Roman" w:hAnsi="Times New Roman"/>
                <w:kern w:val="0"/>
                <w:szCs w:val="18"/>
              </w:rPr>
            </w:pPr>
          </w:p>
        </w:tc>
        <w:tc>
          <w:tcPr>
            <w:tcW w:w="2691" w:type="dxa"/>
            <w:tcBorders>
              <w:top w:val="single" w:sz="4" w:space="0" w:color="auto"/>
              <w:left w:val="nil"/>
              <w:bottom w:val="single" w:sz="8" w:space="0" w:color="auto"/>
              <w:right w:val="single" w:sz="4" w:space="0" w:color="auto"/>
            </w:tcBorders>
            <w:shd w:val="clear" w:color="auto" w:fill="auto"/>
            <w:vAlign w:val="center"/>
          </w:tcPr>
          <w:p w14:paraId="28FEA2DD"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核心指标至少</w:t>
            </w:r>
            <w:r>
              <w:rPr>
                <w:rFonts w:ascii="Times New Roman" w:hAnsi="Times New Roman" w:hint="eastAsia"/>
                <w:kern w:val="0"/>
                <w:szCs w:val="18"/>
              </w:rPr>
              <w:t>5</w:t>
            </w:r>
            <w:r>
              <w:rPr>
                <w:rFonts w:ascii="Times New Roman" w:hAnsi="Times New Roman" w:hint="eastAsia"/>
                <w:kern w:val="0"/>
                <w:szCs w:val="18"/>
              </w:rPr>
              <w:t>项达到</w:t>
            </w:r>
          </w:p>
          <w:p w14:paraId="4BBAD0A0"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基本水平以上要求</w:t>
            </w:r>
          </w:p>
        </w:tc>
        <w:tc>
          <w:tcPr>
            <w:tcW w:w="3250" w:type="dxa"/>
            <w:tcBorders>
              <w:top w:val="single" w:sz="4" w:space="0" w:color="auto"/>
              <w:left w:val="nil"/>
              <w:bottom w:val="single" w:sz="8" w:space="0" w:color="auto"/>
              <w:right w:val="single" w:sz="8" w:space="0" w:color="auto"/>
            </w:tcBorders>
            <w:shd w:val="clear" w:color="auto" w:fill="auto"/>
            <w:vAlign w:val="center"/>
          </w:tcPr>
          <w:p w14:paraId="58E269E2" w14:textId="77777777" w:rsidR="00387543" w:rsidRDefault="00387543" w:rsidP="00FF3013">
            <w:pPr>
              <w:autoSpaceDE w:val="0"/>
              <w:autoSpaceDN w:val="0"/>
              <w:spacing w:line="360" w:lineRule="exact"/>
              <w:jc w:val="center"/>
              <w:rPr>
                <w:rFonts w:ascii="Times New Roman" w:hAnsi="Times New Roman"/>
                <w:kern w:val="0"/>
                <w:szCs w:val="18"/>
              </w:rPr>
            </w:pPr>
            <w:r>
              <w:rPr>
                <w:rFonts w:ascii="Times New Roman" w:hAnsi="Times New Roman" w:hint="eastAsia"/>
                <w:kern w:val="0"/>
                <w:szCs w:val="18"/>
              </w:rPr>
              <w:t>-</w:t>
            </w:r>
          </w:p>
        </w:tc>
      </w:tr>
    </w:tbl>
    <w:p w14:paraId="3366122C" w14:textId="77777777" w:rsidR="00387543" w:rsidRDefault="00387543" w:rsidP="006D6D20">
      <w:pPr>
        <w:pStyle w:val="affff2"/>
        <w:numPr>
          <w:ilvl w:val="2"/>
          <w:numId w:val="16"/>
        </w:numPr>
        <w:spacing w:before="156" w:after="156"/>
        <w:rPr>
          <w:rFonts w:ascii="Times New Roman" w:eastAsia="宋体"/>
        </w:rPr>
      </w:pPr>
      <w:r>
        <w:rPr>
          <w:rFonts w:ascii="Times New Roman" w:eastAsia="宋体" w:cs="宋体" w:hint="eastAsia"/>
          <w:szCs w:val="22"/>
        </w:rPr>
        <w:t>达到三级要求及以上的企业标准并按照有关要求进行自我声明公开后可进入所对应的轿车及多用途乘用车企业标准排行榜。</w:t>
      </w:r>
    </w:p>
    <w:p w14:paraId="6DD3E771" w14:textId="77777777" w:rsidR="00387543" w:rsidRDefault="00387543" w:rsidP="006D6D20">
      <w:pPr>
        <w:pStyle w:val="affff2"/>
        <w:numPr>
          <w:ilvl w:val="2"/>
          <w:numId w:val="16"/>
        </w:numPr>
        <w:spacing w:before="156" w:after="156"/>
        <w:rPr>
          <w:rFonts w:ascii="Times New Roman" w:eastAsia="宋体" w:cs="宋体"/>
          <w:szCs w:val="22"/>
        </w:rPr>
        <w:sectPr w:rsidR="00387543">
          <w:pgSz w:w="11906" w:h="16838"/>
          <w:pgMar w:top="1871" w:right="1134" w:bottom="1134" w:left="1134" w:header="1418" w:footer="1134" w:gutter="284"/>
          <w:pgNumType w:start="1"/>
          <w:cols w:space="425"/>
          <w:formProt w:val="0"/>
          <w:docGrid w:type="lines" w:linePitch="312"/>
        </w:sectPr>
      </w:pPr>
      <w:r>
        <w:rPr>
          <w:rFonts w:ascii="Times New Roman" w:eastAsia="宋体" w:cs="宋体" w:hint="eastAsia"/>
          <w:szCs w:val="22"/>
        </w:rPr>
        <w:t>达到一级要求的企业标准，且按照有关要求进行自我声明公开后，其标准和符合标准的产品可直接进入所对应轿车及多用途乘用车企业标准“领跑者”候选名单。</w:t>
      </w:r>
      <w:bookmarkEnd w:id="35"/>
    </w:p>
    <w:p w14:paraId="7562CE00" w14:textId="77777777" w:rsidR="00387543" w:rsidRDefault="00387543" w:rsidP="00387543">
      <w:pPr>
        <w:pStyle w:val="aff9"/>
        <w:numPr>
          <w:ilvl w:val="0"/>
          <w:numId w:val="0"/>
        </w:numPr>
        <w:jc w:val="both"/>
        <w:rPr>
          <w:rFonts w:ascii="Times New Roman" w:eastAsia="宋体"/>
          <w:vanish w:val="0"/>
          <w:sz w:val="21"/>
        </w:rPr>
      </w:pPr>
      <w:bookmarkStart w:id="38" w:name="BookMark5"/>
    </w:p>
    <w:p w14:paraId="6A85C677" w14:textId="77777777" w:rsidR="00387543" w:rsidRDefault="00387543" w:rsidP="00387543">
      <w:pPr>
        <w:pStyle w:val="affffff"/>
        <w:numPr>
          <w:ilvl w:val="0"/>
          <w:numId w:val="2"/>
        </w:numPr>
        <w:spacing w:before="78" w:after="156"/>
        <w:rPr>
          <w:rFonts w:ascii="Times New Roman" w:eastAsia="宋体"/>
        </w:rPr>
      </w:pPr>
      <w:r>
        <w:rPr>
          <w:rFonts w:ascii="Times New Roman" w:eastAsia="宋体"/>
        </w:rPr>
        <w:br/>
      </w:r>
      <w:bookmarkStart w:id="39" w:name="_Toc58279672"/>
      <w:bookmarkStart w:id="40" w:name="_Toc77257946"/>
      <w:r>
        <w:rPr>
          <w:rFonts w:ascii="Times New Roman" w:eastAsia="宋体" w:hint="eastAsia"/>
        </w:rPr>
        <w:t>（规范性）</w:t>
      </w:r>
      <w:r>
        <w:rPr>
          <w:rFonts w:ascii="Times New Roman" w:eastAsia="宋体"/>
        </w:rPr>
        <w:br/>
      </w:r>
      <w:bookmarkEnd w:id="39"/>
      <w:r>
        <w:rPr>
          <w:rFonts w:ascii="Times New Roman" w:eastAsia="宋体" w:hint="eastAsia"/>
        </w:rPr>
        <w:t>高温油耗增加率测试方法</w:t>
      </w:r>
      <w:bookmarkEnd w:id="40"/>
    </w:p>
    <w:bookmarkEnd w:id="38"/>
    <w:p w14:paraId="291BB5CC" w14:textId="77777777" w:rsidR="00387543" w:rsidRDefault="00387543" w:rsidP="00387543">
      <w:pPr>
        <w:pStyle w:val="affffff0"/>
        <w:numPr>
          <w:ilvl w:val="1"/>
          <w:numId w:val="2"/>
        </w:numPr>
        <w:spacing w:before="156" w:after="156"/>
        <w:rPr>
          <w:rFonts w:hAnsi="黑体" w:cs="黑体"/>
        </w:rPr>
      </w:pPr>
      <w:r>
        <w:rPr>
          <w:rFonts w:hAnsi="黑体" w:cs="黑体" w:hint="eastAsia"/>
        </w:rPr>
        <w:t>试验条件要求</w:t>
      </w:r>
    </w:p>
    <w:p w14:paraId="271A2289" w14:textId="77777777" w:rsidR="00387543" w:rsidRDefault="00387543" w:rsidP="00387543">
      <w:pPr>
        <w:pStyle w:val="affffff1"/>
        <w:numPr>
          <w:ilvl w:val="2"/>
          <w:numId w:val="2"/>
        </w:numPr>
        <w:spacing w:before="156" w:after="156"/>
        <w:ind w:left="0"/>
        <w:rPr>
          <w:rFonts w:hAnsi="黑体" w:cs="黑体"/>
        </w:rPr>
      </w:pPr>
      <w:r>
        <w:rPr>
          <w:rFonts w:hAnsi="黑体" w:cs="黑体" w:hint="eastAsia"/>
        </w:rPr>
        <w:t>试验室和设备要求</w:t>
      </w:r>
    </w:p>
    <w:p w14:paraId="30ABA9ED"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光照系统技术要求</w:t>
      </w:r>
    </w:p>
    <w:p w14:paraId="44A2BFDD" w14:textId="77777777" w:rsidR="00387543" w:rsidRDefault="00387543" w:rsidP="00387543">
      <w:pPr>
        <w:pStyle w:val="afffffe"/>
        <w:ind w:firstLine="420"/>
        <w:rPr>
          <w:rFonts w:ascii="Times New Roman"/>
        </w:rPr>
      </w:pPr>
      <w:r>
        <w:rPr>
          <w:rFonts w:ascii="Times New Roman"/>
        </w:rPr>
        <w:t>光谱类型应为全光谱。</w:t>
      </w:r>
    </w:p>
    <w:p w14:paraId="32A7682A" w14:textId="77777777" w:rsidR="00387543" w:rsidRDefault="00387543" w:rsidP="00387543">
      <w:pPr>
        <w:pStyle w:val="afffffe"/>
        <w:ind w:firstLine="420"/>
        <w:rPr>
          <w:rFonts w:ascii="Times New Roman"/>
        </w:rPr>
      </w:pPr>
      <w:r>
        <w:rPr>
          <w:rFonts w:ascii="Times New Roman"/>
        </w:rPr>
        <w:t>辐射区域尺寸不应低于</w:t>
      </w:r>
      <w:r>
        <w:rPr>
          <w:rFonts w:ascii="Times New Roman"/>
        </w:rPr>
        <w:t>6m×2.5m</w:t>
      </w:r>
      <w:r>
        <w:rPr>
          <w:rFonts w:ascii="Times New Roman"/>
        </w:rPr>
        <w:t>。</w:t>
      </w:r>
    </w:p>
    <w:p w14:paraId="5B53D5CB" w14:textId="77777777" w:rsidR="00387543" w:rsidRDefault="00387543" w:rsidP="00387543">
      <w:pPr>
        <w:pStyle w:val="afffffe"/>
        <w:ind w:firstLine="420"/>
        <w:rPr>
          <w:rFonts w:ascii="Times New Roman"/>
        </w:rPr>
      </w:pPr>
      <w:r>
        <w:rPr>
          <w:rFonts w:ascii="Times New Roman"/>
        </w:rPr>
        <w:t>最大辐射强度不应小于</w:t>
      </w:r>
      <w:r>
        <w:rPr>
          <w:rFonts w:ascii="Times New Roman"/>
        </w:rPr>
        <w:t>900W/m</w:t>
      </w:r>
      <w:r>
        <w:rPr>
          <w:rFonts w:ascii="Times New Roman"/>
          <w:vertAlign w:val="superscript"/>
        </w:rPr>
        <w:t>2</w:t>
      </w:r>
      <w:r>
        <w:rPr>
          <w:rFonts w:ascii="Times New Roman"/>
        </w:rPr>
        <w:t>。</w:t>
      </w:r>
    </w:p>
    <w:p w14:paraId="3A3DB1FA" w14:textId="77777777" w:rsidR="00387543" w:rsidRDefault="00387543" w:rsidP="00387543">
      <w:pPr>
        <w:pStyle w:val="afffffe"/>
        <w:ind w:firstLine="420"/>
        <w:rPr>
          <w:rFonts w:ascii="Times New Roman"/>
        </w:rPr>
      </w:pPr>
      <w:r>
        <w:rPr>
          <w:rFonts w:ascii="Times New Roman"/>
        </w:rPr>
        <w:t>辐射强度偏差不应超过</w:t>
      </w:r>
      <w:r>
        <w:rPr>
          <w:rFonts w:ascii="Times New Roman"/>
        </w:rPr>
        <w:t>±45W/m</w:t>
      </w:r>
      <w:r>
        <w:rPr>
          <w:rFonts w:ascii="Times New Roman"/>
          <w:vertAlign w:val="superscript"/>
        </w:rPr>
        <w:t>2</w:t>
      </w:r>
      <w:r>
        <w:rPr>
          <w:rFonts w:ascii="Times New Roman"/>
        </w:rPr>
        <w:t>。</w:t>
      </w:r>
    </w:p>
    <w:p w14:paraId="6BE18681"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冷却风机技术要求</w:t>
      </w:r>
    </w:p>
    <w:p w14:paraId="45F1F607" w14:textId="77777777" w:rsidR="00387543" w:rsidRDefault="00387543" w:rsidP="00387543">
      <w:pPr>
        <w:pStyle w:val="afffffe"/>
        <w:ind w:firstLine="420"/>
        <w:rPr>
          <w:rFonts w:ascii="Times New Roman"/>
        </w:rPr>
      </w:pPr>
      <w:r>
        <w:rPr>
          <w:rFonts w:ascii="Times New Roman"/>
        </w:rPr>
        <w:t>风机喷口尺寸不应小于进气格栅面积</w:t>
      </w:r>
      <w:r>
        <w:rPr>
          <w:rFonts w:ascii="Times New Roman"/>
        </w:rPr>
        <w:t xml:space="preserve"> </w:t>
      </w:r>
      <w:r>
        <w:rPr>
          <w:rFonts w:ascii="Times New Roman"/>
        </w:rPr>
        <w:t>。</w:t>
      </w:r>
    </w:p>
    <w:p w14:paraId="6E784B6C" w14:textId="77777777" w:rsidR="00387543" w:rsidRDefault="00387543" w:rsidP="00387543">
      <w:pPr>
        <w:pStyle w:val="afffffe"/>
        <w:ind w:firstLine="420"/>
        <w:rPr>
          <w:rFonts w:ascii="Times New Roman"/>
        </w:rPr>
      </w:pPr>
      <w:r>
        <w:rPr>
          <w:rFonts w:ascii="Times New Roman"/>
        </w:rPr>
        <w:t>风机最大风速不应低于</w:t>
      </w:r>
      <w:r>
        <w:rPr>
          <w:rFonts w:ascii="Times New Roman"/>
        </w:rPr>
        <w:t>120km/h</w:t>
      </w:r>
      <w:r>
        <w:rPr>
          <w:rFonts w:ascii="Times New Roman"/>
        </w:rPr>
        <w:t>。</w:t>
      </w:r>
    </w:p>
    <w:p w14:paraId="17F2691F" w14:textId="77777777" w:rsidR="00387543" w:rsidRDefault="00387543" w:rsidP="00387543">
      <w:pPr>
        <w:pStyle w:val="afffffe"/>
        <w:ind w:firstLine="420"/>
        <w:rPr>
          <w:rFonts w:ascii="Times New Roman"/>
        </w:rPr>
      </w:pPr>
      <w:r>
        <w:rPr>
          <w:rFonts w:ascii="Times New Roman"/>
        </w:rPr>
        <w:t>风机喷口距车辆最前沿距离不应大于</w:t>
      </w:r>
      <w:r>
        <w:rPr>
          <w:rFonts w:ascii="Times New Roman"/>
        </w:rPr>
        <w:t>1m</w:t>
      </w:r>
      <w:r>
        <w:rPr>
          <w:rFonts w:ascii="Times New Roman"/>
        </w:rPr>
        <w:t>。</w:t>
      </w:r>
    </w:p>
    <w:p w14:paraId="49B7798B"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其他技术要求</w:t>
      </w:r>
    </w:p>
    <w:p w14:paraId="1EBE9494" w14:textId="77777777" w:rsidR="00387543" w:rsidRDefault="00387543" w:rsidP="00387543">
      <w:pPr>
        <w:pStyle w:val="afffffe"/>
        <w:ind w:firstLine="420"/>
        <w:rPr>
          <w:rFonts w:ascii="Times New Roman"/>
        </w:rPr>
      </w:pPr>
      <w:r>
        <w:rPr>
          <w:rFonts w:ascii="Times New Roman"/>
        </w:rPr>
        <w:t>环境温度偏差不应超过</w:t>
      </w:r>
      <w:r>
        <w:rPr>
          <w:rFonts w:ascii="Times New Roman"/>
        </w:rPr>
        <w:t>±2℃</w:t>
      </w:r>
      <w:r>
        <w:rPr>
          <w:rFonts w:ascii="Times New Roman"/>
        </w:rPr>
        <w:t>。</w:t>
      </w:r>
    </w:p>
    <w:p w14:paraId="1056A565" w14:textId="77777777" w:rsidR="00387543" w:rsidRDefault="00387543" w:rsidP="00387543">
      <w:pPr>
        <w:pStyle w:val="afffffe"/>
        <w:ind w:firstLine="420"/>
        <w:rPr>
          <w:rFonts w:ascii="Times New Roman"/>
        </w:rPr>
      </w:pPr>
      <w:r>
        <w:rPr>
          <w:rFonts w:ascii="Times New Roman"/>
        </w:rPr>
        <w:t>环境相对湿度偏差不应超过</w:t>
      </w:r>
      <w:r>
        <w:rPr>
          <w:rFonts w:ascii="Times New Roman"/>
        </w:rPr>
        <w:t>±5%</w:t>
      </w:r>
      <w:r>
        <w:rPr>
          <w:rFonts w:ascii="Times New Roman"/>
        </w:rPr>
        <w:t>。</w:t>
      </w:r>
    </w:p>
    <w:p w14:paraId="6713CCEF" w14:textId="77777777" w:rsidR="00387543" w:rsidRDefault="00387543" w:rsidP="00387543">
      <w:pPr>
        <w:pStyle w:val="afffffe"/>
        <w:ind w:firstLine="420"/>
        <w:rPr>
          <w:rFonts w:ascii="Times New Roman"/>
        </w:rPr>
      </w:pPr>
      <w:r>
        <w:rPr>
          <w:rFonts w:ascii="Times New Roman"/>
        </w:rPr>
        <w:t>其他未规定试验设备和试验室要求按照</w:t>
      </w:r>
      <w:r>
        <w:rPr>
          <w:rFonts w:ascii="Times New Roman"/>
        </w:rPr>
        <w:t>GB 18352.6-2016</w:t>
      </w:r>
      <w:r>
        <w:rPr>
          <w:rFonts w:ascii="Times New Roman"/>
        </w:rPr>
        <w:t>相关条款执行。</w:t>
      </w:r>
    </w:p>
    <w:p w14:paraId="7DA9E455"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环境要求</w:t>
      </w:r>
    </w:p>
    <w:p w14:paraId="79A98637" w14:textId="77777777" w:rsidR="00387543" w:rsidRDefault="00387543" w:rsidP="00387543">
      <w:pPr>
        <w:pStyle w:val="afffffe"/>
        <w:ind w:firstLine="420"/>
        <w:rPr>
          <w:rFonts w:ascii="Times New Roman"/>
        </w:rPr>
      </w:pPr>
      <w:r>
        <w:rPr>
          <w:rFonts w:ascii="Times New Roman"/>
        </w:rPr>
        <w:t>环境温度应为（</w:t>
      </w:r>
      <w:r>
        <w:rPr>
          <w:rFonts w:ascii="Times New Roman"/>
        </w:rPr>
        <w:t>3</w:t>
      </w:r>
      <w:r>
        <w:rPr>
          <w:rFonts w:ascii="Times New Roman" w:hint="eastAsia"/>
        </w:rPr>
        <w:t>0</w:t>
      </w:r>
      <w:r>
        <w:rPr>
          <w:rFonts w:ascii="Times New Roman"/>
        </w:rPr>
        <w:t>±3</w:t>
      </w:r>
      <w:r>
        <w:rPr>
          <w:rFonts w:ascii="Times New Roman"/>
        </w:rPr>
        <w:t>）</w:t>
      </w:r>
      <w:r>
        <w:rPr>
          <w:rFonts w:ascii="Times New Roman"/>
        </w:rPr>
        <w:t>℃</w:t>
      </w:r>
      <w:r>
        <w:rPr>
          <w:rFonts w:ascii="Times New Roman"/>
        </w:rPr>
        <w:t>。</w:t>
      </w:r>
    </w:p>
    <w:p w14:paraId="778ED733" w14:textId="77777777" w:rsidR="00387543" w:rsidRDefault="00387543" w:rsidP="00387543">
      <w:pPr>
        <w:pStyle w:val="afffffe"/>
        <w:ind w:firstLine="420"/>
        <w:rPr>
          <w:rFonts w:ascii="Times New Roman"/>
        </w:rPr>
      </w:pPr>
      <w:r>
        <w:rPr>
          <w:rFonts w:ascii="Times New Roman"/>
        </w:rPr>
        <w:t>环境相对湿度应为（</w:t>
      </w:r>
      <w:r>
        <w:rPr>
          <w:rFonts w:ascii="Times New Roman"/>
        </w:rPr>
        <w:t>50±5</w:t>
      </w:r>
      <w:r>
        <w:rPr>
          <w:rFonts w:ascii="Times New Roman"/>
        </w:rPr>
        <w:t>）</w:t>
      </w:r>
      <w:r>
        <w:rPr>
          <w:rFonts w:ascii="Times New Roman"/>
        </w:rPr>
        <w:t>%</w:t>
      </w:r>
    </w:p>
    <w:p w14:paraId="3DE2BD08" w14:textId="77777777" w:rsidR="00387543" w:rsidRDefault="00387543" w:rsidP="00387543">
      <w:pPr>
        <w:pStyle w:val="afffffe"/>
        <w:ind w:firstLine="420"/>
        <w:rPr>
          <w:rFonts w:ascii="Times New Roman"/>
        </w:rPr>
      </w:pPr>
      <w:r>
        <w:rPr>
          <w:rFonts w:ascii="Times New Roman"/>
        </w:rPr>
        <w:t>车辆浸车和开启空调制冷状态下燃料消耗量试验过程中太阳辐射强度为（</w:t>
      </w:r>
      <w:r>
        <w:rPr>
          <w:rFonts w:ascii="Times New Roman"/>
        </w:rPr>
        <w:t>900±50</w:t>
      </w:r>
      <w:r>
        <w:rPr>
          <w:rFonts w:ascii="Times New Roman"/>
        </w:rPr>
        <w:t>）</w:t>
      </w:r>
      <w:r>
        <w:rPr>
          <w:rFonts w:ascii="Times New Roman"/>
        </w:rPr>
        <w:t>W/m2</w:t>
      </w:r>
      <w:r>
        <w:rPr>
          <w:rFonts w:ascii="Times New Roman"/>
        </w:rPr>
        <w:t>，其他试验过程无太阳辐射</w:t>
      </w:r>
      <w:r>
        <w:rPr>
          <w:rFonts w:ascii="Times New Roman" w:hint="eastAsia"/>
        </w:rPr>
        <w:t>。</w:t>
      </w:r>
      <w:r>
        <w:rPr>
          <w:rFonts w:ascii="Times New Roman"/>
        </w:rPr>
        <w:t>太阳辐射强度以车体最高点平面位置为基准设定。</w:t>
      </w:r>
    </w:p>
    <w:p w14:paraId="3E7ABF56"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车辆准备</w:t>
      </w:r>
    </w:p>
    <w:p w14:paraId="060B2182" w14:textId="77777777" w:rsidR="00387543" w:rsidRDefault="00387543" w:rsidP="00387543">
      <w:pPr>
        <w:pStyle w:val="afffffe"/>
        <w:ind w:firstLine="420"/>
        <w:rPr>
          <w:rFonts w:ascii="Times New Roman"/>
        </w:rPr>
      </w:pPr>
      <w:r>
        <w:rPr>
          <w:rFonts w:ascii="Times New Roman" w:hint="eastAsia"/>
        </w:rPr>
        <w:t>按照</w:t>
      </w:r>
      <w:r>
        <w:rPr>
          <w:rFonts w:ascii="Times New Roman" w:hint="eastAsia"/>
        </w:rPr>
        <w:t>GB/</w:t>
      </w:r>
      <w:r>
        <w:rPr>
          <w:rFonts w:ascii="Times New Roman"/>
        </w:rPr>
        <w:t xml:space="preserve">T </w:t>
      </w:r>
      <w:r>
        <w:rPr>
          <w:rFonts w:ascii="Times New Roman" w:hint="eastAsia"/>
        </w:rPr>
        <w:t>19233-2020</w:t>
      </w:r>
      <w:r>
        <w:rPr>
          <w:rFonts w:ascii="Times New Roman" w:hint="eastAsia"/>
        </w:rPr>
        <w:t>中</w:t>
      </w:r>
      <w:r>
        <w:rPr>
          <w:rFonts w:ascii="Times New Roman" w:hint="eastAsia"/>
        </w:rPr>
        <w:t>5.2</w:t>
      </w:r>
      <w:r>
        <w:rPr>
          <w:rFonts w:ascii="Times New Roman" w:hint="eastAsia"/>
        </w:rPr>
        <w:t>的要求准备车辆。</w:t>
      </w:r>
    </w:p>
    <w:p w14:paraId="741134D7" w14:textId="77777777" w:rsidR="00387543" w:rsidRDefault="00387543" w:rsidP="00387543">
      <w:pPr>
        <w:pStyle w:val="afffffe"/>
        <w:ind w:firstLine="420"/>
        <w:rPr>
          <w:rFonts w:ascii="Times New Roman"/>
        </w:rPr>
      </w:pPr>
      <w:r>
        <w:rPr>
          <w:rFonts w:ascii="Times New Roman" w:hint="eastAsia"/>
        </w:rPr>
        <w:t>乘员舱温度测量点。在前排座椅每个乘员座布置温度测量点。对于纵向可调节的座椅，应使其位于行程的中间位置或最接近于中间位置的向后位置锁止。对于高度可以单独调节的座椅，应调整至生产企业设计位置或最低位置。座椅靠背角应调整至生产企业设计角度或从铅垂面向后倾斜</w:t>
      </w:r>
      <w:r>
        <w:rPr>
          <w:rFonts w:ascii="Times New Roman" w:hint="eastAsia"/>
        </w:rPr>
        <w:t>25</w:t>
      </w:r>
      <w:r>
        <w:rPr>
          <w:rFonts w:ascii="Times New Roman" w:hint="eastAsia"/>
        </w:rPr>
        <w:t>°角的位置。温度测量点位置如图</w:t>
      </w:r>
      <w:r>
        <w:rPr>
          <w:rFonts w:ascii="Times New Roman"/>
        </w:rPr>
        <w:t>A.1</w:t>
      </w:r>
      <w:r>
        <w:rPr>
          <w:rFonts w:ascii="Times New Roman" w:hint="eastAsia"/>
        </w:rPr>
        <w:t>所示。</w:t>
      </w:r>
    </w:p>
    <w:p w14:paraId="53251A49" w14:textId="77777777" w:rsidR="00387543" w:rsidRDefault="00387543" w:rsidP="00387543">
      <w:pPr>
        <w:pStyle w:val="afffffe"/>
        <w:ind w:firstLineChars="0" w:firstLine="0"/>
        <w:jc w:val="center"/>
        <w:rPr>
          <w:rFonts w:ascii="Times New Roman"/>
        </w:rPr>
      </w:pPr>
      <w:r>
        <w:rPr>
          <w:rFonts w:ascii="Times New Roman"/>
        </w:rPr>
        <w:lastRenderedPageBreak/>
        <w:drawing>
          <wp:inline distT="0" distB="0" distL="0" distR="0" wp14:anchorId="6A3EAA39" wp14:editId="011533F6">
            <wp:extent cx="3599815" cy="2380615"/>
            <wp:effectExtent l="0" t="0" r="635"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600000" cy="2381142"/>
                    </a:xfrm>
                    <a:prstGeom prst="rect">
                      <a:avLst/>
                    </a:prstGeom>
                  </pic:spPr>
                </pic:pic>
              </a:graphicData>
            </a:graphic>
          </wp:inline>
        </w:drawing>
      </w:r>
    </w:p>
    <w:p w14:paraId="516E37DD" w14:textId="77777777" w:rsidR="00387543" w:rsidRDefault="00387543" w:rsidP="00387543">
      <w:pPr>
        <w:pStyle w:val="afffffe"/>
        <w:ind w:firstLineChars="0" w:firstLine="0"/>
        <w:jc w:val="center"/>
        <w:rPr>
          <w:rFonts w:ascii="Times New Roman"/>
        </w:rPr>
      </w:pPr>
      <w:r>
        <w:rPr>
          <w:rFonts w:ascii="Times New Roman" w:hint="eastAsia"/>
        </w:rPr>
        <w:t>图</w:t>
      </w:r>
      <w:r>
        <w:rPr>
          <w:rFonts w:ascii="Times New Roman" w:hint="eastAsia"/>
        </w:rPr>
        <w:t>A.</w:t>
      </w:r>
      <w:r>
        <w:rPr>
          <w:rFonts w:ascii="Times New Roman"/>
        </w:rPr>
        <w:t xml:space="preserve">1 </w:t>
      </w:r>
      <w:r>
        <w:rPr>
          <w:rFonts w:ascii="Times New Roman" w:hint="eastAsia"/>
        </w:rPr>
        <w:t>温度测量点位置</w:t>
      </w:r>
    </w:p>
    <w:p w14:paraId="0C61EEDB" w14:textId="77777777" w:rsidR="00387543" w:rsidRDefault="00387543" w:rsidP="00387543">
      <w:pPr>
        <w:pStyle w:val="afffffe"/>
        <w:ind w:firstLineChars="0" w:firstLine="0"/>
        <w:jc w:val="center"/>
        <w:rPr>
          <w:rFonts w:ascii="Times New Roman"/>
          <w:sz w:val="18"/>
          <w:szCs w:val="16"/>
        </w:rPr>
      </w:pPr>
      <w:r>
        <w:rPr>
          <w:rFonts w:ascii="Times New Roman" w:hint="eastAsia"/>
          <w:sz w:val="18"/>
          <w:szCs w:val="16"/>
        </w:rPr>
        <w:t>注：图中</w:t>
      </w:r>
      <w:r>
        <w:rPr>
          <w:rFonts w:ascii="Times New Roman" w:hint="eastAsia"/>
          <w:sz w:val="18"/>
          <w:szCs w:val="16"/>
        </w:rPr>
        <w:t>A</w:t>
      </w:r>
      <w:r>
        <w:rPr>
          <w:rFonts w:ascii="Times New Roman" w:hint="eastAsia"/>
          <w:sz w:val="18"/>
          <w:szCs w:val="16"/>
        </w:rPr>
        <w:t>、</w:t>
      </w:r>
      <w:r>
        <w:rPr>
          <w:rFonts w:ascii="Times New Roman" w:hint="eastAsia"/>
          <w:sz w:val="18"/>
          <w:szCs w:val="16"/>
        </w:rPr>
        <w:t>A</w:t>
      </w:r>
      <w:r>
        <w:rPr>
          <w:rFonts w:ascii="Times New Roman"/>
          <w:sz w:val="18"/>
          <w:szCs w:val="16"/>
        </w:rPr>
        <w:t>’</w:t>
      </w:r>
      <w:r>
        <w:rPr>
          <w:rFonts w:ascii="Times New Roman" w:hint="eastAsia"/>
          <w:sz w:val="18"/>
          <w:szCs w:val="16"/>
        </w:rPr>
        <w:t>点为测温点位置。</w:t>
      </w:r>
    </w:p>
    <w:p w14:paraId="24150BAC" w14:textId="77777777" w:rsidR="00387543" w:rsidRDefault="00387543" w:rsidP="00387543">
      <w:pPr>
        <w:pStyle w:val="afffffe"/>
        <w:ind w:firstLine="420"/>
        <w:rPr>
          <w:rFonts w:ascii="Times New Roman"/>
        </w:rPr>
      </w:pPr>
      <w:r>
        <w:rPr>
          <w:rFonts w:ascii="Times New Roman" w:hint="eastAsia"/>
        </w:rPr>
        <w:t>对于具有怠速气筒系统的车辆，关闭怠速启停系统或通过适当的方式使其失效。</w:t>
      </w:r>
    </w:p>
    <w:p w14:paraId="566D7D3B"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空调设定</w:t>
      </w:r>
    </w:p>
    <w:p w14:paraId="416A1FAB" w14:textId="77777777" w:rsidR="00387543" w:rsidRDefault="00387543" w:rsidP="00387543">
      <w:pPr>
        <w:pStyle w:val="afffffe"/>
        <w:ind w:firstLine="420"/>
        <w:rPr>
          <w:rFonts w:ascii="Times New Roman"/>
        </w:rPr>
      </w:pPr>
      <w:r>
        <w:rPr>
          <w:rFonts w:ascii="Times New Roman"/>
        </w:rPr>
        <w:t>对于自动控制式空调，设定为</w:t>
      </w:r>
      <w:r>
        <w:rPr>
          <w:rFonts w:ascii="Times New Roman"/>
        </w:rPr>
        <w:t>“</w:t>
      </w:r>
      <w:r>
        <w:rPr>
          <w:rFonts w:ascii="Times New Roman"/>
        </w:rPr>
        <w:t>自动</w:t>
      </w:r>
      <w:r>
        <w:rPr>
          <w:rFonts w:ascii="Times New Roman"/>
        </w:rPr>
        <w:t>”</w:t>
      </w:r>
      <w:r>
        <w:rPr>
          <w:rFonts w:ascii="Times New Roman"/>
        </w:rPr>
        <w:t>模式，温度设定为不超过</w:t>
      </w:r>
      <w:r>
        <w:rPr>
          <w:rFonts w:ascii="Times New Roman"/>
        </w:rPr>
        <w:t>25℃</w:t>
      </w:r>
      <w:r>
        <w:rPr>
          <w:rFonts w:ascii="Times New Roman"/>
        </w:rPr>
        <w:t>，空气循环开关置于内循环（在</w:t>
      </w:r>
      <w:r>
        <w:rPr>
          <w:rFonts w:ascii="Times New Roman"/>
        </w:rPr>
        <w:t>“</w:t>
      </w:r>
      <w:r>
        <w:rPr>
          <w:rFonts w:ascii="Times New Roman"/>
        </w:rPr>
        <w:t>自动</w:t>
      </w:r>
      <w:r>
        <w:rPr>
          <w:rFonts w:ascii="Times New Roman"/>
        </w:rPr>
        <w:t>”</w:t>
      </w:r>
      <w:r>
        <w:rPr>
          <w:rFonts w:ascii="Times New Roman"/>
        </w:rPr>
        <w:t>模式下无法切换内／外循环的除外）及吹面模式位置。</w:t>
      </w:r>
    </w:p>
    <w:p w14:paraId="1F4DB7CB" w14:textId="77777777" w:rsidR="00387543" w:rsidRDefault="00387543" w:rsidP="00387543">
      <w:pPr>
        <w:pStyle w:val="afffffe"/>
        <w:ind w:firstLine="420"/>
        <w:rPr>
          <w:rFonts w:ascii="Times New Roman"/>
        </w:rPr>
      </w:pPr>
      <w:r>
        <w:rPr>
          <w:rFonts w:ascii="Times New Roman"/>
        </w:rPr>
        <w:t>对于手动控制式空调，将温度条件开关置于最大冷却模式位置；风量调节开关置于中间位置（向高档位取整）或按车辆生产企业要求设定；空气循环开关置于内循环位置及吹面模式。</w:t>
      </w:r>
    </w:p>
    <w:p w14:paraId="0390A3F7" w14:textId="77777777" w:rsidR="00387543" w:rsidRDefault="00387543" w:rsidP="00387543">
      <w:pPr>
        <w:pStyle w:val="afffffe"/>
        <w:ind w:firstLine="420"/>
        <w:rPr>
          <w:rFonts w:ascii="Times New Roman"/>
        </w:rPr>
      </w:pPr>
      <w:r>
        <w:rPr>
          <w:rFonts w:ascii="Times New Roman"/>
        </w:rPr>
        <w:t>对于具有中排、后排出风口的车辆，关闭中排和后排出风口及控制开关（如有）。前排出风口开度置于最大，出风口方向按车辆生产企业要求设定。</w:t>
      </w:r>
    </w:p>
    <w:p w14:paraId="5EEEFD91"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试验燃料</w:t>
      </w:r>
    </w:p>
    <w:p w14:paraId="11827E6B" w14:textId="77777777" w:rsidR="00387543" w:rsidRDefault="00387543" w:rsidP="00387543">
      <w:pPr>
        <w:pStyle w:val="afffffe"/>
        <w:ind w:firstLine="420"/>
        <w:rPr>
          <w:rFonts w:ascii="Times New Roman"/>
        </w:rPr>
      </w:pPr>
      <w:r>
        <w:rPr>
          <w:rFonts w:ascii="Times New Roman"/>
        </w:rPr>
        <w:t>试验燃料应符合</w:t>
      </w:r>
      <w:r>
        <w:rPr>
          <w:rFonts w:ascii="Times New Roman"/>
        </w:rPr>
        <w:t>GB</w:t>
      </w:r>
      <w:r>
        <w:rPr>
          <w:rFonts w:ascii="Times New Roman" w:hint="eastAsia"/>
        </w:rPr>
        <w:t>/</w:t>
      </w:r>
      <w:r>
        <w:rPr>
          <w:rFonts w:ascii="Times New Roman"/>
        </w:rPr>
        <w:t>T 19233-2020</w:t>
      </w:r>
      <w:r>
        <w:rPr>
          <w:rFonts w:ascii="Times New Roman"/>
        </w:rPr>
        <w:t>中</w:t>
      </w:r>
      <w:r>
        <w:rPr>
          <w:rFonts w:ascii="Times New Roman"/>
        </w:rPr>
        <w:t>5.3</w:t>
      </w:r>
      <w:r>
        <w:rPr>
          <w:rFonts w:ascii="Times New Roman"/>
        </w:rPr>
        <w:t>的要求。</w:t>
      </w:r>
    </w:p>
    <w:p w14:paraId="56388112" w14:textId="77777777" w:rsidR="00387543" w:rsidRDefault="00387543" w:rsidP="00387543">
      <w:pPr>
        <w:pStyle w:val="affffff0"/>
        <w:numPr>
          <w:ilvl w:val="1"/>
          <w:numId w:val="2"/>
        </w:numPr>
        <w:spacing w:before="156" w:after="156"/>
        <w:rPr>
          <w:rFonts w:ascii="Times New Roman" w:eastAsia="宋体"/>
        </w:rPr>
      </w:pPr>
      <w:r>
        <w:rPr>
          <w:rFonts w:ascii="Times New Roman" w:eastAsia="宋体" w:hint="eastAsia"/>
        </w:rPr>
        <w:t>试验方法</w:t>
      </w:r>
    </w:p>
    <w:p w14:paraId="50BC8434"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试验准备</w:t>
      </w:r>
    </w:p>
    <w:p w14:paraId="6B28919C" w14:textId="77777777" w:rsidR="00387543" w:rsidRDefault="00387543" w:rsidP="00387543">
      <w:pPr>
        <w:pStyle w:val="afffffe"/>
        <w:ind w:firstLine="420"/>
        <w:rPr>
          <w:rFonts w:ascii="Times New Roman"/>
        </w:rPr>
      </w:pPr>
      <w:r>
        <w:rPr>
          <w:rFonts w:ascii="Times New Roman"/>
        </w:rPr>
        <w:t>按照</w:t>
      </w:r>
      <w:r>
        <w:rPr>
          <w:rFonts w:ascii="Times New Roman"/>
        </w:rPr>
        <w:t>A.1.2</w:t>
      </w:r>
      <w:r>
        <w:rPr>
          <w:rFonts w:ascii="Times New Roman"/>
        </w:rPr>
        <w:t>的要求设定环境温度、湿度。</w:t>
      </w:r>
    </w:p>
    <w:p w14:paraId="0E66FBE5" w14:textId="77777777" w:rsidR="00387543" w:rsidRDefault="00387543" w:rsidP="00387543">
      <w:pPr>
        <w:pStyle w:val="afffffe"/>
        <w:ind w:firstLine="420"/>
        <w:rPr>
          <w:rFonts w:ascii="Times New Roman"/>
        </w:rPr>
      </w:pPr>
      <w:r>
        <w:rPr>
          <w:rFonts w:ascii="Times New Roman"/>
        </w:rPr>
        <w:t>放置车辆并连接排气取样系统等测试设备，确认燃油管路无泄漏并充分排气。</w:t>
      </w:r>
    </w:p>
    <w:p w14:paraId="1FDA3B2A" w14:textId="77777777" w:rsidR="00387543" w:rsidRDefault="00387543" w:rsidP="00387543">
      <w:pPr>
        <w:pStyle w:val="afffffe"/>
        <w:ind w:firstLine="420"/>
        <w:rPr>
          <w:rFonts w:ascii="Times New Roman"/>
        </w:rPr>
      </w:pPr>
      <w:r>
        <w:rPr>
          <w:rFonts w:ascii="Times New Roman"/>
        </w:rPr>
        <w:t>按照</w:t>
      </w:r>
      <w:r>
        <w:rPr>
          <w:rFonts w:ascii="Times New Roman"/>
        </w:rPr>
        <w:t>GB/T 19233-2020</w:t>
      </w:r>
      <w:r>
        <w:rPr>
          <w:rFonts w:ascii="Times New Roman"/>
        </w:rPr>
        <w:t>中</w:t>
      </w:r>
      <w:r>
        <w:rPr>
          <w:rFonts w:ascii="Times New Roman"/>
        </w:rPr>
        <w:t>6.2</w:t>
      </w:r>
      <w:r>
        <w:rPr>
          <w:rFonts w:ascii="Times New Roman"/>
        </w:rPr>
        <w:t>的要求进行底盘测功机设定。</w:t>
      </w:r>
    </w:p>
    <w:p w14:paraId="121C6BDD"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试验循环</w:t>
      </w:r>
    </w:p>
    <w:p w14:paraId="6762BA33" w14:textId="77777777" w:rsidR="00387543" w:rsidRDefault="00387543" w:rsidP="00387543">
      <w:pPr>
        <w:pStyle w:val="afffffe"/>
        <w:ind w:firstLine="420"/>
        <w:rPr>
          <w:rFonts w:ascii="Times New Roman"/>
        </w:rPr>
      </w:pPr>
      <w:r>
        <w:rPr>
          <w:rFonts w:ascii="Times New Roman"/>
        </w:rPr>
        <w:t>按照</w:t>
      </w:r>
      <w:r>
        <w:rPr>
          <w:rFonts w:ascii="Times New Roman"/>
        </w:rPr>
        <w:t>GB 18352.6-2016</w:t>
      </w:r>
      <w:r>
        <w:rPr>
          <w:rFonts w:ascii="Times New Roman"/>
        </w:rPr>
        <w:t>中附件</w:t>
      </w:r>
      <w:r>
        <w:rPr>
          <w:rFonts w:ascii="Times New Roman"/>
        </w:rPr>
        <w:t>CA</w:t>
      </w:r>
      <w:r>
        <w:rPr>
          <w:rFonts w:ascii="Times New Roman"/>
        </w:rPr>
        <w:t>所述的</w:t>
      </w:r>
      <w:r>
        <w:rPr>
          <w:rFonts w:ascii="Times New Roman"/>
        </w:rPr>
        <w:t>WLTC</w:t>
      </w:r>
      <w:r>
        <w:rPr>
          <w:rFonts w:ascii="Times New Roman"/>
        </w:rPr>
        <w:t>循环进行测试。</w:t>
      </w:r>
    </w:p>
    <w:p w14:paraId="518E2A37"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开启空调条件下车辆燃油消耗量（</w:t>
      </w:r>
      <w:r>
        <w:rPr>
          <w:rFonts w:ascii="Times New Roman" w:eastAsia="宋体" w:hint="eastAsia"/>
        </w:rPr>
        <w:t>FC</w:t>
      </w:r>
      <w:r>
        <w:rPr>
          <w:rFonts w:ascii="Times New Roman" w:eastAsia="宋体"/>
          <w:vertAlign w:val="subscript"/>
        </w:rPr>
        <w:t>ON</w:t>
      </w:r>
      <w:r>
        <w:rPr>
          <w:rFonts w:ascii="Times New Roman" w:eastAsia="宋体" w:hint="eastAsia"/>
        </w:rPr>
        <w:t>）测定</w:t>
      </w:r>
    </w:p>
    <w:p w14:paraId="55F66B34" w14:textId="77777777" w:rsidR="00387543" w:rsidRDefault="00387543" w:rsidP="00387543">
      <w:pPr>
        <w:pStyle w:val="afffffe"/>
        <w:ind w:firstLine="420"/>
        <w:rPr>
          <w:rFonts w:ascii="Times New Roman"/>
        </w:rPr>
      </w:pPr>
      <w:r>
        <w:rPr>
          <w:rFonts w:ascii="Times New Roman"/>
        </w:rPr>
        <w:t>打开全部车窗，汽车空调空气循环开关置于外循环位置，风量调节开关置于中间位置（向高档位取整），此过程中压缩机应始终处于关闭状态。</w:t>
      </w:r>
    </w:p>
    <w:p w14:paraId="697B80F5" w14:textId="77777777" w:rsidR="00387543" w:rsidRDefault="00387543" w:rsidP="00387543">
      <w:pPr>
        <w:pStyle w:val="afffffe"/>
        <w:ind w:firstLine="420"/>
        <w:rPr>
          <w:rFonts w:ascii="Times New Roman"/>
        </w:rPr>
      </w:pPr>
      <w:r>
        <w:rPr>
          <w:rFonts w:ascii="Times New Roman"/>
        </w:rPr>
        <w:t>车辆以（</w:t>
      </w:r>
      <w:r>
        <w:rPr>
          <w:rFonts w:ascii="Times New Roman"/>
        </w:rPr>
        <w:t>90±2</w:t>
      </w:r>
      <w:r>
        <w:rPr>
          <w:rFonts w:ascii="Times New Roman"/>
        </w:rPr>
        <w:t>）</w:t>
      </w:r>
      <w:r>
        <w:rPr>
          <w:rFonts w:ascii="Times New Roman"/>
        </w:rPr>
        <w:t>km/</w:t>
      </w:r>
      <w:r>
        <w:rPr>
          <w:rFonts w:ascii="Times New Roman"/>
        </w:rPr>
        <w:t>等速运行</w:t>
      </w:r>
      <w:r>
        <w:rPr>
          <w:rFonts w:ascii="Times New Roman"/>
        </w:rPr>
        <w:t>20min</w:t>
      </w:r>
      <w:r>
        <w:rPr>
          <w:rFonts w:ascii="Times New Roman"/>
        </w:rPr>
        <w:t>。</w:t>
      </w:r>
    </w:p>
    <w:p w14:paraId="420F1364" w14:textId="77777777" w:rsidR="00387543" w:rsidRDefault="00387543" w:rsidP="00387543">
      <w:pPr>
        <w:pStyle w:val="afffffe"/>
        <w:ind w:firstLine="420"/>
        <w:rPr>
          <w:rFonts w:ascii="Times New Roman"/>
        </w:rPr>
      </w:pPr>
      <w:r>
        <w:rPr>
          <w:rFonts w:ascii="Times New Roman"/>
        </w:rPr>
        <w:t>关闭发动机和全部车窗。按</w:t>
      </w:r>
      <w:r>
        <w:rPr>
          <w:rFonts w:ascii="Times New Roman"/>
        </w:rPr>
        <w:t>A</w:t>
      </w:r>
      <w:r>
        <w:rPr>
          <w:rFonts w:ascii="Times New Roman" w:hint="eastAsia"/>
        </w:rPr>
        <w:t>.</w:t>
      </w:r>
      <w:r>
        <w:rPr>
          <w:rFonts w:ascii="Times New Roman"/>
        </w:rPr>
        <w:t>1.1.1</w:t>
      </w:r>
      <w:r>
        <w:rPr>
          <w:rFonts w:ascii="Times New Roman"/>
        </w:rPr>
        <w:t>设定太阳辐射强度后，车辆静置</w:t>
      </w:r>
      <w:r>
        <w:rPr>
          <w:rFonts w:ascii="Times New Roman"/>
        </w:rPr>
        <w:t>30min</w:t>
      </w:r>
      <w:r>
        <w:rPr>
          <w:rFonts w:ascii="Times New Roman"/>
        </w:rPr>
        <w:t>。</w:t>
      </w:r>
    </w:p>
    <w:p w14:paraId="5767BBBE" w14:textId="77777777" w:rsidR="00387543" w:rsidRDefault="00387543" w:rsidP="00387543">
      <w:pPr>
        <w:pStyle w:val="afffffe"/>
        <w:ind w:firstLine="420"/>
        <w:rPr>
          <w:rFonts w:ascii="Times New Roman"/>
        </w:rPr>
      </w:pPr>
      <w:r>
        <w:rPr>
          <w:rFonts w:ascii="Times New Roman"/>
        </w:rPr>
        <w:lastRenderedPageBreak/>
        <w:t>按</w:t>
      </w:r>
      <w:r>
        <w:rPr>
          <w:rFonts w:ascii="Times New Roman" w:hint="eastAsia"/>
        </w:rPr>
        <w:t>A.</w:t>
      </w:r>
      <w:r>
        <w:rPr>
          <w:rFonts w:ascii="Times New Roman"/>
        </w:rPr>
        <w:t>1.4</w:t>
      </w:r>
      <w:r>
        <w:rPr>
          <w:rFonts w:ascii="Times New Roman"/>
        </w:rPr>
        <w:t>的要求开启并设定车辆空调后，立即按照</w:t>
      </w:r>
      <w:r>
        <w:rPr>
          <w:rFonts w:ascii="Times New Roman"/>
        </w:rPr>
        <w:t>GB/T 19233-2020</w:t>
      </w:r>
      <w:r>
        <w:rPr>
          <w:rFonts w:ascii="Times New Roman"/>
        </w:rPr>
        <w:t>中第６章的要求进行试验，并按照</w:t>
      </w:r>
      <w:r>
        <w:rPr>
          <w:rFonts w:ascii="Times New Roman"/>
        </w:rPr>
        <w:t>7.2</w:t>
      </w:r>
      <w:r>
        <w:rPr>
          <w:rFonts w:ascii="Times New Roman"/>
        </w:rPr>
        <w:t>所述方法计算试验结果。</w:t>
      </w:r>
    </w:p>
    <w:p w14:paraId="419A4EC0" w14:textId="77777777" w:rsidR="00387543" w:rsidRDefault="00387543" w:rsidP="00387543">
      <w:pPr>
        <w:pStyle w:val="afffffe"/>
        <w:ind w:firstLine="420"/>
        <w:rPr>
          <w:rFonts w:ascii="Times New Roman"/>
        </w:rPr>
      </w:pPr>
      <w:r>
        <w:rPr>
          <w:rFonts w:ascii="Times New Roman"/>
        </w:rPr>
        <w:t>试验过程中，以不小于</w:t>
      </w:r>
      <w:r>
        <w:rPr>
          <w:rFonts w:ascii="Times New Roman" w:hint="eastAsia"/>
        </w:rPr>
        <w:t>1</w:t>
      </w:r>
      <w:r>
        <w:rPr>
          <w:rFonts w:ascii="Times New Roman"/>
        </w:rPr>
        <w:t>Hz</w:t>
      </w:r>
      <w:r>
        <w:rPr>
          <w:rFonts w:ascii="Times New Roman"/>
        </w:rPr>
        <w:t>的采集频率实时连续记录</w:t>
      </w:r>
      <w:r>
        <w:rPr>
          <w:rFonts w:ascii="Times New Roman"/>
        </w:rPr>
        <w:t>A.1.3</w:t>
      </w:r>
      <w:r>
        <w:rPr>
          <w:rFonts w:ascii="Times New Roman"/>
        </w:rPr>
        <w:t>的要求温度测量点的温度变化。当试验进行到</w:t>
      </w:r>
      <w:r>
        <w:rPr>
          <w:rFonts w:ascii="Times New Roman"/>
        </w:rPr>
        <w:t>10min</w:t>
      </w:r>
      <w:r>
        <w:rPr>
          <w:rFonts w:ascii="Times New Roman"/>
        </w:rPr>
        <w:t>时，所有温度测量点平均温度应不大于</w:t>
      </w:r>
      <w:r>
        <w:rPr>
          <w:rFonts w:ascii="Times New Roman"/>
        </w:rPr>
        <w:t>23℃</w:t>
      </w:r>
      <w:r>
        <w:rPr>
          <w:rFonts w:ascii="Times New Roman"/>
        </w:rPr>
        <w:t>，否则中止试验，按照</w:t>
      </w:r>
      <w:r>
        <w:rPr>
          <w:rFonts w:ascii="Times New Roman" w:hint="eastAsia"/>
        </w:rPr>
        <w:t>A</w:t>
      </w:r>
      <w:r>
        <w:rPr>
          <w:rFonts w:ascii="Times New Roman"/>
        </w:rPr>
        <w:t>.1.4</w:t>
      </w:r>
      <w:r>
        <w:rPr>
          <w:rFonts w:ascii="Times New Roman"/>
        </w:rPr>
        <w:t>重新设定后重新按照</w:t>
      </w:r>
      <w:r>
        <w:rPr>
          <w:rFonts w:ascii="Times New Roman"/>
        </w:rPr>
        <w:t>A.2.1~</w:t>
      </w:r>
      <w:r>
        <w:rPr>
          <w:rFonts w:ascii="Times New Roman" w:hint="eastAsia"/>
        </w:rPr>
        <w:t>A</w:t>
      </w:r>
      <w:r>
        <w:rPr>
          <w:rFonts w:ascii="Times New Roman"/>
        </w:rPr>
        <w:t>.2.5</w:t>
      </w:r>
      <w:r>
        <w:rPr>
          <w:rFonts w:ascii="Times New Roman"/>
        </w:rPr>
        <w:t>顺序进行试验。当试验进行到</w:t>
      </w:r>
      <w:r>
        <w:rPr>
          <w:rFonts w:ascii="Times New Roman"/>
        </w:rPr>
        <w:t>10min</w:t>
      </w:r>
      <w:r>
        <w:rPr>
          <w:rFonts w:ascii="Times New Roman"/>
        </w:rPr>
        <w:t>后至试验结束，所有温度测量点平均温度超过</w:t>
      </w:r>
      <w:r>
        <w:rPr>
          <w:rFonts w:ascii="Times New Roman"/>
        </w:rPr>
        <w:t>23℃</w:t>
      </w:r>
      <w:r>
        <w:rPr>
          <w:rFonts w:ascii="Times New Roman"/>
        </w:rPr>
        <w:t>的累计时长不应超过</w:t>
      </w:r>
      <w:r>
        <w:rPr>
          <w:rFonts w:ascii="Times New Roman"/>
        </w:rPr>
        <w:t>10s</w:t>
      </w:r>
      <w:r>
        <w:rPr>
          <w:rFonts w:ascii="Times New Roman"/>
        </w:rPr>
        <w:t>，否则试验无效，按照</w:t>
      </w:r>
      <w:r>
        <w:rPr>
          <w:rFonts w:ascii="Times New Roman" w:hint="eastAsia"/>
        </w:rPr>
        <w:t>A</w:t>
      </w:r>
      <w:r>
        <w:rPr>
          <w:rFonts w:ascii="Times New Roman"/>
        </w:rPr>
        <w:t>.1.4</w:t>
      </w:r>
      <w:r>
        <w:rPr>
          <w:rFonts w:ascii="Times New Roman"/>
        </w:rPr>
        <w:t>重新设定后重新按照</w:t>
      </w:r>
      <w:r>
        <w:rPr>
          <w:rFonts w:ascii="Times New Roman" w:hint="eastAsia"/>
        </w:rPr>
        <w:t>A</w:t>
      </w:r>
      <w:r>
        <w:rPr>
          <w:rFonts w:ascii="Times New Roman"/>
        </w:rPr>
        <w:t>.2.1~A.2.5</w:t>
      </w:r>
      <w:r>
        <w:rPr>
          <w:rFonts w:ascii="Times New Roman"/>
        </w:rPr>
        <w:t>顺序进行试验。</w:t>
      </w:r>
    </w:p>
    <w:p w14:paraId="57CBF6B6"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关闭空调条件下车辆燃料消耗量（</w:t>
      </w:r>
      <w:r>
        <w:rPr>
          <w:rFonts w:ascii="Times New Roman" w:eastAsia="宋体" w:hint="eastAsia"/>
        </w:rPr>
        <w:t>FC</w:t>
      </w:r>
      <w:r>
        <w:rPr>
          <w:rFonts w:ascii="Times New Roman" w:eastAsia="宋体"/>
          <w:vertAlign w:val="subscript"/>
        </w:rPr>
        <w:t>OFF</w:t>
      </w:r>
      <w:r>
        <w:rPr>
          <w:rFonts w:ascii="Times New Roman" w:eastAsia="宋体" w:hint="eastAsia"/>
        </w:rPr>
        <w:t>）测定</w:t>
      </w:r>
    </w:p>
    <w:p w14:paraId="46C49196" w14:textId="77777777" w:rsidR="00387543" w:rsidRDefault="00387543" w:rsidP="00387543">
      <w:pPr>
        <w:pStyle w:val="afffffe"/>
        <w:ind w:firstLine="420"/>
        <w:rPr>
          <w:rFonts w:ascii="Times New Roman"/>
        </w:rPr>
      </w:pPr>
      <w:r>
        <w:rPr>
          <w:rFonts w:ascii="Times New Roman"/>
        </w:rPr>
        <w:t>关闭太阳辐射。按照</w:t>
      </w:r>
      <w:r>
        <w:rPr>
          <w:rFonts w:ascii="Times New Roman" w:hint="eastAsia"/>
        </w:rPr>
        <w:t>A</w:t>
      </w:r>
      <w:r>
        <w:rPr>
          <w:rFonts w:ascii="Times New Roman"/>
        </w:rPr>
        <w:t>.2.3</w:t>
      </w:r>
      <w:r>
        <w:rPr>
          <w:rFonts w:ascii="Times New Roman"/>
        </w:rPr>
        <w:t>进行操作。</w:t>
      </w:r>
    </w:p>
    <w:p w14:paraId="7E120FCA" w14:textId="77777777" w:rsidR="00387543" w:rsidRDefault="00387543" w:rsidP="00387543">
      <w:pPr>
        <w:pStyle w:val="afffffe"/>
        <w:ind w:firstLine="420"/>
        <w:rPr>
          <w:rFonts w:ascii="Times New Roman"/>
        </w:rPr>
      </w:pPr>
      <w:r>
        <w:rPr>
          <w:rFonts w:ascii="Times New Roman"/>
        </w:rPr>
        <w:t>关闭车辆空调和全部车窗后，立即按照</w:t>
      </w:r>
      <w:r>
        <w:rPr>
          <w:rFonts w:ascii="Times New Roman"/>
        </w:rPr>
        <w:t>GB/T 19233-2020</w:t>
      </w:r>
      <w:r>
        <w:rPr>
          <w:rFonts w:ascii="Times New Roman"/>
        </w:rPr>
        <w:t>中第</w:t>
      </w:r>
      <w:r>
        <w:rPr>
          <w:rFonts w:ascii="Times New Roman" w:hint="eastAsia"/>
        </w:rPr>
        <w:t>6</w:t>
      </w:r>
      <w:r>
        <w:rPr>
          <w:rFonts w:ascii="Times New Roman"/>
        </w:rPr>
        <w:t>章的要求进行试验，并按照</w:t>
      </w:r>
      <w:r>
        <w:rPr>
          <w:rFonts w:ascii="Times New Roman"/>
        </w:rPr>
        <w:t>7.2</w:t>
      </w:r>
      <w:r>
        <w:rPr>
          <w:rFonts w:ascii="Times New Roman"/>
        </w:rPr>
        <w:t>所述方法计算试验结果。</w:t>
      </w:r>
    </w:p>
    <w:p w14:paraId="15F4B298"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重复性试验</w:t>
      </w:r>
    </w:p>
    <w:p w14:paraId="67742E95"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重复性试验结果计量</w:t>
      </w:r>
    </w:p>
    <w:p w14:paraId="6F2C0143" w14:textId="77777777" w:rsidR="00387543" w:rsidRDefault="00387543" w:rsidP="00387543">
      <w:pPr>
        <w:pStyle w:val="afffffe"/>
        <w:ind w:firstLine="420"/>
        <w:rPr>
          <w:rFonts w:ascii="Times New Roman"/>
        </w:rPr>
      </w:pPr>
      <w:r>
        <w:rPr>
          <w:rFonts w:ascii="Times New Roman" w:hint="eastAsia"/>
        </w:rPr>
        <w:t>以</w:t>
      </w:r>
      <w:r>
        <w:rPr>
          <w:rFonts w:ascii="Times New Roman"/>
        </w:rPr>
        <w:t>A</w:t>
      </w:r>
      <w:r>
        <w:rPr>
          <w:rFonts w:ascii="Times New Roman" w:hint="eastAsia"/>
        </w:rPr>
        <w:t>.</w:t>
      </w:r>
      <w:r>
        <w:rPr>
          <w:rFonts w:ascii="Times New Roman"/>
        </w:rPr>
        <w:t>2.3</w:t>
      </w:r>
      <w:r>
        <w:rPr>
          <w:rFonts w:ascii="Times New Roman" w:hint="eastAsia"/>
        </w:rPr>
        <w:t>~A</w:t>
      </w:r>
      <w:r>
        <w:rPr>
          <w:rFonts w:ascii="Times New Roman"/>
        </w:rPr>
        <w:t>.2.4</w:t>
      </w:r>
      <w:r>
        <w:rPr>
          <w:rFonts w:ascii="Times New Roman" w:hint="eastAsia"/>
        </w:rPr>
        <w:t>为一组试验，共测试</w:t>
      </w:r>
      <w:r>
        <w:rPr>
          <w:rFonts w:ascii="Times New Roman" w:hint="eastAsia"/>
        </w:rPr>
        <w:t>3</w:t>
      </w:r>
      <w:r>
        <w:rPr>
          <w:rFonts w:ascii="Times New Roman" w:hint="eastAsia"/>
        </w:rPr>
        <w:t>组。按照</w:t>
      </w:r>
      <w:r>
        <w:rPr>
          <w:rFonts w:ascii="Times New Roman"/>
        </w:rPr>
        <w:t>A.2.5.2</w:t>
      </w:r>
      <w:r>
        <w:rPr>
          <w:rFonts w:ascii="Times New Roman" w:hint="eastAsia"/>
        </w:rPr>
        <w:t>分别对开启空调和关闭空调试验结果进行重复性检验：</w:t>
      </w:r>
    </w:p>
    <w:p w14:paraId="06396034" w14:textId="77777777" w:rsidR="00387543" w:rsidRDefault="00387543" w:rsidP="006D6D20">
      <w:pPr>
        <w:pStyle w:val="afffffe"/>
        <w:numPr>
          <w:ilvl w:val="0"/>
          <w:numId w:val="10"/>
        </w:numPr>
        <w:ind w:firstLineChars="0"/>
        <w:rPr>
          <w:rFonts w:ascii="Times New Roman"/>
        </w:rPr>
      </w:pPr>
      <w:r>
        <w:rPr>
          <w:rFonts w:ascii="Times New Roman" w:hint="eastAsia"/>
        </w:rPr>
        <w:t>开启空调试验结果如果能通过重复性检验，则计算</w:t>
      </w:r>
      <w:r>
        <w:rPr>
          <w:rFonts w:ascii="Times New Roman" w:hint="eastAsia"/>
        </w:rPr>
        <w:t>3</w:t>
      </w:r>
      <w:r>
        <w:rPr>
          <w:rFonts w:ascii="Times New Roman" w:hint="eastAsia"/>
        </w:rPr>
        <w:t>次试验的平均燃料消耗量作为</w:t>
      </w:r>
      <w:r>
        <w:rPr>
          <w:rFonts w:ascii="Times New Roman" w:hint="eastAsia"/>
        </w:rPr>
        <w:t>FC</w:t>
      </w:r>
      <w:r>
        <w:rPr>
          <w:rFonts w:ascii="Times New Roman" w:hint="eastAsia"/>
          <w:vertAlign w:val="subscript"/>
        </w:rPr>
        <w:t>ON</w:t>
      </w:r>
      <w:r>
        <w:rPr>
          <w:rFonts w:ascii="Times New Roman" w:hint="eastAsia"/>
        </w:rPr>
        <w:t>；没有通过重复性试验，则应采用燃料消耗量较高的</w:t>
      </w:r>
      <w:r>
        <w:rPr>
          <w:rFonts w:ascii="Times New Roman" w:hint="eastAsia"/>
        </w:rPr>
        <w:t>2</w:t>
      </w:r>
      <w:r>
        <w:rPr>
          <w:rFonts w:ascii="Times New Roman" w:hint="eastAsia"/>
        </w:rPr>
        <w:t>次试验的平均燃料消耗量作为</w:t>
      </w:r>
      <w:r>
        <w:rPr>
          <w:rFonts w:ascii="Times New Roman" w:hint="eastAsia"/>
        </w:rPr>
        <w:t>FC</w:t>
      </w:r>
      <w:r>
        <w:rPr>
          <w:rFonts w:ascii="Times New Roman" w:hint="eastAsia"/>
          <w:vertAlign w:val="subscript"/>
        </w:rPr>
        <w:t>ON</w:t>
      </w:r>
      <w:r>
        <w:rPr>
          <w:rFonts w:ascii="Times New Roman" w:hint="eastAsia"/>
        </w:rPr>
        <w:t>。</w:t>
      </w:r>
    </w:p>
    <w:p w14:paraId="622C5DEA" w14:textId="77777777" w:rsidR="00387543" w:rsidRDefault="00387543" w:rsidP="006D6D20">
      <w:pPr>
        <w:pStyle w:val="afffffb"/>
        <w:numPr>
          <w:ilvl w:val="0"/>
          <w:numId w:val="10"/>
        </w:numPr>
        <w:adjustRightInd w:val="0"/>
        <w:ind w:firstLineChars="0"/>
        <w:rPr>
          <w:rFonts w:ascii="Times New Roman" w:hAnsi="Times New Roman"/>
          <w:kern w:val="0"/>
          <w:szCs w:val="20"/>
        </w:rPr>
      </w:pPr>
      <w:r>
        <w:rPr>
          <w:rFonts w:ascii="Times New Roman" w:hAnsi="Times New Roman" w:hint="eastAsia"/>
          <w:kern w:val="0"/>
          <w:szCs w:val="20"/>
        </w:rPr>
        <w:t>开启空调试验结果如果能通过重复性检验，则计算</w:t>
      </w:r>
      <w:r>
        <w:rPr>
          <w:rFonts w:ascii="Times New Roman" w:hAnsi="Times New Roman" w:hint="eastAsia"/>
          <w:kern w:val="0"/>
          <w:szCs w:val="20"/>
        </w:rPr>
        <w:t>3</w:t>
      </w:r>
      <w:r>
        <w:rPr>
          <w:rFonts w:ascii="Times New Roman" w:hAnsi="Times New Roman" w:hint="eastAsia"/>
          <w:kern w:val="0"/>
          <w:szCs w:val="20"/>
        </w:rPr>
        <w:t>次试验的平均燃料消耗量作为</w:t>
      </w:r>
      <w:r>
        <w:rPr>
          <w:rFonts w:ascii="Times New Roman" w:hAnsi="Times New Roman" w:hint="eastAsia"/>
          <w:kern w:val="0"/>
          <w:szCs w:val="20"/>
        </w:rPr>
        <w:t>FC</w:t>
      </w:r>
      <w:r>
        <w:rPr>
          <w:rFonts w:ascii="Times New Roman" w:hAnsi="Times New Roman" w:hint="eastAsia"/>
          <w:kern w:val="0"/>
          <w:szCs w:val="20"/>
          <w:vertAlign w:val="subscript"/>
        </w:rPr>
        <w:t>OFF</w:t>
      </w:r>
      <w:r>
        <w:rPr>
          <w:rFonts w:ascii="Times New Roman" w:hAnsi="Times New Roman" w:hint="eastAsia"/>
          <w:kern w:val="0"/>
          <w:szCs w:val="20"/>
        </w:rPr>
        <w:t>；没有通过重复性试验，则应采用燃料消耗量较高的</w:t>
      </w:r>
      <w:r>
        <w:rPr>
          <w:rFonts w:ascii="Times New Roman" w:hAnsi="Times New Roman" w:hint="eastAsia"/>
          <w:kern w:val="0"/>
          <w:szCs w:val="20"/>
        </w:rPr>
        <w:t>2</w:t>
      </w:r>
      <w:r>
        <w:rPr>
          <w:rFonts w:ascii="Times New Roman" w:hAnsi="Times New Roman" w:hint="eastAsia"/>
          <w:kern w:val="0"/>
          <w:szCs w:val="20"/>
        </w:rPr>
        <w:t>次试验的平均燃料消耗量作为</w:t>
      </w:r>
      <w:r>
        <w:rPr>
          <w:rFonts w:ascii="Times New Roman" w:hAnsi="Times New Roman" w:hint="eastAsia"/>
          <w:kern w:val="0"/>
          <w:szCs w:val="20"/>
        </w:rPr>
        <w:t>FC</w:t>
      </w:r>
      <w:r>
        <w:rPr>
          <w:rFonts w:ascii="Times New Roman" w:hAnsi="Times New Roman"/>
          <w:kern w:val="0"/>
          <w:szCs w:val="20"/>
          <w:vertAlign w:val="subscript"/>
        </w:rPr>
        <w:t>OFF</w:t>
      </w:r>
      <w:r>
        <w:rPr>
          <w:rFonts w:ascii="Times New Roman" w:hAnsi="Times New Roman" w:hint="eastAsia"/>
          <w:kern w:val="0"/>
          <w:szCs w:val="20"/>
        </w:rPr>
        <w:t>。</w:t>
      </w:r>
    </w:p>
    <w:p w14:paraId="5B1BCE98"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重复性试验结果检验方法</w:t>
      </w:r>
    </w:p>
    <w:p w14:paraId="54D18F55" w14:textId="77777777" w:rsidR="00387543" w:rsidRDefault="00387543" w:rsidP="00387543">
      <w:pPr>
        <w:pStyle w:val="afffffe"/>
        <w:ind w:firstLine="420"/>
        <w:rPr>
          <w:rFonts w:ascii="Times New Roman"/>
        </w:rPr>
      </w:pPr>
      <w:r>
        <w:rPr>
          <w:rFonts w:ascii="Times New Roman" w:hint="eastAsia"/>
        </w:rPr>
        <w:t>按式（</w:t>
      </w:r>
      <w:r>
        <w:rPr>
          <w:rFonts w:ascii="Times New Roman"/>
        </w:rPr>
        <w:t>A.1</w:t>
      </w:r>
      <w:r>
        <w:rPr>
          <w:rFonts w:ascii="Times New Roman" w:hint="eastAsia"/>
        </w:rPr>
        <w:t>）计算</w:t>
      </w:r>
      <w:r>
        <w:rPr>
          <w:rFonts w:ascii="Times New Roman" w:hint="eastAsia"/>
        </w:rPr>
        <w:t>3</w:t>
      </w:r>
      <w:r>
        <w:rPr>
          <w:rFonts w:ascii="Times New Roman" w:hint="eastAsia"/>
        </w:rPr>
        <w:t>次试验结果的第</w:t>
      </w:r>
      <w:r>
        <w:rPr>
          <w:rFonts w:ascii="Times New Roman" w:hint="eastAsia"/>
        </w:rPr>
        <w:t>9</w:t>
      </w:r>
      <w:r>
        <w:rPr>
          <w:rFonts w:ascii="Times New Roman"/>
        </w:rPr>
        <w:t>5</w:t>
      </w:r>
      <w:r>
        <w:rPr>
          <w:rFonts w:ascii="Times New Roman" w:hint="eastAsia"/>
        </w:rPr>
        <w:t>百分位分布的标准差σ，并将３次测量结果中最大燃料消耗量与最小燃料消耗量之差（</w:t>
      </w:r>
      <m:oMath>
        <m:r>
          <m:rPr>
            <m:sty m:val="p"/>
          </m:rPr>
          <w:rPr>
            <w:rFonts w:ascii="Cambria Math" w:hAnsi="Cambria Math"/>
          </w:rPr>
          <m:t>∆</m:t>
        </m:r>
        <m:sSub>
          <m:sSubPr>
            <m:ctrlPr>
              <w:rPr>
                <w:rFonts w:ascii="Cambria Math" w:hAnsi="Cambria Math"/>
              </w:rPr>
            </m:ctrlPr>
          </m:sSubPr>
          <m:e>
            <m:r>
              <w:rPr>
                <w:rFonts w:ascii="Cambria Math" w:hAnsi="Cambria Math" w:hint="eastAsia"/>
              </w:rPr>
              <m:t>Q</m:t>
            </m:r>
          </m:e>
          <m:sub>
            <m:r>
              <w:rPr>
                <w:rFonts w:ascii="Cambria Math" w:hAnsi="Cambria Math"/>
              </w:rPr>
              <m:t>max</m:t>
            </m:r>
          </m:sub>
        </m:sSub>
      </m:oMath>
      <w:r>
        <w:rPr>
          <w:rFonts w:ascii="Times New Roman" w:hint="eastAsia"/>
        </w:rPr>
        <w:t>）与σ值进行比较</w:t>
      </w:r>
      <w:r>
        <w:rPr>
          <w:rFonts w:ascii="Times New Roman" w:hint="eastAsia"/>
        </w:rPr>
        <w:t>:</w:t>
      </w:r>
    </w:p>
    <w:p w14:paraId="0674A239" w14:textId="77777777" w:rsidR="00387543" w:rsidRDefault="00387543" w:rsidP="00387543">
      <w:pPr>
        <w:pStyle w:val="afffffe"/>
        <w:ind w:firstLine="420"/>
        <w:rPr>
          <w:rFonts w:ascii="Times New Roman"/>
        </w:rPr>
      </w:pPr>
      <w:r>
        <w:rPr>
          <w:rFonts w:ascii="Times New Roman" w:hint="eastAsia"/>
        </w:rPr>
        <w:t>a</w:t>
      </w:r>
      <w:r>
        <w:rPr>
          <w:rFonts w:ascii="Times New Roman"/>
        </w:rPr>
        <w:t>）</w:t>
      </w:r>
      <w:r>
        <w:rPr>
          <w:rFonts w:ascii="Times New Roman" w:hint="eastAsia"/>
        </w:rPr>
        <w:t>如果</w:t>
      </w:r>
      <m:oMath>
        <m:r>
          <m:rPr>
            <m:sty m:val="p"/>
          </m:rPr>
          <w:rPr>
            <w:rFonts w:ascii="Cambria Math" w:hAnsi="Cambria Math"/>
          </w:rPr>
          <m:t>∆</m:t>
        </m:r>
        <m:sSub>
          <m:sSubPr>
            <m:ctrlPr>
              <w:rPr>
                <w:rFonts w:ascii="Cambria Math" w:hAnsi="Cambria Math"/>
              </w:rPr>
            </m:ctrlPr>
          </m:sSubPr>
          <m:e>
            <m:r>
              <w:rPr>
                <w:rFonts w:ascii="Cambria Math" w:hAnsi="Cambria Math" w:hint="eastAsia"/>
              </w:rPr>
              <m:t>Q</m:t>
            </m:r>
          </m:e>
          <m:sub>
            <m:r>
              <w:rPr>
                <w:rFonts w:ascii="Cambria Math" w:hAnsi="Cambria Math"/>
              </w:rPr>
              <m:t>max</m:t>
            </m:r>
          </m:sub>
        </m:sSub>
      </m:oMath>
      <w:r>
        <w:rPr>
          <w:rFonts w:ascii="Times New Roman" w:hint="eastAsia"/>
        </w:rPr>
        <w:t>≤σ，则视为通过重复性试验；</w:t>
      </w:r>
    </w:p>
    <w:p w14:paraId="43801F3A" w14:textId="77777777" w:rsidR="00387543" w:rsidRDefault="00387543" w:rsidP="00387543">
      <w:pPr>
        <w:pStyle w:val="afffffe"/>
        <w:ind w:firstLine="420"/>
        <w:rPr>
          <w:rFonts w:ascii="Times New Roman"/>
        </w:rPr>
      </w:pPr>
      <w:r>
        <w:rPr>
          <w:rFonts w:ascii="Times New Roman"/>
        </w:rPr>
        <w:t>b</w:t>
      </w:r>
      <w:r>
        <w:rPr>
          <w:rFonts w:ascii="Times New Roman"/>
        </w:rPr>
        <w:t>）</w:t>
      </w:r>
      <w:r>
        <w:rPr>
          <w:rFonts w:ascii="Times New Roman" w:hint="eastAsia"/>
        </w:rPr>
        <w:t>如果</w:t>
      </w:r>
      <m:oMath>
        <m:r>
          <m:rPr>
            <m:sty m:val="p"/>
          </m:rPr>
          <w:rPr>
            <w:rFonts w:ascii="Cambria Math" w:hAnsi="Cambria Math"/>
          </w:rPr>
          <m:t>∆</m:t>
        </m:r>
        <m:sSub>
          <m:sSubPr>
            <m:ctrlPr>
              <w:rPr>
                <w:rFonts w:ascii="Cambria Math" w:hAnsi="Cambria Math"/>
              </w:rPr>
            </m:ctrlPr>
          </m:sSubPr>
          <m:e>
            <m:r>
              <w:rPr>
                <w:rFonts w:ascii="Cambria Math" w:hAnsi="Cambria Math" w:hint="eastAsia"/>
              </w:rPr>
              <m:t>Q</m:t>
            </m:r>
          </m:e>
          <m:sub>
            <m:r>
              <w:rPr>
                <w:rFonts w:ascii="Cambria Math" w:hAnsi="Cambria Math"/>
              </w:rPr>
              <m:t>max</m:t>
            </m:r>
          </m:sub>
        </m:sSub>
      </m:oMath>
      <w:r>
        <w:rPr>
          <w:rFonts w:ascii="Times New Roman" w:hint="eastAsia"/>
        </w:rPr>
        <w:t>＞σ，则视为未通过重复性试验；</w:t>
      </w:r>
    </w:p>
    <w:p w14:paraId="253AC897" w14:textId="77777777" w:rsidR="00387543" w:rsidRDefault="00387543" w:rsidP="00387543">
      <w:pPr>
        <w:pStyle w:val="afffffe"/>
        <w:ind w:firstLineChars="1900" w:firstLine="3990"/>
        <w:rPr>
          <w:rFonts w:ascii="Times New Roman"/>
        </w:rPr>
      </w:pPr>
      <m:oMath>
        <m:r>
          <m:rPr>
            <m:sty m:val="p"/>
          </m:rPr>
          <w:rPr>
            <w:rFonts w:ascii="Cambria Math" w:hAnsi="Cambria Math" w:hint="eastAsia"/>
          </w:rPr>
          <m:t>σ</m:t>
        </m:r>
        <m:r>
          <m:rPr>
            <m:sty m:val="p"/>
          </m:rPr>
          <w:rPr>
            <w:rFonts w:ascii="Cambria Math" w:hAnsi="Cambria Math"/>
          </w:rPr>
          <m:t>=0.063</m:t>
        </m:r>
        <m:acc>
          <m:accPr>
            <m:chr m:val="̅"/>
            <m:ctrlPr>
              <w:rPr>
                <w:rFonts w:ascii="Cambria Math" w:hAnsi="Cambria Math"/>
              </w:rPr>
            </m:ctrlPr>
          </m:accPr>
          <m:e>
            <m:r>
              <w:rPr>
                <w:rFonts w:ascii="Cambria Math" w:hAnsi="Cambria Math"/>
              </w:rPr>
              <m:t>Q</m:t>
            </m:r>
          </m:e>
        </m:acc>
      </m:oMath>
      <w:r>
        <w:rPr>
          <w:rFonts w:ascii="Times New Roman" w:hint="eastAsia"/>
        </w:rPr>
        <w:t xml:space="preserve"> </w:t>
      </w:r>
      <w:r>
        <w:rPr>
          <w:rFonts w:ascii="Times New Roman"/>
        </w:rPr>
        <w:t xml:space="preserve">                                 </w:t>
      </w:r>
      <w:r>
        <w:rPr>
          <w:rFonts w:ascii="Times New Roman" w:hint="eastAsia"/>
        </w:rPr>
        <w:t>（</w:t>
      </w:r>
      <w:r>
        <w:rPr>
          <w:rFonts w:ascii="Times New Roman"/>
        </w:rPr>
        <w:t>A</w:t>
      </w:r>
      <w:r>
        <w:rPr>
          <w:rFonts w:ascii="Times New Roman" w:hint="eastAsia"/>
        </w:rPr>
        <w:t>.</w:t>
      </w:r>
      <w:r>
        <w:rPr>
          <w:rFonts w:ascii="Times New Roman"/>
        </w:rPr>
        <w:t>1</w:t>
      </w:r>
      <w:r>
        <w:rPr>
          <w:rFonts w:ascii="Times New Roman" w:hint="eastAsia"/>
        </w:rPr>
        <w:t>）</w:t>
      </w:r>
    </w:p>
    <w:p w14:paraId="5B2E1E7F" w14:textId="77777777" w:rsidR="00387543" w:rsidRDefault="00387543" w:rsidP="00387543">
      <w:pPr>
        <w:pStyle w:val="afffffe"/>
        <w:ind w:firstLine="420"/>
        <w:rPr>
          <w:rFonts w:ascii="Times New Roman"/>
        </w:rPr>
      </w:pPr>
      <w:r>
        <w:rPr>
          <w:rFonts w:ascii="Times New Roman" w:hint="eastAsia"/>
        </w:rPr>
        <w:t>式中：</w:t>
      </w:r>
    </w:p>
    <w:p w14:paraId="1354DF95" w14:textId="77777777" w:rsidR="00387543" w:rsidRDefault="00387543" w:rsidP="00387543">
      <w:pPr>
        <w:pStyle w:val="afffffe"/>
        <w:ind w:firstLine="420"/>
        <w:rPr>
          <w:rFonts w:ascii="Times New Roman"/>
        </w:rPr>
      </w:pPr>
      <w:r>
        <w:rPr>
          <w:rFonts w:ascii="Times New Roman" w:hint="eastAsia"/>
        </w:rPr>
        <w:t>σ</w:t>
      </w:r>
      <w:r>
        <w:rPr>
          <w:rFonts w:ascii="Times New Roman" w:hint="eastAsia"/>
        </w:rPr>
        <w:t>-</w:t>
      </w:r>
      <w:r>
        <w:rPr>
          <w:rFonts w:ascii="Times New Roman" w:hint="eastAsia"/>
        </w:rPr>
        <w:t>第</w:t>
      </w:r>
      <w:r>
        <w:rPr>
          <w:rFonts w:ascii="Times New Roman" w:hint="eastAsia"/>
        </w:rPr>
        <w:t>95</w:t>
      </w:r>
      <w:r>
        <w:rPr>
          <w:rFonts w:ascii="Times New Roman" w:hint="eastAsia"/>
        </w:rPr>
        <w:t>百分位分布的标准差，单位为升每</w:t>
      </w:r>
      <w:r>
        <w:rPr>
          <w:rFonts w:ascii="Times New Roman" w:hint="eastAsia"/>
        </w:rPr>
        <w:t>100</w:t>
      </w:r>
      <w:r>
        <w:rPr>
          <w:rFonts w:ascii="Times New Roman" w:hint="eastAsia"/>
        </w:rPr>
        <w:t>千米（</w:t>
      </w:r>
      <w:r>
        <w:rPr>
          <w:rFonts w:ascii="Times New Roman" w:hint="eastAsia"/>
        </w:rPr>
        <w:t>L</w:t>
      </w:r>
      <w:r>
        <w:rPr>
          <w:rFonts w:ascii="Times New Roman"/>
        </w:rPr>
        <w:t>/100km</w:t>
      </w:r>
      <w:r>
        <w:rPr>
          <w:rFonts w:ascii="Times New Roman" w:hint="eastAsia"/>
        </w:rPr>
        <w:t>）；</w:t>
      </w:r>
    </w:p>
    <w:p w14:paraId="3A120AC1" w14:textId="77777777" w:rsidR="00387543" w:rsidRDefault="00387543" w:rsidP="00387543">
      <w:pPr>
        <w:pStyle w:val="afffffe"/>
        <w:ind w:firstLine="420"/>
        <w:rPr>
          <w:rFonts w:ascii="Times New Roman"/>
        </w:rPr>
      </w:pPr>
      <m:oMath>
        <m:acc>
          <m:accPr>
            <m:chr m:val="̅"/>
            <m:ctrlPr>
              <w:rPr>
                <w:rFonts w:ascii="Cambria Math" w:hAnsi="Cambria Math"/>
              </w:rPr>
            </m:ctrlPr>
          </m:accPr>
          <m:e>
            <m:r>
              <w:rPr>
                <w:rFonts w:ascii="Cambria Math" w:hAnsi="Cambria Math"/>
              </w:rPr>
              <m:t>Q</m:t>
            </m:r>
          </m:e>
        </m:acc>
      </m:oMath>
      <w:r>
        <w:rPr>
          <w:rFonts w:ascii="Times New Roman" w:hint="eastAsia"/>
        </w:rPr>
        <w:t>-</w:t>
      </w:r>
      <w:r>
        <w:rPr>
          <w:rFonts w:ascii="Times New Roman" w:hint="eastAsia"/>
        </w:rPr>
        <w:t>３次试验所测得燃料消耗量的算术平均值，单位为升每</w:t>
      </w:r>
      <w:r>
        <w:rPr>
          <w:rFonts w:ascii="Times New Roman" w:hint="eastAsia"/>
        </w:rPr>
        <w:t>100</w:t>
      </w:r>
      <w:r>
        <w:rPr>
          <w:rFonts w:ascii="Times New Roman" w:hint="eastAsia"/>
        </w:rPr>
        <w:t>千米（</w:t>
      </w:r>
      <w:r>
        <w:rPr>
          <w:rFonts w:ascii="Times New Roman" w:hint="eastAsia"/>
        </w:rPr>
        <w:t>L/100km</w:t>
      </w:r>
      <w:r>
        <w:rPr>
          <w:rFonts w:ascii="Times New Roman" w:hint="eastAsia"/>
        </w:rPr>
        <w:t>）。</w:t>
      </w:r>
    </w:p>
    <w:p w14:paraId="61336DB8" w14:textId="77777777" w:rsidR="00387543" w:rsidRDefault="00387543" w:rsidP="00387543">
      <w:pPr>
        <w:pStyle w:val="affffff0"/>
        <w:numPr>
          <w:ilvl w:val="1"/>
          <w:numId w:val="2"/>
        </w:numPr>
        <w:spacing w:before="156" w:after="156"/>
        <w:rPr>
          <w:rFonts w:ascii="Times New Roman" w:eastAsia="宋体"/>
        </w:rPr>
      </w:pPr>
      <w:r>
        <w:rPr>
          <w:rFonts w:ascii="Times New Roman" w:eastAsia="宋体" w:hint="eastAsia"/>
        </w:rPr>
        <w:t>试验结果</w:t>
      </w:r>
    </w:p>
    <w:p w14:paraId="0D05235C" w14:textId="77777777" w:rsidR="00387543" w:rsidRDefault="00387543" w:rsidP="00387543">
      <w:pPr>
        <w:pStyle w:val="afffffe"/>
        <w:ind w:firstLine="420"/>
        <w:rPr>
          <w:rFonts w:ascii="Times New Roman"/>
        </w:rPr>
      </w:pPr>
      <w:r>
        <w:rPr>
          <w:rFonts w:ascii="Times New Roman" w:hint="eastAsia"/>
        </w:rPr>
        <w:t>按照式</w:t>
      </w:r>
      <w:r>
        <w:rPr>
          <w:rFonts w:ascii="Times New Roman"/>
        </w:rPr>
        <w:t>A.2</w:t>
      </w:r>
      <w:r>
        <w:rPr>
          <w:rFonts w:ascii="Times New Roman" w:hint="eastAsia"/>
        </w:rPr>
        <w:t>计算该车型高温空调油耗增加率。</w:t>
      </w:r>
    </w:p>
    <w:p w14:paraId="192A2909" w14:textId="77777777" w:rsidR="00387543" w:rsidRDefault="00387543" w:rsidP="00387543">
      <w:pPr>
        <w:pStyle w:val="afffffe"/>
        <w:ind w:firstLineChars="1700" w:firstLine="3570"/>
        <w:rPr>
          <w:rFonts w:ascii="Times New Roman"/>
        </w:rPr>
      </w:pPr>
      <m:oMath>
        <m:sSub>
          <m:sSubPr>
            <m:ctrlPr>
              <w:rPr>
                <w:rFonts w:ascii="Cambria Math" w:hAnsi="Cambria Math"/>
              </w:rPr>
            </m:ctrlPr>
          </m:sSubPr>
          <m:e>
            <m:r>
              <w:rPr>
                <w:rFonts w:ascii="Cambria Math" w:hAnsi="Cambria Math"/>
              </w:rPr>
              <m:t>R</m:t>
            </m:r>
          </m:e>
          <m:sub>
            <m:r>
              <w:rPr>
                <w:rFonts w:ascii="Cambria Math" w:hAnsi="Cambria Math"/>
              </w:rPr>
              <m:t>AC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FC</m:t>
                </m:r>
              </m:e>
              <m:sub>
                <m:r>
                  <w:rPr>
                    <w:rFonts w:ascii="Cambria Math" w:hAnsi="Cambria Math"/>
                  </w:rPr>
                  <m:t>on</m:t>
                </m:r>
              </m:sub>
            </m:sSub>
            <m:r>
              <m:rPr>
                <m:sty m:val="p"/>
              </m:rPr>
              <w:rPr>
                <w:rFonts w:ascii="Cambria Math" w:hAnsi="Cambria Math"/>
              </w:rPr>
              <m:t>-</m:t>
            </m:r>
            <m:sSub>
              <m:sSubPr>
                <m:ctrlPr>
                  <w:rPr>
                    <w:rFonts w:ascii="Cambria Math" w:hAnsi="Cambria Math"/>
                  </w:rPr>
                </m:ctrlPr>
              </m:sSubPr>
              <m:e>
                <m:r>
                  <w:rPr>
                    <w:rFonts w:ascii="Cambria Math" w:hAnsi="Cambria Math"/>
                  </w:rPr>
                  <m:t>FC</m:t>
                </m:r>
              </m:e>
              <m:sub>
                <m:r>
                  <w:rPr>
                    <w:rFonts w:ascii="Cambria Math" w:hAnsi="Cambria Math"/>
                  </w:rPr>
                  <m:t>off</m:t>
                </m:r>
              </m:sub>
            </m:sSub>
          </m:num>
          <m:den>
            <m:sSub>
              <m:sSubPr>
                <m:ctrlPr>
                  <w:rPr>
                    <w:rFonts w:ascii="Cambria Math" w:hAnsi="Cambria Math"/>
                  </w:rPr>
                </m:ctrlPr>
              </m:sSubPr>
              <m:e>
                <m:r>
                  <w:rPr>
                    <w:rFonts w:ascii="Cambria Math" w:hAnsi="Cambria Math" w:hint="eastAsia"/>
                  </w:rPr>
                  <m:t>FC</m:t>
                </m:r>
              </m:e>
              <m:sub>
                <m:r>
                  <w:rPr>
                    <w:rFonts w:ascii="Cambria Math" w:hAnsi="Cambria Math"/>
                  </w:rPr>
                  <m:t>off</m:t>
                </m:r>
              </m:sub>
            </m:sSub>
          </m:den>
        </m:f>
        <m:r>
          <m:rPr>
            <m:sty m:val="p"/>
          </m:rPr>
          <w:rPr>
            <w:rFonts w:ascii="Cambria Math" w:hAnsi="Cambria Math"/>
          </w:rPr>
          <m:t>×100%</m:t>
        </m:r>
      </m:oMath>
      <w:r>
        <w:rPr>
          <w:rFonts w:ascii="Times New Roman" w:hint="eastAsia"/>
        </w:rPr>
        <w:t xml:space="preserve"> </w:t>
      </w:r>
      <w:r>
        <w:rPr>
          <w:rFonts w:ascii="Times New Roman"/>
        </w:rPr>
        <w:t xml:space="preserve">                            </w:t>
      </w:r>
      <w:r>
        <w:rPr>
          <w:rFonts w:ascii="Times New Roman" w:hint="eastAsia"/>
        </w:rPr>
        <w:t>（</w:t>
      </w:r>
      <w:r>
        <w:rPr>
          <w:rFonts w:ascii="Times New Roman"/>
        </w:rPr>
        <w:t>A.2</w:t>
      </w:r>
      <w:r>
        <w:rPr>
          <w:rFonts w:ascii="Times New Roman" w:hint="eastAsia"/>
        </w:rPr>
        <w:t>）</w:t>
      </w:r>
    </w:p>
    <w:p w14:paraId="017502FC" w14:textId="77777777" w:rsidR="00387543" w:rsidRDefault="00387543" w:rsidP="00387543">
      <w:pPr>
        <w:pStyle w:val="afffffe"/>
        <w:ind w:firstLine="420"/>
        <w:rPr>
          <w:rFonts w:ascii="Times New Roman"/>
        </w:rPr>
      </w:pPr>
      <w:r>
        <w:rPr>
          <w:rFonts w:ascii="Times New Roman" w:hint="eastAsia"/>
        </w:rPr>
        <w:t>式中：</w:t>
      </w:r>
    </w:p>
    <w:p w14:paraId="01002051" w14:textId="77777777" w:rsidR="00387543" w:rsidRDefault="00387543" w:rsidP="00387543">
      <w:pPr>
        <w:pStyle w:val="afffffe"/>
        <w:ind w:firstLine="420"/>
        <w:rPr>
          <w:rFonts w:ascii="Times New Roman"/>
        </w:rPr>
      </w:pPr>
      <m:oMath>
        <m:sSub>
          <m:sSubPr>
            <m:ctrlPr>
              <w:rPr>
                <w:rFonts w:ascii="Cambria Math" w:hAnsi="Cambria Math"/>
              </w:rPr>
            </m:ctrlPr>
          </m:sSubPr>
          <m:e>
            <m:r>
              <w:rPr>
                <w:rFonts w:ascii="Cambria Math" w:hAnsi="Cambria Math" w:hint="eastAsia"/>
              </w:rPr>
              <m:t>R</m:t>
            </m:r>
          </m:e>
          <m:sub>
            <m:r>
              <w:rPr>
                <w:rFonts w:ascii="Cambria Math" w:hAnsi="Cambria Math"/>
              </w:rPr>
              <m:t>AC</m:t>
            </m:r>
          </m:sub>
        </m:sSub>
      </m:oMath>
      <w:r>
        <w:rPr>
          <w:rFonts w:ascii="Times New Roman" w:hint="eastAsia"/>
        </w:rPr>
        <w:t>-</w:t>
      </w:r>
      <w:r>
        <w:rPr>
          <w:rFonts w:ascii="Times New Roman" w:hint="eastAsia"/>
        </w:rPr>
        <w:t>汽车空调油耗增加率；</w:t>
      </w:r>
    </w:p>
    <w:p w14:paraId="7CE481B0" w14:textId="77777777" w:rsidR="00387543" w:rsidRDefault="00387543" w:rsidP="00387543">
      <w:pPr>
        <w:pStyle w:val="afffffe"/>
        <w:ind w:firstLine="420"/>
        <w:rPr>
          <w:rFonts w:ascii="Times New Roman"/>
        </w:rPr>
      </w:pPr>
      <m:oMath>
        <m:sSub>
          <m:sSubPr>
            <m:ctrlPr>
              <w:rPr>
                <w:rFonts w:ascii="Cambria Math" w:hAnsi="Cambria Math"/>
              </w:rPr>
            </m:ctrlPr>
          </m:sSubPr>
          <m:e>
            <m:r>
              <w:rPr>
                <w:rFonts w:ascii="Cambria Math" w:hAnsi="Cambria Math"/>
              </w:rPr>
              <m:t>FC</m:t>
            </m:r>
          </m:e>
          <m:sub>
            <m:r>
              <w:rPr>
                <w:rFonts w:ascii="Cambria Math" w:hAnsi="Cambria Math"/>
              </w:rPr>
              <m:t>off</m:t>
            </m:r>
          </m:sub>
        </m:sSub>
      </m:oMath>
      <w:r>
        <w:rPr>
          <w:rFonts w:ascii="Times New Roman" w:hint="eastAsia"/>
        </w:rPr>
        <w:t>-</w:t>
      </w:r>
      <w:r>
        <w:rPr>
          <w:rFonts w:ascii="Times New Roman" w:hint="eastAsia"/>
        </w:rPr>
        <w:t>汽车空调关闭状态下燃油消耗量，单位升每百千米（</w:t>
      </w:r>
      <w:r>
        <w:rPr>
          <w:rFonts w:ascii="Times New Roman" w:hint="eastAsia"/>
        </w:rPr>
        <w:t>L/</w:t>
      </w:r>
      <w:r>
        <w:rPr>
          <w:rFonts w:ascii="Times New Roman"/>
        </w:rPr>
        <w:t>100km</w:t>
      </w:r>
      <w:r>
        <w:rPr>
          <w:rFonts w:ascii="Times New Roman" w:hint="eastAsia"/>
        </w:rPr>
        <w:t>）；</w:t>
      </w:r>
    </w:p>
    <w:p w14:paraId="65504677" w14:textId="77777777" w:rsidR="00387543" w:rsidRDefault="00387543" w:rsidP="00387543">
      <w:pPr>
        <w:pStyle w:val="afffffe"/>
        <w:ind w:firstLineChars="95" w:firstLine="199"/>
        <w:rPr>
          <w:rFonts w:ascii="Times New Roman"/>
        </w:rPr>
      </w:pPr>
      <m:oMath>
        <m:sSub>
          <m:sSubPr>
            <m:ctrlPr>
              <w:rPr>
                <w:rFonts w:ascii="Cambria Math" w:hAnsi="Cambria Math"/>
              </w:rPr>
            </m:ctrlPr>
          </m:sSubPr>
          <m:e>
            <m:r>
              <w:rPr>
                <w:rFonts w:ascii="Cambria Math" w:hAnsi="Cambria Math" w:hint="eastAsia"/>
              </w:rPr>
              <m:t>FC</m:t>
            </m:r>
          </m:e>
          <m:sub>
            <m:r>
              <w:rPr>
                <w:rFonts w:ascii="Cambria Math" w:hAnsi="Cambria Math"/>
              </w:rPr>
              <m:t>on</m:t>
            </m:r>
          </m:sub>
        </m:sSub>
      </m:oMath>
      <w:r>
        <w:rPr>
          <w:rFonts w:ascii="Times New Roman" w:hint="eastAsia"/>
        </w:rPr>
        <w:t>-</w:t>
      </w:r>
      <w:r>
        <w:rPr>
          <w:rFonts w:ascii="Times New Roman" w:hint="eastAsia"/>
        </w:rPr>
        <w:t>汽车空调开启状态下燃油消耗量，单位升每百千米（</w:t>
      </w:r>
      <w:r>
        <w:rPr>
          <w:rFonts w:ascii="Times New Roman" w:hint="eastAsia"/>
        </w:rPr>
        <w:t>L</w:t>
      </w:r>
      <w:r>
        <w:rPr>
          <w:rFonts w:ascii="Times New Roman"/>
        </w:rPr>
        <w:t>/100km</w:t>
      </w:r>
      <w:r>
        <w:rPr>
          <w:rFonts w:ascii="Times New Roman" w:hint="eastAsia"/>
        </w:rPr>
        <w:t>）</w:t>
      </w:r>
    </w:p>
    <w:p w14:paraId="53AC28C2" w14:textId="77777777" w:rsidR="00387543" w:rsidRDefault="00387543" w:rsidP="00387543">
      <w:pPr>
        <w:pStyle w:val="afffffe"/>
        <w:ind w:firstLineChars="95" w:firstLine="199"/>
        <w:rPr>
          <w:rFonts w:ascii="Times New Roman"/>
        </w:rPr>
      </w:pPr>
    </w:p>
    <w:p w14:paraId="0EA4790A" w14:textId="77777777" w:rsidR="00387543" w:rsidRDefault="00387543" w:rsidP="00387543">
      <w:pPr>
        <w:pStyle w:val="afffffe"/>
        <w:ind w:firstLineChars="0" w:firstLine="0"/>
        <w:rPr>
          <w:rFonts w:ascii="Times New Roman"/>
        </w:rPr>
        <w:sectPr w:rsidR="00387543">
          <w:pgSz w:w="11906" w:h="16838"/>
          <w:pgMar w:top="1871" w:right="1134" w:bottom="1134" w:left="1134" w:header="1418" w:footer="1134" w:gutter="284"/>
          <w:cols w:space="425"/>
          <w:formProt w:val="0"/>
          <w:docGrid w:type="lines" w:linePitch="312"/>
        </w:sectPr>
      </w:pPr>
    </w:p>
    <w:p w14:paraId="56C430F3" w14:textId="77777777" w:rsidR="00387543" w:rsidRDefault="00387543" w:rsidP="00387543">
      <w:pPr>
        <w:pStyle w:val="aff3"/>
        <w:numPr>
          <w:ilvl w:val="0"/>
          <w:numId w:val="0"/>
        </w:numPr>
        <w:jc w:val="both"/>
        <w:rPr>
          <w:rFonts w:ascii="Times New Roman" w:eastAsia="宋体" w:hAnsi="Times New Roman"/>
          <w:vanish w:val="0"/>
          <w:sz w:val="21"/>
        </w:rPr>
      </w:pPr>
    </w:p>
    <w:p w14:paraId="3F96BC95" w14:textId="77777777" w:rsidR="00387543" w:rsidRDefault="00387543" w:rsidP="00387543">
      <w:pPr>
        <w:pStyle w:val="aff9"/>
        <w:numPr>
          <w:ilvl w:val="0"/>
          <w:numId w:val="0"/>
        </w:numPr>
        <w:rPr>
          <w:rFonts w:ascii="Times New Roman" w:eastAsia="宋体"/>
          <w:vanish w:val="0"/>
          <w:sz w:val="21"/>
        </w:rPr>
      </w:pPr>
    </w:p>
    <w:p w14:paraId="14CD85F6" w14:textId="77777777" w:rsidR="00387543" w:rsidRDefault="00387543" w:rsidP="00387543">
      <w:pPr>
        <w:pStyle w:val="affffff"/>
        <w:numPr>
          <w:ilvl w:val="0"/>
          <w:numId w:val="2"/>
        </w:numPr>
        <w:spacing w:before="78" w:after="156"/>
        <w:rPr>
          <w:rFonts w:ascii="Times New Roman" w:eastAsia="宋体"/>
        </w:rPr>
      </w:pPr>
      <w:r>
        <w:rPr>
          <w:rFonts w:ascii="Times New Roman" w:eastAsia="宋体"/>
        </w:rPr>
        <w:br/>
      </w:r>
      <w:bookmarkStart w:id="41" w:name="_Toc58279680"/>
      <w:bookmarkStart w:id="42" w:name="_Toc77257947"/>
      <w:r>
        <w:rPr>
          <w:rFonts w:ascii="Times New Roman" w:eastAsia="宋体" w:hint="eastAsia"/>
        </w:rPr>
        <w:t>（规范性）</w:t>
      </w:r>
      <w:r>
        <w:rPr>
          <w:rFonts w:ascii="Times New Roman" w:eastAsia="宋体"/>
        </w:rPr>
        <w:br/>
      </w:r>
      <w:bookmarkEnd w:id="41"/>
      <w:r>
        <w:rPr>
          <w:rFonts w:ascii="Times New Roman" w:eastAsia="宋体" w:hint="eastAsia"/>
        </w:rPr>
        <w:t>乘员舱内空气质量测试方法</w:t>
      </w:r>
      <w:bookmarkEnd w:id="42"/>
    </w:p>
    <w:p w14:paraId="2B98DC13" w14:textId="77777777" w:rsidR="00387543" w:rsidRDefault="00387543" w:rsidP="00387543">
      <w:pPr>
        <w:pStyle w:val="affffff0"/>
        <w:numPr>
          <w:ilvl w:val="1"/>
          <w:numId w:val="2"/>
        </w:numPr>
        <w:spacing w:before="156" w:after="156"/>
        <w:rPr>
          <w:rFonts w:ascii="Times New Roman" w:eastAsia="宋体"/>
          <w:szCs w:val="22"/>
        </w:rPr>
      </w:pPr>
      <w:r>
        <w:rPr>
          <w:rFonts w:ascii="Times New Roman" w:eastAsia="宋体" w:hint="eastAsia"/>
          <w:szCs w:val="22"/>
        </w:rPr>
        <w:t>测试方法</w:t>
      </w:r>
    </w:p>
    <w:p w14:paraId="223F971A"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采样</w:t>
      </w:r>
    </w:p>
    <w:p w14:paraId="7C947DE2"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采样技术要求</w:t>
      </w:r>
    </w:p>
    <w:p w14:paraId="67AE4534" w14:textId="77777777" w:rsidR="00387543" w:rsidRDefault="00387543" w:rsidP="00387543">
      <w:pPr>
        <w:pStyle w:val="afffffe"/>
        <w:ind w:firstLine="420"/>
        <w:rPr>
          <w:rFonts w:ascii="Times New Roman"/>
        </w:rPr>
      </w:pPr>
      <w:r>
        <w:rPr>
          <w:rFonts w:ascii="Times New Roman" w:hint="eastAsia"/>
        </w:rPr>
        <w:t>实施采样时，在本标准规定的环境条件下，受检车辆处于静止状态，车辆的门、窗、乘员舱进风口风门、发动机和所有其他设备（如空调）均处于关闭状态。</w:t>
      </w:r>
    </w:p>
    <w:p w14:paraId="23A1D0B5" w14:textId="77777777" w:rsidR="00387543" w:rsidRDefault="00387543" w:rsidP="00387543">
      <w:pPr>
        <w:pStyle w:val="afffffe"/>
        <w:ind w:firstLine="420"/>
        <w:rPr>
          <w:rFonts w:ascii="Times New Roman"/>
        </w:rPr>
      </w:pPr>
      <w:r>
        <w:rPr>
          <w:rFonts w:ascii="Times New Roman" w:hint="eastAsia"/>
        </w:rPr>
        <w:t>受检车辆所在的采样环境应满足下列条件：</w:t>
      </w:r>
    </w:p>
    <w:p w14:paraId="11D06A0D" w14:textId="77777777" w:rsidR="00387543" w:rsidRDefault="00387543" w:rsidP="00387543">
      <w:pPr>
        <w:pStyle w:val="afffffe"/>
        <w:ind w:firstLine="420"/>
        <w:rPr>
          <w:rFonts w:ascii="Times New Roman"/>
        </w:rPr>
      </w:pPr>
      <w:r>
        <w:rPr>
          <w:rFonts w:ascii="Times New Roman" w:hint="eastAsia"/>
        </w:rPr>
        <w:t>a</w:t>
      </w:r>
      <w:r>
        <w:rPr>
          <w:rFonts w:ascii="Times New Roman" w:hint="eastAsia"/>
        </w:rPr>
        <w:t>）环境温度：</w:t>
      </w:r>
      <w:r>
        <w:rPr>
          <w:rFonts w:ascii="Times New Roman" w:hint="eastAsia"/>
        </w:rPr>
        <w:t>25.0</w:t>
      </w:r>
      <w:r>
        <w:rPr>
          <w:rFonts w:ascii="Times New Roman" w:hint="eastAsia"/>
        </w:rPr>
        <w:t>℃±</w:t>
      </w:r>
      <w:r>
        <w:rPr>
          <w:rFonts w:ascii="Times New Roman" w:hint="eastAsia"/>
        </w:rPr>
        <w:t>1.0</w:t>
      </w:r>
      <w:r>
        <w:rPr>
          <w:rFonts w:ascii="Times New Roman" w:hint="eastAsia"/>
        </w:rPr>
        <w:t>℃；</w:t>
      </w:r>
    </w:p>
    <w:p w14:paraId="03813457" w14:textId="77777777" w:rsidR="00387543" w:rsidRDefault="00387543" w:rsidP="00387543">
      <w:pPr>
        <w:pStyle w:val="afffffe"/>
        <w:ind w:firstLine="420"/>
        <w:rPr>
          <w:rFonts w:ascii="Times New Roman"/>
        </w:rPr>
      </w:pPr>
      <w:r>
        <w:rPr>
          <w:rFonts w:ascii="Times New Roman" w:hint="eastAsia"/>
        </w:rPr>
        <w:t>b</w:t>
      </w:r>
      <w:r>
        <w:rPr>
          <w:rFonts w:ascii="Times New Roman" w:hint="eastAsia"/>
        </w:rPr>
        <w:t>）环境相对湿度：</w:t>
      </w:r>
      <w:r>
        <w:rPr>
          <w:rFonts w:ascii="Times New Roman" w:hint="eastAsia"/>
        </w:rPr>
        <w:t>50%</w:t>
      </w:r>
      <w:r>
        <w:rPr>
          <w:rFonts w:ascii="Times New Roman" w:hint="eastAsia"/>
        </w:rPr>
        <w:t>±</w:t>
      </w:r>
      <w:r>
        <w:rPr>
          <w:rFonts w:ascii="Times New Roman" w:hint="eastAsia"/>
        </w:rPr>
        <w:t>10%</w:t>
      </w:r>
      <w:r>
        <w:rPr>
          <w:rFonts w:ascii="Times New Roman" w:hint="eastAsia"/>
        </w:rPr>
        <w:t>；</w:t>
      </w:r>
    </w:p>
    <w:p w14:paraId="0EC1A940" w14:textId="77777777" w:rsidR="00387543" w:rsidRDefault="00387543" w:rsidP="00387543">
      <w:pPr>
        <w:pStyle w:val="afffffe"/>
        <w:ind w:firstLine="420"/>
        <w:rPr>
          <w:rFonts w:ascii="Times New Roman"/>
        </w:rPr>
      </w:pPr>
      <w:r>
        <w:rPr>
          <w:rFonts w:ascii="Times New Roman" w:hint="eastAsia"/>
        </w:rPr>
        <w:t>c</w:t>
      </w:r>
      <w:r>
        <w:rPr>
          <w:rFonts w:ascii="Times New Roman" w:hint="eastAsia"/>
        </w:rPr>
        <w:t>）环境气流速度≤</w:t>
      </w:r>
      <w:r>
        <w:rPr>
          <w:rFonts w:ascii="Times New Roman" w:hint="eastAsia"/>
        </w:rPr>
        <w:t>0.3m/s</w:t>
      </w:r>
      <w:r>
        <w:rPr>
          <w:rFonts w:ascii="Times New Roman" w:hint="eastAsia"/>
        </w:rPr>
        <w:t>；</w:t>
      </w:r>
    </w:p>
    <w:p w14:paraId="3686C635" w14:textId="77777777" w:rsidR="00387543" w:rsidRDefault="00387543" w:rsidP="00387543">
      <w:pPr>
        <w:pStyle w:val="afffffe"/>
        <w:ind w:firstLine="420"/>
        <w:rPr>
          <w:rFonts w:ascii="Times New Roman"/>
        </w:rPr>
      </w:pPr>
      <w:r>
        <w:rPr>
          <w:rFonts w:ascii="Times New Roman" w:hint="eastAsia"/>
        </w:rPr>
        <w:t>d</w:t>
      </w:r>
      <w:r>
        <w:rPr>
          <w:rFonts w:ascii="Times New Roman" w:hint="eastAsia"/>
        </w:rPr>
        <w:t>）环境污染物背景浓度值：甲苯≤</w:t>
      </w:r>
      <w:r>
        <w:rPr>
          <w:rFonts w:ascii="Times New Roman" w:hint="eastAsia"/>
        </w:rPr>
        <w:t>0.02mg/m3</w:t>
      </w:r>
      <w:r>
        <w:rPr>
          <w:rFonts w:ascii="Times New Roman" w:hint="eastAsia"/>
        </w:rPr>
        <w:t>、甲醛≤</w:t>
      </w:r>
      <w:r>
        <w:rPr>
          <w:rFonts w:ascii="Times New Roman" w:hint="eastAsia"/>
        </w:rPr>
        <w:t>0.02mg/m3</w:t>
      </w:r>
      <w:r>
        <w:rPr>
          <w:rFonts w:ascii="Times New Roman" w:hint="eastAsia"/>
        </w:rPr>
        <w:t>。</w:t>
      </w:r>
    </w:p>
    <w:p w14:paraId="6B6E9D71"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采样点设置</w:t>
      </w:r>
    </w:p>
    <w:p w14:paraId="0D9AEF1E" w14:textId="77777777" w:rsidR="00387543" w:rsidRDefault="00387543" w:rsidP="00387543">
      <w:pPr>
        <w:pStyle w:val="afffffe"/>
        <w:ind w:firstLine="420"/>
        <w:rPr>
          <w:rFonts w:ascii="Times New Roman"/>
        </w:rPr>
      </w:pPr>
      <w:r>
        <w:rPr>
          <w:rFonts w:ascii="Times New Roman" w:hint="eastAsia"/>
        </w:rPr>
        <w:t>采样点的数量按受检车辆乘员舱内有效容积大小和受检车辆具体情况而定，应能正确反映车内空气污染状况。</w:t>
      </w:r>
      <w:r>
        <w:rPr>
          <w:rFonts w:ascii="Times New Roman" w:hint="eastAsia"/>
        </w:rPr>
        <w:t>M1</w:t>
      </w:r>
      <w:r>
        <w:rPr>
          <w:rFonts w:ascii="Times New Roman" w:hint="eastAsia"/>
        </w:rPr>
        <w:t>类车辆布置测量点</w:t>
      </w:r>
      <w:r>
        <w:rPr>
          <w:rFonts w:ascii="Times New Roman" w:hint="eastAsia"/>
        </w:rPr>
        <w:t>1</w:t>
      </w:r>
      <w:r>
        <w:rPr>
          <w:rFonts w:ascii="Times New Roman" w:hint="eastAsia"/>
        </w:rPr>
        <w:t>个，位于前排座椅头枕连线的中点（可滑动的前排座椅应滑到滑轨的最后位置点）。</w:t>
      </w:r>
    </w:p>
    <w:p w14:paraId="0BD3F724" w14:textId="77777777" w:rsidR="00387543" w:rsidRDefault="00387543" w:rsidP="00387543">
      <w:pPr>
        <w:pStyle w:val="afffffe"/>
        <w:ind w:firstLine="420"/>
        <w:rPr>
          <w:rFonts w:ascii="Times New Roman"/>
        </w:rPr>
      </w:pPr>
      <w:r>
        <w:rPr>
          <w:rFonts w:ascii="Times New Roman" w:hint="eastAsia"/>
        </w:rPr>
        <w:t>采样点的高度，与驾乘人员呼吸带高度相一致。</w:t>
      </w:r>
    </w:p>
    <w:p w14:paraId="5DBCDE1E"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采样设置</w:t>
      </w:r>
    </w:p>
    <w:p w14:paraId="31A20E06" w14:textId="77777777" w:rsidR="00387543" w:rsidRDefault="00387543" w:rsidP="00387543">
      <w:pPr>
        <w:pStyle w:val="afffffe"/>
        <w:ind w:firstLine="420"/>
        <w:rPr>
          <w:rFonts w:ascii="Times New Roman"/>
        </w:rPr>
      </w:pPr>
      <w:r>
        <w:rPr>
          <w:rFonts w:ascii="Times New Roman" w:hint="eastAsia"/>
        </w:rPr>
        <w:t>采样环境舱应符合第</w:t>
      </w:r>
      <w:r>
        <w:rPr>
          <w:rFonts w:ascii="Times New Roman" w:hint="eastAsia"/>
        </w:rPr>
        <w:t>2</w:t>
      </w:r>
      <w:r>
        <w:rPr>
          <w:rFonts w:ascii="Times New Roman" w:hint="eastAsia"/>
        </w:rPr>
        <w:t>节的规定。</w:t>
      </w:r>
    </w:p>
    <w:p w14:paraId="3100CFF3" w14:textId="77777777" w:rsidR="00387543" w:rsidRDefault="00387543" w:rsidP="00387543">
      <w:pPr>
        <w:pStyle w:val="afffffe"/>
        <w:ind w:firstLine="420"/>
        <w:rPr>
          <w:rFonts w:ascii="Times New Roman"/>
        </w:rPr>
      </w:pPr>
      <w:r>
        <w:rPr>
          <w:rFonts w:ascii="Times New Roman" w:hint="eastAsia"/>
        </w:rPr>
        <w:t>样品采集系统一般由恒流气体采样器、采样导管、填充柱采样管等组成。</w:t>
      </w:r>
      <w:r>
        <w:rPr>
          <w:rFonts w:ascii="Times New Roman" w:hint="eastAsia"/>
        </w:rPr>
        <w:t xml:space="preserve"> </w:t>
      </w:r>
    </w:p>
    <w:p w14:paraId="073679F8" w14:textId="77777777" w:rsidR="00387543" w:rsidRDefault="00387543" w:rsidP="00387543">
      <w:pPr>
        <w:pStyle w:val="afffffe"/>
        <w:ind w:firstLine="420"/>
        <w:rPr>
          <w:rFonts w:ascii="Times New Roman"/>
        </w:rPr>
      </w:pPr>
      <w:r>
        <w:rPr>
          <w:rFonts w:ascii="Times New Roman" w:hint="eastAsia"/>
        </w:rPr>
        <w:t>恒流气体采样器的流量在</w:t>
      </w:r>
      <w:r>
        <w:rPr>
          <w:rFonts w:ascii="Times New Roman" w:hint="eastAsia"/>
        </w:rPr>
        <w:t xml:space="preserve"> 50ml/min~1000ml/min </w:t>
      </w:r>
      <w:r>
        <w:rPr>
          <w:rFonts w:ascii="Times New Roman" w:hint="eastAsia"/>
        </w:rPr>
        <w:t>范围内可调，流量稳定。当用填充柱采样管调节气体流速并使用一级流量计（如一级皂膜流量计）校准流量时，流量应满足前后两次误差小于</w:t>
      </w:r>
      <w:r>
        <w:rPr>
          <w:rFonts w:ascii="Times New Roman" w:hint="eastAsia"/>
        </w:rPr>
        <w:t>5</w:t>
      </w:r>
      <w:r>
        <w:rPr>
          <w:rFonts w:ascii="Times New Roman" w:hint="eastAsia"/>
        </w:rPr>
        <w:t>％的要求。</w:t>
      </w:r>
      <w:r>
        <w:rPr>
          <w:rFonts w:ascii="Times New Roman" w:hint="eastAsia"/>
        </w:rPr>
        <w:t xml:space="preserve"> </w:t>
      </w:r>
    </w:p>
    <w:p w14:paraId="4FF1C6A8" w14:textId="77777777" w:rsidR="00387543" w:rsidRDefault="00387543" w:rsidP="00387543">
      <w:pPr>
        <w:pStyle w:val="afffffe"/>
        <w:ind w:firstLine="420"/>
        <w:rPr>
          <w:rFonts w:ascii="Times New Roman"/>
        </w:rPr>
      </w:pPr>
      <w:r>
        <w:rPr>
          <w:rFonts w:ascii="Times New Roman" w:hint="eastAsia"/>
        </w:rPr>
        <w:t>采样导管应使用经处理的不锈钢管、聚四氟乙烯管或硅橡胶管，进气口固定在受检车辆乘员舱内规定的采样点位置，以适当的方式从乘员舱内引出，不破坏整车的完整与密封性。出气口与乘员舱外的填充柱采样管连接，填充柱采样管末端与恒流气体采样器连接，示意图见图</w:t>
      </w:r>
      <w:r>
        <w:rPr>
          <w:rFonts w:ascii="Times New Roman" w:hint="eastAsia"/>
        </w:rPr>
        <w:t>B</w:t>
      </w:r>
      <w:r>
        <w:rPr>
          <w:rFonts w:ascii="Times New Roman"/>
        </w:rPr>
        <w:t>.</w:t>
      </w:r>
      <w:r>
        <w:rPr>
          <w:rFonts w:ascii="Times New Roman" w:hint="eastAsia"/>
        </w:rPr>
        <w:t>1</w:t>
      </w:r>
      <w:r>
        <w:rPr>
          <w:rFonts w:ascii="Times New Roman" w:hint="eastAsia"/>
        </w:rPr>
        <w:t>。</w:t>
      </w:r>
    </w:p>
    <w:p w14:paraId="095EF147" w14:textId="77777777" w:rsidR="00387543" w:rsidRDefault="00387543" w:rsidP="00387543">
      <w:pPr>
        <w:pStyle w:val="afffffe"/>
        <w:ind w:firstLine="420"/>
        <w:rPr>
          <w:rFonts w:ascii="Times New Roman"/>
        </w:rPr>
      </w:pPr>
      <w:r>
        <w:rPr>
          <w:rFonts w:ascii="Times New Roman" w:hint="eastAsia"/>
        </w:rPr>
        <w:t>应保证整个样品采集系统的气密性，不得漏气。</w:t>
      </w:r>
    </w:p>
    <w:p w14:paraId="1A5AE6E5" w14:textId="77777777" w:rsidR="00387543" w:rsidRDefault="00387543" w:rsidP="00387543">
      <w:pPr>
        <w:pStyle w:val="afffffe"/>
        <w:ind w:firstLine="420"/>
        <w:rPr>
          <w:rFonts w:ascii="Times New Roman"/>
        </w:rPr>
      </w:pPr>
      <w:r>
        <w:rPr>
          <w:rFonts w:ascii="Times New Roman" w:hint="eastAsia"/>
        </w:rPr>
        <w:t>填充柱采样管应符合第</w:t>
      </w:r>
      <w:r>
        <w:rPr>
          <w:rFonts w:ascii="Times New Roman" w:hint="eastAsia"/>
        </w:rPr>
        <w:t>3</w:t>
      </w:r>
      <w:r>
        <w:rPr>
          <w:rFonts w:ascii="Times New Roman" w:hint="eastAsia"/>
        </w:rPr>
        <w:t>节和第</w:t>
      </w:r>
      <w:r>
        <w:rPr>
          <w:rFonts w:ascii="Times New Roman" w:hint="eastAsia"/>
        </w:rPr>
        <w:t>4</w:t>
      </w:r>
      <w:r>
        <w:rPr>
          <w:rFonts w:ascii="Times New Roman" w:hint="eastAsia"/>
        </w:rPr>
        <w:t>节规定。</w:t>
      </w:r>
    </w:p>
    <w:p w14:paraId="2C589837" w14:textId="77777777" w:rsidR="00387543" w:rsidRDefault="00387543" w:rsidP="00387543">
      <w:pPr>
        <w:pStyle w:val="afffffe"/>
        <w:ind w:firstLine="420"/>
        <w:jc w:val="center"/>
        <w:rPr>
          <w:rFonts w:ascii="Times New Roman"/>
        </w:rPr>
      </w:pPr>
      <w:r>
        <w:rPr>
          <w:rFonts w:ascii="Times New Roman"/>
        </w:rPr>
        <w:drawing>
          <wp:inline distT="0" distB="0" distL="0" distR="0" wp14:anchorId="25772362" wp14:editId="66953739">
            <wp:extent cx="3599815" cy="202438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3600000" cy="2024846"/>
                    </a:xfrm>
                    <a:prstGeom prst="rect">
                      <a:avLst/>
                    </a:prstGeom>
                  </pic:spPr>
                </pic:pic>
              </a:graphicData>
            </a:graphic>
          </wp:inline>
        </w:drawing>
      </w:r>
    </w:p>
    <w:p w14:paraId="5DD43239" w14:textId="77777777" w:rsidR="00387543" w:rsidRDefault="00387543" w:rsidP="00387543">
      <w:pPr>
        <w:pStyle w:val="afffffe"/>
        <w:ind w:firstLine="420"/>
        <w:jc w:val="center"/>
        <w:rPr>
          <w:rFonts w:ascii="Times New Roman"/>
        </w:rPr>
      </w:pPr>
      <w:r>
        <w:rPr>
          <w:rFonts w:ascii="Times New Roman" w:hint="eastAsia"/>
        </w:rPr>
        <w:lastRenderedPageBreak/>
        <w:t>图</w:t>
      </w:r>
      <w:r>
        <w:rPr>
          <w:rFonts w:ascii="Times New Roman"/>
        </w:rPr>
        <w:t>B.</w:t>
      </w:r>
      <w:r>
        <w:rPr>
          <w:rFonts w:ascii="Times New Roman" w:hint="eastAsia"/>
        </w:rPr>
        <w:t xml:space="preserve">1 </w:t>
      </w:r>
      <w:r>
        <w:rPr>
          <w:rFonts w:ascii="Times New Roman" w:hint="eastAsia"/>
        </w:rPr>
        <w:t>样品采集示意图</w:t>
      </w:r>
    </w:p>
    <w:p w14:paraId="3097900C"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样品采集程序</w:t>
      </w:r>
    </w:p>
    <w:p w14:paraId="417DDFF2" w14:textId="77777777" w:rsidR="00387543" w:rsidRDefault="00387543" w:rsidP="00387543">
      <w:pPr>
        <w:pStyle w:val="afffffe"/>
        <w:ind w:firstLine="420"/>
        <w:rPr>
          <w:rFonts w:ascii="Times New Roman"/>
        </w:rPr>
      </w:pPr>
      <w:r>
        <w:rPr>
          <w:rFonts w:ascii="Times New Roman" w:hint="eastAsia"/>
        </w:rPr>
        <w:t>1.</w:t>
      </w:r>
      <w:r>
        <w:rPr>
          <w:rFonts w:ascii="Times New Roman" w:hint="eastAsia"/>
        </w:rPr>
        <w:t>受检车辆准备阶段</w:t>
      </w:r>
    </w:p>
    <w:p w14:paraId="15051A9D" w14:textId="77777777" w:rsidR="00387543" w:rsidRDefault="00387543" w:rsidP="00387543">
      <w:pPr>
        <w:pStyle w:val="afffffe"/>
        <w:ind w:firstLine="420"/>
        <w:rPr>
          <w:rFonts w:ascii="Times New Roman"/>
        </w:rPr>
      </w:pPr>
      <w:r>
        <w:rPr>
          <w:rFonts w:ascii="Times New Roman" w:hint="eastAsia"/>
        </w:rPr>
        <w:t>a</w:t>
      </w:r>
      <w:r>
        <w:rPr>
          <w:rFonts w:ascii="Times New Roman" w:hint="eastAsia"/>
        </w:rPr>
        <w:t>）将受检车辆放入采样环境舱中；</w:t>
      </w:r>
    </w:p>
    <w:p w14:paraId="7FDAA863" w14:textId="77777777" w:rsidR="00387543" w:rsidRDefault="00387543" w:rsidP="00387543">
      <w:pPr>
        <w:pStyle w:val="afffffe"/>
        <w:ind w:firstLine="420"/>
        <w:rPr>
          <w:rFonts w:ascii="Times New Roman"/>
        </w:rPr>
      </w:pPr>
      <w:r>
        <w:rPr>
          <w:rFonts w:ascii="Times New Roman" w:hint="eastAsia"/>
        </w:rPr>
        <w:t>b</w:t>
      </w:r>
      <w:r>
        <w:rPr>
          <w:rFonts w:ascii="Times New Roman" w:hint="eastAsia"/>
        </w:rPr>
        <w:t>）应去除内部构件表面覆盖物（如出厂时为保护座椅、地毯等而使用的塑料薄膜），并将覆盖物移至采样环境舱外；</w:t>
      </w:r>
    </w:p>
    <w:p w14:paraId="027AD661" w14:textId="77777777" w:rsidR="00387543" w:rsidRDefault="00387543" w:rsidP="00387543">
      <w:pPr>
        <w:pStyle w:val="afffffe"/>
        <w:ind w:firstLine="420"/>
        <w:rPr>
          <w:rFonts w:ascii="Times New Roman"/>
        </w:rPr>
      </w:pPr>
      <w:r>
        <w:rPr>
          <w:rFonts w:ascii="Times New Roman" w:hint="eastAsia"/>
        </w:rPr>
        <w:t>c</w:t>
      </w:r>
      <w:r>
        <w:rPr>
          <w:rFonts w:ascii="Times New Roman" w:hint="eastAsia"/>
        </w:rPr>
        <w:t>）将受检车辆可以开启的窗、门完全打开，静止放置时间不少于</w:t>
      </w:r>
      <w:r>
        <w:rPr>
          <w:rFonts w:ascii="Times New Roman" w:hint="eastAsia"/>
        </w:rPr>
        <w:t>6h</w:t>
      </w:r>
      <w:r>
        <w:rPr>
          <w:rFonts w:ascii="Times New Roman" w:hint="eastAsia"/>
        </w:rPr>
        <w:t>；</w:t>
      </w:r>
    </w:p>
    <w:p w14:paraId="3D7EF6D1" w14:textId="77777777" w:rsidR="00387543" w:rsidRDefault="00387543" w:rsidP="00387543">
      <w:pPr>
        <w:pStyle w:val="afffffe"/>
        <w:ind w:firstLine="420"/>
        <w:rPr>
          <w:rFonts w:ascii="Times New Roman"/>
        </w:rPr>
      </w:pPr>
      <w:r>
        <w:rPr>
          <w:rFonts w:ascii="Times New Roman" w:hint="eastAsia"/>
        </w:rPr>
        <w:t>d</w:t>
      </w:r>
      <w:r>
        <w:rPr>
          <w:rFonts w:ascii="Times New Roman" w:hint="eastAsia"/>
        </w:rPr>
        <w:t>）整个准备阶段过程中，至少在最后</w:t>
      </w:r>
      <w:r>
        <w:rPr>
          <w:rFonts w:ascii="Times New Roman" w:hint="eastAsia"/>
        </w:rPr>
        <w:t>4h</w:t>
      </w:r>
      <w:r>
        <w:rPr>
          <w:rFonts w:ascii="Times New Roman" w:hint="eastAsia"/>
        </w:rPr>
        <w:t>时段内，采样环境舱环境条件应符合本标准规定的采样技术条件要求，并采取符合本标准规定的质量保证措施对环境条件监测。</w:t>
      </w:r>
    </w:p>
    <w:p w14:paraId="4ACF96E1" w14:textId="77777777" w:rsidR="00387543" w:rsidRDefault="00387543" w:rsidP="00387543">
      <w:pPr>
        <w:pStyle w:val="afffffe"/>
        <w:ind w:firstLine="420"/>
        <w:rPr>
          <w:rFonts w:ascii="Times New Roman"/>
        </w:rPr>
      </w:pPr>
      <w:r>
        <w:rPr>
          <w:rFonts w:ascii="Times New Roman" w:hint="eastAsia"/>
        </w:rPr>
        <w:t>2.</w:t>
      </w:r>
      <w:r>
        <w:rPr>
          <w:rFonts w:ascii="Times New Roman" w:hint="eastAsia"/>
        </w:rPr>
        <w:t>受检车辆封闭阶段：</w:t>
      </w:r>
    </w:p>
    <w:p w14:paraId="18DC1640" w14:textId="77777777" w:rsidR="00387543" w:rsidRDefault="00387543" w:rsidP="00387543">
      <w:pPr>
        <w:pStyle w:val="afffffe"/>
        <w:ind w:firstLine="420"/>
        <w:rPr>
          <w:rFonts w:ascii="Times New Roman"/>
        </w:rPr>
      </w:pPr>
      <w:r>
        <w:rPr>
          <w:rFonts w:ascii="Times New Roman" w:hint="eastAsia"/>
        </w:rPr>
        <w:t>a</w:t>
      </w:r>
      <w:r>
        <w:rPr>
          <w:rFonts w:ascii="Times New Roman" w:hint="eastAsia"/>
        </w:rPr>
        <w:t>）完成准备阶段后，进入封闭阶段；</w:t>
      </w:r>
    </w:p>
    <w:p w14:paraId="4E4E46ED" w14:textId="77777777" w:rsidR="00387543" w:rsidRDefault="00387543" w:rsidP="00387543">
      <w:pPr>
        <w:pStyle w:val="afffffe"/>
        <w:ind w:firstLine="420"/>
        <w:rPr>
          <w:rFonts w:ascii="Times New Roman"/>
        </w:rPr>
      </w:pPr>
      <w:r>
        <w:rPr>
          <w:rFonts w:ascii="Times New Roman" w:hint="eastAsia"/>
        </w:rPr>
        <w:t>b</w:t>
      </w:r>
      <w:r>
        <w:rPr>
          <w:rFonts w:ascii="Times New Roman" w:hint="eastAsia"/>
        </w:rPr>
        <w:t>）在受检车辆内按本标准规定的要求安装好采样装置，完全关闭受检车辆所有窗、门，确保整车的密封性；</w:t>
      </w:r>
    </w:p>
    <w:p w14:paraId="2C03DC59" w14:textId="77777777" w:rsidR="00387543" w:rsidRDefault="00387543" w:rsidP="00387543">
      <w:pPr>
        <w:pStyle w:val="afffffe"/>
        <w:ind w:firstLine="420"/>
        <w:rPr>
          <w:rFonts w:ascii="Times New Roman"/>
        </w:rPr>
      </w:pPr>
      <w:r>
        <w:rPr>
          <w:rFonts w:ascii="Times New Roman"/>
        </w:rPr>
        <w:t>c</w:t>
      </w:r>
      <w:r>
        <w:rPr>
          <w:rFonts w:ascii="Times New Roman"/>
        </w:rPr>
        <w:t>）将受检车辆保持封闭状态</w:t>
      </w:r>
      <w:r>
        <w:rPr>
          <w:rFonts w:ascii="Times New Roman"/>
        </w:rPr>
        <w:t>16h</w:t>
      </w:r>
      <w:r>
        <w:rPr>
          <w:rFonts w:ascii="Times New Roman"/>
        </w:rPr>
        <w:t>，开始进行样品采集；</w:t>
      </w:r>
    </w:p>
    <w:p w14:paraId="2B290B8A" w14:textId="77777777" w:rsidR="00387543" w:rsidRDefault="00387543" w:rsidP="00387543">
      <w:pPr>
        <w:pStyle w:val="afffffe"/>
        <w:ind w:firstLine="420"/>
        <w:rPr>
          <w:rFonts w:ascii="Times New Roman"/>
        </w:rPr>
      </w:pPr>
      <w:r>
        <w:rPr>
          <w:rFonts w:ascii="Times New Roman"/>
        </w:rPr>
        <w:t>d</w:t>
      </w:r>
      <w:r>
        <w:rPr>
          <w:rFonts w:ascii="Times New Roman"/>
        </w:rPr>
        <w:t>）整个封闭阶段受检车辆所在的采样环境舱环境条件应符合本标准规定的采样技术条件要求，并按本标准的规定对环境条件监测。</w:t>
      </w:r>
    </w:p>
    <w:p w14:paraId="60AC725D" w14:textId="77777777" w:rsidR="00387543" w:rsidRDefault="00387543" w:rsidP="00387543">
      <w:pPr>
        <w:pStyle w:val="afffffe"/>
        <w:ind w:firstLine="420"/>
        <w:rPr>
          <w:rFonts w:ascii="Times New Roman"/>
        </w:rPr>
      </w:pPr>
      <w:r>
        <w:rPr>
          <w:rFonts w:ascii="Times New Roman" w:hint="eastAsia"/>
        </w:rPr>
        <w:t>3.</w:t>
      </w:r>
      <w:r>
        <w:rPr>
          <w:rFonts w:ascii="Times New Roman" w:hint="eastAsia"/>
        </w:rPr>
        <w:t>样品采集阶段</w:t>
      </w:r>
    </w:p>
    <w:p w14:paraId="52AC53B1" w14:textId="77777777" w:rsidR="00387543" w:rsidRDefault="00387543" w:rsidP="00387543">
      <w:pPr>
        <w:pStyle w:val="afffffe"/>
        <w:ind w:firstLine="420"/>
        <w:rPr>
          <w:rFonts w:ascii="Times New Roman"/>
        </w:rPr>
      </w:pPr>
      <w:r>
        <w:rPr>
          <w:rFonts w:ascii="Times New Roman" w:hint="eastAsia"/>
        </w:rPr>
        <w:t>在样品采集阶段，采样环境条件应满足本标准规定的要求。</w:t>
      </w:r>
      <w:r>
        <w:rPr>
          <w:rFonts w:ascii="Times New Roman" w:hint="eastAsia"/>
        </w:rPr>
        <w:t xml:space="preserve"> </w:t>
      </w:r>
    </w:p>
    <w:p w14:paraId="38139B72" w14:textId="77777777" w:rsidR="00387543" w:rsidRDefault="00387543" w:rsidP="00387543">
      <w:pPr>
        <w:pStyle w:val="afffffe"/>
        <w:ind w:firstLine="420"/>
        <w:rPr>
          <w:rFonts w:ascii="Times New Roman"/>
        </w:rPr>
      </w:pPr>
      <w:r>
        <w:rPr>
          <w:rFonts w:ascii="Times New Roman" w:hint="eastAsia"/>
        </w:rPr>
        <w:t>使用符合本标准第</w:t>
      </w:r>
      <w:r>
        <w:rPr>
          <w:rFonts w:ascii="Times New Roman" w:hint="eastAsia"/>
        </w:rPr>
        <w:t>3</w:t>
      </w:r>
      <w:r>
        <w:rPr>
          <w:rFonts w:ascii="Times New Roman" w:hint="eastAsia"/>
        </w:rPr>
        <w:t>节规定的固相吸附剂的填充柱采样管采集挥发性有机组分，使用符合本标准</w:t>
      </w:r>
    </w:p>
    <w:p w14:paraId="633F3EB3" w14:textId="77777777" w:rsidR="00387543" w:rsidRDefault="00387543" w:rsidP="00387543">
      <w:pPr>
        <w:pStyle w:val="afffffe"/>
        <w:ind w:firstLine="420"/>
        <w:rPr>
          <w:rFonts w:ascii="Times New Roman"/>
        </w:rPr>
      </w:pPr>
      <w:r>
        <w:rPr>
          <w:rFonts w:ascii="Times New Roman" w:hint="eastAsia"/>
        </w:rPr>
        <w:t>第</w:t>
      </w:r>
      <w:r>
        <w:rPr>
          <w:rFonts w:ascii="Times New Roman" w:hint="eastAsia"/>
        </w:rPr>
        <w:t>4</w:t>
      </w:r>
      <w:r>
        <w:rPr>
          <w:rFonts w:ascii="Times New Roman" w:hint="eastAsia"/>
        </w:rPr>
        <w:t>节规定的固相吸附剂的填充柱采样管采集醛酮组分。将填充柱采样管分别安装在样品采集系统上，使用恒流气体采样器进行样品采集。</w:t>
      </w:r>
      <w:r>
        <w:rPr>
          <w:rFonts w:ascii="Times New Roman" w:hint="eastAsia"/>
        </w:rPr>
        <w:t xml:space="preserve"> </w:t>
      </w:r>
    </w:p>
    <w:p w14:paraId="0C555483" w14:textId="77777777" w:rsidR="00387543" w:rsidRDefault="00387543" w:rsidP="00387543">
      <w:pPr>
        <w:pStyle w:val="afffffe"/>
        <w:ind w:firstLine="420"/>
        <w:rPr>
          <w:rFonts w:ascii="Times New Roman"/>
        </w:rPr>
      </w:pPr>
      <w:r>
        <w:rPr>
          <w:rFonts w:ascii="Times New Roman" w:hint="eastAsia"/>
        </w:rPr>
        <w:t>在使用填充柱采样管采集挥发性有机组分时，采样流量</w:t>
      </w:r>
      <w:r>
        <w:rPr>
          <w:rFonts w:ascii="Times New Roman" w:hint="eastAsia"/>
        </w:rPr>
        <w:t>100 ml/min ~200ml/min</w:t>
      </w:r>
      <w:r>
        <w:rPr>
          <w:rFonts w:ascii="Times New Roman" w:hint="eastAsia"/>
        </w:rPr>
        <w:t>，采样时间</w:t>
      </w:r>
      <w:r>
        <w:rPr>
          <w:rFonts w:ascii="Times New Roman" w:hint="eastAsia"/>
        </w:rPr>
        <w:t>30min</w:t>
      </w:r>
      <w:r>
        <w:rPr>
          <w:rFonts w:ascii="Times New Roman" w:hint="eastAsia"/>
        </w:rPr>
        <w:t>；在使用填充柱采样管采集醛酮组分时，采样流量</w:t>
      </w:r>
      <w:r>
        <w:rPr>
          <w:rFonts w:ascii="Times New Roman" w:hint="eastAsia"/>
        </w:rPr>
        <w:t>100ml/min ~500ml/min</w:t>
      </w:r>
      <w:r>
        <w:rPr>
          <w:rFonts w:ascii="Times New Roman" w:hint="eastAsia"/>
        </w:rPr>
        <w:t>，采样时间</w:t>
      </w:r>
      <w:r>
        <w:rPr>
          <w:rFonts w:ascii="Times New Roman" w:hint="eastAsia"/>
        </w:rPr>
        <w:t>30min</w:t>
      </w:r>
      <w:r>
        <w:rPr>
          <w:rFonts w:ascii="Times New Roman" w:hint="eastAsia"/>
        </w:rPr>
        <w:t>。准确记录采样体积。</w:t>
      </w:r>
    </w:p>
    <w:p w14:paraId="4097E641" w14:textId="77777777" w:rsidR="00387543" w:rsidRDefault="00387543" w:rsidP="00387543">
      <w:pPr>
        <w:pStyle w:val="afffffe"/>
        <w:ind w:firstLine="420"/>
        <w:rPr>
          <w:rFonts w:ascii="Times New Roman"/>
        </w:rPr>
      </w:pPr>
      <w:r>
        <w:rPr>
          <w:rFonts w:ascii="Times New Roman" w:hint="eastAsia"/>
        </w:rPr>
        <w:t>采集气体总体积应不大于车内总容积的</w:t>
      </w:r>
      <w:r>
        <w:rPr>
          <w:rFonts w:ascii="Times New Roman" w:hint="eastAsia"/>
        </w:rPr>
        <w:t>5%</w:t>
      </w:r>
      <w:r>
        <w:rPr>
          <w:rFonts w:ascii="Times New Roman" w:hint="eastAsia"/>
        </w:rPr>
        <w:t>。</w:t>
      </w:r>
    </w:p>
    <w:p w14:paraId="1E691C17" w14:textId="77777777" w:rsidR="00387543" w:rsidRDefault="00387543" w:rsidP="00387543">
      <w:pPr>
        <w:pStyle w:val="afffffe"/>
        <w:ind w:firstLine="420"/>
        <w:rPr>
          <w:rFonts w:ascii="Times New Roman"/>
        </w:rPr>
      </w:pPr>
      <w:r>
        <w:rPr>
          <w:rFonts w:ascii="Times New Roman" w:hint="eastAsia"/>
        </w:rPr>
        <w:t>在对车内空气进行样品采集时，应对采样环境舱中的空气进行样品采集。采样点位置应在距离受检车辆外表面不超过</w:t>
      </w:r>
      <w:r>
        <w:rPr>
          <w:rFonts w:ascii="Times New Roman" w:hint="eastAsia"/>
        </w:rPr>
        <w:t>0.5m</w:t>
      </w:r>
      <w:r>
        <w:rPr>
          <w:rFonts w:ascii="Times New Roman" w:hint="eastAsia"/>
        </w:rPr>
        <w:t>的空间范围内，高度与车内采样点位置相当。</w:t>
      </w:r>
    </w:p>
    <w:p w14:paraId="416754FA"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样品的运输和保存</w:t>
      </w:r>
    </w:p>
    <w:p w14:paraId="3433E49F" w14:textId="77777777" w:rsidR="00387543" w:rsidRDefault="00387543" w:rsidP="00387543">
      <w:pPr>
        <w:pStyle w:val="afffffe"/>
        <w:ind w:firstLine="420"/>
        <w:rPr>
          <w:rFonts w:ascii="Times New Roman"/>
        </w:rPr>
      </w:pPr>
      <w:r>
        <w:rPr>
          <w:rFonts w:ascii="Times New Roman" w:hint="eastAsia"/>
        </w:rPr>
        <w:t>采样管应使用密封帽将管口封闭，并用锡纸或铝箔将采样管包严，低温（</w:t>
      </w:r>
      <w:r>
        <w:rPr>
          <w:rFonts w:ascii="Times New Roman" w:hint="eastAsia"/>
        </w:rPr>
        <w:t>&lt;4</w:t>
      </w:r>
      <w:r>
        <w:rPr>
          <w:rFonts w:ascii="Times New Roman" w:hint="eastAsia"/>
        </w:rPr>
        <w:t>℃）保存与运输。保存时间不超过</w:t>
      </w:r>
      <w:r>
        <w:rPr>
          <w:rFonts w:ascii="Times New Roman" w:hint="eastAsia"/>
        </w:rPr>
        <w:t>30</w:t>
      </w:r>
      <w:r>
        <w:rPr>
          <w:rFonts w:ascii="Times New Roman" w:hint="eastAsia"/>
        </w:rPr>
        <w:t>天。</w:t>
      </w:r>
    </w:p>
    <w:p w14:paraId="45D66D85"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分析</w:t>
      </w:r>
    </w:p>
    <w:p w14:paraId="4E346547"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挥发性有机组分析测定方法</w:t>
      </w:r>
    </w:p>
    <w:p w14:paraId="4B1E2617" w14:textId="77777777" w:rsidR="00387543" w:rsidRDefault="00387543" w:rsidP="00387543">
      <w:pPr>
        <w:pStyle w:val="afffffe"/>
        <w:ind w:firstLine="420"/>
        <w:rPr>
          <w:rFonts w:ascii="Times New Roman"/>
        </w:rPr>
      </w:pPr>
      <w:r>
        <w:rPr>
          <w:rFonts w:ascii="Times New Roman" w:hint="eastAsia"/>
        </w:rPr>
        <w:t>车内空气污染物中挥发性有机组分的测定采用热脱附／毛细管气相色谱／质谱联用法，按本标准第</w:t>
      </w:r>
      <w:r>
        <w:rPr>
          <w:rFonts w:ascii="Times New Roman" w:hint="eastAsia"/>
        </w:rPr>
        <w:t>3</w:t>
      </w:r>
      <w:r>
        <w:rPr>
          <w:rFonts w:ascii="Times New Roman" w:hint="eastAsia"/>
        </w:rPr>
        <w:t>节的规定。</w:t>
      </w:r>
    </w:p>
    <w:p w14:paraId="5EA81D44"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醛酮组分析测定方法</w:t>
      </w:r>
    </w:p>
    <w:p w14:paraId="72779C88" w14:textId="77777777" w:rsidR="00387543" w:rsidRDefault="00387543" w:rsidP="00387543">
      <w:pPr>
        <w:pStyle w:val="afffffe"/>
        <w:ind w:firstLine="420"/>
        <w:rPr>
          <w:rFonts w:ascii="Times New Roman"/>
        </w:rPr>
      </w:pPr>
      <w:r>
        <w:rPr>
          <w:rFonts w:ascii="Times New Roman" w:hint="eastAsia"/>
        </w:rPr>
        <w:t>车内空气污染物中醛酮组分的测定采用固相吸附／高效液相色谱法，按本标准第</w:t>
      </w:r>
      <w:r>
        <w:rPr>
          <w:rFonts w:ascii="Times New Roman" w:hint="eastAsia"/>
        </w:rPr>
        <w:t>4</w:t>
      </w:r>
      <w:r>
        <w:rPr>
          <w:rFonts w:ascii="Times New Roman" w:hint="eastAsia"/>
        </w:rPr>
        <w:t>节的规定。</w:t>
      </w:r>
    </w:p>
    <w:p w14:paraId="71BCFDA5"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质量保证和控制</w:t>
      </w:r>
    </w:p>
    <w:p w14:paraId="7A5BA709"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仪器要求</w:t>
      </w:r>
    </w:p>
    <w:p w14:paraId="29240D77" w14:textId="77777777" w:rsidR="00387543" w:rsidRDefault="00387543" w:rsidP="00387543">
      <w:pPr>
        <w:pStyle w:val="afffffe"/>
        <w:ind w:firstLine="420"/>
        <w:rPr>
          <w:rFonts w:ascii="Times New Roman"/>
        </w:rPr>
      </w:pPr>
      <w:r>
        <w:rPr>
          <w:rFonts w:ascii="Times New Roman" w:hint="eastAsia"/>
        </w:rPr>
        <w:lastRenderedPageBreak/>
        <w:t>仪器应符合国家有关标准的技术要求，及时校准和标定，通过计量检定并在有效期内。</w:t>
      </w:r>
    </w:p>
    <w:p w14:paraId="6725582F"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气密性检查</w:t>
      </w:r>
    </w:p>
    <w:p w14:paraId="1EB4E7A1" w14:textId="77777777" w:rsidR="00387543" w:rsidRDefault="00387543" w:rsidP="00387543">
      <w:pPr>
        <w:pStyle w:val="afffffe"/>
        <w:ind w:firstLine="420"/>
        <w:rPr>
          <w:rFonts w:ascii="Times New Roman"/>
        </w:rPr>
      </w:pPr>
      <w:r>
        <w:rPr>
          <w:rFonts w:ascii="Times New Roman" w:hint="eastAsia"/>
        </w:rPr>
        <w:t>采样前应对采样系统气密性进行检查，不得漏气。</w:t>
      </w:r>
    </w:p>
    <w:p w14:paraId="1D26DC30"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采样导管</w:t>
      </w:r>
    </w:p>
    <w:p w14:paraId="76D9E8F6" w14:textId="77777777" w:rsidR="00387543" w:rsidRDefault="00387543" w:rsidP="00387543">
      <w:pPr>
        <w:pStyle w:val="afffffe"/>
        <w:ind w:firstLine="420"/>
        <w:rPr>
          <w:rFonts w:ascii="Times New Roman"/>
        </w:rPr>
      </w:pPr>
      <w:r>
        <w:rPr>
          <w:rFonts w:ascii="Times New Roman" w:hint="eastAsia"/>
        </w:rPr>
        <w:t>采样导管在必要时应进行清洗或更换。</w:t>
      </w:r>
    </w:p>
    <w:p w14:paraId="20CB292B"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流量校准</w:t>
      </w:r>
    </w:p>
    <w:p w14:paraId="2CF71D94" w14:textId="77777777" w:rsidR="00387543" w:rsidRDefault="00387543" w:rsidP="00387543">
      <w:pPr>
        <w:pStyle w:val="afffffe"/>
        <w:ind w:firstLine="420"/>
        <w:rPr>
          <w:rFonts w:ascii="Times New Roman"/>
        </w:rPr>
      </w:pPr>
      <w:r>
        <w:rPr>
          <w:rFonts w:ascii="Times New Roman" w:hint="eastAsia"/>
        </w:rPr>
        <w:t>每次采样前要用一级流量计（如一级皂膜流量计）在采样负载条件下校准采样系统的采样流量。</w:t>
      </w:r>
    </w:p>
    <w:p w14:paraId="1F369122"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现场空白检验</w:t>
      </w:r>
    </w:p>
    <w:p w14:paraId="0B6A7B14" w14:textId="77777777" w:rsidR="00387543" w:rsidRDefault="00387543" w:rsidP="00387543">
      <w:pPr>
        <w:pStyle w:val="afffffe"/>
        <w:ind w:firstLine="420"/>
        <w:rPr>
          <w:rFonts w:ascii="Times New Roman"/>
        </w:rPr>
      </w:pPr>
      <w:r>
        <w:rPr>
          <w:rFonts w:ascii="Times New Roman" w:hint="eastAsia"/>
        </w:rPr>
        <w:t>每次采样时应至少留有</w:t>
      </w:r>
      <w:r>
        <w:rPr>
          <w:rFonts w:ascii="Times New Roman" w:hint="eastAsia"/>
        </w:rPr>
        <w:t>2</w:t>
      </w:r>
      <w:r>
        <w:rPr>
          <w:rFonts w:ascii="Times New Roman" w:hint="eastAsia"/>
        </w:rPr>
        <w:t>个采样管作为空白，并同其它采样管一样对待，作为采样过程中的现场空白，采样结束后和其它采样管一并送交实验室。样品分析时测定现场空白值，并与校准曲线的零浓度值进行比较。若异常，则这批样品作废。</w:t>
      </w:r>
    </w:p>
    <w:p w14:paraId="0F006AD0"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平行样检查</w:t>
      </w:r>
    </w:p>
    <w:p w14:paraId="1E0E580D" w14:textId="77777777" w:rsidR="00387543" w:rsidRDefault="00387543" w:rsidP="00387543">
      <w:pPr>
        <w:pStyle w:val="afffffe"/>
        <w:ind w:firstLine="420"/>
        <w:rPr>
          <w:rFonts w:ascii="Times New Roman"/>
        </w:rPr>
      </w:pPr>
      <w:r>
        <w:rPr>
          <w:rFonts w:ascii="Times New Roman" w:hint="eastAsia"/>
        </w:rPr>
        <w:t>平行采样（不少于</w:t>
      </w:r>
      <w:r>
        <w:rPr>
          <w:rFonts w:ascii="Times New Roman" w:hint="eastAsia"/>
        </w:rPr>
        <w:t>2</w:t>
      </w:r>
      <w:r>
        <w:rPr>
          <w:rFonts w:ascii="Times New Roman" w:hint="eastAsia"/>
        </w:rPr>
        <w:t>个平行样），测定值之差与算术平均值比较的相对偏差不得超过</w:t>
      </w:r>
      <w:r>
        <w:rPr>
          <w:rFonts w:ascii="Times New Roman" w:hint="eastAsia"/>
        </w:rPr>
        <w:t>20%</w:t>
      </w:r>
      <w:r>
        <w:rPr>
          <w:rFonts w:ascii="Times New Roman" w:hint="eastAsia"/>
        </w:rPr>
        <w:t>。</w:t>
      </w:r>
    </w:p>
    <w:p w14:paraId="27549DD3"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采样环境监测</w:t>
      </w:r>
    </w:p>
    <w:p w14:paraId="74377CD8" w14:textId="77777777" w:rsidR="00387543" w:rsidRDefault="00387543" w:rsidP="00387543">
      <w:pPr>
        <w:pStyle w:val="afffffe"/>
        <w:ind w:firstLine="420"/>
        <w:rPr>
          <w:rFonts w:ascii="Times New Roman"/>
        </w:rPr>
      </w:pPr>
      <w:r>
        <w:rPr>
          <w:rFonts w:ascii="Times New Roman" w:hint="eastAsia"/>
        </w:rPr>
        <w:t>受检车辆所在的采样环境条件数据包括：环境温度、环境相对湿度、环境气流速度、大气压力、环境空气中规定的单一污染物浓度（目前暂监测环境空气中的甲醛、甲苯）。</w:t>
      </w:r>
    </w:p>
    <w:p w14:paraId="0FBD5877" w14:textId="77777777" w:rsidR="00387543" w:rsidRDefault="00387543" w:rsidP="00387543">
      <w:pPr>
        <w:pStyle w:val="afffffe"/>
        <w:ind w:firstLine="420"/>
        <w:rPr>
          <w:rFonts w:ascii="Times New Roman"/>
        </w:rPr>
      </w:pPr>
      <w:r>
        <w:rPr>
          <w:rFonts w:ascii="Times New Roman" w:hint="eastAsia"/>
        </w:rPr>
        <w:t>在整个准备阶段过程的最后</w:t>
      </w:r>
      <w:r>
        <w:rPr>
          <w:rFonts w:ascii="Times New Roman" w:hint="eastAsia"/>
        </w:rPr>
        <w:t>4h</w:t>
      </w:r>
      <w:r>
        <w:rPr>
          <w:rFonts w:ascii="Times New Roman" w:hint="eastAsia"/>
        </w:rPr>
        <w:t>内，至少应选择在阶段中期采集舱内数据</w:t>
      </w:r>
      <w:r>
        <w:rPr>
          <w:rFonts w:ascii="Times New Roman" w:hint="eastAsia"/>
        </w:rPr>
        <w:t>1</w:t>
      </w:r>
      <w:r>
        <w:rPr>
          <w:rFonts w:ascii="Times New Roman" w:hint="eastAsia"/>
        </w:rPr>
        <w:t>次或采用在线监测设施对舱内环境条件进行连续监测。</w:t>
      </w:r>
    </w:p>
    <w:p w14:paraId="6DF79994" w14:textId="77777777" w:rsidR="00387543" w:rsidRDefault="00387543" w:rsidP="00387543">
      <w:pPr>
        <w:pStyle w:val="afffffe"/>
        <w:ind w:firstLine="420"/>
        <w:rPr>
          <w:rFonts w:ascii="Times New Roman"/>
        </w:rPr>
      </w:pPr>
      <w:r>
        <w:rPr>
          <w:rFonts w:ascii="Times New Roman" w:hint="eastAsia"/>
        </w:rPr>
        <w:t>整个封闭阶段过程中，至少应选择在阶段中期采集舱内数据</w:t>
      </w:r>
      <w:r>
        <w:rPr>
          <w:rFonts w:ascii="Times New Roman" w:hint="eastAsia"/>
        </w:rPr>
        <w:t>1</w:t>
      </w:r>
      <w:r>
        <w:rPr>
          <w:rFonts w:ascii="Times New Roman" w:hint="eastAsia"/>
        </w:rPr>
        <w:t>次或采用在线监测设施对舱内环境条件进行连续监测。</w:t>
      </w:r>
    </w:p>
    <w:p w14:paraId="4ECBC67D" w14:textId="77777777" w:rsidR="00387543" w:rsidRDefault="00387543" w:rsidP="00387543">
      <w:pPr>
        <w:pStyle w:val="afffffe"/>
        <w:ind w:firstLine="420"/>
        <w:rPr>
          <w:rFonts w:ascii="Times New Roman"/>
        </w:rPr>
      </w:pPr>
      <w:r>
        <w:rPr>
          <w:rFonts w:ascii="Times New Roman" w:hint="eastAsia"/>
        </w:rPr>
        <w:t>环境温度、相对湿度、污染物背景浓度监测点至少设置</w:t>
      </w:r>
      <w:r>
        <w:rPr>
          <w:rFonts w:ascii="Times New Roman" w:hint="eastAsia"/>
        </w:rPr>
        <w:t>1</w:t>
      </w:r>
      <w:r>
        <w:rPr>
          <w:rFonts w:ascii="Times New Roman" w:hint="eastAsia"/>
        </w:rPr>
        <w:t>个，位置应在距离受检车辆外表面不超过</w:t>
      </w:r>
      <w:r>
        <w:rPr>
          <w:rFonts w:ascii="Times New Roman" w:hint="eastAsia"/>
        </w:rPr>
        <w:t xml:space="preserve">0.5m </w:t>
      </w:r>
      <w:r>
        <w:rPr>
          <w:rFonts w:ascii="Times New Roman" w:hint="eastAsia"/>
        </w:rPr>
        <w:t>的空间范围内，高度与车内采样点位置相当。</w:t>
      </w:r>
    </w:p>
    <w:p w14:paraId="7A8A8FD5" w14:textId="77777777" w:rsidR="00387543" w:rsidRDefault="00387543" w:rsidP="00387543">
      <w:pPr>
        <w:pStyle w:val="afffffe"/>
        <w:ind w:firstLine="420"/>
        <w:rPr>
          <w:rFonts w:ascii="Times New Roman"/>
        </w:rPr>
      </w:pPr>
      <w:r>
        <w:rPr>
          <w:rFonts w:ascii="Times New Roman" w:hint="eastAsia"/>
        </w:rPr>
        <w:t>试验开始前环境气流速度监测点至少设置</w:t>
      </w:r>
      <w:r>
        <w:rPr>
          <w:rFonts w:ascii="Times New Roman" w:hint="eastAsia"/>
        </w:rPr>
        <w:t>5</w:t>
      </w:r>
      <w:r>
        <w:rPr>
          <w:rFonts w:ascii="Times New Roman" w:hint="eastAsia"/>
        </w:rPr>
        <w:t>个，稳定后至少设置</w:t>
      </w:r>
      <w:r>
        <w:rPr>
          <w:rFonts w:ascii="Times New Roman" w:hint="eastAsia"/>
        </w:rPr>
        <w:t>1</w:t>
      </w:r>
      <w:r>
        <w:rPr>
          <w:rFonts w:ascii="Times New Roman" w:hint="eastAsia"/>
        </w:rPr>
        <w:t>个。位置应在受检车辆的前部、顶部、后部、左侧、右侧距离车身外表面不超过</w:t>
      </w:r>
      <w:r>
        <w:rPr>
          <w:rFonts w:ascii="Times New Roman" w:hint="eastAsia"/>
        </w:rPr>
        <w:t>0.5m</w:t>
      </w:r>
      <w:r>
        <w:rPr>
          <w:rFonts w:ascii="Times New Roman" w:hint="eastAsia"/>
        </w:rPr>
        <w:t>的空间范围内。</w:t>
      </w:r>
    </w:p>
    <w:p w14:paraId="30BCEA32"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采样体积校正</w:t>
      </w:r>
    </w:p>
    <w:p w14:paraId="5A7157E7" w14:textId="77777777" w:rsidR="00387543" w:rsidRDefault="00387543" w:rsidP="00387543">
      <w:pPr>
        <w:pStyle w:val="afffffe"/>
        <w:ind w:firstLine="420"/>
        <w:rPr>
          <w:rFonts w:ascii="Times New Roman"/>
        </w:rPr>
      </w:pPr>
      <w:r>
        <w:rPr>
          <w:rFonts w:ascii="Times New Roman" w:hint="eastAsia"/>
        </w:rPr>
        <w:t>在计算浓度时应按式（</w:t>
      </w:r>
      <w:r>
        <w:rPr>
          <w:rFonts w:ascii="Times New Roman" w:hint="eastAsia"/>
        </w:rPr>
        <w:t>B.2</w:t>
      </w:r>
      <w:r>
        <w:rPr>
          <w:rFonts w:ascii="Times New Roman" w:hint="eastAsia"/>
        </w:rPr>
        <w:t>）将采样体积换算成标准状态下的体积：</w:t>
      </w:r>
    </w:p>
    <w:p w14:paraId="49462DA8" w14:textId="77777777" w:rsidR="00387543" w:rsidRDefault="00387543" w:rsidP="00387543">
      <w:pPr>
        <w:pStyle w:val="afffffe"/>
        <w:ind w:firstLineChars="1800" w:firstLine="3780"/>
        <w:rPr>
          <w:rFonts w:ascii="Times New Roman"/>
        </w:rPr>
      </w:pPr>
      <m:oMath>
        <m:sSub>
          <m:sSubPr>
            <m:ctrlPr>
              <w:rPr>
                <w:rFonts w:ascii="Cambria Math" w:hAnsi="Cambria Math"/>
              </w:rPr>
            </m:ctrlPr>
          </m:sSubPr>
          <m:e>
            <m:r>
              <w:rPr>
                <w:rFonts w:ascii="Cambria Math" w:hAnsi="Cambria Math"/>
              </w:rPr>
              <m:t>V</m:t>
            </m:r>
          </m:e>
          <m:sub>
            <m:r>
              <m:rPr>
                <m:sty m:val="p"/>
              </m:rPr>
              <w:rPr>
                <w:rFonts w:ascii="Cambria Math" w:hAnsi="Cambria Math"/>
              </w:rPr>
              <m:t>0</m:t>
            </m:r>
          </m:sub>
        </m:sSub>
        <m:r>
          <m:rPr>
            <m:sty m:val="p"/>
          </m:rPr>
          <w:rPr>
            <w:rFonts w:ascii="Cambria Math" w:hAnsi="Cambria Math" w:hint="eastAsia"/>
          </w:rPr>
          <m:t>=</m:t>
        </m:r>
        <m:r>
          <w:rPr>
            <w:rFonts w:ascii="Cambria Math" w:hAnsi="Cambria Math" w:hint="eastAsia"/>
          </w:rPr>
          <m:t>V</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r>
              <w:rPr>
                <w:rFonts w:ascii="Cambria Math" w:hAnsi="Cambria Math" w:hint="eastAsia"/>
              </w:rPr>
              <m:t>T</m:t>
            </m:r>
          </m:den>
        </m:f>
        <m:r>
          <m:rPr>
            <m:sty m:val="p"/>
          </m:rPr>
          <w:rPr>
            <w:rFonts w:ascii="Cambria Math" w:hAnsi="Cambria Math"/>
          </w:rPr>
          <m:t>∙</m:t>
        </m:r>
        <m:f>
          <m:fPr>
            <m:ctrlPr>
              <w:rPr>
                <w:rFonts w:ascii="Cambria Math" w:hAnsi="Cambria Math"/>
              </w:rPr>
            </m:ctrlPr>
          </m:fPr>
          <m:num>
            <m:r>
              <w:rPr>
                <w:rFonts w:ascii="Cambria Math" w:hAnsi="Cambria Math"/>
              </w:rPr>
              <m:t>P</m:t>
            </m:r>
          </m:num>
          <m:den>
            <m:sSub>
              <m:sSubPr>
                <m:ctrlPr>
                  <w:rPr>
                    <w:rFonts w:ascii="Cambria Math" w:hAnsi="Cambria Math"/>
                  </w:rPr>
                </m:ctrlPr>
              </m:sSubPr>
              <m:e>
                <m:r>
                  <w:rPr>
                    <w:rFonts w:ascii="Cambria Math" w:hAnsi="Cambria Math"/>
                  </w:rPr>
                  <m:t>P</m:t>
                </m:r>
              </m:e>
              <m:sub>
                <m:r>
                  <m:rPr>
                    <m:sty m:val="p"/>
                  </m:rPr>
                  <w:rPr>
                    <w:rFonts w:ascii="Cambria Math" w:hAnsi="Cambria Math"/>
                  </w:rPr>
                  <m:t>0</m:t>
                </m:r>
              </m:sub>
            </m:sSub>
          </m:den>
        </m:f>
      </m:oMath>
      <w:r>
        <w:rPr>
          <w:rFonts w:ascii="Times New Roman"/>
        </w:rPr>
        <w:t xml:space="preserve">                                   </w:t>
      </w:r>
      <w:r>
        <w:rPr>
          <w:rFonts w:ascii="Times New Roman" w:hint="eastAsia"/>
        </w:rPr>
        <w:t>（</w:t>
      </w:r>
      <w:r>
        <w:rPr>
          <w:rFonts w:ascii="Times New Roman"/>
        </w:rPr>
        <w:t>B</w:t>
      </w:r>
      <w:r>
        <w:rPr>
          <w:rFonts w:ascii="Times New Roman" w:hint="eastAsia"/>
        </w:rPr>
        <w:t>.2</w:t>
      </w:r>
      <w:r>
        <w:rPr>
          <w:rFonts w:ascii="Times New Roman" w:hint="eastAsia"/>
        </w:rPr>
        <w:t>）</w:t>
      </w:r>
    </w:p>
    <w:p w14:paraId="24525FB9" w14:textId="77777777" w:rsidR="00387543" w:rsidRDefault="00387543" w:rsidP="00387543">
      <w:pPr>
        <w:pStyle w:val="afffffe"/>
        <w:ind w:firstLine="420"/>
        <w:rPr>
          <w:rFonts w:ascii="Times New Roman"/>
        </w:rPr>
      </w:pPr>
      <w:r>
        <w:rPr>
          <w:rFonts w:ascii="Times New Roman" w:hint="eastAsia"/>
        </w:rPr>
        <w:t>式中：</w:t>
      </w:r>
    </w:p>
    <w:p w14:paraId="072EFFF2" w14:textId="77777777" w:rsidR="00387543" w:rsidRDefault="00387543" w:rsidP="00387543">
      <w:pPr>
        <w:pStyle w:val="afffffe"/>
        <w:ind w:firstLine="420"/>
        <w:rPr>
          <w:rFonts w:ascii="Times New Roman"/>
        </w:rPr>
      </w:pPr>
      <w:r>
        <w:rPr>
          <w:rFonts w:ascii="Times New Roman" w:hint="eastAsia"/>
        </w:rPr>
        <w:t>V0</w:t>
      </w:r>
      <w:r>
        <w:rPr>
          <w:rFonts w:ascii="Times New Roman" w:hint="eastAsia"/>
        </w:rPr>
        <w:t>——换算成标准状态下的采样体积，</w:t>
      </w:r>
      <w:r>
        <w:rPr>
          <w:rFonts w:ascii="Times New Roman" w:hint="eastAsia"/>
        </w:rPr>
        <w:t>L</w:t>
      </w:r>
      <w:r>
        <w:rPr>
          <w:rFonts w:ascii="Times New Roman" w:hint="eastAsia"/>
        </w:rPr>
        <w:t>；</w:t>
      </w:r>
      <w:r>
        <w:rPr>
          <w:rFonts w:ascii="Times New Roman" w:hint="eastAsia"/>
        </w:rPr>
        <w:t xml:space="preserve"> </w:t>
      </w:r>
    </w:p>
    <w:p w14:paraId="311DA22F" w14:textId="77777777" w:rsidR="00387543" w:rsidRDefault="00387543" w:rsidP="00387543">
      <w:pPr>
        <w:pStyle w:val="afffffe"/>
        <w:ind w:firstLine="420"/>
        <w:rPr>
          <w:rFonts w:ascii="Times New Roman"/>
        </w:rPr>
      </w:pPr>
      <w:r>
        <w:rPr>
          <w:rFonts w:ascii="Times New Roman" w:hint="eastAsia"/>
        </w:rPr>
        <w:t>V</w:t>
      </w:r>
      <w:r>
        <w:rPr>
          <w:rFonts w:ascii="Times New Roman" w:hint="eastAsia"/>
        </w:rPr>
        <w:t>——采样体积，</w:t>
      </w:r>
      <w:r>
        <w:rPr>
          <w:rFonts w:ascii="Times New Roman" w:hint="eastAsia"/>
        </w:rPr>
        <w:t>L</w:t>
      </w:r>
      <w:r>
        <w:rPr>
          <w:rFonts w:ascii="Times New Roman" w:hint="eastAsia"/>
        </w:rPr>
        <w:t>；</w:t>
      </w:r>
      <w:r>
        <w:rPr>
          <w:rFonts w:ascii="Times New Roman" w:hint="eastAsia"/>
        </w:rPr>
        <w:t xml:space="preserve"> </w:t>
      </w:r>
    </w:p>
    <w:p w14:paraId="58E3B28D" w14:textId="77777777" w:rsidR="00387543" w:rsidRDefault="00387543" w:rsidP="00387543">
      <w:pPr>
        <w:pStyle w:val="afffffe"/>
        <w:ind w:firstLine="420"/>
        <w:rPr>
          <w:rFonts w:ascii="Times New Roman"/>
        </w:rPr>
      </w:pPr>
      <w:r>
        <w:rPr>
          <w:rFonts w:ascii="Times New Roman" w:hint="eastAsia"/>
        </w:rPr>
        <w:t>T0</w:t>
      </w:r>
      <w:r>
        <w:rPr>
          <w:rFonts w:ascii="Times New Roman" w:hint="eastAsia"/>
        </w:rPr>
        <w:t>——标准状态的绝对温度，</w:t>
      </w:r>
      <w:r>
        <w:rPr>
          <w:rFonts w:ascii="Times New Roman" w:hint="eastAsia"/>
        </w:rPr>
        <w:t>273K</w:t>
      </w:r>
      <w:r>
        <w:rPr>
          <w:rFonts w:ascii="Times New Roman" w:hint="eastAsia"/>
        </w:rPr>
        <w:t>；</w:t>
      </w:r>
      <w:r>
        <w:rPr>
          <w:rFonts w:ascii="Times New Roman" w:hint="eastAsia"/>
        </w:rPr>
        <w:t xml:space="preserve"> </w:t>
      </w:r>
    </w:p>
    <w:p w14:paraId="32459E05" w14:textId="77777777" w:rsidR="00387543" w:rsidRDefault="00387543" w:rsidP="00387543">
      <w:pPr>
        <w:pStyle w:val="afffffe"/>
        <w:ind w:firstLine="420"/>
        <w:rPr>
          <w:rFonts w:ascii="Times New Roman"/>
        </w:rPr>
      </w:pPr>
      <w:r>
        <w:rPr>
          <w:rFonts w:ascii="Times New Roman" w:hint="eastAsia"/>
        </w:rPr>
        <w:t>T</w:t>
      </w:r>
      <w:r>
        <w:rPr>
          <w:rFonts w:ascii="Times New Roman" w:hint="eastAsia"/>
        </w:rPr>
        <w:t>——采样时采样点现场的温度（</w:t>
      </w:r>
      <w:r>
        <w:rPr>
          <w:rFonts w:ascii="Times New Roman" w:hint="eastAsia"/>
        </w:rPr>
        <w:t>t</w:t>
      </w:r>
      <w:r>
        <w:rPr>
          <w:rFonts w:ascii="Times New Roman" w:hint="eastAsia"/>
        </w:rPr>
        <w:t>，℃）与标准状态的绝对温度之和，（</w:t>
      </w:r>
      <w:r>
        <w:rPr>
          <w:rFonts w:ascii="Times New Roman" w:hint="eastAsia"/>
        </w:rPr>
        <w:t>t+273</w:t>
      </w:r>
      <w:r>
        <w:rPr>
          <w:rFonts w:ascii="Times New Roman" w:hint="eastAsia"/>
        </w:rPr>
        <w:t>）</w:t>
      </w:r>
      <w:r>
        <w:rPr>
          <w:rFonts w:ascii="Times New Roman" w:hint="eastAsia"/>
        </w:rPr>
        <w:t>K</w:t>
      </w:r>
      <w:r>
        <w:rPr>
          <w:rFonts w:ascii="Times New Roman" w:hint="eastAsia"/>
        </w:rPr>
        <w:t>；</w:t>
      </w:r>
      <w:r>
        <w:rPr>
          <w:rFonts w:ascii="Times New Roman" w:hint="eastAsia"/>
        </w:rPr>
        <w:t xml:space="preserve"> </w:t>
      </w:r>
    </w:p>
    <w:p w14:paraId="33CBF4A4" w14:textId="77777777" w:rsidR="00387543" w:rsidRDefault="00387543" w:rsidP="00387543">
      <w:pPr>
        <w:pStyle w:val="afffffe"/>
        <w:ind w:firstLine="420"/>
        <w:rPr>
          <w:rFonts w:ascii="Times New Roman"/>
        </w:rPr>
      </w:pPr>
      <w:r>
        <w:rPr>
          <w:rFonts w:ascii="Times New Roman" w:hint="eastAsia"/>
        </w:rPr>
        <w:t>P0</w:t>
      </w:r>
      <w:r>
        <w:rPr>
          <w:rFonts w:ascii="Times New Roman" w:hint="eastAsia"/>
        </w:rPr>
        <w:t>——标准状态下的大气压力，</w:t>
      </w:r>
      <w:r>
        <w:rPr>
          <w:rFonts w:ascii="Times New Roman" w:hint="eastAsia"/>
        </w:rPr>
        <w:t>101.3kPa</w:t>
      </w:r>
      <w:r>
        <w:rPr>
          <w:rFonts w:ascii="Times New Roman" w:hint="eastAsia"/>
        </w:rPr>
        <w:t>；</w:t>
      </w:r>
      <w:r>
        <w:rPr>
          <w:rFonts w:ascii="Times New Roman" w:hint="eastAsia"/>
        </w:rPr>
        <w:t xml:space="preserve"> </w:t>
      </w:r>
    </w:p>
    <w:p w14:paraId="327514B7" w14:textId="77777777" w:rsidR="00387543" w:rsidRDefault="00387543" w:rsidP="00387543">
      <w:pPr>
        <w:pStyle w:val="afffffe"/>
        <w:ind w:firstLine="420"/>
        <w:rPr>
          <w:rFonts w:ascii="Times New Roman"/>
        </w:rPr>
      </w:pPr>
      <w:r>
        <w:rPr>
          <w:rFonts w:ascii="Times New Roman" w:hint="eastAsia"/>
        </w:rPr>
        <w:t>P</w:t>
      </w:r>
      <w:r>
        <w:rPr>
          <w:rFonts w:ascii="Times New Roman" w:hint="eastAsia"/>
        </w:rPr>
        <w:t>——采样时的大气压力，</w:t>
      </w:r>
      <w:r>
        <w:rPr>
          <w:rFonts w:ascii="Times New Roman" w:hint="eastAsia"/>
        </w:rPr>
        <w:t>kPa</w:t>
      </w:r>
      <w:r>
        <w:rPr>
          <w:rFonts w:ascii="Times New Roman" w:hint="eastAsia"/>
        </w:rPr>
        <w:t>。</w:t>
      </w:r>
    </w:p>
    <w:p w14:paraId="50A881DA"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采样记录</w:t>
      </w:r>
    </w:p>
    <w:p w14:paraId="6B8A6C13" w14:textId="77777777" w:rsidR="00387543" w:rsidRDefault="00387543" w:rsidP="00387543">
      <w:pPr>
        <w:pStyle w:val="afffffe"/>
        <w:ind w:firstLine="420"/>
        <w:rPr>
          <w:rFonts w:ascii="Times New Roman"/>
        </w:rPr>
      </w:pPr>
      <w:r>
        <w:rPr>
          <w:rFonts w:ascii="Times New Roman" w:hint="eastAsia"/>
        </w:rPr>
        <w:lastRenderedPageBreak/>
        <w:t>采样时要对受检车辆情况、采样日期、时间、地点、数量、大气压力、气温、相对湿度、气流速度以及采样人员等做出详细现场记录；记录采样管编号，同时在每个样品上贴上标签，标明点位编号、采样日期和时间等。采样记录随样品一同报到实验室。采样记录参见表</w:t>
      </w:r>
      <w:r>
        <w:rPr>
          <w:rFonts w:ascii="Times New Roman" w:hint="eastAsia"/>
        </w:rPr>
        <w:t>B.1</w:t>
      </w:r>
      <w:r>
        <w:rPr>
          <w:rFonts w:ascii="Times New Roman" w:hint="eastAsia"/>
        </w:rPr>
        <w:t>。</w:t>
      </w:r>
    </w:p>
    <w:p w14:paraId="3860F39D" w14:textId="77777777" w:rsidR="00387543" w:rsidRDefault="00387543" w:rsidP="00387543">
      <w:pPr>
        <w:spacing w:line="300" w:lineRule="auto"/>
        <w:jc w:val="center"/>
        <w:rPr>
          <w:rFonts w:ascii="Times New Roman" w:hAnsi="Times New Roman"/>
          <w:color w:val="000000" w:themeColor="text1"/>
        </w:rPr>
      </w:pPr>
      <w:r>
        <w:rPr>
          <w:rFonts w:ascii="Times New Roman" w:hAnsi="Times New Roman" w:hint="eastAsia"/>
          <w:color w:val="000000" w:themeColor="text1"/>
        </w:rPr>
        <w:t>表</w:t>
      </w:r>
      <w:r>
        <w:rPr>
          <w:rFonts w:ascii="Times New Roman" w:hAnsi="Times New Roman" w:hint="eastAsia"/>
          <w:color w:val="000000" w:themeColor="text1"/>
        </w:rPr>
        <w:t>B.</w:t>
      </w:r>
      <w:r>
        <w:rPr>
          <w:rFonts w:ascii="Times New Roman" w:hAnsi="Times New Roman"/>
          <w:color w:val="000000" w:themeColor="text1"/>
        </w:rPr>
        <w:t xml:space="preserve">1 </w:t>
      </w:r>
      <w:r>
        <w:rPr>
          <w:rFonts w:ascii="Times New Roman" w:hAnsi="Times New Roman" w:hint="eastAsia"/>
          <w:color w:val="000000" w:themeColor="text1"/>
        </w:rPr>
        <w:t>车内挥发有机物和醛酮类物质采样原始记录表</w:t>
      </w:r>
    </w:p>
    <w:tbl>
      <w:tblPr>
        <w:tblStyle w:val="afffffa"/>
        <w:tblW w:w="9344" w:type="dxa"/>
        <w:tblLayout w:type="fixed"/>
        <w:tblLook w:val="04A0" w:firstRow="1" w:lastRow="0" w:firstColumn="1" w:lastColumn="0" w:noHBand="0" w:noVBand="1"/>
      </w:tblPr>
      <w:tblGrid>
        <w:gridCol w:w="1021"/>
        <w:gridCol w:w="95"/>
        <w:gridCol w:w="669"/>
        <w:gridCol w:w="241"/>
        <w:gridCol w:w="555"/>
        <w:gridCol w:w="671"/>
        <w:gridCol w:w="92"/>
        <w:gridCol w:w="768"/>
        <w:gridCol w:w="553"/>
        <w:gridCol w:w="555"/>
        <w:gridCol w:w="215"/>
        <w:gridCol w:w="340"/>
        <w:gridCol w:w="555"/>
        <w:gridCol w:w="555"/>
        <w:gridCol w:w="1463"/>
        <w:gridCol w:w="996"/>
      </w:tblGrid>
      <w:tr w:rsidR="00387543" w14:paraId="3D4845FA" w14:textId="77777777" w:rsidTr="00FF3013">
        <w:tc>
          <w:tcPr>
            <w:tcW w:w="1116" w:type="dxa"/>
            <w:gridSpan w:val="2"/>
          </w:tcPr>
          <w:p w14:paraId="7A6E9849" w14:textId="77777777" w:rsidR="00387543" w:rsidRDefault="00387543" w:rsidP="00FF3013">
            <w:pPr>
              <w:jc w:val="center"/>
              <w:rPr>
                <w:color w:val="000000" w:themeColor="text1"/>
                <w:szCs w:val="18"/>
              </w:rPr>
            </w:pPr>
            <w:r>
              <w:rPr>
                <w:rFonts w:hint="eastAsia"/>
                <w:color w:val="000000" w:themeColor="text1"/>
                <w:szCs w:val="18"/>
              </w:rPr>
              <w:t>生产厂家</w:t>
            </w:r>
          </w:p>
        </w:tc>
        <w:tc>
          <w:tcPr>
            <w:tcW w:w="910" w:type="dxa"/>
            <w:gridSpan w:val="2"/>
          </w:tcPr>
          <w:p w14:paraId="7FD528F1" w14:textId="77777777" w:rsidR="00387543" w:rsidRDefault="00387543" w:rsidP="00FF3013">
            <w:pPr>
              <w:jc w:val="center"/>
              <w:rPr>
                <w:color w:val="000000" w:themeColor="text1"/>
                <w:szCs w:val="18"/>
              </w:rPr>
            </w:pPr>
          </w:p>
        </w:tc>
        <w:tc>
          <w:tcPr>
            <w:tcW w:w="1226" w:type="dxa"/>
            <w:gridSpan w:val="2"/>
          </w:tcPr>
          <w:p w14:paraId="2F90B2A4" w14:textId="77777777" w:rsidR="00387543" w:rsidRDefault="00387543" w:rsidP="00FF3013">
            <w:pPr>
              <w:jc w:val="center"/>
              <w:rPr>
                <w:color w:val="000000" w:themeColor="text1"/>
                <w:szCs w:val="18"/>
              </w:rPr>
            </w:pPr>
            <w:r>
              <w:rPr>
                <w:rFonts w:hint="eastAsia"/>
                <w:color w:val="000000" w:themeColor="text1"/>
                <w:szCs w:val="18"/>
              </w:rPr>
              <w:t>车辆类型</w:t>
            </w:r>
          </w:p>
        </w:tc>
        <w:tc>
          <w:tcPr>
            <w:tcW w:w="860" w:type="dxa"/>
            <w:gridSpan w:val="2"/>
          </w:tcPr>
          <w:p w14:paraId="5D22189D" w14:textId="77777777" w:rsidR="00387543" w:rsidRDefault="00387543" w:rsidP="00FF3013">
            <w:pPr>
              <w:jc w:val="center"/>
              <w:rPr>
                <w:color w:val="000000" w:themeColor="text1"/>
                <w:szCs w:val="18"/>
              </w:rPr>
            </w:pPr>
          </w:p>
        </w:tc>
        <w:tc>
          <w:tcPr>
            <w:tcW w:w="1323" w:type="dxa"/>
            <w:gridSpan w:val="3"/>
          </w:tcPr>
          <w:p w14:paraId="0017337A" w14:textId="77777777" w:rsidR="00387543" w:rsidRDefault="00387543" w:rsidP="00FF3013">
            <w:pPr>
              <w:jc w:val="center"/>
              <w:rPr>
                <w:color w:val="000000" w:themeColor="text1"/>
                <w:szCs w:val="18"/>
              </w:rPr>
            </w:pPr>
            <w:r>
              <w:rPr>
                <w:rFonts w:hint="eastAsia"/>
                <w:color w:val="000000" w:themeColor="text1"/>
                <w:szCs w:val="18"/>
              </w:rPr>
              <w:t>车辆编号</w:t>
            </w:r>
          </w:p>
        </w:tc>
        <w:tc>
          <w:tcPr>
            <w:tcW w:w="1450" w:type="dxa"/>
            <w:gridSpan w:val="3"/>
          </w:tcPr>
          <w:p w14:paraId="151E8D24" w14:textId="77777777" w:rsidR="00387543" w:rsidRDefault="00387543" w:rsidP="00FF3013">
            <w:pPr>
              <w:jc w:val="center"/>
              <w:rPr>
                <w:color w:val="000000" w:themeColor="text1"/>
                <w:szCs w:val="18"/>
              </w:rPr>
            </w:pPr>
          </w:p>
        </w:tc>
        <w:tc>
          <w:tcPr>
            <w:tcW w:w="1463" w:type="dxa"/>
          </w:tcPr>
          <w:p w14:paraId="50194BEF" w14:textId="77777777" w:rsidR="00387543" w:rsidRDefault="00387543" w:rsidP="00FF3013">
            <w:pPr>
              <w:jc w:val="center"/>
              <w:rPr>
                <w:color w:val="000000" w:themeColor="text1"/>
                <w:szCs w:val="18"/>
              </w:rPr>
            </w:pPr>
            <w:r>
              <w:rPr>
                <w:rFonts w:hint="eastAsia"/>
                <w:color w:val="000000" w:themeColor="text1"/>
                <w:szCs w:val="18"/>
              </w:rPr>
              <w:t>下线时间</w:t>
            </w:r>
          </w:p>
        </w:tc>
        <w:tc>
          <w:tcPr>
            <w:tcW w:w="996" w:type="dxa"/>
          </w:tcPr>
          <w:p w14:paraId="7582FD9C" w14:textId="77777777" w:rsidR="00387543" w:rsidRDefault="00387543" w:rsidP="00FF3013">
            <w:pPr>
              <w:jc w:val="center"/>
              <w:rPr>
                <w:color w:val="000000" w:themeColor="text1"/>
                <w:szCs w:val="18"/>
              </w:rPr>
            </w:pPr>
          </w:p>
        </w:tc>
      </w:tr>
      <w:tr w:rsidR="00387543" w14:paraId="4A9EC421" w14:textId="77777777" w:rsidTr="00FF3013">
        <w:tc>
          <w:tcPr>
            <w:tcW w:w="1116" w:type="dxa"/>
            <w:gridSpan w:val="2"/>
          </w:tcPr>
          <w:p w14:paraId="18B16ED9" w14:textId="77777777" w:rsidR="00387543" w:rsidRDefault="00387543" w:rsidP="00FF3013">
            <w:pPr>
              <w:jc w:val="center"/>
              <w:rPr>
                <w:color w:val="000000" w:themeColor="text1"/>
                <w:szCs w:val="18"/>
              </w:rPr>
            </w:pPr>
            <w:r>
              <w:rPr>
                <w:rFonts w:hint="eastAsia"/>
                <w:color w:val="000000" w:themeColor="text1"/>
                <w:szCs w:val="18"/>
              </w:rPr>
              <w:t>VIN</w:t>
            </w:r>
          </w:p>
        </w:tc>
        <w:tc>
          <w:tcPr>
            <w:tcW w:w="910" w:type="dxa"/>
            <w:gridSpan w:val="2"/>
          </w:tcPr>
          <w:p w14:paraId="69F64B4E" w14:textId="77777777" w:rsidR="00387543" w:rsidRDefault="00387543" w:rsidP="00FF3013">
            <w:pPr>
              <w:jc w:val="center"/>
              <w:rPr>
                <w:color w:val="000000" w:themeColor="text1"/>
                <w:szCs w:val="18"/>
              </w:rPr>
            </w:pPr>
          </w:p>
        </w:tc>
        <w:tc>
          <w:tcPr>
            <w:tcW w:w="1226" w:type="dxa"/>
            <w:gridSpan w:val="2"/>
          </w:tcPr>
          <w:p w14:paraId="28B3CC53" w14:textId="77777777" w:rsidR="00387543" w:rsidRDefault="00387543" w:rsidP="00FF3013">
            <w:pPr>
              <w:jc w:val="center"/>
              <w:rPr>
                <w:color w:val="000000" w:themeColor="text1"/>
                <w:szCs w:val="18"/>
              </w:rPr>
            </w:pPr>
            <w:r>
              <w:rPr>
                <w:rFonts w:hint="eastAsia"/>
                <w:color w:val="000000" w:themeColor="text1"/>
                <w:szCs w:val="18"/>
              </w:rPr>
              <w:t>车辆行驶里程（</w:t>
            </w:r>
            <w:r>
              <w:rPr>
                <w:rFonts w:hint="eastAsia"/>
                <w:color w:val="000000" w:themeColor="text1"/>
                <w:szCs w:val="18"/>
              </w:rPr>
              <w:t>km</w:t>
            </w:r>
            <w:r>
              <w:rPr>
                <w:rFonts w:hint="eastAsia"/>
                <w:color w:val="000000" w:themeColor="text1"/>
                <w:szCs w:val="18"/>
              </w:rPr>
              <w:t>）</w:t>
            </w:r>
          </w:p>
        </w:tc>
        <w:tc>
          <w:tcPr>
            <w:tcW w:w="860" w:type="dxa"/>
            <w:gridSpan w:val="2"/>
          </w:tcPr>
          <w:p w14:paraId="14B24F97" w14:textId="77777777" w:rsidR="00387543" w:rsidRDefault="00387543" w:rsidP="00FF3013">
            <w:pPr>
              <w:jc w:val="center"/>
              <w:rPr>
                <w:color w:val="000000" w:themeColor="text1"/>
                <w:szCs w:val="18"/>
              </w:rPr>
            </w:pPr>
          </w:p>
        </w:tc>
        <w:tc>
          <w:tcPr>
            <w:tcW w:w="1323" w:type="dxa"/>
            <w:gridSpan w:val="3"/>
          </w:tcPr>
          <w:p w14:paraId="17A4199E" w14:textId="77777777" w:rsidR="00387543" w:rsidRDefault="00387543" w:rsidP="00FF3013">
            <w:pPr>
              <w:jc w:val="center"/>
              <w:rPr>
                <w:color w:val="000000" w:themeColor="text1"/>
                <w:szCs w:val="18"/>
              </w:rPr>
            </w:pPr>
            <w:r>
              <w:rPr>
                <w:rFonts w:hint="eastAsia"/>
                <w:color w:val="000000" w:themeColor="text1"/>
                <w:szCs w:val="18"/>
              </w:rPr>
              <w:t>车辆内部容积（</w:t>
            </w:r>
            <w:r>
              <w:rPr>
                <w:rFonts w:hint="eastAsia"/>
                <w:color w:val="000000" w:themeColor="text1"/>
                <w:szCs w:val="18"/>
              </w:rPr>
              <w:t>L</w:t>
            </w:r>
            <w:r>
              <w:rPr>
                <w:rFonts w:hint="eastAsia"/>
                <w:color w:val="000000" w:themeColor="text1"/>
                <w:szCs w:val="18"/>
              </w:rPr>
              <w:t>）</w:t>
            </w:r>
          </w:p>
        </w:tc>
        <w:tc>
          <w:tcPr>
            <w:tcW w:w="1450" w:type="dxa"/>
            <w:gridSpan w:val="3"/>
          </w:tcPr>
          <w:p w14:paraId="0D777A00" w14:textId="77777777" w:rsidR="00387543" w:rsidRDefault="00387543" w:rsidP="00FF3013">
            <w:pPr>
              <w:jc w:val="center"/>
              <w:rPr>
                <w:color w:val="000000" w:themeColor="text1"/>
                <w:szCs w:val="18"/>
              </w:rPr>
            </w:pPr>
          </w:p>
        </w:tc>
        <w:tc>
          <w:tcPr>
            <w:tcW w:w="1463" w:type="dxa"/>
          </w:tcPr>
          <w:p w14:paraId="3B8FFCEF" w14:textId="77777777" w:rsidR="00387543" w:rsidRDefault="00387543" w:rsidP="00FF3013">
            <w:pPr>
              <w:jc w:val="center"/>
              <w:rPr>
                <w:color w:val="000000" w:themeColor="text1"/>
                <w:szCs w:val="18"/>
              </w:rPr>
            </w:pPr>
            <w:r>
              <w:rPr>
                <w:rFonts w:hint="eastAsia"/>
                <w:color w:val="000000" w:themeColor="text1"/>
                <w:szCs w:val="18"/>
              </w:rPr>
              <w:t>乘员数（人）</w:t>
            </w:r>
          </w:p>
        </w:tc>
        <w:tc>
          <w:tcPr>
            <w:tcW w:w="996" w:type="dxa"/>
          </w:tcPr>
          <w:p w14:paraId="1DE739BD" w14:textId="77777777" w:rsidR="00387543" w:rsidRDefault="00387543" w:rsidP="00FF3013">
            <w:pPr>
              <w:jc w:val="center"/>
              <w:rPr>
                <w:color w:val="000000" w:themeColor="text1"/>
                <w:szCs w:val="18"/>
              </w:rPr>
            </w:pPr>
          </w:p>
        </w:tc>
      </w:tr>
      <w:tr w:rsidR="00387543" w14:paraId="0876452F" w14:textId="77777777" w:rsidTr="00FF3013">
        <w:tc>
          <w:tcPr>
            <w:tcW w:w="1116" w:type="dxa"/>
            <w:gridSpan w:val="2"/>
          </w:tcPr>
          <w:p w14:paraId="47D6EFDE" w14:textId="77777777" w:rsidR="00387543" w:rsidRDefault="00387543" w:rsidP="00FF3013">
            <w:pPr>
              <w:jc w:val="center"/>
              <w:rPr>
                <w:color w:val="000000" w:themeColor="text1"/>
                <w:szCs w:val="18"/>
              </w:rPr>
            </w:pPr>
            <w:r>
              <w:rPr>
                <w:rFonts w:hint="eastAsia"/>
                <w:color w:val="000000" w:themeColor="text1"/>
                <w:szCs w:val="18"/>
              </w:rPr>
              <w:t>车辆内饰配置状况描述</w:t>
            </w:r>
          </w:p>
        </w:tc>
        <w:tc>
          <w:tcPr>
            <w:tcW w:w="5769" w:type="dxa"/>
            <w:gridSpan w:val="12"/>
          </w:tcPr>
          <w:p w14:paraId="1BBCF53D" w14:textId="77777777" w:rsidR="00387543" w:rsidRDefault="00387543" w:rsidP="00FF3013">
            <w:pPr>
              <w:jc w:val="center"/>
              <w:rPr>
                <w:color w:val="000000" w:themeColor="text1"/>
                <w:szCs w:val="18"/>
              </w:rPr>
            </w:pPr>
          </w:p>
        </w:tc>
        <w:tc>
          <w:tcPr>
            <w:tcW w:w="1463" w:type="dxa"/>
          </w:tcPr>
          <w:p w14:paraId="3B18D39E" w14:textId="77777777" w:rsidR="00387543" w:rsidRDefault="00387543" w:rsidP="00FF3013">
            <w:pPr>
              <w:jc w:val="center"/>
              <w:rPr>
                <w:color w:val="000000" w:themeColor="text1"/>
                <w:szCs w:val="18"/>
              </w:rPr>
            </w:pPr>
            <w:r>
              <w:rPr>
                <w:rFonts w:hint="eastAsia"/>
                <w:color w:val="000000" w:themeColor="text1"/>
                <w:szCs w:val="18"/>
              </w:rPr>
              <w:t>乘员舱进风口风门状况</w:t>
            </w:r>
          </w:p>
        </w:tc>
        <w:tc>
          <w:tcPr>
            <w:tcW w:w="996" w:type="dxa"/>
          </w:tcPr>
          <w:p w14:paraId="427B1F8D" w14:textId="77777777" w:rsidR="00387543" w:rsidRDefault="00387543" w:rsidP="00FF3013">
            <w:pPr>
              <w:jc w:val="center"/>
              <w:rPr>
                <w:color w:val="000000" w:themeColor="text1"/>
                <w:szCs w:val="18"/>
              </w:rPr>
            </w:pPr>
          </w:p>
        </w:tc>
      </w:tr>
      <w:tr w:rsidR="00387543" w14:paraId="2539FDEF" w14:textId="77777777" w:rsidTr="00FF3013">
        <w:tc>
          <w:tcPr>
            <w:tcW w:w="1116" w:type="dxa"/>
            <w:gridSpan w:val="2"/>
          </w:tcPr>
          <w:p w14:paraId="3C48D133" w14:textId="77777777" w:rsidR="00387543" w:rsidRDefault="00387543" w:rsidP="00FF3013">
            <w:pPr>
              <w:jc w:val="center"/>
              <w:rPr>
                <w:color w:val="000000" w:themeColor="text1"/>
                <w:szCs w:val="18"/>
              </w:rPr>
            </w:pPr>
            <w:r>
              <w:rPr>
                <w:rFonts w:hint="eastAsia"/>
                <w:color w:val="000000" w:themeColor="text1"/>
                <w:szCs w:val="18"/>
              </w:rPr>
              <w:t>采样地点</w:t>
            </w:r>
          </w:p>
        </w:tc>
        <w:tc>
          <w:tcPr>
            <w:tcW w:w="5769" w:type="dxa"/>
            <w:gridSpan w:val="12"/>
          </w:tcPr>
          <w:p w14:paraId="508E630C" w14:textId="77777777" w:rsidR="00387543" w:rsidRDefault="00387543" w:rsidP="00FF3013">
            <w:pPr>
              <w:jc w:val="center"/>
              <w:rPr>
                <w:color w:val="000000" w:themeColor="text1"/>
                <w:szCs w:val="18"/>
              </w:rPr>
            </w:pPr>
          </w:p>
        </w:tc>
        <w:tc>
          <w:tcPr>
            <w:tcW w:w="1463" w:type="dxa"/>
          </w:tcPr>
          <w:p w14:paraId="017AB52E" w14:textId="77777777" w:rsidR="00387543" w:rsidRDefault="00387543" w:rsidP="00FF3013">
            <w:pPr>
              <w:jc w:val="center"/>
              <w:rPr>
                <w:color w:val="000000" w:themeColor="text1"/>
                <w:szCs w:val="18"/>
              </w:rPr>
            </w:pPr>
            <w:r>
              <w:rPr>
                <w:rFonts w:hint="eastAsia"/>
                <w:color w:val="000000" w:themeColor="text1"/>
                <w:szCs w:val="18"/>
              </w:rPr>
              <w:t>采样日期</w:t>
            </w:r>
          </w:p>
        </w:tc>
        <w:tc>
          <w:tcPr>
            <w:tcW w:w="996" w:type="dxa"/>
          </w:tcPr>
          <w:p w14:paraId="5B8555D0" w14:textId="77777777" w:rsidR="00387543" w:rsidRDefault="00387543" w:rsidP="00FF3013">
            <w:pPr>
              <w:jc w:val="center"/>
              <w:rPr>
                <w:color w:val="000000" w:themeColor="text1"/>
                <w:szCs w:val="18"/>
              </w:rPr>
            </w:pPr>
          </w:p>
        </w:tc>
      </w:tr>
      <w:tr w:rsidR="00387543" w14:paraId="7D532C9F" w14:textId="77777777" w:rsidTr="00FF3013">
        <w:tc>
          <w:tcPr>
            <w:tcW w:w="9344" w:type="dxa"/>
            <w:gridSpan w:val="16"/>
          </w:tcPr>
          <w:p w14:paraId="3CCF71F2" w14:textId="77777777" w:rsidR="00387543" w:rsidRDefault="00387543" w:rsidP="00FF3013">
            <w:pPr>
              <w:jc w:val="center"/>
              <w:rPr>
                <w:color w:val="000000" w:themeColor="text1"/>
                <w:szCs w:val="18"/>
              </w:rPr>
            </w:pPr>
            <w:r>
              <w:rPr>
                <w:rFonts w:hint="eastAsia"/>
                <w:color w:val="000000" w:themeColor="text1"/>
                <w:szCs w:val="18"/>
              </w:rPr>
              <w:t>受检车辆准备、封闭阶段</w:t>
            </w:r>
          </w:p>
        </w:tc>
      </w:tr>
      <w:tr w:rsidR="00387543" w14:paraId="39033B97" w14:textId="77777777" w:rsidTr="00FF3013">
        <w:trPr>
          <w:trHeight w:val="122"/>
        </w:trPr>
        <w:tc>
          <w:tcPr>
            <w:tcW w:w="1021" w:type="dxa"/>
            <w:vMerge w:val="restart"/>
            <w:vAlign w:val="center"/>
          </w:tcPr>
          <w:p w14:paraId="7AE3DC8C" w14:textId="77777777" w:rsidR="00387543" w:rsidRDefault="00387543" w:rsidP="00FF3013">
            <w:pPr>
              <w:jc w:val="center"/>
              <w:rPr>
                <w:color w:val="000000" w:themeColor="text1"/>
                <w:szCs w:val="18"/>
              </w:rPr>
            </w:pPr>
            <w:r>
              <w:rPr>
                <w:rFonts w:hint="eastAsia"/>
                <w:color w:val="000000" w:themeColor="text1"/>
                <w:szCs w:val="18"/>
              </w:rPr>
              <w:t>准备阶段</w:t>
            </w:r>
          </w:p>
        </w:tc>
        <w:tc>
          <w:tcPr>
            <w:tcW w:w="1005" w:type="dxa"/>
            <w:gridSpan w:val="3"/>
            <w:vAlign w:val="center"/>
          </w:tcPr>
          <w:p w14:paraId="1290F2C1" w14:textId="77777777" w:rsidR="00387543" w:rsidRDefault="00387543" w:rsidP="00FF3013">
            <w:pPr>
              <w:jc w:val="center"/>
              <w:rPr>
                <w:color w:val="000000" w:themeColor="text1"/>
                <w:szCs w:val="18"/>
              </w:rPr>
            </w:pPr>
            <w:r>
              <w:rPr>
                <w:rFonts w:hint="eastAsia"/>
                <w:color w:val="000000" w:themeColor="text1"/>
                <w:szCs w:val="18"/>
              </w:rPr>
              <w:t>起始时间</w:t>
            </w:r>
          </w:p>
        </w:tc>
        <w:tc>
          <w:tcPr>
            <w:tcW w:w="2086" w:type="dxa"/>
            <w:gridSpan w:val="4"/>
            <w:vAlign w:val="center"/>
          </w:tcPr>
          <w:p w14:paraId="5DBD8E62" w14:textId="77777777" w:rsidR="00387543" w:rsidRDefault="00387543" w:rsidP="00FF3013">
            <w:pPr>
              <w:jc w:val="center"/>
              <w:rPr>
                <w:color w:val="000000" w:themeColor="text1"/>
                <w:szCs w:val="18"/>
              </w:rPr>
            </w:pPr>
          </w:p>
        </w:tc>
        <w:tc>
          <w:tcPr>
            <w:tcW w:w="1108" w:type="dxa"/>
            <w:gridSpan w:val="2"/>
            <w:vMerge w:val="restart"/>
            <w:vAlign w:val="center"/>
          </w:tcPr>
          <w:p w14:paraId="4C0C2F40" w14:textId="77777777" w:rsidR="00387543" w:rsidRDefault="00387543" w:rsidP="00FF3013">
            <w:pPr>
              <w:jc w:val="center"/>
              <w:rPr>
                <w:color w:val="000000" w:themeColor="text1"/>
                <w:szCs w:val="18"/>
              </w:rPr>
            </w:pPr>
            <w:r>
              <w:rPr>
                <w:rFonts w:hint="eastAsia"/>
                <w:color w:val="000000" w:themeColor="text1"/>
                <w:szCs w:val="18"/>
              </w:rPr>
              <w:t>封闭阶段</w:t>
            </w:r>
          </w:p>
        </w:tc>
        <w:tc>
          <w:tcPr>
            <w:tcW w:w="1665" w:type="dxa"/>
            <w:gridSpan w:val="4"/>
            <w:vAlign w:val="center"/>
          </w:tcPr>
          <w:p w14:paraId="0A7D8870" w14:textId="77777777" w:rsidR="00387543" w:rsidRDefault="00387543" w:rsidP="00FF3013">
            <w:pPr>
              <w:jc w:val="center"/>
              <w:rPr>
                <w:color w:val="000000" w:themeColor="text1"/>
                <w:szCs w:val="18"/>
              </w:rPr>
            </w:pPr>
            <w:r>
              <w:rPr>
                <w:rFonts w:hint="eastAsia"/>
                <w:color w:val="000000" w:themeColor="text1"/>
                <w:szCs w:val="18"/>
              </w:rPr>
              <w:t>起始时间</w:t>
            </w:r>
          </w:p>
        </w:tc>
        <w:tc>
          <w:tcPr>
            <w:tcW w:w="2459" w:type="dxa"/>
            <w:gridSpan w:val="2"/>
            <w:vAlign w:val="center"/>
          </w:tcPr>
          <w:p w14:paraId="0CE7F088" w14:textId="77777777" w:rsidR="00387543" w:rsidRDefault="00387543" w:rsidP="00FF3013">
            <w:pPr>
              <w:jc w:val="center"/>
              <w:rPr>
                <w:color w:val="000000" w:themeColor="text1"/>
                <w:szCs w:val="18"/>
              </w:rPr>
            </w:pPr>
          </w:p>
        </w:tc>
      </w:tr>
      <w:tr w:rsidR="00387543" w14:paraId="50DECF7B" w14:textId="77777777" w:rsidTr="00FF3013">
        <w:trPr>
          <w:trHeight w:val="121"/>
        </w:trPr>
        <w:tc>
          <w:tcPr>
            <w:tcW w:w="1021" w:type="dxa"/>
            <w:vMerge/>
            <w:vAlign w:val="center"/>
          </w:tcPr>
          <w:p w14:paraId="4C11F3CF" w14:textId="77777777" w:rsidR="00387543" w:rsidRDefault="00387543" w:rsidP="00FF3013">
            <w:pPr>
              <w:jc w:val="center"/>
              <w:rPr>
                <w:color w:val="000000" w:themeColor="text1"/>
                <w:szCs w:val="18"/>
              </w:rPr>
            </w:pPr>
          </w:p>
        </w:tc>
        <w:tc>
          <w:tcPr>
            <w:tcW w:w="1005" w:type="dxa"/>
            <w:gridSpan w:val="3"/>
            <w:vAlign w:val="center"/>
          </w:tcPr>
          <w:p w14:paraId="67C331E0" w14:textId="77777777" w:rsidR="00387543" w:rsidRDefault="00387543" w:rsidP="00FF3013">
            <w:pPr>
              <w:jc w:val="center"/>
              <w:rPr>
                <w:color w:val="000000" w:themeColor="text1"/>
                <w:szCs w:val="18"/>
              </w:rPr>
            </w:pPr>
            <w:r>
              <w:rPr>
                <w:rFonts w:hint="eastAsia"/>
                <w:color w:val="000000" w:themeColor="text1"/>
                <w:szCs w:val="18"/>
              </w:rPr>
              <w:t>结束时间</w:t>
            </w:r>
          </w:p>
        </w:tc>
        <w:tc>
          <w:tcPr>
            <w:tcW w:w="2086" w:type="dxa"/>
            <w:gridSpan w:val="4"/>
            <w:vAlign w:val="center"/>
          </w:tcPr>
          <w:p w14:paraId="465D4ADF" w14:textId="77777777" w:rsidR="00387543" w:rsidRDefault="00387543" w:rsidP="00FF3013">
            <w:pPr>
              <w:jc w:val="center"/>
              <w:rPr>
                <w:color w:val="000000" w:themeColor="text1"/>
                <w:szCs w:val="18"/>
              </w:rPr>
            </w:pPr>
          </w:p>
        </w:tc>
        <w:tc>
          <w:tcPr>
            <w:tcW w:w="1108" w:type="dxa"/>
            <w:gridSpan w:val="2"/>
            <w:vMerge/>
            <w:vAlign w:val="center"/>
          </w:tcPr>
          <w:p w14:paraId="040E2774" w14:textId="77777777" w:rsidR="00387543" w:rsidRDefault="00387543" w:rsidP="00FF3013">
            <w:pPr>
              <w:jc w:val="center"/>
              <w:rPr>
                <w:color w:val="000000" w:themeColor="text1"/>
                <w:szCs w:val="18"/>
              </w:rPr>
            </w:pPr>
          </w:p>
        </w:tc>
        <w:tc>
          <w:tcPr>
            <w:tcW w:w="1665" w:type="dxa"/>
            <w:gridSpan w:val="4"/>
            <w:vAlign w:val="center"/>
          </w:tcPr>
          <w:p w14:paraId="2E0C49D5" w14:textId="77777777" w:rsidR="00387543" w:rsidRDefault="00387543" w:rsidP="00FF3013">
            <w:pPr>
              <w:jc w:val="center"/>
              <w:rPr>
                <w:color w:val="000000" w:themeColor="text1"/>
                <w:szCs w:val="18"/>
              </w:rPr>
            </w:pPr>
            <w:r>
              <w:rPr>
                <w:rFonts w:hint="eastAsia"/>
                <w:color w:val="000000" w:themeColor="text1"/>
                <w:szCs w:val="18"/>
              </w:rPr>
              <w:t>结束时间</w:t>
            </w:r>
          </w:p>
        </w:tc>
        <w:tc>
          <w:tcPr>
            <w:tcW w:w="2459" w:type="dxa"/>
            <w:gridSpan w:val="2"/>
            <w:vAlign w:val="center"/>
          </w:tcPr>
          <w:p w14:paraId="28794F2A" w14:textId="77777777" w:rsidR="00387543" w:rsidRDefault="00387543" w:rsidP="00FF3013">
            <w:pPr>
              <w:jc w:val="center"/>
              <w:rPr>
                <w:color w:val="000000" w:themeColor="text1"/>
                <w:szCs w:val="18"/>
              </w:rPr>
            </w:pPr>
          </w:p>
        </w:tc>
      </w:tr>
      <w:tr w:rsidR="00387543" w14:paraId="07D520EE" w14:textId="77777777" w:rsidTr="00FF3013">
        <w:trPr>
          <w:trHeight w:val="121"/>
        </w:trPr>
        <w:tc>
          <w:tcPr>
            <w:tcW w:w="1021" w:type="dxa"/>
            <w:vMerge w:val="restart"/>
            <w:vAlign w:val="center"/>
          </w:tcPr>
          <w:p w14:paraId="0ECA77A1" w14:textId="77777777" w:rsidR="00387543" w:rsidRDefault="00387543" w:rsidP="00FF3013">
            <w:pPr>
              <w:jc w:val="center"/>
              <w:rPr>
                <w:color w:val="000000" w:themeColor="text1"/>
                <w:szCs w:val="18"/>
              </w:rPr>
            </w:pPr>
            <w:r>
              <w:rPr>
                <w:rFonts w:hint="eastAsia"/>
                <w:color w:val="000000" w:themeColor="text1"/>
                <w:szCs w:val="18"/>
              </w:rPr>
              <w:t>时间</w:t>
            </w:r>
          </w:p>
        </w:tc>
        <w:tc>
          <w:tcPr>
            <w:tcW w:w="1560" w:type="dxa"/>
            <w:gridSpan w:val="4"/>
            <w:vAlign w:val="center"/>
          </w:tcPr>
          <w:p w14:paraId="085C1C15" w14:textId="77777777" w:rsidR="00387543" w:rsidRDefault="00387543" w:rsidP="00FF3013">
            <w:pPr>
              <w:jc w:val="center"/>
              <w:rPr>
                <w:color w:val="000000" w:themeColor="text1"/>
                <w:szCs w:val="18"/>
              </w:rPr>
            </w:pPr>
            <w:r>
              <w:rPr>
                <w:rFonts w:hint="eastAsia"/>
                <w:color w:val="000000" w:themeColor="text1"/>
                <w:szCs w:val="18"/>
              </w:rPr>
              <w:t>采样环境温度（℃）</w:t>
            </w:r>
          </w:p>
        </w:tc>
        <w:tc>
          <w:tcPr>
            <w:tcW w:w="1531" w:type="dxa"/>
            <w:gridSpan w:val="3"/>
            <w:vAlign w:val="center"/>
          </w:tcPr>
          <w:p w14:paraId="50ADF4C5" w14:textId="77777777" w:rsidR="00387543" w:rsidRDefault="00387543" w:rsidP="00FF3013">
            <w:pPr>
              <w:jc w:val="center"/>
              <w:rPr>
                <w:color w:val="000000" w:themeColor="text1"/>
                <w:szCs w:val="18"/>
              </w:rPr>
            </w:pPr>
            <w:r>
              <w:rPr>
                <w:rFonts w:hint="eastAsia"/>
                <w:color w:val="000000" w:themeColor="text1"/>
                <w:szCs w:val="18"/>
              </w:rPr>
              <w:t>采样环境相对湿度（</w:t>
            </w:r>
            <w:r>
              <w:rPr>
                <w:rFonts w:hint="eastAsia"/>
                <w:color w:val="000000" w:themeColor="text1"/>
                <w:szCs w:val="18"/>
              </w:rPr>
              <w:t>%</w:t>
            </w:r>
            <w:r>
              <w:rPr>
                <w:rFonts w:hint="eastAsia"/>
                <w:color w:val="000000" w:themeColor="text1"/>
                <w:szCs w:val="18"/>
              </w:rPr>
              <w:t>）</w:t>
            </w:r>
          </w:p>
        </w:tc>
        <w:tc>
          <w:tcPr>
            <w:tcW w:w="2773" w:type="dxa"/>
            <w:gridSpan w:val="6"/>
            <w:vAlign w:val="center"/>
          </w:tcPr>
          <w:p w14:paraId="3C940AAD" w14:textId="77777777" w:rsidR="00387543" w:rsidRDefault="00387543" w:rsidP="00FF3013">
            <w:pPr>
              <w:jc w:val="center"/>
              <w:rPr>
                <w:color w:val="000000" w:themeColor="text1"/>
                <w:szCs w:val="18"/>
              </w:rPr>
            </w:pPr>
            <w:r>
              <w:rPr>
                <w:rFonts w:hint="eastAsia"/>
                <w:color w:val="000000" w:themeColor="text1"/>
                <w:szCs w:val="18"/>
              </w:rPr>
              <w:t>采样环境气流速度（</w:t>
            </w:r>
            <w:r>
              <w:rPr>
                <w:rFonts w:hint="eastAsia"/>
                <w:color w:val="000000" w:themeColor="text1"/>
                <w:szCs w:val="18"/>
              </w:rPr>
              <w:t>m/s</w:t>
            </w:r>
            <w:r>
              <w:rPr>
                <w:rFonts w:hint="eastAsia"/>
                <w:color w:val="000000" w:themeColor="text1"/>
                <w:szCs w:val="18"/>
              </w:rPr>
              <w:t>）</w:t>
            </w:r>
          </w:p>
        </w:tc>
        <w:tc>
          <w:tcPr>
            <w:tcW w:w="2459" w:type="dxa"/>
            <w:gridSpan w:val="2"/>
            <w:vAlign w:val="center"/>
          </w:tcPr>
          <w:p w14:paraId="166A51E9" w14:textId="77777777" w:rsidR="00387543" w:rsidRDefault="00387543" w:rsidP="00FF3013">
            <w:pPr>
              <w:jc w:val="center"/>
              <w:rPr>
                <w:color w:val="000000" w:themeColor="text1"/>
                <w:szCs w:val="18"/>
              </w:rPr>
            </w:pPr>
            <w:r>
              <w:rPr>
                <w:rFonts w:hint="eastAsia"/>
                <w:color w:val="000000" w:themeColor="text1"/>
                <w:szCs w:val="18"/>
              </w:rPr>
              <w:t>采样管编号（或数据记录）</w:t>
            </w:r>
          </w:p>
        </w:tc>
      </w:tr>
      <w:tr w:rsidR="00387543" w14:paraId="59AA0684" w14:textId="77777777" w:rsidTr="00FF3013">
        <w:trPr>
          <w:trHeight w:val="229"/>
        </w:trPr>
        <w:tc>
          <w:tcPr>
            <w:tcW w:w="1021" w:type="dxa"/>
            <w:vMerge/>
            <w:vAlign w:val="center"/>
          </w:tcPr>
          <w:p w14:paraId="165CF04D" w14:textId="77777777" w:rsidR="00387543" w:rsidRDefault="00387543" w:rsidP="00FF3013">
            <w:pPr>
              <w:jc w:val="center"/>
              <w:rPr>
                <w:color w:val="000000" w:themeColor="text1"/>
                <w:szCs w:val="18"/>
              </w:rPr>
            </w:pPr>
          </w:p>
        </w:tc>
        <w:tc>
          <w:tcPr>
            <w:tcW w:w="764" w:type="dxa"/>
            <w:gridSpan w:val="2"/>
            <w:vAlign w:val="center"/>
          </w:tcPr>
          <w:p w14:paraId="067B8967" w14:textId="77777777" w:rsidR="00387543" w:rsidRDefault="00387543" w:rsidP="00FF3013">
            <w:pPr>
              <w:jc w:val="center"/>
              <w:rPr>
                <w:color w:val="000000" w:themeColor="text1"/>
                <w:szCs w:val="18"/>
              </w:rPr>
            </w:pPr>
            <w:r>
              <w:rPr>
                <w:rFonts w:hint="eastAsia"/>
                <w:color w:val="000000" w:themeColor="text1"/>
                <w:szCs w:val="18"/>
              </w:rPr>
              <w:t>车内</w:t>
            </w:r>
          </w:p>
        </w:tc>
        <w:tc>
          <w:tcPr>
            <w:tcW w:w="796" w:type="dxa"/>
            <w:gridSpan w:val="2"/>
            <w:vAlign w:val="center"/>
          </w:tcPr>
          <w:p w14:paraId="4C52D636" w14:textId="77777777" w:rsidR="00387543" w:rsidRDefault="00387543" w:rsidP="00FF3013">
            <w:pPr>
              <w:jc w:val="center"/>
              <w:rPr>
                <w:color w:val="000000" w:themeColor="text1"/>
                <w:szCs w:val="18"/>
              </w:rPr>
            </w:pPr>
            <w:r>
              <w:rPr>
                <w:rFonts w:hint="eastAsia"/>
                <w:color w:val="000000" w:themeColor="text1"/>
                <w:szCs w:val="18"/>
              </w:rPr>
              <w:t>车外</w:t>
            </w:r>
          </w:p>
        </w:tc>
        <w:tc>
          <w:tcPr>
            <w:tcW w:w="763" w:type="dxa"/>
            <w:gridSpan w:val="2"/>
            <w:vAlign w:val="center"/>
          </w:tcPr>
          <w:p w14:paraId="20F0AC63" w14:textId="77777777" w:rsidR="00387543" w:rsidRDefault="00387543" w:rsidP="00FF3013">
            <w:pPr>
              <w:jc w:val="center"/>
              <w:rPr>
                <w:color w:val="000000" w:themeColor="text1"/>
                <w:szCs w:val="18"/>
              </w:rPr>
            </w:pPr>
            <w:r>
              <w:rPr>
                <w:rFonts w:hint="eastAsia"/>
                <w:color w:val="000000" w:themeColor="text1"/>
                <w:szCs w:val="18"/>
              </w:rPr>
              <w:t>车内</w:t>
            </w:r>
          </w:p>
        </w:tc>
        <w:tc>
          <w:tcPr>
            <w:tcW w:w="768" w:type="dxa"/>
            <w:vAlign w:val="center"/>
          </w:tcPr>
          <w:p w14:paraId="4C12127A" w14:textId="77777777" w:rsidR="00387543" w:rsidRDefault="00387543" w:rsidP="00FF3013">
            <w:pPr>
              <w:jc w:val="center"/>
              <w:rPr>
                <w:color w:val="000000" w:themeColor="text1"/>
                <w:szCs w:val="18"/>
              </w:rPr>
            </w:pPr>
            <w:r>
              <w:rPr>
                <w:rFonts w:hint="eastAsia"/>
                <w:color w:val="000000" w:themeColor="text1"/>
                <w:szCs w:val="18"/>
              </w:rPr>
              <w:t>车外</w:t>
            </w:r>
          </w:p>
        </w:tc>
        <w:tc>
          <w:tcPr>
            <w:tcW w:w="553" w:type="dxa"/>
            <w:vAlign w:val="center"/>
          </w:tcPr>
          <w:p w14:paraId="6C5BBB38" w14:textId="77777777" w:rsidR="00387543" w:rsidRDefault="00387543" w:rsidP="00FF3013">
            <w:pPr>
              <w:jc w:val="center"/>
              <w:rPr>
                <w:color w:val="000000" w:themeColor="text1"/>
                <w:szCs w:val="18"/>
              </w:rPr>
            </w:pPr>
            <w:r>
              <w:rPr>
                <w:rFonts w:hint="eastAsia"/>
                <w:color w:val="000000" w:themeColor="text1"/>
                <w:szCs w:val="18"/>
              </w:rPr>
              <w:t>前部</w:t>
            </w:r>
          </w:p>
        </w:tc>
        <w:tc>
          <w:tcPr>
            <w:tcW w:w="555" w:type="dxa"/>
            <w:vAlign w:val="center"/>
          </w:tcPr>
          <w:p w14:paraId="162A3893" w14:textId="77777777" w:rsidR="00387543" w:rsidRDefault="00387543" w:rsidP="00FF3013">
            <w:pPr>
              <w:jc w:val="center"/>
              <w:rPr>
                <w:color w:val="000000" w:themeColor="text1"/>
                <w:szCs w:val="18"/>
              </w:rPr>
            </w:pPr>
            <w:r>
              <w:rPr>
                <w:rFonts w:hint="eastAsia"/>
                <w:color w:val="000000" w:themeColor="text1"/>
                <w:szCs w:val="18"/>
              </w:rPr>
              <w:t>顶部</w:t>
            </w:r>
          </w:p>
        </w:tc>
        <w:tc>
          <w:tcPr>
            <w:tcW w:w="555" w:type="dxa"/>
            <w:gridSpan w:val="2"/>
            <w:vAlign w:val="center"/>
          </w:tcPr>
          <w:p w14:paraId="6CC92229" w14:textId="77777777" w:rsidR="00387543" w:rsidRDefault="00387543" w:rsidP="00FF3013">
            <w:pPr>
              <w:jc w:val="center"/>
              <w:rPr>
                <w:color w:val="000000" w:themeColor="text1"/>
                <w:szCs w:val="18"/>
              </w:rPr>
            </w:pPr>
            <w:r>
              <w:rPr>
                <w:rFonts w:hint="eastAsia"/>
                <w:color w:val="000000" w:themeColor="text1"/>
                <w:szCs w:val="18"/>
              </w:rPr>
              <w:t>后部</w:t>
            </w:r>
          </w:p>
        </w:tc>
        <w:tc>
          <w:tcPr>
            <w:tcW w:w="555" w:type="dxa"/>
            <w:vAlign w:val="center"/>
          </w:tcPr>
          <w:p w14:paraId="7B307906" w14:textId="77777777" w:rsidR="00387543" w:rsidRDefault="00387543" w:rsidP="00FF3013">
            <w:pPr>
              <w:jc w:val="center"/>
              <w:rPr>
                <w:color w:val="000000" w:themeColor="text1"/>
                <w:szCs w:val="18"/>
              </w:rPr>
            </w:pPr>
            <w:r>
              <w:rPr>
                <w:rFonts w:hint="eastAsia"/>
                <w:color w:val="000000" w:themeColor="text1"/>
                <w:szCs w:val="18"/>
              </w:rPr>
              <w:t>左侧</w:t>
            </w:r>
          </w:p>
        </w:tc>
        <w:tc>
          <w:tcPr>
            <w:tcW w:w="555" w:type="dxa"/>
            <w:vAlign w:val="center"/>
          </w:tcPr>
          <w:p w14:paraId="0D9FDE62" w14:textId="77777777" w:rsidR="00387543" w:rsidRDefault="00387543" w:rsidP="00FF3013">
            <w:pPr>
              <w:jc w:val="center"/>
              <w:rPr>
                <w:color w:val="000000" w:themeColor="text1"/>
                <w:szCs w:val="18"/>
              </w:rPr>
            </w:pPr>
            <w:r>
              <w:rPr>
                <w:rFonts w:hint="eastAsia"/>
                <w:color w:val="000000" w:themeColor="text1"/>
                <w:szCs w:val="18"/>
              </w:rPr>
              <w:t>右侧</w:t>
            </w:r>
          </w:p>
        </w:tc>
        <w:tc>
          <w:tcPr>
            <w:tcW w:w="1463" w:type="dxa"/>
            <w:vAlign w:val="center"/>
          </w:tcPr>
          <w:p w14:paraId="49230B2D" w14:textId="77777777" w:rsidR="00387543" w:rsidRDefault="00387543" w:rsidP="00FF3013">
            <w:pPr>
              <w:jc w:val="center"/>
              <w:rPr>
                <w:color w:val="000000" w:themeColor="text1"/>
                <w:szCs w:val="18"/>
              </w:rPr>
            </w:pPr>
            <w:r>
              <w:rPr>
                <w:rFonts w:hint="eastAsia"/>
                <w:color w:val="000000" w:themeColor="text1"/>
                <w:szCs w:val="18"/>
              </w:rPr>
              <w:t>挥发性有机组分采样管</w:t>
            </w:r>
          </w:p>
        </w:tc>
        <w:tc>
          <w:tcPr>
            <w:tcW w:w="996" w:type="dxa"/>
            <w:vAlign w:val="center"/>
          </w:tcPr>
          <w:p w14:paraId="60709251" w14:textId="77777777" w:rsidR="00387543" w:rsidRDefault="00387543" w:rsidP="00FF3013">
            <w:pPr>
              <w:jc w:val="center"/>
              <w:rPr>
                <w:color w:val="000000" w:themeColor="text1"/>
                <w:szCs w:val="18"/>
              </w:rPr>
            </w:pPr>
            <w:r>
              <w:rPr>
                <w:rFonts w:hint="eastAsia"/>
                <w:color w:val="000000" w:themeColor="text1"/>
                <w:szCs w:val="18"/>
              </w:rPr>
              <w:t>醛酮组分采样管</w:t>
            </w:r>
          </w:p>
        </w:tc>
      </w:tr>
      <w:tr w:rsidR="00387543" w14:paraId="11AF6672" w14:textId="77777777" w:rsidTr="00FF3013">
        <w:trPr>
          <w:trHeight w:val="229"/>
        </w:trPr>
        <w:tc>
          <w:tcPr>
            <w:tcW w:w="1021" w:type="dxa"/>
            <w:vAlign w:val="center"/>
          </w:tcPr>
          <w:p w14:paraId="6AC8CEAA" w14:textId="77777777" w:rsidR="00387543" w:rsidRDefault="00387543" w:rsidP="00FF3013">
            <w:pPr>
              <w:jc w:val="center"/>
              <w:rPr>
                <w:color w:val="000000" w:themeColor="text1"/>
                <w:szCs w:val="18"/>
              </w:rPr>
            </w:pPr>
          </w:p>
        </w:tc>
        <w:tc>
          <w:tcPr>
            <w:tcW w:w="764" w:type="dxa"/>
            <w:gridSpan w:val="2"/>
            <w:vAlign w:val="center"/>
          </w:tcPr>
          <w:p w14:paraId="34AD525C" w14:textId="77777777" w:rsidR="00387543" w:rsidRDefault="00387543" w:rsidP="00FF3013">
            <w:pPr>
              <w:jc w:val="center"/>
              <w:rPr>
                <w:color w:val="000000" w:themeColor="text1"/>
                <w:szCs w:val="18"/>
              </w:rPr>
            </w:pPr>
          </w:p>
        </w:tc>
        <w:tc>
          <w:tcPr>
            <w:tcW w:w="796" w:type="dxa"/>
            <w:gridSpan w:val="2"/>
            <w:vAlign w:val="center"/>
          </w:tcPr>
          <w:p w14:paraId="783D5DF9" w14:textId="77777777" w:rsidR="00387543" w:rsidRDefault="00387543" w:rsidP="00FF3013">
            <w:pPr>
              <w:jc w:val="center"/>
              <w:rPr>
                <w:color w:val="000000" w:themeColor="text1"/>
                <w:szCs w:val="18"/>
              </w:rPr>
            </w:pPr>
          </w:p>
        </w:tc>
        <w:tc>
          <w:tcPr>
            <w:tcW w:w="763" w:type="dxa"/>
            <w:gridSpan w:val="2"/>
            <w:vAlign w:val="center"/>
          </w:tcPr>
          <w:p w14:paraId="654B0F64" w14:textId="77777777" w:rsidR="00387543" w:rsidRDefault="00387543" w:rsidP="00FF3013">
            <w:pPr>
              <w:jc w:val="center"/>
              <w:rPr>
                <w:color w:val="000000" w:themeColor="text1"/>
                <w:szCs w:val="18"/>
              </w:rPr>
            </w:pPr>
          </w:p>
        </w:tc>
        <w:tc>
          <w:tcPr>
            <w:tcW w:w="768" w:type="dxa"/>
            <w:vAlign w:val="center"/>
          </w:tcPr>
          <w:p w14:paraId="0B9A6BF0" w14:textId="77777777" w:rsidR="00387543" w:rsidRDefault="00387543" w:rsidP="00FF3013">
            <w:pPr>
              <w:jc w:val="center"/>
              <w:rPr>
                <w:color w:val="000000" w:themeColor="text1"/>
                <w:szCs w:val="18"/>
              </w:rPr>
            </w:pPr>
          </w:p>
        </w:tc>
        <w:tc>
          <w:tcPr>
            <w:tcW w:w="553" w:type="dxa"/>
            <w:vAlign w:val="center"/>
          </w:tcPr>
          <w:p w14:paraId="3E2B8C49" w14:textId="77777777" w:rsidR="00387543" w:rsidRDefault="00387543" w:rsidP="00FF3013">
            <w:pPr>
              <w:jc w:val="center"/>
              <w:rPr>
                <w:color w:val="000000" w:themeColor="text1"/>
                <w:szCs w:val="18"/>
              </w:rPr>
            </w:pPr>
          </w:p>
        </w:tc>
        <w:tc>
          <w:tcPr>
            <w:tcW w:w="555" w:type="dxa"/>
            <w:vAlign w:val="center"/>
          </w:tcPr>
          <w:p w14:paraId="27B1ABE8" w14:textId="77777777" w:rsidR="00387543" w:rsidRDefault="00387543" w:rsidP="00FF3013">
            <w:pPr>
              <w:jc w:val="center"/>
              <w:rPr>
                <w:color w:val="000000" w:themeColor="text1"/>
                <w:szCs w:val="18"/>
              </w:rPr>
            </w:pPr>
          </w:p>
        </w:tc>
        <w:tc>
          <w:tcPr>
            <w:tcW w:w="555" w:type="dxa"/>
            <w:gridSpan w:val="2"/>
            <w:vAlign w:val="center"/>
          </w:tcPr>
          <w:p w14:paraId="661C9F86" w14:textId="77777777" w:rsidR="00387543" w:rsidRDefault="00387543" w:rsidP="00FF3013">
            <w:pPr>
              <w:jc w:val="center"/>
              <w:rPr>
                <w:color w:val="000000" w:themeColor="text1"/>
                <w:szCs w:val="18"/>
              </w:rPr>
            </w:pPr>
          </w:p>
        </w:tc>
        <w:tc>
          <w:tcPr>
            <w:tcW w:w="555" w:type="dxa"/>
            <w:vAlign w:val="center"/>
          </w:tcPr>
          <w:p w14:paraId="7320B304" w14:textId="77777777" w:rsidR="00387543" w:rsidRDefault="00387543" w:rsidP="00FF3013">
            <w:pPr>
              <w:jc w:val="center"/>
              <w:rPr>
                <w:color w:val="000000" w:themeColor="text1"/>
                <w:szCs w:val="18"/>
              </w:rPr>
            </w:pPr>
          </w:p>
        </w:tc>
        <w:tc>
          <w:tcPr>
            <w:tcW w:w="555" w:type="dxa"/>
            <w:vAlign w:val="center"/>
          </w:tcPr>
          <w:p w14:paraId="48808A67" w14:textId="77777777" w:rsidR="00387543" w:rsidRDefault="00387543" w:rsidP="00FF3013">
            <w:pPr>
              <w:jc w:val="center"/>
              <w:rPr>
                <w:color w:val="000000" w:themeColor="text1"/>
                <w:szCs w:val="18"/>
              </w:rPr>
            </w:pPr>
          </w:p>
        </w:tc>
        <w:tc>
          <w:tcPr>
            <w:tcW w:w="1463" w:type="dxa"/>
            <w:vAlign w:val="center"/>
          </w:tcPr>
          <w:p w14:paraId="064A6544" w14:textId="77777777" w:rsidR="00387543" w:rsidRDefault="00387543" w:rsidP="00FF3013">
            <w:pPr>
              <w:jc w:val="center"/>
              <w:rPr>
                <w:color w:val="000000" w:themeColor="text1"/>
                <w:szCs w:val="18"/>
              </w:rPr>
            </w:pPr>
          </w:p>
        </w:tc>
        <w:tc>
          <w:tcPr>
            <w:tcW w:w="996" w:type="dxa"/>
            <w:vAlign w:val="center"/>
          </w:tcPr>
          <w:p w14:paraId="6F1B9EFE" w14:textId="77777777" w:rsidR="00387543" w:rsidRDefault="00387543" w:rsidP="00FF3013">
            <w:pPr>
              <w:jc w:val="center"/>
              <w:rPr>
                <w:color w:val="000000" w:themeColor="text1"/>
                <w:szCs w:val="18"/>
              </w:rPr>
            </w:pPr>
          </w:p>
        </w:tc>
      </w:tr>
      <w:tr w:rsidR="00387543" w14:paraId="228B8102" w14:textId="77777777" w:rsidTr="00FF3013">
        <w:trPr>
          <w:trHeight w:val="229"/>
        </w:trPr>
        <w:tc>
          <w:tcPr>
            <w:tcW w:w="1021" w:type="dxa"/>
            <w:vAlign w:val="center"/>
          </w:tcPr>
          <w:p w14:paraId="10F9D3BF" w14:textId="77777777" w:rsidR="00387543" w:rsidRDefault="00387543" w:rsidP="00FF3013">
            <w:pPr>
              <w:jc w:val="center"/>
              <w:rPr>
                <w:color w:val="000000" w:themeColor="text1"/>
                <w:szCs w:val="18"/>
              </w:rPr>
            </w:pPr>
          </w:p>
        </w:tc>
        <w:tc>
          <w:tcPr>
            <w:tcW w:w="764" w:type="dxa"/>
            <w:gridSpan w:val="2"/>
            <w:vAlign w:val="center"/>
          </w:tcPr>
          <w:p w14:paraId="5B3CFFEE" w14:textId="77777777" w:rsidR="00387543" w:rsidRDefault="00387543" w:rsidP="00FF3013">
            <w:pPr>
              <w:jc w:val="center"/>
              <w:rPr>
                <w:color w:val="000000" w:themeColor="text1"/>
                <w:szCs w:val="18"/>
              </w:rPr>
            </w:pPr>
          </w:p>
        </w:tc>
        <w:tc>
          <w:tcPr>
            <w:tcW w:w="796" w:type="dxa"/>
            <w:gridSpan w:val="2"/>
            <w:vAlign w:val="center"/>
          </w:tcPr>
          <w:p w14:paraId="4E333A7B" w14:textId="77777777" w:rsidR="00387543" w:rsidRDefault="00387543" w:rsidP="00FF3013">
            <w:pPr>
              <w:jc w:val="center"/>
              <w:rPr>
                <w:color w:val="000000" w:themeColor="text1"/>
                <w:szCs w:val="18"/>
              </w:rPr>
            </w:pPr>
          </w:p>
        </w:tc>
        <w:tc>
          <w:tcPr>
            <w:tcW w:w="763" w:type="dxa"/>
            <w:gridSpan w:val="2"/>
            <w:vAlign w:val="center"/>
          </w:tcPr>
          <w:p w14:paraId="1E57658A" w14:textId="77777777" w:rsidR="00387543" w:rsidRDefault="00387543" w:rsidP="00FF3013">
            <w:pPr>
              <w:jc w:val="center"/>
              <w:rPr>
                <w:color w:val="000000" w:themeColor="text1"/>
                <w:szCs w:val="18"/>
              </w:rPr>
            </w:pPr>
          </w:p>
        </w:tc>
        <w:tc>
          <w:tcPr>
            <w:tcW w:w="768" w:type="dxa"/>
            <w:vAlign w:val="center"/>
          </w:tcPr>
          <w:p w14:paraId="19DF2558" w14:textId="77777777" w:rsidR="00387543" w:rsidRDefault="00387543" w:rsidP="00FF3013">
            <w:pPr>
              <w:jc w:val="center"/>
              <w:rPr>
                <w:color w:val="000000" w:themeColor="text1"/>
                <w:szCs w:val="18"/>
              </w:rPr>
            </w:pPr>
          </w:p>
        </w:tc>
        <w:tc>
          <w:tcPr>
            <w:tcW w:w="553" w:type="dxa"/>
            <w:vAlign w:val="center"/>
          </w:tcPr>
          <w:p w14:paraId="20A85C04" w14:textId="77777777" w:rsidR="00387543" w:rsidRDefault="00387543" w:rsidP="00FF3013">
            <w:pPr>
              <w:jc w:val="center"/>
              <w:rPr>
                <w:color w:val="000000" w:themeColor="text1"/>
                <w:szCs w:val="18"/>
              </w:rPr>
            </w:pPr>
          </w:p>
        </w:tc>
        <w:tc>
          <w:tcPr>
            <w:tcW w:w="555" w:type="dxa"/>
            <w:vAlign w:val="center"/>
          </w:tcPr>
          <w:p w14:paraId="75DEBE05" w14:textId="77777777" w:rsidR="00387543" w:rsidRDefault="00387543" w:rsidP="00FF3013">
            <w:pPr>
              <w:jc w:val="center"/>
              <w:rPr>
                <w:color w:val="000000" w:themeColor="text1"/>
                <w:szCs w:val="18"/>
              </w:rPr>
            </w:pPr>
          </w:p>
        </w:tc>
        <w:tc>
          <w:tcPr>
            <w:tcW w:w="555" w:type="dxa"/>
            <w:gridSpan w:val="2"/>
            <w:vAlign w:val="center"/>
          </w:tcPr>
          <w:p w14:paraId="7D2CCB56" w14:textId="77777777" w:rsidR="00387543" w:rsidRDefault="00387543" w:rsidP="00FF3013">
            <w:pPr>
              <w:jc w:val="center"/>
              <w:rPr>
                <w:color w:val="000000" w:themeColor="text1"/>
                <w:szCs w:val="18"/>
              </w:rPr>
            </w:pPr>
          </w:p>
        </w:tc>
        <w:tc>
          <w:tcPr>
            <w:tcW w:w="555" w:type="dxa"/>
            <w:vAlign w:val="center"/>
          </w:tcPr>
          <w:p w14:paraId="3A819675" w14:textId="77777777" w:rsidR="00387543" w:rsidRDefault="00387543" w:rsidP="00FF3013">
            <w:pPr>
              <w:jc w:val="center"/>
              <w:rPr>
                <w:color w:val="000000" w:themeColor="text1"/>
                <w:szCs w:val="18"/>
              </w:rPr>
            </w:pPr>
          </w:p>
        </w:tc>
        <w:tc>
          <w:tcPr>
            <w:tcW w:w="555" w:type="dxa"/>
            <w:vAlign w:val="center"/>
          </w:tcPr>
          <w:p w14:paraId="1875D5DB" w14:textId="77777777" w:rsidR="00387543" w:rsidRDefault="00387543" w:rsidP="00FF3013">
            <w:pPr>
              <w:jc w:val="center"/>
              <w:rPr>
                <w:color w:val="000000" w:themeColor="text1"/>
                <w:szCs w:val="18"/>
              </w:rPr>
            </w:pPr>
          </w:p>
        </w:tc>
        <w:tc>
          <w:tcPr>
            <w:tcW w:w="1463" w:type="dxa"/>
            <w:vAlign w:val="center"/>
          </w:tcPr>
          <w:p w14:paraId="7B99F3BE" w14:textId="77777777" w:rsidR="00387543" w:rsidRDefault="00387543" w:rsidP="00FF3013">
            <w:pPr>
              <w:jc w:val="center"/>
              <w:rPr>
                <w:color w:val="000000" w:themeColor="text1"/>
                <w:szCs w:val="18"/>
              </w:rPr>
            </w:pPr>
          </w:p>
        </w:tc>
        <w:tc>
          <w:tcPr>
            <w:tcW w:w="996" w:type="dxa"/>
            <w:vAlign w:val="center"/>
          </w:tcPr>
          <w:p w14:paraId="5C28C146" w14:textId="77777777" w:rsidR="00387543" w:rsidRDefault="00387543" w:rsidP="00FF3013">
            <w:pPr>
              <w:jc w:val="center"/>
              <w:rPr>
                <w:color w:val="000000" w:themeColor="text1"/>
                <w:szCs w:val="18"/>
              </w:rPr>
            </w:pPr>
          </w:p>
        </w:tc>
      </w:tr>
    </w:tbl>
    <w:p w14:paraId="5CE0F6C0" w14:textId="77777777" w:rsidR="00387543" w:rsidRDefault="00387543" w:rsidP="00387543">
      <w:pPr>
        <w:spacing w:beforeLines="500" w:before="1560" w:line="300" w:lineRule="auto"/>
        <w:jc w:val="center"/>
        <w:rPr>
          <w:rFonts w:ascii="Times New Roman" w:hAnsi="Times New Roman"/>
          <w:color w:val="000000" w:themeColor="text1"/>
        </w:rPr>
      </w:pPr>
      <w:r>
        <w:rPr>
          <w:rFonts w:ascii="Times New Roman" w:hAnsi="Times New Roman" w:hint="eastAsia"/>
          <w:color w:val="000000" w:themeColor="text1"/>
        </w:rPr>
        <w:t>表</w:t>
      </w:r>
      <w:r>
        <w:rPr>
          <w:rFonts w:ascii="Times New Roman" w:hAnsi="Times New Roman" w:hint="eastAsia"/>
          <w:color w:val="000000" w:themeColor="text1"/>
        </w:rPr>
        <w:t>B.</w:t>
      </w:r>
      <w:r>
        <w:rPr>
          <w:rFonts w:ascii="Times New Roman" w:hAnsi="Times New Roman"/>
          <w:color w:val="000000" w:themeColor="text1"/>
        </w:rPr>
        <w:t xml:space="preserve">1 </w:t>
      </w:r>
      <w:r>
        <w:rPr>
          <w:rFonts w:ascii="Times New Roman" w:hAnsi="Times New Roman" w:hint="eastAsia"/>
          <w:color w:val="000000" w:themeColor="text1"/>
        </w:rPr>
        <w:t>车内挥发有机物和醛酮类物质采样原始记录表（续）</w:t>
      </w:r>
    </w:p>
    <w:tbl>
      <w:tblPr>
        <w:tblStyle w:val="afffffa"/>
        <w:tblW w:w="9344" w:type="dxa"/>
        <w:tblLayout w:type="fixed"/>
        <w:tblLook w:val="04A0" w:firstRow="1" w:lastRow="0" w:firstColumn="1" w:lastColumn="0" w:noHBand="0" w:noVBand="1"/>
      </w:tblPr>
      <w:tblGrid>
        <w:gridCol w:w="1021"/>
        <w:gridCol w:w="764"/>
        <w:gridCol w:w="239"/>
        <w:gridCol w:w="557"/>
        <w:gridCol w:w="516"/>
        <w:gridCol w:w="247"/>
        <w:gridCol w:w="766"/>
        <w:gridCol w:w="553"/>
        <w:gridCol w:w="555"/>
        <w:gridCol w:w="555"/>
        <w:gridCol w:w="555"/>
        <w:gridCol w:w="555"/>
        <w:gridCol w:w="1463"/>
        <w:gridCol w:w="998"/>
      </w:tblGrid>
      <w:tr w:rsidR="00387543" w14:paraId="3748AB6B" w14:textId="77777777" w:rsidTr="00FF3013">
        <w:trPr>
          <w:trHeight w:val="229"/>
        </w:trPr>
        <w:tc>
          <w:tcPr>
            <w:tcW w:w="9344" w:type="dxa"/>
            <w:gridSpan w:val="14"/>
            <w:vAlign w:val="center"/>
          </w:tcPr>
          <w:p w14:paraId="3D671976" w14:textId="77777777" w:rsidR="00387543" w:rsidRDefault="00387543" w:rsidP="00FF3013">
            <w:pPr>
              <w:jc w:val="center"/>
              <w:rPr>
                <w:color w:val="000000" w:themeColor="text1"/>
                <w:szCs w:val="18"/>
              </w:rPr>
            </w:pPr>
            <w:r>
              <w:rPr>
                <w:rFonts w:hint="eastAsia"/>
                <w:color w:val="000000" w:themeColor="text1"/>
                <w:szCs w:val="18"/>
              </w:rPr>
              <w:t>样品采集阶段</w:t>
            </w:r>
          </w:p>
        </w:tc>
      </w:tr>
      <w:tr w:rsidR="00387543" w14:paraId="38F19AEE" w14:textId="77777777" w:rsidTr="00FF3013">
        <w:trPr>
          <w:trHeight w:val="229"/>
        </w:trPr>
        <w:tc>
          <w:tcPr>
            <w:tcW w:w="1021" w:type="dxa"/>
            <w:vMerge w:val="restart"/>
            <w:vAlign w:val="center"/>
          </w:tcPr>
          <w:p w14:paraId="79E502C2" w14:textId="77777777" w:rsidR="00387543" w:rsidRDefault="00387543" w:rsidP="00FF3013">
            <w:pPr>
              <w:jc w:val="center"/>
              <w:rPr>
                <w:color w:val="000000" w:themeColor="text1"/>
                <w:szCs w:val="18"/>
              </w:rPr>
            </w:pPr>
            <w:r>
              <w:rPr>
                <w:rFonts w:hint="eastAsia"/>
                <w:color w:val="000000" w:themeColor="text1"/>
                <w:szCs w:val="18"/>
              </w:rPr>
              <w:t>时间</w:t>
            </w:r>
          </w:p>
        </w:tc>
        <w:tc>
          <w:tcPr>
            <w:tcW w:w="1560" w:type="dxa"/>
            <w:gridSpan w:val="3"/>
            <w:vAlign w:val="center"/>
          </w:tcPr>
          <w:p w14:paraId="61A7B2FA" w14:textId="77777777" w:rsidR="00387543" w:rsidRDefault="00387543" w:rsidP="00FF3013">
            <w:pPr>
              <w:jc w:val="center"/>
              <w:rPr>
                <w:color w:val="000000" w:themeColor="text1"/>
                <w:szCs w:val="18"/>
              </w:rPr>
            </w:pPr>
            <w:r>
              <w:rPr>
                <w:rFonts w:hint="eastAsia"/>
                <w:color w:val="000000" w:themeColor="text1"/>
                <w:szCs w:val="18"/>
              </w:rPr>
              <w:t>采样环境温度（℃）</w:t>
            </w:r>
          </w:p>
        </w:tc>
        <w:tc>
          <w:tcPr>
            <w:tcW w:w="1529" w:type="dxa"/>
            <w:gridSpan w:val="3"/>
            <w:vAlign w:val="center"/>
          </w:tcPr>
          <w:p w14:paraId="798A0D3D" w14:textId="77777777" w:rsidR="00387543" w:rsidRDefault="00387543" w:rsidP="00FF3013">
            <w:pPr>
              <w:jc w:val="center"/>
              <w:rPr>
                <w:color w:val="000000" w:themeColor="text1"/>
                <w:szCs w:val="18"/>
              </w:rPr>
            </w:pPr>
            <w:r>
              <w:rPr>
                <w:rFonts w:hint="eastAsia"/>
                <w:color w:val="000000" w:themeColor="text1"/>
                <w:szCs w:val="18"/>
              </w:rPr>
              <w:t>采样环境相对湿度（</w:t>
            </w:r>
            <w:r>
              <w:rPr>
                <w:rFonts w:hint="eastAsia"/>
                <w:color w:val="000000" w:themeColor="text1"/>
                <w:szCs w:val="18"/>
              </w:rPr>
              <w:t>%</w:t>
            </w:r>
            <w:r>
              <w:rPr>
                <w:rFonts w:hint="eastAsia"/>
                <w:color w:val="000000" w:themeColor="text1"/>
                <w:szCs w:val="18"/>
              </w:rPr>
              <w:t>）</w:t>
            </w:r>
          </w:p>
        </w:tc>
        <w:tc>
          <w:tcPr>
            <w:tcW w:w="2773" w:type="dxa"/>
            <w:gridSpan w:val="5"/>
            <w:vAlign w:val="center"/>
          </w:tcPr>
          <w:p w14:paraId="402AD6FE" w14:textId="77777777" w:rsidR="00387543" w:rsidRDefault="00387543" w:rsidP="00FF3013">
            <w:pPr>
              <w:jc w:val="center"/>
              <w:rPr>
                <w:color w:val="000000" w:themeColor="text1"/>
                <w:szCs w:val="18"/>
              </w:rPr>
            </w:pPr>
            <w:r>
              <w:rPr>
                <w:rFonts w:hint="eastAsia"/>
                <w:color w:val="000000" w:themeColor="text1"/>
                <w:szCs w:val="18"/>
              </w:rPr>
              <w:t>采样环境气流速度（</w:t>
            </w:r>
            <w:r>
              <w:rPr>
                <w:rFonts w:hint="eastAsia"/>
                <w:color w:val="000000" w:themeColor="text1"/>
                <w:szCs w:val="18"/>
              </w:rPr>
              <w:t>m/s</w:t>
            </w:r>
            <w:r>
              <w:rPr>
                <w:rFonts w:hint="eastAsia"/>
                <w:color w:val="000000" w:themeColor="text1"/>
                <w:szCs w:val="18"/>
              </w:rPr>
              <w:t>）</w:t>
            </w:r>
          </w:p>
        </w:tc>
        <w:tc>
          <w:tcPr>
            <w:tcW w:w="2461" w:type="dxa"/>
            <w:gridSpan w:val="2"/>
            <w:vAlign w:val="center"/>
          </w:tcPr>
          <w:p w14:paraId="4686B599" w14:textId="77777777" w:rsidR="00387543" w:rsidRDefault="00387543" w:rsidP="00FF3013">
            <w:pPr>
              <w:jc w:val="center"/>
              <w:rPr>
                <w:color w:val="000000" w:themeColor="text1"/>
                <w:szCs w:val="18"/>
              </w:rPr>
            </w:pPr>
            <w:r>
              <w:rPr>
                <w:rFonts w:hint="eastAsia"/>
                <w:color w:val="000000" w:themeColor="text1"/>
                <w:szCs w:val="18"/>
              </w:rPr>
              <w:t>大气压力（</w:t>
            </w:r>
            <w:r>
              <w:rPr>
                <w:rFonts w:hint="eastAsia"/>
                <w:color w:val="000000" w:themeColor="text1"/>
                <w:szCs w:val="18"/>
              </w:rPr>
              <w:t>kPa</w:t>
            </w:r>
            <w:r>
              <w:rPr>
                <w:rFonts w:hint="eastAsia"/>
                <w:color w:val="000000" w:themeColor="text1"/>
                <w:szCs w:val="18"/>
              </w:rPr>
              <w:t>）</w:t>
            </w:r>
          </w:p>
        </w:tc>
      </w:tr>
      <w:tr w:rsidR="00387543" w14:paraId="1937696B" w14:textId="77777777" w:rsidTr="00FF3013">
        <w:trPr>
          <w:trHeight w:val="229"/>
        </w:trPr>
        <w:tc>
          <w:tcPr>
            <w:tcW w:w="1021" w:type="dxa"/>
            <w:vMerge/>
            <w:vAlign w:val="center"/>
          </w:tcPr>
          <w:p w14:paraId="27D168F7" w14:textId="77777777" w:rsidR="00387543" w:rsidRDefault="00387543" w:rsidP="00FF3013">
            <w:pPr>
              <w:jc w:val="center"/>
              <w:rPr>
                <w:color w:val="000000" w:themeColor="text1"/>
                <w:szCs w:val="18"/>
              </w:rPr>
            </w:pPr>
          </w:p>
        </w:tc>
        <w:tc>
          <w:tcPr>
            <w:tcW w:w="764" w:type="dxa"/>
            <w:vAlign w:val="center"/>
          </w:tcPr>
          <w:p w14:paraId="27B490AB" w14:textId="77777777" w:rsidR="00387543" w:rsidRDefault="00387543" w:rsidP="00FF3013">
            <w:pPr>
              <w:jc w:val="center"/>
              <w:rPr>
                <w:color w:val="000000" w:themeColor="text1"/>
                <w:szCs w:val="18"/>
              </w:rPr>
            </w:pPr>
            <w:r>
              <w:rPr>
                <w:rFonts w:hint="eastAsia"/>
                <w:color w:val="000000" w:themeColor="text1"/>
                <w:szCs w:val="18"/>
              </w:rPr>
              <w:t>车内</w:t>
            </w:r>
          </w:p>
        </w:tc>
        <w:tc>
          <w:tcPr>
            <w:tcW w:w="796" w:type="dxa"/>
            <w:gridSpan w:val="2"/>
            <w:vAlign w:val="center"/>
          </w:tcPr>
          <w:p w14:paraId="551EA7CB" w14:textId="77777777" w:rsidR="00387543" w:rsidRDefault="00387543" w:rsidP="00FF3013">
            <w:pPr>
              <w:jc w:val="center"/>
              <w:rPr>
                <w:color w:val="000000" w:themeColor="text1"/>
                <w:szCs w:val="18"/>
              </w:rPr>
            </w:pPr>
            <w:r>
              <w:rPr>
                <w:rFonts w:hint="eastAsia"/>
                <w:color w:val="000000" w:themeColor="text1"/>
                <w:szCs w:val="18"/>
              </w:rPr>
              <w:t>车外</w:t>
            </w:r>
          </w:p>
        </w:tc>
        <w:tc>
          <w:tcPr>
            <w:tcW w:w="763" w:type="dxa"/>
            <w:gridSpan w:val="2"/>
            <w:vAlign w:val="center"/>
          </w:tcPr>
          <w:p w14:paraId="1417EF04" w14:textId="77777777" w:rsidR="00387543" w:rsidRDefault="00387543" w:rsidP="00FF3013">
            <w:pPr>
              <w:jc w:val="center"/>
              <w:rPr>
                <w:color w:val="000000" w:themeColor="text1"/>
                <w:szCs w:val="18"/>
              </w:rPr>
            </w:pPr>
            <w:r>
              <w:rPr>
                <w:rFonts w:hint="eastAsia"/>
                <w:color w:val="000000" w:themeColor="text1"/>
                <w:szCs w:val="18"/>
              </w:rPr>
              <w:t>车内</w:t>
            </w:r>
          </w:p>
        </w:tc>
        <w:tc>
          <w:tcPr>
            <w:tcW w:w="766" w:type="dxa"/>
            <w:vAlign w:val="center"/>
          </w:tcPr>
          <w:p w14:paraId="75391EE0" w14:textId="77777777" w:rsidR="00387543" w:rsidRDefault="00387543" w:rsidP="00FF3013">
            <w:pPr>
              <w:jc w:val="center"/>
              <w:rPr>
                <w:color w:val="000000" w:themeColor="text1"/>
                <w:szCs w:val="18"/>
              </w:rPr>
            </w:pPr>
            <w:r>
              <w:rPr>
                <w:rFonts w:hint="eastAsia"/>
                <w:color w:val="000000" w:themeColor="text1"/>
                <w:szCs w:val="18"/>
              </w:rPr>
              <w:t>车外</w:t>
            </w:r>
          </w:p>
        </w:tc>
        <w:tc>
          <w:tcPr>
            <w:tcW w:w="553" w:type="dxa"/>
            <w:vAlign w:val="center"/>
          </w:tcPr>
          <w:p w14:paraId="2B6280F2" w14:textId="77777777" w:rsidR="00387543" w:rsidRDefault="00387543" w:rsidP="00FF3013">
            <w:pPr>
              <w:jc w:val="center"/>
              <w:rPr>
                <w:color w:val="000000" w:themeColor="text1"/>
                <w:szCs w:val="18"/>
              </w:rPr>
            </w:pPr>
            <w:r>
              <w:rPr>
                <w:rFonts w:hint="eastAsia"/>
                <w:color w:val="000000" w:themeColor="text1"/>
                <w:szCs w:val="18"/>
              </w:rPr>
              <w:t>前部</w:t>
            </w:r>
          </w:p>
        </w:tc>
        <w:tc>
          <w:tcPr>
            <w:tcW w:w="555" w:type="dxa"/>
            <w:vAlign w:val="center"/>
          </w:tcPr>
          <w:p w14:paraId="7CF98A45" w14:textId="77777777" w:rsidR="00387543" w:rsidRDefault="00387543" w:rsidP="00FF3013">
            <w:pPr>
              <w:jc w:val="center"/>
              <w:rPr>
                <w:color w:val="000000" w:themeColor="text1"/>
                <w:szCs w:val="18"/>
              </w:rPr>
            </w:pPr>
            <w:r>
              <w:rPr>
                <w:rFonts w:hint="eastAsia"/>
                <w:color w:val="000000" w:themeColor="text1"/>
                <w:szCs w:val="18"/>
              </w:rPr>
              <w:t>顶部</w:t>
            </w:r>
          </w:p>
        </w:tc>
        <w:tc>
          <w:tcPr>
            <w:tcW w:w="555" w:type="dxa"/>
            <w:vAlign w:val="center"/>
          </w:tcPr>
          <w:p w14:paraId="0C3A686A" w14:textId="77777777" w:rsidR="00387543" w:rsidRDefault="00387543" w:rsidP="00FF3013">
            <w:pPr>
              <w:jc w:val="center"/>
              <w:rPr>
                <w:color w:val="000000" w:themeColor="text1"/>
                <w:szCs w:val="18"/>
              </w:rPr>
            </w:pPr>
            <w:r>
              <w:rPr>
                <w:rFonts w:hint="eastAsia"/>
                <w:color w:val="000000" w:themeColor="text1"/>
                <w:szCs w:val="18"/>
              </w:rPr>
              <w:t>后部</w:t>
            </w:r>
          </w:p>
        </w:tc>
        <w:tc>
          <w:tcPr>
            <w:tcW w:w="555" w:type="dxa"/>
            <w:vAlign w:val="center"/>
          </w:tcPr>
          <w:p w14:paraId="37C45AFD" w14:textId="77777777" w:rsidR="00387543" w:rsidRDefault="00387543" w:rsidP="00FF3013">
            <w:pPr>
              <w:jc w:val="center"/>
              <w:rPr>
                <w:color w:val="000000" w:themeColor="text1"/>
                <w:szCs w:val="18"/>
              </w:rPr>
            </w:pPr>
            <w:r>
              <w:rPr>
                <w:rFonts w:hint="eastAsia"/>
                <w:color w:val="000000" w:themeColor="text1"/>
                <w:szCs w:val="18"/>
              </w:rPr>
              <w:t>左侧</w:t>
            </w:r>
          </w:p>
        </w:tc>
        <w:tc>
          <w:tcPr>
            <w:tcW w:w="555" w:type="dxa"/>
            <w:vAlign w:val="center"/>
          </w:tcPr>
          <w:p w14:paraId="02E36365" w14:textId="77777777" w:rsidR="00387543" w:rsidRDefault="00387543" w:rsidP="00FF3013">
            <w:pPr>
              <w:jc w:val="center"/>
              <w:rPr>
                <w:color w:val="000000" w:themeColor="text1"/>
                <w:szCs w:val="18"/>
              </w:rPr>
            </w:pPr>
            <w:r>
              <w:rPr>
                <w:rFonts w:hint="eastAsia"/>
                <w:color w:val="000000" w:themeColor="text1"/>
                <w:szCs w:val="18"/>
              </w:rPr>
              <w:t>右侧</w:t>
            </w:r>
          </w:p>
        </w:tc>
        <w:tc>
          <w:tcPr>
            <w:tcW w:w="2461" w:type="dxa"/>
            <w:gridSpan w:val="2"/>
            <w:vAlign w:val="center"/>
          </w:tcPr>
          <w:p w14:paraId="6868D81B" w14:textId="77777777" w:rsidR="00387543" w:rsidRDefault="00387543" w:rsidP="00FF3013">
            <w:pPr>
              <w:jc w:val="center"/>
              <w:rPr>
                <w:color w:val="000000" w:themeColor="text1"/>
                <w:szCs w:val="18"/>
              </w:rPr>
            </w:pPr>
          </w:p>
        </w:tc>
      </w:tr>
      <w:tr w:rsidR="00387543" w14:paraId="3EDFF1F5" w14:textId="77777777" w:rsidTr="00FF3013">
        <w:trPr>
          <w:trHeight w:val="229"/>
        </w:trPr>
        <w:tc>
          <w:tcPr>
            <w:tcW w:w="1021" w:type="dxa"/>
            <w:vAlign w:val="center"/>
          </w:tcPr>
          <w:p w14:paraId="7DD3DDAC" w14:textId="77777777" w:rsidR="00387543" w:rsidRDefault="00387543" w:rsidP="00FF3013">
            <w:pPr>
              <w:jc w:val="center"/>
              <w:rPr>
                <w:color w:val="000000" w:themeColor="text1"/>
                <w:szCs w:val="18"/>
              </w:rPr>
            </w:pPr>
          </w:p>
        </w:tc>
        <w:tc>
          <w:tcPr>
            <w:tcW w:w="764" w:type="dxa"/>
            <w:vAlign w:val="center"/>
          </w:tcPr>
          <w:p w14:paraId="43EC0B57" w14:textId="77777777" w:rsidR="00387543" w:rsidRDefault="00387543" w:rsidP="00FF3013">
            <w:pPr>
              <w:jc w:val="center"/>
              <w:rPr>
                <w:color w:val="000000" w:themeColor="text1"/>
                <w:szCs w:val="18"/>
              </w:rPr>
            </w:pPr>
          </w:p>
        </w:tc>
        <w:tc>
          <w:tcPr>
            <w:tcW w:w="796" w:type="dxa"/>
            <w:gridSpan w:val="2"/>
            <w:vAlign w:val="center"/>
          </w:tcPr>
          <w:p w14:paraId="517BEC2F" w14:textId="77777777" w:rsidR="00387543" w:rsidRDefault="00387543" w:rsidP="00FF3013">
            <w:pPr>
              <w:jc w:val="center"/>
              <w:rPr>
                <w:color w:val="000000" w:themeColor="text1"/>
                <w:szCs w:val="18"/>
              </w:rPr>
            </w:pPr>
          </w:p>
        </w:tc>
        <w:tc>
          <w:tcPr>
            <w:tcW w:w="763" w:type="dxa"/>
            <w:gridSpan w:val="2"/>
            <w:vAlign w:val="center"/>
          </w:tcPr>
          <w:p w14:paraId="1A20B047" w14:textId="77777777" w:rsidR="00387543" w:rsidRDefault="00387543" w:rsidP="00FF3013">
            <w:pPr>
              <w:jc w:val="center"/>
              <w:rPr>
                <w:color w:val="000000" w:themeColor="text1"/>
                <w:szCs w:val="18"/>
              </w:rPr>
            </w:pPr>
          </w:p>
        </w:tc>
        <w:tc>
          <w:tcPr>
            <w:tcW w:w="766" w:type="dxa"/>
            <w:vAlign w:val="center"/>
          </w:tcPr>
          <w:p w14:paraId="7317482A" w14:textId="77777777" w:rsidR="00387543" w:rsidRDefault="00387543" w:rsidP="00FF3013">
            <w:pPr>
              <w:jc w:val="center"/>
              <w:rPr>
                <w:color w:val="000000" w:themeColor="text1"/>
                <w:szCs w:val="18"/>
              </w:rPr>
            </w:pPr>
          </w:p>
        </w:tc>
        <w:tc>
          <w:tcPr>
            <w:tcW w:w="553" w:type="dxa"/>
            <w:vAlign w:val="center"/>
          </w:tcPr>
          <w:p w14:paraId="5F38722F" w14:textId="77777777" w:rsidR="00387543" w:rsidRDefault="00387543" w:rsidP="00FF3013">
            <w:pPr>
              <w:jc w:val="center"/>
              <w:rPr>
                <w:color w:val="000000" w:themeColor="text1"/>
                <w:szCs w:val="18"/>
              </w:rPr>
            </w:pPr>
          </w:p>
        </w:tc>
        <w:tc>
          <w:tcPr>
            <w:tcW w:w="555" w:type="dxa"/>
            <w:vAlign w:val="center"/>
          </w:tcPr>
          <w:p w14:paraId="138169E4" w14:textId="77777777" w:rsidR="00387543" w:rsidRDefault="00387543" w:rsidP="00FF3013">
            <w:pPr>
              <w:jc w:val="center"/>
              <w:rPr>
                <w:color w:val="000000" w:themeColor="text1"/>
                <w:szCs w:val="18"/>
              </w:rPr>
            </w:pPr>
          </w:p>
        </w:tc>
        <w:tc>
          <w:tcPr>
            <w:tcW w:w="555" w:type="dxa"/>
            <w:vAlign w:val="center"/>
          </w:tcPr>
          <w:p w14:paraId="66C80A1F" w14:textId="77777777" w:rsidR="00387543" w:rsidRDefault="00387543" w:rsidP="00FF3013">
            <w:pPr>
              <w:jc w:val="center"/>
              <w:rPr>
                <w:color w:val="000000" w:themeColor="text1"/>
                <w:szCs w:val="18"/>
              </w:rPr>
            </w:pPr>
          </w:p>
        </w:tc>
        <w:tc>
          <w:tcPr>
            <w:tcW w:w="555" w:type="dxa"/>
            <w:vAlign w:val="center"/>
          </w:tcPr>
          <w:p w14:paraId="23392D3E" w14:textId="77777777" w:rsidR="00387543" w:rsidRDefault="00387543" w:rsidP="00FF3013">
            <w:pPr>
              <w:jc w:val="center"/>
              <w:rPr>
                <w:color w:val="000000" w:themeColor="text1"/>
                <w:szCs w:val="18"/>
              </w:rPr>
            </w:pPr>
          </w:p>
        </w:tc>
        <w:tc>
          <w:tcPr>
            <w:tcW w:w="555" w:type="dxa"/>
            <w:vAlign w:val="center"/>
          </w:tcPr>
          <w:p w14:paraId="63895F2A" w14:textId="77777777" w:rsidR="00387543" w:rsidRDefault="00387543" w:rsidP="00FF3013">
            <w:pPr>
              <w:jc w:val="center"/>
              <w:rPr>
                <w:color w:val="000000" w:themeColor="text1"/>
                <w:szCs w:val="18"/>
              </w:rPr>
            </w:pPr>
          </w:p>
        </w:tc>
        <w:tc>
          <w:tcPr>
            <w:tcW w:w="2461" w:type="dxa"/>
            <w:gridSpan w:val="2"/>
            <w:vAlign w:val="center"/>
          </w:tcPr>
          <w:p w14:paraId="2814BE94" w14:textId="77777777" w:rsidR="00387543" w:rsidRDefault="00387543" w:rsidP="00FF3013">
            <w:pPr>
              <w:jc w:val="center"/>
              <w:rPr>
                <w:color w:val="000000" w:themeColor="text1"/>
                <w:szCs w:val="18"/>
              </w:rPr>
            </w:pPr>
          </w:p>
        </w:tc>
      </w:tr>
      <w:tr w:rsidR="00387543" w14:paraId="156BDF80" w14:textId="77777777" w:rsidTr="00FF3013">
        <w:trPr>
          <w:trHeight w:val="229"/>
        </w:trPr>
        <w:tc>
          <w:tcPr>
            <w:tcW w:w="1021" w:type="dxa"/>
            <w:vAlign w:val="center"/>
          </w:tcPr>
          <w:p w14:paraId="305214B4" w14:textId="77777777" w:rsidR="00387543" w:rsidRDefault="00387543" w:rsidP="00FF3013">
            <w:pPr>
              <w:jc w:val="center"/>
              <w:rPr>
                <w:color w:val="000000" w:themeColor="text1"/>
                <w:szCs w:val="18"/>
              </w:rPr>
            </w:pPr>
            <w:r>
              <w:rPr>
                <w:rFonts w:hint="eastAsia"/>
                <w:color w:val="000000" w:themeColor="text1"/>
                <w:szCs w:val="18"/>
              </w:rPr>
              <w:t>采样管</w:t>
            </w:r>
          </w:p>
        </w:tc>
        <w:tc>
          <w:tcPr>
            <w:tcW w:w="1560" w:type="dxa"/>
            <w:gridSpan w:val="3"/>
            <w:vAlign w:val="center"/>
          </w:tcPr>
          <w:p w14:paraId="57F108EB" w14:textId="77777777" w:rsidR="00387543" w:rsidRDefault="00387543" w:rsidP="00FF3013">
            <w:pPr>
              <w:jc w:val="center"/>
              <w:rPr>
                <w:color w:val="000000" w:themeColor="text1"/>
                <w:szCs w:val="18"/>
              </w:rPr>
            </w:pPr>
            <w:r>
              <w:rPr>
                <w:rFonts w:hint="eastAsia"/>
                <w:color w:val="000000" w:themeColor="text1"/>
                <w:szCs w:val="18"/>
              </w:rPr>
              <w:t>采样位置</w:t>
            </w:r>
          </w:p>
        </w:tc>
        <w:tc>
          <w:tcPr>
            <w:tcW w:w="1529" w:type="dxa"/>
            <w:gridSpan w:val="3"/>
            <w:vAlign w:val="center"/>
          </w:tcPr>
          <w:p w14:paraId="54EFFCCE" w14:textId="77777777" w:rsidR="00387543" w:rsidRDefault="00387543" w:rsidP="00FF3013">
            <w:pPr>
              <w:jc w:val="center"/>
              <w:rPr>
                <w:color w:val="000000" w:themeColor="text1"/>
                <w:szCs w:val="18"/>
              </w:rPr>
            </w:pPr>
            <w:r>
              <w:rPr>
                <w:rFonts w:hint="eastAsia"/>
                <w:color w:val="000000" w:themeColor="text1"/>
                <w:szCs w:val="18"/>
              </w:rPr>
              <w:t>采样管编号</w:t>
            </w:r>
          </w:p>
        </w:tc>
        <w:tc>
          <w:tcPr>
            <w:tcW w:w="2773" w:type="dxa"/>
            <w:gridSpan w:val="5"/>
            <w:vAlign w:val="center"/>
          </w:tcPr>
          <w:p w14:paraId="15C25816" w14:textId="77777777" w:rsidR="00387543" w:rsidRDefault="00387543" w:rsidP="00FF3013">
            <w:pPr>
              <w:jc w:val="center"/>
              <w:rPr>
                <w:color w:val="000000" w:themeColor="text1"/>
                <w:szCs w:val="18"/>
              </w:rPr>
            </w:pPr>
            <w:r>
              <w:rPr>
                <w:rFonts w:hint="eastAsia"/>
                <w:color w:val="000000" w:themeColor="text1"/>
                <w:szCs w:val="18"/>
              </w:rPr>
              <w:t>采样流量（</w:t>
            </w:r>
            <w:r>
              <w:rPr>
                <w:rFonts w:hint="eastAsia"/>
                <w:color w:val="000000" w:themeColor="text1"/>
                <w:szCs w:val="18"/>
              </w:rPr>
              <w:t>L</w:t>
            </w:r>
            <w:r>
              <w:rPr>
                <w:color w:val="000000" w:themeColor="text1"/>
                <w:szCs w:val="18"/>
              </w:rPr>
              <w:t>/min</w:t>
            </w:r>
            <w:r>
              <w:rPr>
                <w:rFonts w:hint="eastAsia"/>
                <w:color w:val="000000" w:themeColor="text1"/>
                <w:szCs w:val="18"/>
              </w:rPr>
              <w:t>）</w:t>
            </w:r>
          </w:p>
        </w:tc>
        <w:tc>
          <w:tcPr>
            <w:tcW w:w="1463" w:type="dxa"/>
            <w:vAlign w:val="center"/>
          </w:tcPr>
          <w:p w14:paraId="5BB9F106" w14:textId="77777777" w:rsidR="00387543" w:rsidRDefault="00387543" w:rsidP="00FF3013">
            <w:pPr>
              <w:jc w:val="center"/>
              <w:rPr>
                <w:color w:val="000000" w:themeColor="text1"/>
                <w:szCs w:val="18"/>
              </w:rPr>
            </w:pPr>
            <w:r>
              <w:rPr>
                <w:rFonts w:hint="eastAsia"/>
                <w:color w:val="000000" w:themeColor="text1"/>
                <w:szCs w:val="18"/>
              </w:rPr>
              <w:t>采样时间（</w:t>
            </w:r>
            <w:r>
              <w:rPr>
                <w:rFonts w:hint="eastAsia"/>
                <w:color w:val="000000" w:themeColor="text1"/>
                <w:szCs w:val="18"/>
              </w:rPr>
              <w:t>min</w:t>
            </w:r>
            <w:r>
              <w:rPr>
                <w:rFonts w:hint="eastAsia"/>
                <w:color w:val="000000" w:themeColor="text1"/>
                <w:szCs w:val="18"/>
              </w:rPr>
              <w:t>）</w:t>
            </w:r>
          </w:p>
        </w:tc>
        <w:tc>
          <w:tcPr>
            <w:tcW w:w="998" w:type="dxa"/>
            <w:vAlign w:val="center"/>
          </w:tcPr>
          <w:p w14:paraId="07605364" w14:textId="77777777" w:rsidR="00387543" w:rsidRDefault="00387543" w:rsidP="00FF3013">
            <w:pPr>
              <w:jc w:val="center"/>
              <w:rPr>
                <w:color w:val="000000" w:themeColor="text1"/>
                <w:szCs w:val="18"/>
              </w:rPr>
            </w:pPr>
            <w:r>
              <w:rPr>
                <w:rFonts w:hint="eastAsia"/>
                <w:color w:val="000000" w:themeColor="text1"/>
                <w:szCs w:val="18"/>
              </w:rPr>
              <w:t>采样体积（</w:t>
            </w:r>
            <w:r>
              <w:rPr>
                <w:rFonts w:hint="eastAsia"/>
                <w:color w:val="000000" w:themeColor="text1"/>
                <w:szCs w:val="18"/>
              </w:rPr>
              <w:t>L</w:t>
            </w:r>
            <w:r>
              <w:rPr>
                <w:rFonts w:hint="eastAsia"/>
                <w:color w:val="000000" w:themeColor="text1"/>
                <w:szCs w:val="18"/>
              </w:rPr>
              <w:t>）</w:t>
            </w:r>
          </w:p>
        </w:tc>
      </w:tr>
      <w:tr w:rsidR="00387543" w14:paraId="206B1595" w14:textId="77777777" w:rsidTr="00FF3013">
        <w:trPr>
          <w:trHeight w:val="250"/>
        </w:trPr>
        <w:tc>
          <w:tcPr>
            <w:tcW w:w="1021" w:type="dxa"/>
            <w:vMerge w:val="restart"/>
            <w:vAlign w:val="center"/>
          </w:tcPr>
          <w:p w14:paraId="6669DF81" w14:textId="77777777" w:rsidR="00387543" w:rsidRDefault="00387543" w:rsidP="00FF3013">
            <w:pPr>
              <w:jc w:val="center"/>
              <w:rPr>
                <w:color w:val="000000" w:themeColor="text1"/>
                <w:szCs w:val="18"/>
              </w:rPr>
            </w:pPr>
            <w:r>
              <w:rPr>
                <w:rFonts w:hint="eastAsia"/>
                <w:color w:val="000000" w:themeColor="text1"/>
                <w:szCs w:val="18"/>
              </w:rPr>
              <w:t>挥发性有机组采样管</w:t>
            </w:r>
          </w:p>
        </w:tc>
        <w:tc>
          <w:tcPr>
            <w:tcW w:w="764" w:type="dxa"/>
            <w:vAlign w:val="center"/>
          </w:tcPr>
          <w:p w14:paraId="06B045F0" w14:textId="77777777" w:rsidR="00387543" w:rsidRDefault="00387543" w:rsidP="00FF3013">
            <w:pPr>
              <w:jc w:val="center"/>
              <w:rPr>
                <w:color w:val="000000" w:themeColor="text1"/>
                <w:szCs w:val="18"/>
              </w:rPr>
            </w:pPr>
          </w:p>
        </w:tc>
        <w:tc>
          <w:tcPr>
            <w:tcW w:w="796" w:type="dxa"/>
            <w:gridSpan w:val="2"/>
            <w:vAlign w:val="center"/>
          </w:tcPr>
          <w:p w14:paraId="3377B525" w14:textId="77777777" w:rsidR="00387543" w:rsidRDefault="00387543" w:rsidP="00FF3013">
            <w:pPr>
              <w:jc w:val="center"/>
              <w:rPr>
                <w:color w:val="000000" w:themeColor="text1"/>
                <w:szCs w:val="18"/>
              </w:rPr>
            </w:pPr>
          </w:p>
        </w:tc>
        <w:tc>
          <w:tcPr>
            <w:tcW w:w="763" w:type="dxa"/>
            <w:gridSpan w:val="2"/>
            <w:vAlign w:val="center"/>
          </w:tcPr>
          <w:p w14:paraId="126D25AF" w14:textId="77777777" w:rsidR="00387543" w:rsidRDefault="00387543" w:rsidP="00FF3013">
            <w:pPr>
              <w:jc w:val="center"/>
              <w:rPr>
                <w:color w:val="000000" w:themeColor="text1"/>
                <w:szCs w:val="18"/>
              </w:rPr>
            </w:pPr>
          </w:p>
        </w:tc>
        <w:tc>
          <w:tcPr>
            <w:tcW w:w="766" w:type="dxa"/>
            <w:vAlign w:val="center"/>
          </w:tcPr>
          <w:p w14:paraId="004B6ADE" w14:textId="77777777" w:rsidR="00387543" w:rsidRDefault="00387543" w:rsidP="00FF3013">
            <w:pPr>
              <w:jc w:val="center"/>
              <w:rPr>
                <w:color w:val="000000" w:themeColor="text1"/>
                <w:szCs w:val="18"/>
              </w:rPr>
            </w:pPr>
          </w:p>
        </w:tc>
        <w:tc>
          <w:tcPr>
            <w:tcW w:w="2773" w:type="dxa"/>
            <w:gridSpan w:val="5"/>
            <w:vAlign w:val="center"/>
          </w:tcPr>
          <w:p w14:paraId="684F7447" w14:textId="77777777" w:rsidR="00387543" w:rsidRDefault="00387543" w:rsidP="00FF3013">
            <w:pPr>
              <w:jc w:val="center"/>
              <w:rPr>
                <w:color w:val="000000" w:themeColor="text1"/>
                <w:szCs w:val="18"/>
              </w:rPr>
            </w:pPr>
          </w:p>
        </w:tc>
        <w:tc>
          <w:tcPr>
            <w:tcW w:w="1463" w:type="dxa"/>
            <w:vAlign w:val="center"/>
          </w:tcPr>
          <w:p w14:paraId="4B2CB963" w14:textId="77777777" w:rsidR="00387543" w:rsidRDefault="00387543" w:rsidP="00FF3013">
            <w:pPr>
              <w:jc w:val="center"/>
              <w:rPr>
                <w:color w:val="000000" w:themeColor="text1"/>
                <w:szCs w:val="18"/>
              </w:rPr>
            </w:pPr>
          </w:p>
        </w:tc>
        <w:tc>
          <w:tcPr>
            <w:tcW w:w="998" w:type="dxa"/>
            <w:vAlign w:val="center"/>
          </w:tcPr>
          <w:p w14:paraId="0DD0DAEB" w14:textId="77777777" w:rsidR="00387543" w:rsidRDefault="00387543" w:rsidP="00FF3013">
            <w:pPr>
              <w:jc w:val="center"/>
              <w:rPr>
                <w:color w:val="000000" w:themeColor="text1"/>
                <w:szCs w:val="18"/>
              </w:rPr>
            </w:pPr>
          </w:p>
        </w:tc>
      </w:tr>
      <w:tr w:rsidR="00387543" w14:paraId="3656C885" w14:textId="77777777" w:rsidTr="00FF3013">
        <w:trPr>
          <w:trHeight w:val="247"/>
        </w:trPr>
        <w:tc>
          <w:tcPr>
            <w:tcW w:w="1021" w:type="dxa"/>
            <w:vMerge/>
            <w:vAlign w:val="center"/>
          </w:tcPr>
          <w:p w14:paraId="4727AF0C" w14:textId="77777777" w:rsidR="00387543" w:rsidRDefault="00387543" w:rsidP="00FF3013">
            <w:pPr>
              <w:jc w:val="center"/>
              <w:rPr>
                <w:color w:val="000000" w:themeColor="text1"/>
                <w:szCs w:val="18"/>
              </w:rPr>
            </w:pPr>
          </w:p>
        </w:tc>
        <w:tc>
          <w:tcPr>
            <w:tcW w:w="764" w:type="dxa"/>
            <w:vAlign w:val="center"/>
          </w:tcPr>
          <w:p w14:paraId="587348DB" w14:textId="77777777" w:rsidR="00387543" w:rsidRDefault="00387543" w:rsidP="00FF3013">
            <w:pPr>
              <w:jc w:val="center"/>
              <w:rPr>
                <w:color w:val="000000" w:themeColor="text1"/>
                <w:szCs w:val="18"/>
              </w:rPr>
            </w:pPr>
          </w:p>
        </w:tc>
        <w:tc>
          <w:tcPr>
            <w:tcW w:w="796" w:type="dxa"/>
            <w:gridSpan w:val="2"/>
            <w:vAlign w:val="center"/>
          </w:tcPr>
          <w:p w14:paraId="59BEF02B" w14:textId="77777777" w:rsidR="00387543" w:rsidRDefault="00387543" w:rsidP="00FF3013">
            <w:pPr>
              <w:jc w:val="center"/>
              <w:rPr>
                <w:color w:val="000000" w:themeColor="text1"/>
                <w:szCs w:val="18"/>
              </w:rPr>
            </w:pPr>
          </w:p>
        </w:tc>
        <w:tc>
          <w:tcPr>
            <w:tcW w:w="763" w:type="dxa"/>
            <w:gridSpan w:val="2"/>
            <w:vAlign w:val="center"/>
          </w:tcPr>
          <w:p w14:paraId="0D109012" w14:textId="77777777" w:rsidR="00387543" w:rsidRDefault="00387543" w:rsidP="00FF3013">
            <w:pPr>
              <w:jc w:val="center"/>
              <w:rPr>
                <w:color w:val="000000" w:themeColor="text1"/>
                <w:szCs w:val="18"/>
              </w:rPr>
            </w:pPr>
          </w:p>
        </w:tc>
        <w:tc>
          <w:tcPr>
            <w:tcW w:w="766" w:type="dxa"/>
            <w:vAlign w:val="center"/>
          </w:tcPr>
          <w:p w14:paraId="4F73ABF9" w14:textId="77777777" w:rsidR="00387543" w:rsidRDefault="00387543" w:rsidP="00FF3013">
            <w:pPr>
              <w:jc w:val="center"/>
              <w:rPr>
                <w:color w:val="000000" w:themeColor="text1"/>
                <w:szCs w:val="18"/>
              </w:rPr>
            </w:pPr>
          </w:p>
        </w:tc>
        <w:tc>
          <w:tcPr>
            <w:tcW w:w="2773" w:type="dxa"/>
            <w:gridSpan w:val="5"/>
            <w:vAlign w:val="center"/>
          </w:tcPr>
          <w:p w14:paraId="23995A75" w14:textId="77777777" w:rsidR="00387543" w:rsidRDefault="00387543" w:rsidP="00FF3013">
            <w:pPr>
              <w:jc w:val="center"/>
              <w:rPr>
                <w:color w:val="000000" w:themeColor="text1"/>
                <w:szCs w:val="18"/>
              </w:rPr>
            </w:pPr>
          </w:p>
        </w:tc>
        <w:tc>
          <w:tcPr>
            <w:tcW w:w="1463" w:type="dxa"/>
            <w:vAlign w:val="center"/>
          </w:tcPr>
          <w:p w14:paraId="4D2FFCAA" w14:textId="77777777" w:rsidR="00387543" w:rsidRDefault="00387543" w:rsidP="00FF3013">
            <w:pPr>
              <w:jc w:val="center"/>
              <w:rPr>
                <w:color w:val="000000" w:themeColor="text1"/>
                <w:szCs w:val="18"/>
              </w:rPr>
            </w:pPr>
          </w:p>
        </w:tc>
        <w:tc>
          <w:tcPr>
            <w:tcW w:w="998" w:type="dxa"/>
            <w:vAlign w:val="center"/>
          </w:tcPr>
          <w:p w14:paraId="44FCEE82" w14:textId="77777777" w:rsidR="00387543" w:rsidRDefault="00387543" w:rsidP="00FF3013">
            <w:pPr>
              <w:jc w:val="center"/>
              <w:rPr>
                <w:color w:val="000000" w:themeColor="text1"/>
                <w:szCs w:val="18"/>
              </w:rPr>
            </w:pPr>
          </w:p>
        </w:tc>
      </w:tr>
      <w:tr w:rsidR="00387543" w14:paraId="51FC432E" w14:textId="77777777" w:rsidTr="00FF3013">
        <w:trPr>
          <w:trHeight w:val="247"/>
        </w:trPr>
        <w:tc>
          <w:tcPr>
            <w:tcW w:w="1021" w:type="dxa"/>
            <w:vMerge/>
            <w:vAlign w:val="center"/>
          </w:tcPr>
          <w:p w14:paraId="3A57613F" w14:textId="77777777" w:rsidR="00387543" w:rsidRDefault="00387543" w:rsidP="00FF3013">
            <w:pPr>
              <w:jc w:val="center"/>
              <w:rPr>
                <w:color w:val="000000" w:themeColor="text1"/>
                <w:szCs w:val="18"/>
              </w:rPr>
            </w:pPr>
          </w:p>
        </w:tc>
        <w:tc>
          <w:tcPr>
            <w:tcW w:w="764" w:type="dxa"/>
            <w:vAlign w:val="center"/>
          </w:tcPr>
          <w:p w14:paraId="453A79F0" w14:textId="77777777" w:rsidR="00387543" w:rsidRDefault="00387543" w:rsidP="00FF3013">
            <w:pPr>
              <w:jc w:val="center"/>
              <w:rPr>
                <w:color w:val="000000" w:themeColor="text1"/>
                <w:szCs w:val="18"/>
              </w:rPr>
            </w:pPr>
          </w:p>
        </w:tc>
        <w:tc>
          <w:tcPr>
            <w:tcW w:w="796" w:type="dxa"/>
            <w:gridSpan w:val="2"/>
            <w:vAlign w:val="center"/>
          </w:tcPr>
          <w:p w14:paraId="6F64D409" w14:textId="77777777" w:rsidR="00387543" w:rsidRDefault="00387543" w:rsidP="00FF3013">
            <w:pPr>
              <w:jc w:val="center"/>
              <w:rPr>
                <w:color w:val="000000" w:themeColor="text1"/>
                <w:szCs w:val="18"/>
              </w:rPr>
            </w:pPr>
          </w:p>
        </w:tc>
        <w:tc>
          <w:tcPr>
            <w:tcW w:w="763" w:type="dxa"/>
            <w:gridSpan w:val="2"/>
            <w:vAlign w:val="center"/>
          </w:tcPr>
          <w:p w14:paraId="0A275409" w14:textId="77777777" w:rsidR="00387543" w:rsidRDefault="00387543" w:rsidP="00FF3013">
            <w:pPr>
              <w:jc w:val="center"/>
              <w:rPr>
                <w:color w:val="000000" w:themeColor="text1"/>
                <w:szCs w:val="18"/>
              </w:rPr>
            </w:pPr>
          </w:p>
        </w:tc>
        <w:tc>
          <w:tcPr>
            <w:tcW w:w="766" w:type="dxa"/>
            <w:vAlign w:val="center"/>
          </w:tcPr>
          <w:p w14:paraId="21CF8D00" w14:textId="77777777" w:rsidR="00387543" w:rsidRDefault="00387543" w:rsidP="00FF3013">
            <w:pPr>
              <w:jc w:val="center"/>
              <w:rPr>
                <w:color w:val="000000" w:themeColor="text1"/>
                <w:szCs w:val="18"/>
              </w:rPr>
            </w:pPr>
          </w:p>
        </w:tc>
        <w:tc>
          <w:tcPr>
            <w:tcW w:w="2773" w:type="dxa"/>
            <w:gridSpan w:val="5"/>
            <w:vAlign w:val="center"/>
          </w:tcPr>
          <w:p w14:paraId="32610787" w14:textId="77777777" w:rsidR="00387543" w:rsidRDefault="00387543" w:rsidP="00FF3013">
            <w:pPr>
              <w:jc w:val="center"/>
              <w:rPr>
                <w:color w:val="000000" w:themeColor="text1"/>
                <w:szCs w:val="18"/>
              </w:rPr>
            </w:pPr>
          </w:p>
        </w:tc>
        <w:tc>
          <w:tcPr>
            <w:tcW w:w="1463" w:type="dxa"/>
            <w:vAlign w:val="center"/>
          </w:tcPr>
          <w:p w14:paraId="4F6A874E" w14:textId="77777777" w:rsidR="00387543" w:rsidRDefault="00387543" w:rsidP="00FF3013">
            <w:pPr>
              <w:jc w:val="center"/>
              <w:rPr>
                <w:color w:val="000000" w:themeColor="text1"/>
                <w:szCs w:val="18"/>
              </w:rPr>
            </w:pPr>
          </w:p>
        </w:tc>
        <w:tc>
          <w:tcPr>
            <w:tcW w:w="998" w:type="dxa"/>
            <w:vAlign w:val="center"/>
          </w:tcPr>
          <w:p w14:paraId="44D59D31" w14:textId="77777777" w:rsidR="00387543" w:rsidRDefault="00387543" w:rsidP="00FF3013">
            <w:pPr>
              <w:jc w:val="center"/>
              <w:rPr>
                <w:color w:val="000000" w:themeColor="text1"/>
                <w:szCs w:val="18"/>
              </w:rPr>
            </w:pPr>
          </w:p>
        </w:tc>
      </w:tr>
      <w:tr w:rsidR="00387543" w14:paraId="0C75A202" w14:textId="77777777" w:rsidTr="00FF3013">
        <w:trPr>
          <w:trHeight w:val="247"/>
        </w:trPr>
        <w:tc>
          <w:tcPr>
            <w:tcW w:w="1021" w:type="dxa"/>
            <w:vMerge/>
            <w:vAlign w:val="center"/>
          </w:tcPr>
          <w:p w14:paraId="55AA2881" w14:textId="77777777" w:rsidR="00387543" w:rsidRDefault="00387543" w:rsidP="00FF3013">
            <w:pPr>
              <w:jc w:val="center"/>
              <w:rPr>
                <w:color w:val="000000" w:themeColor="text1"/>
                <w:szCs w:val="18"/>
              </w:rPr>
            </w:pPr>
          </w:p>
        </w:tc>
        <w:tc>
          <w:tcPr>
            <w:tcW w:w="764" w:type="dxa"/>
            <w:vAlign w:val="center"/>
          </w:tcPr>
          <w:p w14:paraId="7BE0D32C" w14:textId="77777777" w:rsidR="00387543" w:rsidRDefault="00387543" w:rsidP="00FF3013">
            <w:pPr>
              <w:jc w:val="center"/>
              <w:rPr>
                <w:color w:val="000000" w:themeColor="text1"/>
                <w:szCs w:val="18"/>
              </w:rPr>
            </w:pPr>
          </w:p>
        </w:tc>
        <w:tc>
          <w:tcPr>
            <w:tcW w:w="796" w:type="dxa"/>
            <w:gridSpan w:val="2"/>
            <w:vAlign w:val="center"/>
          </w:tcPr>
          <w:p w14:paraId="7B1237EA" w14:textId="77777777" w:rsidR="00387543" w:rsidRDefault="00387543" w:rsidP="00FF3013">
            <w:pPr>
              <w:jc w:val="center"/>
              <w:rPr>
                <w:color w:val="000000" w:themeColor="text1"/>
                <w:szCs w:val="18"/>
              </w:rPr>
            </w:pPr>
          </w:p>
        </w:tc>
        <w:tc>
          <w:tcPr>
            <w:tcW w:w="763" w:type="dxa"/>
            <w:gridSpan w:val="2"/>
            <w:vAlign w:val="center"/>
          </w:tcPr>
          <w:p w14:paraId="04F812CF" w14:textId="77777777" w:rsidR="00387543" w:rsidRDefault="00387543" w:rsidP="00FF3013">
            <w:pPr>
              <w:jc w:val="center"/>
              <w:rPr>
                <w:color w:val="000000" w:themeColor="text1"/>
                <w:szCs w:val="18"/>
              </w:rPr>
            </w:pPr>
          </w:p>
        </w:tc>
        <w:tc>
          <w:tcPr>
            <w:tcW w:w="766" w:type="dxa"/>
            <w:vAlign w:val="center"/>
          </w:tcPr>
          <w:p w14:paraId="3BF639FC" w14:textId="77777777" w:rsidR="00387543" w:rsidRDefault="00387543" w:rsidP="00FF3013">
            <w:pPr>
              <w:jc w:val="center"/>
              <w:rPr>
                <w:color w:val="000000" w:themeColor="text1"/>
                <w:szCs w:val="18"/>
              </w:rPr>
            </w:pPr>
          </w:p>
        </w:tc>
        <w:tc>
          <w:tcPr>
            <w:tcW w:w="2773" w:type="dxa"/>
            <w:gridSpan w:val="5"/>
            <w:vAlign w:val="center"/>
          </w:tcPr>
          <w:p w14:paraId="701B4785" w14:textId="77777777" w:rsidR="00387543" w:rsidRDefault="00387543" w:rsidP="00FF3013">
            <w:pPr>
              <w:jc w:val="center"/>
              <w:rPr>
                <w:color w:val="000000" w:themeColor="text1"/>
                <w:szCs w:val="18"/>
              </w:rPr>
            </w:pPr>
          </w:p>
        </w:tc>
        <w:tc>
          <w:tcPr>
            <w:tcW w:w="1463" w:type="dxa"/>
            <w:vAlign w:val="center"/>
          </w:tcPr>
          <w:p w14:paraId="6193A463" w14:textId="77777777" w:rsidR="00387543" w:rsidRDefault="00387543" w:rsidP="00FF3013">
            <w:pPr>
              <w:jc w:val="center"/>
              <w:rPr>
                <w:color w:val="000000" w:themeColor="text1"/>
                <w:szCs w:val="18"/>
              </w:rPr>
            </w:pPr>
          </w:p>
        </w:tc>
        <w:tc>
          <w:tcPr>
            <w:tcW w:w="998" w:type="dxa"/>
            <w:vAlign w:val="center"/>
          </w:tcPr>
          <w:p w14:paraId="78165988" w14:textId="77777777" w:rsidR="00387543" w:rsidRDefault="00387543" w:rsidP="00FF3013">
            <w:pPr>
              <w:jc w:val="center"/>
              <w:rPr>
                <w:color w:val="000000" w:themeColor="text1"/>
                <w:szCs w:val="18"/>
              </w:rPr>
            </w:pPr>
          </w:p>
        </w:tc>
      </w:tr>
      <w:tr w:rsidR="00387543" w14:paraId="2C9F57FB" w14:textId="77777777" w:rsidTr="00FF3013">
        <w:trPr>
          <w:trHeight w:val="123"/>
        </w:trPr>
        <w:tc>
          <w:tcPr>
            <w:tcW w:w="1021" w:type="dxa"/>
            <w:vMerge w:val="restart"/>
            <w:vAlign w:val="center"/>
          </w:tcPr>
          <w:p w14:paraId="17D4D3E9" w14:textId="77777777" w:rsidR="00387543" w:rsidRDefault="00387543" w:rsidP="00FF3013">
            <w:pPr>
              <w:jc w:val="center"/>
              <w:rPr>
                <w:color w:val="000000" w:themeColor="text1"/>
                <w:szCs w:val="18"/>
              </w:rPr>
            </w:pPr>
            <w:r>
              <w:rPr>
                <w:rFonts w:hint="eastAsia"/>
                <w:color w:val="000000" w:themeColor="text1"/>
                <w:szCs w:val="18"/>
              </w:rPr>
              <w:t>醛酮组</w:t>
            </w:r>
            <w:r>
              <w:rPr>
                <w:rFonts w:hint="eastAsia"/>
                <w:color w:val="000000" w:themeColor="text1"/>
                <w:szCs w:val="18"/>
              </w:rPr>
              <w:lastRenderedPageBreak/>
              <w:t>分采样管</w:t>
            </w:r>
          </w:p>
        </w:tc>
        <w:tc>
          <w:tcPr>
            <w:tcW w:w="764" w:type="dxa"/>
            <w:vAlign w:val="center"/>
          </w:tcPr>
          <w:p w14:paraId="5AD2596D" w14:textId="77777777" w:rsidR="00387543" w:rsidRDefault="00387543" w:rsidP="00FF3013">
            <w:pPr>
              <w:jc w:val="center"/>
              <w:rPr>
                <w:color w:val="000000" w:themeColor="text1"/>
                <w:szCs w:val="18"/>
              </w:rPr>
            </w:pPr>
          </w:p>
        </w:tc>
        <w:tc>
          <w:tcPr>
            <w:tcW w:w="796" w:type="dxa"/>
            <w:gridSpan w:val="2"/>
            <w:vAlign w:val="center"/>
          </w:tcPr>
          <w:p w14:paraId="52BD84E3" w14:textId="77777777" w:rsidR="00387543" w:rsidRDefault="00387543" w:rsidP="00FF3013">
            <w:pPr>
              <w:jc w:val="center"/>
              <w:rPr>
                <w:color w:val="000000" w:themeColor="text1"/>
                <w:szCs w:val="18"/>
              </w:rPr>
            </w:pPr>
          </w:p>
        </w:tc>
        <w:tc>
          <w:tcPr>
            <w:tcW w:w="763" w:type="dxa"/>
            <w:gridSpan w:val="2"/>
            <w:vAlign w:val="center"/>
          </w:tcPr>
          <w:p w14:paraId="4B9FCD95" w14:textId="77777777" w:rsidR="00387543" w:rsidRDefault="00387543" w:rsidP="00FF3013">
            <w:pPr>
              <w:jc w:val="center"/>
              <w:rPr>
                <w:color w:val="000000" w:themeColor="text1"/>
                <w:szCs w:val="18"/>
              </w:rPr>
            </w:pPr>
          </w:p>
        </w:tc>
        <w:tc>
          <w:tcPr>
            <w:tcW w:w="766" w:type="dxa"/>
            <w:vAlign w:val="center"/>
          </w:tcPr>
          <w:p w14:paraId="4C9EB428" w14:textId="77777777" w:rsidR="00387543" w:rsidRDefault="00387543" w:rsidP="00FF3013">
            <w:pPr>
              <w:jc w:val="center"/>
              <w:rPr>
                <w:color w:val="000000" w:themeColor="text1"/>
                <w:szCs w:val="18"/>
              </w:rPr>
            </w:pPr>
          </w:p>
        </w:tc>
        <w:tc>
          <w:tcPr>
            <w:tcW w:w="2773" w:type="dxa"/>
            <w:gridSpan w:val="5"/>
            <w:vAlign w:val="center"/>
          </w:tcPr>
          <w:p w14:paraId="7F723300" w14:textId="77777777" w:rsidR="00387543" w:rsidRDefault="00387543" w:rsidP="00FF3013">
            <w:pPr>
              <w:jc w:val="center"/>
              <w:rPr>
                <w:color w:val="000000" w:themeColor="text1"/>
                <w:szCs w:val="18"/>
              </w:rPr>
            </w:pPr>
          </w:p>
        </w:tc>
        <w:tc>
          <w:tcPr>
            <w:tcW w:w="1463" w:type="dxa"/>
            <w:vAlign w:val="center"/>
          </w:tcPr>
          <w:p w14:paraId="5B1B8A59" w14:textId="77777777" w:rsidR="00387543" w:rsidRDefault="00387543" w:rsidP="00FF3013">
            <w:pPr>
              <w:jc w:val="center"/>
              <w:rPr>
                <w:color w:val="000000" w:themeColor="text1"/>
                <w:szCs w:val="18"/>
              </w:rPr>
            </w:pPr>
          </w:p>
        </w:tc>
        <w:tc>
          <w:tcPr>
            <w:tcW w:w="998" w:type="dxa"/>
            <w:vAlign w:val="center"/>
          </w:tcPr>
          <w:p w14:paraId="4A976235" w14:textId="77777777" w:rsidR="00387543" w:rsidRDefault="00387543" w:rsidP="00FF3013">
            <w:pPr>
              <w:jc w:val="center"/>
              <w:rPr>
                <w:color w:val="000000" w:themeColor="text1"/>
                <w:szCs w:val="18"/>
              </w:rPr>
            </w:pPr>
          </w:p>
        </w:tc>
      </w:tr>
      <w:tr w:rsidR="00387543" w14:paraId="1E2B593F" w14:textId="77777777" w:rsidTr="00FF3013">
        <w:trPr>
          <w:trHeight w:val="121"/>
        </w:trPr>
        <w:tc>
          <w:tcPr>
            <w:tcW w:w="1021" w:type="dxa"/>
            <w:vMerge/>
            <w:vAlign w:val="center"/>
          </w:tcPr>
          <w:p w14:paraId="77FF1205" w14:textId="77777777" w:rsidR="00387543" w:rsidRDefault="00387543" w:rsidP="00FF3013">
            <w:pPr>
              <w:jc w:val="center"/>
              <w:rPr>
                <w:color w:val="000000" w:themeColor="text1"/>
                <w:szCs w:val="18"/>
              </w:rPr>
            </w:pPr>
          </w:p>
        </w:tc>
        <w:tc>
          <w:tcPr>
            <w:tcW w:w="764" w:type="dxa"/>
            <w:vAlign w:val="center"/>
          </w:tcPr>
          <w:p w14:paraId="0F6341DB" w14:textId="77777777" w:rsidR="00387543" w:rsidRDefault="00387543" w:rsidP="00FF3013">
            <w:pPr>
              <w:jc w:val="center"/>
              <w:rPr>
                <w:color w:val="000000" w:themeColor="text1"/>
                <w:szCs w:val="18"/>
              </w:rPr>
            </w:pPr>
          </w:p>
        </w:tc>
        <w:tc>
          <w:tcPr>
            <w:tcW w:w="796" w:type="dxa"/>
            <w:gridSpan w:val="2"/>
            <w:vAlign w:val="center"/>
          </w:tcPr>
          <w:p w14:paraId="6DE221BB" w14:textId="77777777" w:rsidR="00387543" w:rsidRDefault="00387543" w:rsidP="00FF3013">
            <w:pPr>
              <w:jc w:val="center"/>
              <w:rPr>
                <w:color w:val="000000" w:themeColor="text1"/>
                <w:szCs w:val="18"/>
              </w:rPr>
            </w:pPr>
          </w:p>
        </w:tc>
        <w:tc>
          <w:tcPr>
            <w:tcW w:w="763" w:type="dxa"/>
            <w:gridSpan w:val="2"/>
            <w:vAlign w:val="center"/>
          </w:tcPr>
          <w:p w14:paraId="17350576" w14:textId="77777777" w:rsidR="00387543" w:rsidRDefault="00387543" w:rsidP="00FF3013">
            <w:pPr>
              <w:jc w:val="center"/>
              <w:rPr>
                <w:color w:val="000000" w:themeColor="text1"/>
                <w:szCs w:val="18"/>
              </w:rPr>
            </w:pPr>
          </w:p>
        </w:tc>
        <w:tc>
          <w:tcPr>
            <w:tcW w:w="766" w:type="dxa"/>
            <w:vAlign w:val="center"/>
          </w:tcPr>
          <w:p w14:paraId="681F4386" w14:textId="77777777" w:rsidR="00387543" w:rsidRDefault="00387543" w:rsidP="00FF3013">
            <w:pPr>
              <w:jc w:val="center"/>
              <w:rPr>
                <w:color w:val="000000" w:themeColor="text1"/>
                <w:szCs w:val="18"/>
              </w:rPr>
            </w:pPr>
          </w:p>
        </w:tc>
        <w:tc>
          <w:tcPr>
            <w:tcW w:w="2773" w:type="dxa"/>
            <w:gridSpan w:val="5"/>
            <w:vAlign w:val="center"/>
          </w:tcPr>
          <w:p w14:paraId="126E6CB6" w14:textId="77777777" w:rsidR="00387543" w:rsidRDefault="00387543" w:rsidP="00FF3013">
            <w:pPr>
              <w:jc w:val="center"/>
              <w:rPr>
                <w:color w:val="000000" w:themeColor="text1"/>
                <w:szCs w:val="18"/>
              </w:rPr>
            </w:pPr>
          </w:p>
        </w:tc>
        <w:tc>
          <w:tcPr>
            <w:tcW w:w="1463" w:type="dxa"/>
            <w:vAlign w:val="center"/>
          </w:tcPr>
          <w:p w14:paraId="314D2D5A" w14:textId="77777777" w:rsidR="00387543" w:rsidRDefault="00387543" w:rsidP="00FF3013">
            <w:pPr>
              <w:jc w:val="center"/>
              <w:rPr>
                <w:color w:val="000000" w:themeColor="text1"/>
                <w:szCs w:val="18"/>
              </w:rPr>
            </w:pPr>
          </w:p>
        </w:tc>
        <w:tc>
          <w:tcPr>
            <w:tcW w:w="998" w:type="dxa"/>
            <w:vAlign w:val="center"/>
          </w:tcPr>
          <w:p w14:paraId="78D1A81D" w14:textId="77777777" w:rsidR="00387543" w:rsidRDefault="00387543" w:rsidP="00FF3013">
            <w:pPr>
              <w:jc w:val="center"/>
              <w:rPr>
                <w:color w:val="000000" w:themeColor="text1"/>
                <w:szCs w:val="18"/>
              </w:rPr>
            </w:pPr>
          </w:p>
        </w:tc>
      </w:tr>
      <w:tr w:rsidR="00387543" w14:paraId="04D06032" w14:textId="77777777" w:rsidTr="00FF3013">
        <w:trPr>
          <w:trHeight w:val="121"/>
        </w:trPr>
        <w:tc>
          <w:tcPr>
            <w:tcW w:w="1021" w:type="dxa"/>
            <w:vMerge/>
            <w:vAlign w:val="center"/>
          </w:tcPr>
          <w:p w14:paraId="000B9158" w14:textId="77777777" w:rsidR="00387543" w:rsidRDefault="00387543" w:rsidP="00FF3013">
            <w:pPr>
              <w:jc w:val="center"/>
              <w:rPr>
                <w:color w:val="000000" w:themeColor="text1"/>
                <w:szCs w:val="18"/>
              </w:rPr>
            </w:pPr>
          </w:p>
        </w:tc>
        <w:tc>
          <w:tcPr>
            <w:tcW w:w="764" w:type="dxa"/>
            <w:vAlign w:val="center"/>
          </w:tcPr>
          <w:p w14:paraId="56D38D12" w14:textId="77777777" w:rsidR="00387543" w:rsidRDefault="00387543" w:rsidP="00FF3013">
            <w:pPr>
              <w:jc w:val="center"/>
              <w:rPr>
                <w:color w:val="000000" w:themeColor="text1"/>
                <w:szCs w:val="18"/>
              </w:rPr>
            </w:pPr>
          </w:p>
        </w:tc>
        <w:tc>
          <w:tcPr>
            <w:tcW w:w="796" w:type="dxa"/>
            <w:gridSpan w:val="2"/>
            <w:vAlign w:val="center"/>
          </w:tcPr>
          <w:p w14:paraId="0CD7DCE9" w14:textId="77777777" w:rsidR="00387543" w:rsidRDefault="00387543" w:rsidP="00FF3013">
            <w:pPr>
              <w:jc w:val="center"/>
              <w:rPr>
                <w:color w:val="000000" w:themeColor="text1"/>
                <w:szCs w:val="18"/>
              </w:rPr>
            </w:pPr>
          </w:p>
        </w:tc>
        <w:tc>
          <w:tcPr>
            <w:tcW w:w="763" w:type="dxa"/>
            <w:gridSpan w:val="2"/>
            <w:vAlign w:val="center"/>
          </w:tcPr>
          <w:p w14:paraId="504290F0" w14:textId="77777777" w:rsidR="00387543" w:rsidRDefault="00387543" w:rsidP="00FF3013">
            <w:pPr>
              <w:jc w:val="center"/>
              <w:rPr>
                <w:color w:val="000000" w:themeColor="text1"/>
                <w:szCs w:val="18"/>
              </w:rPr>
            </w:pPr>
          </w:p>
        </w:tc>
        <w:tc>
          <w:tcPr>
            <w:tcW w:w="766" w:type="dxa"/>
            <w:vAlign w:val="center"/>
          </w:tcPr>
          <w:p w14:paraId="24BF2D2B" w14:textId="77777777" w:rsidR="00387543" w:rsidRDefault="00387543" w:rsidP="00FF3013">
            <w:pPr>
              <w:jc w:val="center"/>
              <w:rPr>
                <w:color w:val="000000" w:themeColor="text1"/>
                <w:szCs w:val="18"/>
              </w:rPr>
            </w:pPr>
          </w:p>
        </w:tc>
        <w:tc>
          <w:tcPr>
            <w:tcW w:w="2773" w:type="dxa"/>
            <w:gridSpan w:val="5"/>
            <w:vAlign w:val="center"/>
          </w:tcPr>
          <w:p w14:paraId="55348643" w14:textId="77777777" w:rsidR="00387543" w:rsidRDefault="00387543" w:rsidP="00FF3013">
            <w:pPr>
              <w:jc w:val="center"/>
              <w:rPr>
                <w:color w:val="000000" w:themeColor="text1"/>
                <w:szCs w:val="18"/>
              </w:rPr>
            </w:pPr>
          </w:p>
        </w:tc>
        <w:tc>
          <w:tcPr>
            <w:tcW w:w="1463" w:type="dxa"/>
            <w:vAlign w:val="center"/>
          </w:tcPr>
          <w:p w14:paraId="5B0FA8A8" w14:textId="77777777" w:rsidR="00387543" w:rsidRDefault="00387543" w:rsidP="00FF3013">
            <w:pPr>
              <w:jc w:val="center"/>
              <w:rPr>
                <w:color w:val="000000" w:themeColor="text1"/>
                <w:szCs w:val="18"/>
              </w:rPr>
            </w:pPr>
          </w:p>
        </w:tc>
        <w:tc>
          <w:tcPr>
            <w:tcW w:w="998" w:type="dxa"/>
            <w:vAlign w:val="center"/>
          </w:tcPr>
          <w:p w14:paraId="02C61997" w14:textId="77777777" w:rsidR="00387543" w:rsidRDefault="00387543" w:rsidP="00FF3013">
            <w:pPr>
              <w:jc w:val="center"/>
              <w:rPr>
                <w:color w:val="000000" w:themeColor="text1"/>
                <w:szCs w:val="18"/>
              </w:rPr>
            </w:pPr>
          </w:p>
        </w:tc>
      </w:tr>
      <w:tr w:rsidR="00387543" w14:paraId="3F566AE6" w14:textId="77777777" w:rsidTr="00FF3013">
        <w:trPr>
          <w:trHeight w:val="121"/>
        </w:trPr>
        <w:tc>
          <w:tcPr>
            <w:tcW w:w="1021" w:type="dxa"/>
            <w:vMerge/>
            <w:vAlign w:val="center"/>
          </w:tcPr>
          <w:p w14:paraId="49070355" w14:textId="77777777" w:rsidR="00387543" w:rsidRDefault="00387543" w:rsidP="00FF3013">
            <w:pPr>
              <w:jc w:val="center"/>
              <w:rPr>
                <w:color w:val="000000" w:themeColor="text1"/>
                <w:szCs w:val="18"/>
              </w:rPr>
            </w:pPr>
          </w:p>
        </w:tc>
        <w:tc>
          <w:tcPr>
            <w:tcW w:w="764" w:type="dxa"/>
            <w:vAlign w:val="center"/>
          </w:tcPr>
          <w:p w14:paraId="2D17A1F2" w14:textId="77777777" w:rsidR="00387543" w:rsidRDefault="00387543" w:rsidP="00FF3013">
            <w:pPr>
              <w:jc w:val="center"/>
              <w:rPr>
                <w:color w:val="000000" w:themeColor="text1"/>
                <w:szCs w:val="18"/>
              </w:rPr>
            </w:pPr>
          </w:p>
        </w:tc>
        <w:tc>
          <w:tcPr>
            <w:tcW w:w="796" w:type="dxa"/>
            <w:gridSpan w:val="2"/>
            <w:vAlign w:val="center"/>
          </w:tcPr>
          <w:p w14:paraId="7EAC95CE" w14:textId="77777777" w:rsidR="00387543" w:rsidRDefault="00387543" w:rsidP="00FF3013">
            <w:pPr>
              <w:jc w:val="center"/>
              <w:rPr>
                <w:color w:val="000000" w:themeColor="text1"/>
                <w:szCs w:val="18"/>
              </w:rPr>
            </w:pPr>
          </w:p>
        </w:tc>
        <w:tc>
          <w:tcPr>
            <w:tcW w:w="763" w:type="dxa"/>
            <w:gridSpan w:val="2"/>
            <w:vAlign w:val="center"/>
          </w:tcPr>
          <w:p w14:paraId="3DFBF852" w14:textId="77777777" w:rsidR="00387543" w:rsidRDefault="00387543" w:rsidP="00FF3013">
            <w:pPr>
              <w:jc w:val="center"/>
              <w:rPr>
                <w:color w:val="000000" w:themeColor="text1"/>
                <w:szCs w:val="18"/>
              </w:rPr>
            </w:pPr>
          </w:p>
        </w:tc>
        <w:tc>
          <w:tcPr>
            <w:tcW w:w="766" w:type="dxa"/>
            <w:vAlign w:val="center"/>
          </w:tcPr>
          <w:p w14:paraId="06723EA1" w14:textId="77777777" w:rsidR="00387543" w:rsidRDefault="00387543" w:rsidP="00FF3013">
            <w:pPr>
              <w:jc w:val="center"/>
              <w:rPr>
                <w:color w:val="000000" w:themeColor="text1"/>
                <w:szCs w:val="18"/>
              </w:rPr>
            </w:pPr>
          </w:p>
        </w:tc>
        <w:tc>
          <w:tcPr>
            <w:tcW w:w="2773" w:type="dxa"/>
            <w:gridSpan w:val="5"/>
            <w:vAlign w:val="center"/>
          </w:tcPr>
          <w:p w14:paraId="67D95BFC" w14:textId="77777777" w:rsidR="00387543" w:rsidRDefault="00387543" w:rsidP="00FF3013">
            <w:pPr>
              <w:jc w:val="center"/>
              <w:rPr>
                <w:color w:val="000000" w:themeColor="text1"/>
                <w:szCs w:val="18"/>
              </w:rPr>
            </w:pPr>
          </w:p>
        </w:tc>
        <w:tc>
          <w:tcPr>
            <w:tcW w:w="1463" w:type="dxa"/>
            <w:vAlign w:val="center"/>
          </w:tcPr>
          <w:p w14:paraId="18AAC6EA" w14:textId="77777777" w:rsidR="00387543" w:rsidRDefault="00387543" w:rsidP="00FF3013">
            <w:pPr>
              <w:jc w:val="center"/>
              <w:rPr>
                <w:color w:val="000000" w:themeColor="text1"/>
                <w:szCs w:val="18"/>
              </w:rPr>
            </w:pPr>
          </w:p>
        </w:tc>
        <w:tc>
          <w:tcPr>
            <w:tcW w:w="998" w:type="dxa"/>
            <w:vAlign w:val="center"/>
          </w:tcPr>
          <w:p w14:paraId="6A9DB5DA" w14:textId="77777777" w:rsidR="00387543" w:rsidRDefault="00387543" w:rsidP="00FF3013">
            <w:pPr>
              <w:jc w:val="center"/>
              <w:rPr>
                <w:color w:val="000000" w:themeColor="text1"/>
                <w:szCs w:val="18"/>
              </w:rPr>
            </w:pPr>
          </w:p>
        </w:tc>
      </w:tr>
      <w:tr w:rsidR="00387543" w14:paraId="1F50B126" w14:textId="77777777" w:rsidTr="00FF3013">
        <w:trPr>
          <w:trHeight w:val="229"/>
        </w:trPr>
        <w:tc>
          <w:tcPr>
            <w:tcW w:w="9344" w:type="dxa"/>
            <w:gridSpan w:val="14"/>
            <w:vAlign w:val="center"/>
          </w:tcPr>
          <w:p w14:paraId="714FD94F" w14:textId="77777777" w:rsidR="00387543" w:rsidRDefault="00387543" w:rsidP="00FF3013">
            <w:pPr>
              <w:jc w:val="left"/>
              <w:rPr>
                <w:color w:val="000000" w:themeColor="text1"/>
                <w:szCs w:val="18"/>
              </w:rPr>
            </w:pPr>
            <w:r>
              <w:rPr>
                <w:rFonts w:hint="eastAsia"/>
                <w:color w:val="000000" w:themeColor="text1"/>
                <w:szCs w:val="18"/>
              </w:rPr>
              <w:t>备注：</w:t>
            </w:r>
          </w:p>
        </w:tc>
      </w:tr>
      <w:tr w:rsidR="00387543" w14:paraId="44789920" w14:textId="77777777" w:rsidTr="00FF3013">
        <w:trPr>
          <w:trHeight w:val="229"/>
        </w:trPr>
        <w:tc>
          <w:tcPr>
            <w:tcW w:w="2024" w:type="dxa"/>
            <w:gridSpan w:val="3"/>
            <w:vAlign w:val="center"/>
          </w:tcPr>
          <w:p w14:paraId="75A8C59C" w14:textId="77777777" w:rsidR="00387543" w:rsidRDefault="00387543" w:rsidP="00FF3013">
            <w:pPr>
              <w:jc w:val="left"/>
              <w:rPr>
                <w:color w:val="000000" w:themeColor="text1"/>
                <w:szCs w:val="18"/>
              </w:rPr>
            </w:pPr>
            <w:r>
              <w:rPr>
                <w:rFonts w:hint="eastAsia"/>
                <w:color w:val="000000" w:themeColor="text1"/>
                <w:szCs w:val="18"/>
              </w:rPr>
              <w:t>采样单位（公章）</w:t>
            </w:r>
          </w:p>
        </w:tc>
        <w:tc>
          <w:tcPr>
            <w:tcW w:w="1073" w:type="dxa"/>
            <w:gridSpan w:val="2"/>
            <w:vAlign w:val="center"/>
          </w:tcPr>
          <w:p w14:paraId="66B1E476" w14:textId="77777777" w:rsidR="00387543" w:rsidRDefault="00387543" w:rsidP="00FF3013">
            <w:pPr>
              <w:jc w:val="left"/>
              <w:rPr>
                <w:color w:val="000000" w:themeColor="text1"/>
                <w:szCs w:val="18"/>
              </w:rPr>
            </w:pPr>
          </w:p>
        </w:tc>
        <w:tc>
          <w:tcPr>
            <w:tcW w:w="1013" w:type="dxa"/>
            <w:gridSpan w:val="2"/>
            <w:vAlign w:val="center"/>
          </w:tcPr>
          <w:p w14:paraId="51966732" w14:textId="77777777" w:rsidR="00387543" w:rsidRDefault="00387543" w:rsidP="00FF3013">
            <w:pPr>
              <w:jc w:val="left"/>
              <w:rPr>
                <w:color w:val="000000" w:themeColor="text1"/>
                <w:szCs w:val="18"/>
              </w:rPr>
            </w:pPr>
            <w:r>
              <w:rPr>
                <w:rFonts w:hint="eastAsia"/>
                <w:color w:val="000000" w:themeColor="text1"/>
                <w:szCs w:val="18"/>
              </w:rPr>
              <w:t>采样人员</w:t>
            </w:r>
          </w:p>
        </w:tc>
        <w:tc>
          <w:tcPr>
            <w:tcW w:w="1108" w:type="dxa"/>
            <w:gridSpan w:val="2"/>
            <w:vAlign w:val="center"/>
          </w:tcPr>
          <w:p w14:paraId="1201CB53" w14:textId="77777777" w:rsidR="00387543" w:rsidRDefault="00387543" w:rsidP="00FF3013">
            <w:pPr>
              <w:jc w:val="left"/>
              <w:rPr>
                <w:color w:val="000000" w:themeColor="text1"/>
                <w:szCs w:val="18"/>
              </w:rPr>
            </w:pPr>
          </w:p>
        </w:tc>
        <w:tc>
          <w:tcPr>
            <w:tcW w:w="1665" w:type="dxa"/>
            <w:gridSpan w:val="3"/>
            <w:vAlign w:val="center"/>
          </w:tcPr>
          <w:p w14:paraId="69E1E0AD" w14:textId="77777777" w:rsidR="00387543" w:rsidRDefault="00387543" w:rsidP="00FF3013">
            <w:pPr>
              <w:jc w:val="left"/>
              <w:rPr>
                <w:color w:val="000000" w:themeColor="text1"/>
                <w:szCs w:val="18"/>
              </w:rPr>
            </w:pPr>
            <w:r>
              <w:rPr>
                <w:rFonts w:hint="eastAsia"/>
                <w:color w:val="000000" w:themeColor="text1"/>
                <w:szCs w:val="18"/>
              </w:rPr>
              <w:t>复核人员</w:t>
            </w:r>
          </w:p>
        </w:tc>
        <w:tc>
          <w:tcPr>
            <w:tcW w:w="2461" w:type="dxa"/>
            <w:gridSpan w:val="2"/>
            <w:vAlign w:val="center"/>
          </w:tcPr>
          <w:p w14:paraId="19754F86" w14:textId="77777777" w:rsidR="00387543" w:rsidRDefault="00387543" w:rsidP="00FF3013">
            <w:pPr>
              <w:jc w:val="left"/>
              <w:rPr>
                <w:color w:val="000000" w:themeColor="text1"/>
                <w:szCs w:val="18"/>
              </w:rPr>
            </w:pPr>
          </w:p>
        </w:tc>
      </w:tr>
    </w:tbl>
    <w:p w14:paraId="61974B79" w14:textId="77777777" w:rsidR="00387543" w:rsidRDefault="00387543" w:rsidP="00387543">
      <w:pPr>
        <w:pStyle w:val="affffff0"/>
        <w:numPr>
          <w:ilvl w:val="1"/>
          <w:numId w:val="2"/>
        </w:numPr>
        <w:spacing w:before="156" w:after="156"/>
        <w:rPr>
          <w:rFonts w:ascii="Times New Roman" w:eastAsia="宋体"/>
          <w:szCs w:val="22"/>
        </w:rPr>
      </w:pPr>
      <w:r>
        <w:rPr>
          <w:rFonts w:ascii="Times New Roman" w:eastAsia="宋体" w:hint="eastAsia"/>
          <w:szCs w:val="22"/>
        </w:rPr>
        <w:t>采样环境舱要求</w:t>
      </w:r>
    </w:p>
    <w:p w14:paraId="04373B8D"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技术要求</w:t>
      </w:r>
    </w:p>
    <w:p w14:paraId="55F4347D" w14:textId="77777777" w:rsidR="00387543" w:rsidRDefault="00387543" w:rsidP="00387543">
      <w:pPr>
        <w:pStyle w:val="afffffe"/>
        <w:ind w:firstLine="420"/>
        <w:rPr>
          <w:rFonts w:ascii="Times New Roman"/>
        </w:rPr>
      </w:pPr>
      <w:r>
        <w:rPr>
          <w:rFonts w:ascii="Times New Roman" w:hint="eastAsia"/>
        </w:rPr>
        <w:t>采样环境舱至少在距离受检车辆外表面不超过</w:t>
      </w:r>
      <w:r>
        <w:rPr>
          <w:rFonts w:ascii="Times New Roman" w:hint="eastAsia"/>
        </w:rPr>
        <w:t>0.5m</w:t>
      </w:r>
      <w:r>
        <w:rPr>
          <w:rFonts w:ascii="Times New Roman" w:hint="eastAsia"/>
        </w:rPr>
        <w:t>的空间范围内能够满足本标准规定的采样环境条件要求，并在整个采样过程中保持。</w:t>
      </w:r>
    </w:p>
    <w:p w14:paraId="148E75F5" w14:textId="77777777" w:rsidR="00387543" w:rsidRDefault="00387543" w:rsidP="00387543">
      <w:pPr>
        <w:pStyle w:val="afffffe"/>
        <w:ind w:firstLine="420"/>
        <w:rPr>
          <w:rFonts w:ascii="Times New Roman"/>
        </w:rPr>
      </w:pPr>
      <w:r>
        <w:rPr>
          <w:rFonts w:ascii="Times New Roman" w:hint="eastAsia"/>
        </w:rPr>
        <w:t>采样环境舱具有完整的围护结构，舱体内表面为低释放、低渗透、低吸附的材料，舱内避免放置挥发出影响环境污染物背景浓度值的材料、设施等。舱内空间足够容纳受检车辆，方便人员对受检车辆的测试、采样工作。</w:t>
      </w:r>
    </w:p>
    <w:p w14:paraId="384FE39D" w14:textId="77777777" w:rsidR="00387543" w:rsidRDefault="00387543" w:rsidP="00387543">
      <w:pPr>
        <w:pStyle w:val="afffffe"/>
        <w:ind w:firstLine="420"/>
        <w:rPr>
          <w:rFonts w:ascii="Times New Roman"/>
        </w:rPr>
      </w:pPr>
      <w:r>
        <w:rPr>
          <w:rFonts w:ascii="Times New Roman" w:hint="eastAsia"/>
        </w:rPr>
        <w:t>采样环境舱宜采取技术措施降低气流对受检车辆车厢内外空气交换的影响。</w:t>
      </w:r>
    </w:p>
    <w:p w14:paraId="6BDBCCEF" w14:textId="77777777" w:rsidR="00387543" w:rsidRDefault="00387543" w:rsidP="00387543">
      <w:pPr>
        <w:pStyle w:val="afffffe"/>
        <w:ind w:firstLine="420"/>
        <w:rPr>
          <w:rFonts w:ascii="Times New Roman"/>
        </w:rPr>
      </w:pPr>
      <w:r>
        <w:rPr>
          <w:rFonts w:ascii="Times New Roman" w:hint="eastAsia"/>
        </w:rPr>
        <w:t>体舱室设主门和辅门，主门能够保证受检车辆正常出入，整个采样过程中不可开启；辅门供人员安全出入。在整个采样过程中，辅门开启时能够保证至少在距离受检车辆外表面不超过</w:t>
      </w:r>
      <w:r>
        <w:rPr>
          <w:rFonts w:ascii="Times New Roman" w:hint="eastAsia"/>
        </w:rPr>
        <w:t>0.5m</w:t>
      </w:r>
      <w:r>
        <w:rPr>
          <w:rFonts w:ascii="Times New Roman" w:hint="eastAsia"/>
        </w:rPr>
        <w:t>的空间范围内满足本标准规定的采样环境条件要求。</w:t>
      </w:r>
    </w:p>
    <w:p w14:paraId="6A51D0ED" w14:textId="77777777" w:rsidR="00387543" w:rsidRDefault="00387543" w:rsidP="00387543">
      <w:pPr>
        <w:pStyle w:val="afffffe"/>
        <w:ind w:firstLine="420"/>
        <w:rPr>
          <w:rFonts w:ascii="Times New Roman"/>
        </w:rPr>
      </w:pPr>
      <w:r>
        <w:rPr>
          <w:rFonts w:ascii="Times New Roman" w:hint="eastAsia"/>
        </w:rPr>
        <w:t>空调系统在</w:t>
      </w:r>
      <w:r>
        <w:rPr>
          <w:rFonts w:ascii="Times New Roman" w:hint="eastAsia"/>
        </w:rPr>
        <w:t>25</w:t>
      </w:r>
      <w:r>
        <w:rPr>
          <w:rFonts w:ascii="Times New Roman" w:hint="eastAsia"/>
        </w:rPr>
        <w:t>℃时的控制精度≤±</w:t>
      </w:r>
      <w:r>
        <w:rPr>
          <w:rFonts w:ascii="Times New Roman" w:hint="eastAsia"/>
        </w:rPr>
        <w:t>1.0</w:t>
      </w:r>
      <w:r>
        <w:rPr>
          <w:rFonts w:ascii="Times New Roman" w:hint="eastAsia"/>
        </w:rPr>
        <w:t>℃；在相对湿度</w:t>
      </w:r>
      <w:r>
        <w:rPr>
          <w:rFonts w:ascii="Times New Roman" w:hint="eastAsia"/>
        </w:rPr>
        <w:t xml:space="preserve"> 50%</w:t>
      </w:r>
      <w:r>
        <w:rPr>
          <w:rFonts w:ascii="Times New Roman" w:hint="eastAsia"/>
        </w:rPr>
        <w:t>时的控制精度≤±</w:t>
      </w:r>
      <w:r>
        <w:rPr>
          <w:rFonts w:ascii="Times New Roman" w:hint="eastAsia"/>
        </w:rPr>
        <w:t>10%</w:t>
      </w:r>
      <w:r>
        <w:rPr>
          <w:rFonts w:ascii="Times New Roman" w:hint="eastAsia"/>
        </w:rPr>
        <w:t>。舱内设不少于</w:t>
      </w:r>
      <w:r>
        <w:rPr>
          <w:rFonts w:ascii="Times New Roman" w:hint="eastAsia"/>
        </w:rPr>
        <w:t>2</w:t>
      </w:r>
      <w:r>
        <w:rPr>
          <w:rFonts w:ascii="Times New Roman" w:hint="eastAsia"/>
        </w:rPr>
        <w:t>个温、湿度监测点，其中至少有</w:t>
      </w:r>
      <w:r>
        <w:rPr>
          <w:rFonts w:ascii="Times New Roman" w:hint="eastAsia"/>
        </w:rPr>
        <w:t>1</w:t>
      </w:r>
      <w:r>
        <w:rPr>
          <w:rFonts w:ascii="Times New Roman" w:hint="eastAsia"/>
        </w:rPr>
        <w:t>个监测点位于距离受检车辆外表面不超过</w:t>
      </w:r>
      <w:r>
        <w:rPr>
          <w:rFonts w:ascii="Times New Roman" w:hint="eastAsia"/>
        </w:rPr>
        <w:t>0.5m</w:t>
      </w:r>
      <w:r>
        <w:rPr>
          <w:rFonts w:ascii="Times New Roman" w:hint="eastAsia"/>
        </w:rPr>
        <w:t>的空间范围内。</w:t>
      </w:r>
    </w:p>
    <w:p w14:paraId="5FC907B6" w14:textId="77777777" w:rsidR="00387543" w:rsidRDefault="00387543" w:rsidP="00387543">
      <w:pPr>
        <w:pStyle w:val="afffffe"/>
        <w:ind w:firstLine="420"/>
        <w:rPr>
          <w:rFonts w:ascii="Times New Roman"/>
        </w:rPr>
      </w:pPr>
      <w:r>
        <w:rPr>
          <w:rFonts w:ascii="Times New Roman" w:hint="eastAsia"/>
        </w:rPr>
        <w:t>采样环境舱宜采用在线监测设施对舱内空气中本标准规定的环境条件进行连续监测。在线监测设施具有数据存储功能，环境污染物监测仪器可采用在线质谱、氢火焰离子化检测器的气相色谱等装置对挥发性有机组分实施监测。监测点位置应在距离受检车辆外表面不超过</w:t>
      </w:r>
      <w:r>
        <w:rPr>
          <w:rFonts w:ascii="Times New Roman" w:hint="eastAsia"/>
        </w:rPr>
        <w:t>0.5m</w:t>
      </w:r>
      <w:r>
        <w:rPr>
          <w:rFonts w:ascii="Times New Roman" w:hint="eastAsia"/>
        </w:rPr>
        <w:t>的空间范围内，高度与车内采样点位置相当。</w:t>
      </w:r>
    </w:p>
    <w:p w14:paraId="3E39B55F"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构成</w:t>
      </w:r>
    </w:p>
    <w:p w14:paraId="46EFD8B3" w14:textId="77777777" w:rsidR="00387543" w:rsidRDefault="00387543" w:rsidP="00387543">
      <w:pPr>
        <w:pStyle w:val="afffffe"/>
        <w:ind w:firstLine="420"/>
        <w:rPr>
          <w:rFonts w:ascii="Times New Roman"/>
        </w:rPr>
      </w:pPr>
      <w:r>
        <w:rPr>
          <w:rFonts w:ascii="Times New Roman" w:hint="eastAsia"/>
        </w:rPr>
        <w:t>采样环境舱一般由主体舱室、空调系统等构成。</w:t>
      </w:r>
    </w:p>
    <w:p w14:paraId="7A592709" w14:textId="77777777" w:rsidR="00387543" w:rsidRDefault="00387543" w:rsidP="00387543">
      <w:pPr>
        <w:pStyle w:val="affffff0"/>
        <w:numPr>
          <w:ilvl w:val="1"/>
          <w:numId w:val="2"/>
        </w:numPr>
        <w:spacing w:before="156" w:after="156"/>
        <w:rPr>
          <w:rFonts w:ascii="Times New Roman" w:eastAsia="宋体"/>
          <w:szCs w:val="22"/>
        </w:rPr>
      </w:pPr>
      <w:r>
        <w:rPr>
          <w:rFonts w:ascii="Times New Roman" w:eastAsia="宋体" w:hint="eastAsia"/>
          <w:szCs w:val="22"/>
        </w:rPr>
        <w:t>挥发性有机组分测定方法</w:t>
      </w:r>
    </w:p>
    <w:p w14:paraId="493B8692"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试验设备</w:t>
      </w:r>
    </w:p>
    <w:p w14:paraId="0BA66416" w14:textId="77777777" w:rsidR="00387543" w:rsidRDefault="00387543" w:rsidP="00387543">
      <w:pPr>
        <w:pStyle w:val="afffffe"/>
        <w:ind w:firstLine="420"/>
        <w:rPr>
          <w:rFonts w:ascii="Times New Roman"/>
        </w:rPr>
      </w:pPr>
      <w:r>
        <w:rPr>
          <w:rFonts w:ascii="Times New Roman" w:hint="eastAsia"/>
        </w:rPr>
        <w:t>采样管</w:t>
      </w:r>
    </w:p>
    <w:p w14:paraId="095A59B1" w14:textId="77777777" w:rsidR="00387543" w:rsidRDefault="00387543" w:rsidP="00387543">
      <w:pPr>
        <w:pStyle w:val="afffffe"/>
        <w:ind w:firstLine="420"/>
        <w:rPr>
          <w:rFonts w:ascii="Times New Roman"/>
        </w:rPr>
      </w:pPr>
      <w:r>
        <w:rPr>
          <w:rFonts w:ascii="Times New Roman" w:hint="eastAsia"/>
        </w:rPr>
        <w:t>可购买商业化的采样管或者自行填装。采样管应标记编号和气流方向。吸附床应完全在采样管的热脱附区域内。</w:t>
      </w:r>
    </w:p>
    <w:p w14:paraId="6A2F8987" w14:textId="77777777" w:rsidR="00387543" w:rsidRDefault="00387543" w:rsidP="00387543">
      <w:pPr>
        <w:pStyle w:val="afffffe"/>
        <w:ind w:firstLine="420"/>
        <w:rPr>
          <w:rFonts w:ascii="Times New Roman"/>
        </w:rPr>
      </w:pPr>
      <w:r>
        <w:rPr>
          <w:rFonts w:ascii="Times New Roman" w:hint="eastAsia"/>
        </w:rPr>
        <w:t>热脱附／毛细管气相色谱／质谱联用仪</w:t>
      </w:r>
    </w:p>
    <w:p w14:paraId="3CBC0305" w14:textId="77777777" w:rsidR="00387543" w:rsidRDefault="00387543" w:rsidP="00387543">
      <w:pPr>
        <w:pStyle w:val="afffffe"/>
        <w:ind w:firstLine="420"/>
        <w:rPr>
          <w:rFonts w:ascii="Times New Roman"/>
        </w:rPr>
      </w:pPr>
      <w:r>
        <w:rPr>
          <w:rFonts w:ascii="Times New Roman" w:hint="eastAsia"/>
        </w:rPr>
        <w:t>热脱附／毛细管气相色谱／质谱系统应保证样品的完整性。系统包括：二级脱附装置、热脱附—毛细管气相色谱传输线、毛细管气相色谱／质谱联用仪等。采样管在进行热脱附前应完全密封。样品气路应均匀加热。使用接近环境温度的载气吹扫系统去除氧气。</w:t>
      </w:r>
    </w:p>
    <w:p w14:paraId="13CC9DC7" w14:textId="77777777" w:rsidR="00387543" w:rsidRDefault="00387543" w:rsidP="00387543">
      <w:pPr>
        <w:pStyle w:val="afffffe"/>
        <w:ind w:firstLine="420"/>
        <w:rPr>
          <w:rFonts w:ascii="Times New Roman"/>
        </w:rPr>
      </w:pPr>
      <w:r>
        <w:rPr>
          <w:rFonts w:ascii="Times New Roman" w:hint="eastAsia"/>
        </w:rPr>
        <w:t>热脱附装置</w:t>
      </w:r>
    </w:p>
    <w:p w14:paraId="2BCD8F4B" w14:textId="77777777" w:rsidR="00387543" w:rsidRDefault="00387543" w:rsidP="00387543">
      <w:pPr>
        <w:pStyle w:val="afffffe"/>
        <w:ind w:firstLine="420"/>
        <w:rPr>
          <w:rFonts w:ascii="Times New Roman"/>
        </w:rPr>
      </w:pPr>
      <w:r>
        <w:rPr>
          <w:rFonts w:ascii="Times New Roman" w:hint="eastAsia"/>
        </w:rPr>
        <w:t>能对采样管进行二级热脱附，并将脱附气用载气载带进入气相色谱，脱附温度、脱附时间及流速可调，冷阱能实现快速升温。</w:t>
      </w:r>
      <w:r>
        <w:rPr>
          <w:rFonts w:ascii="Times New Roman" w:hint="eastAsia"/>
        </w:rPr>
        <w:t xml:space="preserve"> </w:t>
      </w:r>
    </w:p>
    <w:p w14:paraId="07FF0C56" w14:textId="77777777" w:rsidR="00387543" w:rsidRDefault="00387543" w:rsidP="00387543">
      <w:pPr>
        <w:pStyle w:val="afffffe"/>
        <w:ind w:firstLine="420"/>
        <w:rPr>
          <w:rFonts w:ascii="Times New Roman"/>
        </w:rPr>
      </w:pPr>
      <w:r>
        <w:rPr>
          <w:rFonts w:ascii="Times New Roman" w:hint="eastAsia"/>
        </w:rPr>
        <w:t>二级热脱附用于高选择性毛细管气相色谱，由采样管脱附出来的分析物在迅速进入毛细管气相色谱柱之前应重新富集。可选择冷阱浓缩设备。</w:t>
      </w:r>
    </w:p>
    <w:p w14:paraId="5E88FBC8" w14:textId="77777777" w:rsidR="00387543" w:rsidRDefault="00387543" w:rsidP="00387543">
      <w:pPr>
        <w:pStyle w:val="afffffe"/>
        <w:ind w:firstLine="420"/>
        <w:rPr>
          <w:rFonts w:ascii="Times New Roman"/>
        </w:rPr>
      </w:pPr>
      <w:r>
        <w:rPr>
          <w:rFonts w:ascii="Times New Roman" w:hint="eastAsia"/>
        </w:rPr>
        <w:t>热脱附</w:t>
      </w:r>
      <w:r>
        <w:rPr>
          <w:rFonts w:ascii="Times New Roman" w:hint="eastAsia"/>
        </w:rPr>
        <w:t>/</w:t>
      </w:r>
      <w:r>
        <w:rPr>
          <w:rFonts w:ascii="Times New Roman" w:hint="eastAsia"/>
        </w:rPr>
        <w:t>毛细管气相色谱传输线</w:t>
      </w:r>
    </w:p>
    <w:p w14:paraId="48301EDE" w14:textId="77777777" w:rsidR="00387543" w:rsidRDefault="00387543" w:rsidP="00387543">
      <w:pPr>
        <w:pStyle w:val="afffffe"/>
        <w:ind w:firstLine="420"/>
        <w:rPr>
          <w:rFonts w:ascii="Times New Roman"/>
        </w:rPr>
      </w:pPr>
      <w:r>
        <w:rPr>
          <w:rFonts w:ascii="Times New Roman" w:hint="eastAsia"/>
        </w:rPr>
        <w:lastRenderedPageBreak/>
        <w:t>传输线应具有加热功能，并通过传输线</w:t>
      </w:r>
      <w:r>
        <w:rPr>
          <w:rFonts w:ascii="Times New Roman" w:hint="eastAsia"/>
        </w:rPr>
        <w:t>/</w:t>
      </w:r>
      <w:r>
        <w:rPr>
          <w:rFonts w:ascii="Times New Roman" w:hint="eastAsia"/>
        </w:rPr>
        <w:t>接口与毛细管柱直接连接。</w:t>
      </w:r>
    </w:p>
    <w:p w14:paraId="791D041C" w14:textId="77777777" w:rsidR="00387543" w:rsidRDefault="00387543" w:rsidP="00387543">
      <w:pPr>
        <w:pStyle w:val="afffffe"/>
        <w:ind w:firstLine="420"/>
        <w:rPr>
          <w:rFonts w:ascii="Times New Roman"/>
        </w:rPr>
      </w:pPr>
      <w:r>
        <w:rPr>
          <w:rFonts w:ascii="Times New Roman" w:hint="eastAsia"/>
        </w:rPr>
        <w:t>采样管活化设备</w:t>
      </w:r>
    </w:p>
    <w:p w14:paraId="6933A1BA" w14:textId="77777777" w:rsidR="00387543" w:rsidRDefault="00387543" w:rsidP="00387543">
      <w:pPr>
        <w:pStyle w:val="afffffe"/>
        <w:ind w:firstLine="420"/>
        <w:rPr>
          <w:rFonts w:ascii="Times New Roman"/>
        </w:rPr>
      </w:pPr>
      <w:r>
        <w:rPr>
          <w:rFonts w:ascii="Times New Roman" w:hint="eastAsia"/>
        </w:rPr>
        <w:t>如果热脱附装置不具有采样管活化功能，需使用采样管活化设备。</w:t>
      </w:r>
      <w:r>
        <w:rPr>
          <w:rFonts w:ascii="Times New Roman" w:hint="eastAsia"/>
        </w:rPr>
        <w:t xml:space="preserve"> </w:t>
      </w:r>
    </w:p>
    <w:p w14:paraId="7CD04AA3" w14:textId="77777777" w:rsidR="00387543" w:rsidRDefault="00387543" w:rsidP="00387543">
      <w:pPr>
        <w:pStyle w:val="afffffe"/>
        <w:ind w:firstLine="420"/>
        <w:rPr>
          <w:rFonts w:ascii="Times New Roman"/>
        </w:rPr>
      </w:pPr>
      <w:r>
        <w:rPr>
          <w:rFonts w:ascii="Times New Roman" w:hint="eastAsia"/>
        </w:rPr>
        <w:t>采样管活化设备应能够阻止空气进入，温度控制精度±</w:t>
      </w:r>
      <w:r>
        <w:rPr>
          <w:rFonts w:ascii="Times New Roman" w:hint="eastAsia"/>
        </w:rPr>
        <w:t>5</w:t>
      </w:r>
      <w:r>
        <w:rPr>
          <w:rFonts w:ascii="Times New Roman" w:hint="eastAsia"/>
        </w:rPr>
        <w:t>℃，温度控制范围至少和热脱附装置的使用温度相当，惰性气体流速为</w:t>
      </w:r>
      <w:r>
        <w:rPr>
          <w:rFonts w:ascii="Times New Roman" w:hint="eastAsia"/>
        </w:rPr>
        <w:t>50ml/min~100ml/min</w:t>
      </w:r>
      <w:r>
        <w:rPr>
          <w:rFonts w:ascii="Times New Roman" w:hint="eastAsia"/>
        </w:rPr>
        <w:t>。</w:t>
      </w:r>
    </w:p>
    <w:p w14:paraId="5DCC48E6"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试验方法</w:t>
      </w:r>
    </w:p>
    <w:p w14:paraId="011578CC"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样品预处理</w:t>
      </w:r>
    </w:p>
    <w:p w14:paraId="2FC7EA66" w14:textId="77777777" w:rsidR="00387543" w:rsidRDefault="00387543" w:rsidP="00387543">
      <w:pPr>
        <w:pStyle w:val="afffffe"/>
        <w:ind w:firstLine="420"/>
        <w:rPr>
          <w:rFonts w:ascii="Times New Roman"/>
        </w:rPr>
      </w:pPr>
      <w:r>
        <w:rPr>
          <w:rFonts w:ascii="Times New Roman" w:hint="eastAsia"/>
        </w:rPr>
        <w:t>在样品脱附前，将采样管安装在热脱附装置上，气流方向与采样时方向相反。对样品气路的所有部分进行严格检漏。如果样品气路有任何泄漏，应停止采样管的脱附。</w:t>
      </w:r>
      <w:r>
        <w:rPr>
          <w:rFonts w:ascii="Times New Roman" w:hint="eastAsia"/>
        </w:rPr>
        <w:t xml:space="preserve"> </w:t>
      </w:r>
    </w:p>
    <w:p w14:paraId="23781F0D" w14:textId="77777777" w:rsidR="00387543" w:rsidRDefault="00387543" w:rsidP="00387543">
      <w:pPr>
        <w:pStyle w:val="afffffe"/>
        <w:ind w:firstLine="420"/>
        <w:rPr>
          <w:rFonts w:ascii="Times New Roman"/>
        </w:rPr>
      </w:pPr>
      <w:r>
        <w:rPr>
          <w:rFonts w:ascii="Times New Roman" w:hint="eastAsia"/>
        </w:rPr>
        <w:t>检漏通过后，用载气在室温下吹扫采样管、样品气路和冷阱。</w:t>
      </w:r>
      <w:r>
        <w:rPr>
          <w:rFonts w:ascii="Times New Roman" w:hint="eastAsia"/>
        </w:rPr>
        <w:t xml:space="preserve"> </w:t>
      </w:r>
    </w:p>
    <w:p w14:paraId="524C0C74" w14:textId="77777777" w:rsidR="00387543" w:rsidRDefault="00387543" w:rsidP="00387543">
      <w:pPr>
        <w:pStyle w:val="afffffe"/>
        <w:ind w:firstLine="420"/>
        <w:rPr>
          <w:rFonts w:ascii="Times New Roman"/>
        </w:rPr>
      </w:pPr>
      <w:r>
        <w:rPr>
          <w:rFonts w:ascii="Times New Roman" w:hint="eastAsia"/>
        </w:rPr>
        <w:t>在样品脱附时，加热使挥发性有机组份从吸附剂上脱附，由载气带入冷阱，进行预浓缩；然后二次热脱附，经传输线进入气相色谱质谱联用仪。传输线温度接近脱附温度，防止待测组份凝结。热脱附条件见表</w:t>
      </w:r>
      <w:r>
        <w:rPr>
          <w:rFonts w:ascii="Times New Roman" w:hint="eastAsia"/>
        </w:rPr>
        <w:t>B</w:t>
      </w:r>
      <w:r>
        <w:rPr>
          <w:rFonts w:ascii="Times New Roman"/>
        </w:rPr>
        <w:t>.2</w:t>
      </w:r>
      <w:r>
        <w:rPr>
          <w:rFonts w:ascii="Times New Roman" w:hint="eastAsia"/>
        </w:rPr>
        <w:t>。</w:t>
      </w:r>
    </w:p>
    <w:p w14:paraId="4A868E5A" w14:textId="77777777" w:rsidR="00387543" w:rsidRDefault="00387543" w:rsidP="00387543">
      <w:pPr>
        <w:pStyle w:val="afffffe"/>
        <w:ind w:firstLineChars="0" w:firstLine="0"/>
        <w:jc w:val="center"/>
        <w:rPr>
          <w:rFonts w:ascii="Times New Roman"/>
        </w:rPr>
      </w:pPr>
      <w:r>
        <w:rPr>
          <w:rFonts w:ascii="Times New Roman" w:hint="eastAsia"/>
        </w:rPr>
        <w:t>表</w:t>
      </w:r>
      <w:r>
        <w:rPr>
          <w:rFonts w:ascii="Times New Roman"/>
        </w:rPr>
        <w:t>B.</w:t>
      </w:r>
      <w:r>
        <w:rPr>
          <w:rFonts w:ascii="Times New Roman" w:hint="eastAsia"/>
        </w:rPr>
        <w:t xml:space="preserve">2 </w:t>
      </w:r>
      <w:r>
        <w:rPr>
          <w:rFonts w:ascii="Times New Roman" w:hint="eastAsia"/>
        </w:rPr>
        <w:t>样品热脱附条件</w:t>
      </w:r>
    </w:p>
    <w:tbl>
      <w:tblPr>
        <w:tblStyle w:val="afffffa"/>
        <w:tblW w:w="9344" w:type="dxa"/>
        <w:tblLayout w:type="fixed"/>
        <w:tblLook w:val="04A0" w:firstRow="1" w:lastRow="0" w:firstColumn="1" w:lastColumn="0" w:noHBand="0" w:noVBand="1"/>
      </w:tblPr>
      <w:tblGrid>
        <w:gridCol w:w="2405"/>
        <w:gridCol w:w="6939"/>
      </w:tblGrid>
      <w:tr w:rsidR="00387543" w14:paraId="48C03E64" w14:textId="77777777" w:rsidTr="00FF3013">
        <w:tc>
          <w:tcPr>
            <w:tcW w:w="2405" w:type="dxa"/>
            <w:vAlign w:val="center"/>
          </w:tcPr>
          <w:p w14:paraId="270FEA83" w14:textId="77777777" w:rsidR="00387543" w:rsidRDefault="00387543" w:rsidP="00FF3013">
            <w:pPr>
              <w:jc w:val="center"/>
            </w:pPr>
            <w:r>
              <w:rPr>
                <w:rFonts w:hint="eastAsia"/>
              </w:rPr>
              <w:t>脱附温度</w:t>
            </w:r>
          </w:p>
        </w:tc>
        <w:tc>
          <w:tcPr>
            <w:tcW w:w="6939" w:type="dxa"/>
            <w:vAlign w:val="center"/>
          </w:tcPr>
          <w:p w14:paraId="28A478EF" w14:textId="77777777" w:rsidR="00387543" w:rsidRDefault="00387543" w:rsidP="00FF3013">
            <w:pPr>
              <w:jc w:val="center"/>
            </w:pPr>
            <w:r>
              <w:rPr>
                <w:rFonts w:hint="eastAsia"/>
              </w:rPr>
              <w:t>2</w:t>
            </w:r>
            <w:r>
              <w:t>50</w:t>
            </w:r>
            <w:r>
              <w:rPr>
                <w:rFonts w:hint="eastAsia"/>
              </w:rPr>
              <w:t>℃</w:t>
            </w:r>
            <w:r>
              <w:rPr>
                <w:rFonts w:hint="eastAsia"/>
              </w:rPr>
              <w:t>~</w:t>
            </w:r>
            <w:r>
              <w:t>325</w:t>
            </w:r>
            <w:r>
              <w:rPr>
                <w:rFonts w:hint="eastAsia"/>
              </w:rPr>
              <w:t>℃</w:t>
            </w:r>
          </w:p>
        </w:tc>
      </w:tr>
      <w:tr w:rsidR="00387543" w14:paraId="24237D5D" w14:textId="77777777" w:rsidTr="00FF3013">
        <w:tc>
          <w:tcPr>
            <w:tcW w:w="2405" w:type="dxa"/>
            <w:vAlign w:val="center"/>
          </w:tcPr>
          <w:p w14:paraId="12266CCE" w14:textId="77777777" w:rsidR="00387543" w:rsidRDefault="00387543" w:rsidP="00FF3013">
            <w:pPr>
              <w:jc w:val="center"/>
            </w:pPr>
            <w:r>
              <w:rPr>
                <w:rFonts w:hint="eastAsia"/>
              </w:rPr>
              <w:t>脱附时间</w:t>
            </w:r>
          </w:p>
        </w:tc>
        <w:tc>
          <w:tcPr>
            <w:tcW w:w="6939" w:type="dxa"/>
            <w:vAlign w:val="center"/>
          </w:tcPr>
          <w:p w14:paraId="6728D295" w14:textId="77777777" w:rsidR="00387543" w:rsidRDefault="00387543" w:rsidP="00FF3013">
            <w:pPr>
              <w:jc w:val="center"/>
            </w:pPr>
            <w:r>
              <w:rPr>
                <w:rFonts w:hint="eastAsia"/>
              </w:rPr>
              <w:t>5min</w:t>
            </w:r>
            <w:r>
              <w:t>~15min</w:t>
            </w:r>
          </w:p>
        </w:tc>
      </w:tr>
      <w:tr w:rsidR="00387543" w14:paraId="2F76E20C" w14:textId="77777777" w:rsidTr="00FF3013">
        <w:tc>
          <w:tcPr>
            <w:tcW w:w="2405" w:type="dxa"/>
            <w:vAlign w:val="center"/>
          </w:tcPr>
          <w:p w14:paraId="008D2D75" w14:textId="77777777" w:rsidR="00387543" w:rsidRDefault="00387543" w:rsidP="00FF3013">
            <w:pPr>
              <w:jc w:val="center"/>
            </w:pPr>
            <w:r>
              <w:rPr>
                <w:rFonts w:hint="eastAsia"/>
              </w:rPr>
              <w:t>脱附气流量</w:t>
            </w:r>
          </w:p>
        </w:tc>
        <w:tc>
          <w:tcPr>
            <w:tcW w:w="6939" w:type="dxa"/>
            <w:vAlign w:val="center"/>
          </w:tcPr>
          <w:p w14:paraId="43159EB8" w14:textId="77777777" w:rsidR="00387543" w:rsidRDefault="00387543" w:rsidP="00FF3013">
            <w:pPr>
              <w:jc w:val="center"/>
            </w:pPr>
            <w:r>
              <w:rPr>
                <w:rFonts w:hint="eastAsia"/>
              </w:rPr>
              <w:t>3</w:t>
            </w:r>
            <w:r>
              <w:t>0ml</w:t>
            </w:r>
            <w:r>
              <w:rPr>
                <w:rFonts w:hint="eastAsia"/>
              </w:rPr>
              <w:t>/</w:t>
            </w:r>
            <w:r>
              <w:t>min~50</w:t>
            </w:r>
            <w:r>
              <w:rPr>
                <w:rFonts w:hint="eastAsia"/>
              </w:rPr>
              <w:t>ml</w:t>
            </w:r>
            <w:r>
              <w:t>/</w:t>
            </w:r>
            <w:r>
              <w:rPr>
                <w:rFonts w:hint="eastAsia"/>
              </w:rPr>
              <w:t>min</w:t>
            </w:r>
          </w:p>
        </w:tc>
      </w:tr>
      <w:tr w:rsidR="00387543" w14:paraId="7E8693EE" w14:textId="77777777" w:rsidTr="00FF3013">
        <w:tc>
          <w:tcPr>
            <w:tcW w:w="2405" w:type="dxa"/>
            <w:vAlign w:val="center"/>
          </w:tcPr>
          <w:p w14:paraId="7ECAA632" w14:textId="77777777" w:rsidR="00387543" w:rsidRDefault="00387543" w:rsidP="00FF3013">
            <w:pPr>
              <w:jc w:val="center"/>
            </w:pPr>
            <w:r>
              <w:rPr>
                <w:rFonts w:hint="eastAsia"/>
              </w:rPr>
              <w:t>冷阱温度</w:t>
            </w:r>
          </w:p>
        </w:tc>
        <w:tc>
          <w:tcPr>
            <w:tcW w:w="6939" w:type="dxa"/>
            <w:vAlign w:val="center"/>
          </w:tcPr>
          <w:p w14:paraId="3F56C313" w14:textId="77777777" w:rsidR="00387543" w:rsidRDefault="00387543" w:rsidP="00FF3013">
            <w:pPr>
              <w:jc w:val="center"/>
            </w:pPr>
            <w:r>
              <w:rPr>
                <w:rFonts w:hint="eastAsia"/>
              </w:rPr>
              <w:t>2</w:t>
            </w:r>
            <w:r>
              <w:t>0</w:t>
            </w:r>
            <w:r>
              <w:rPr>
                <w:rFonts w:hint="eastAsia"/>
              </w:rPr>
              <w:t>℃</w:t>
            </w:r>
            <w:r>
              <w:rPr>
                <w:rFonts w:hint="eastAsia"/>
              </w:rPr>
              <w:t>~-</w:t>
            </w:r>
            <w:r>
              <w:t>180</w:t>
            </w:r>
            <w:r>
              <w:rPr>
                <w:rFonts w:hint="eastAsia"/>
              </w:rPr>
              <w:t>℃</w:t>
            </w:r>
          </w:p>
        </w:tc>
      </w:tr>
      <w:tr w:rsidR="00387543" w14:paraId="1A94B7A2" w14:textId="77777777" w:rsidTr="00FF3013">
        <w:tc>
          <w:tcPr>
            <w:tcW w:w="2405" w:type="dxa"/>
            <w:vAlign w:val="center"/>
          </w:tcPr>
          <w:p w14:paraId="0BE5FE1C" w14:textId="77777777" w:rsidR="00387543" w:rsidRDefault="00387543" w:rsidP="00FF3013">
            <w:pPr>
              <w:jc w:val="center"/>
            </w:pPr>
            <w:r>
              <w:rPr>
                <w:rFonts w:hint="eastAsia"/>
              </w:rPr>
              <w:t>冷阱加热温度</w:t>
            </w:r>
          </w:p>
        </w:tc>
        <w:tc>
          <w:tcPr>
            <w:tcW w:w="6939" w:type="dxa"/>
            <w:vAlign w:val="center"/>
          </w:tcPr>
          <w:p w14:paraId="11523A56" w14:textId="77777777" w:rsidR="00387543" w:rsidRDefault="00387543" w:rsidP="00FF3013">
            <w:pPr>
              <w:jc w:val="center"/>
            </w:pPr>
            <w:r>
              <w:rPr>
                <w:rFonts w:hint="eastAsia"/>
              </w:rPr>
              <w:t>2</w:t>
            </w:r>
            <w:r>
              <w:t>50</w:t>
            </w:r>
            <w:r>
              <w:rPr>
                <w:rFonts w:hint="eastAsia"/>
              </w:rPr>
              <w:t>℃</w:t>
            </w:r>
            <w:r>
              <w:rPr>
                <w:rFonts w:hint="eastAsia"/>
              </w:rPr>
              <w:t>~</w:t>
            </w:r>
            <w:r>
              <w:t>350</w:t>
            </w:r>
            <w:r>
              <w:rPr>
                <w:rFonts w:hint="eastAsia"/>
              </w:rPr>
              <w:t>℃</w:t>
            </w:r>
          </w:p>
        </w:tc>
      </w:tr>
      <w:tr w:rsidR="00387543" w14:paraId="3EDE9F8B" w14:textId="77777777" w:rsidTr="00FF3013">
        <w:tc>
          <w:tcPr>
            <w:tcW w:w="2405" w:type="dxa"/>
            <w:vAlign w:val="center"/>
          </w:tcPr>
          <w:p w14:paraId="565572C7" w14:textId="77777777" w:rsidR="00387543" w:rsidRDefault="00387543" w:rsidP="00FF3013">
            <w:pPr>
              <w:jc w:val="center"/>
            </w:pPr>
            <w:r>
              <w:rPr>
                <w:rFonts w:hint="eastAsia"/>
              </w:rPr>
              <w:t>载气</w:t>
            </w:r>
          </w:p>
        </w:tc>
        <w:tc>
          <w:tcPr>
            <w:tcW w:w="6939" w:type="dxa"/>
            <w:vAlign w:val="center"/>
          </w:tcPr>
          <w:p w14:paraId="27212D96" w14:textId="77777777" w:rsidR="00387543" w:rsidRDefault="00387543" w:rsidP="00FF3013">
            <w:pPr>
              <w:jc w:val="center"/>
            </w:pPr>
            <w:r>
              <w:rPr>
                <w:rFonts w:hint="eastAsia"/>
              </w:rPr>
              <w:t>高纯氦气</w:t>
            </w:r>
          </w:p>
        </w:tc>
      </w:tr>
      <w:tr w:rsidR="00387543" w14:paraId="02266108" w14:textId="77777777" w:rsidTr="00FF3013">
        <w:tc>
          <w:tcPr>
            <w:tcW w:w="2405" w:type="dxa"/>
            <w:vAlign w:val="center"/>
          </w:tcPr>
          <w:p w14:paraId="7D9B7F58" w14:textId="77777777" w:rsidR="00387543" w:rsidRDefault="00387543" w:rsidP="00FF3013">
            <w:pPr>
              <w:jc w:val="center"/>
            </w:pPr>
            <w:r>
              <w:rPr>
                <w:rFonts w:hint="eastAsia"/>
              </w:rPr>
              <w:t>分流比设定</w:t>
            </w:r>
          </w:p>
        </w:tc>
        <w:tc>
          <w:tcPr>
            <w:tcW w:w="6939" w:type="dxa"/>
            <w:vAlign w:val="center"/>
          </w:tcPr>
          <w:p w14:paraId="517149BB" w14:textId="77777777" w:rsidR="00387543" w:rsidRDefault="00387543" w:rsidP="00FF3013">
            <w:pPr>
              <w:jc w:val="center"/>
            </w:pPr>
            <w:r>
              <w:rPr>
                <w:rFonts w:hint="eastAsia"/>
              </w:rPr>
              <w:t>根据样品实际浓度确定采样管和冷阱之间以及冷阱和分析柱之间的分流比</w:t>
            </w:r>
          </w:p>
        </w:tc>
      </w:tr>
    </w:tbl>
    <w:p w14:paraId="15651812"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分析</w:t>
      </w:r>
    </w:p>
    <w:p w14:paraId="62592BCD"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气相色谱分析参考条件</w:t>
      </w:r>
    </w:p>
    <w:p w14:paraId="11F25056" w14:textId="77777777" w:rsidR="00387543" w:rsidRDefault="00387543" w:rsidP="00387543">
      <w:pPr>
        <w:pStyle w:val="afffffe"/>
        <w:ind w:firstLine="420"/>
        <w:rPr>
          <w:rFonts w:ascii="Times New Roman"/>
        </w:rPr>
      </w:pPr>
      <w:r>
        <w:rPr>
          <w:rFonts w:ascii="Times New Roman"/>
        </w:rPr>
        <w:t>选用极性指数</w:t>
      </w:r>
      <w:r>
        <w:rPr>
          <w:rFonts w:ascii="Times New Roman"/>
        </w:rPr>
        <w:t>&lt;10</w:t>
      </w:r>
      <w:r>
        <w:rPr>
          <w:rFonts w:ascii="Times New Roman"/>
        </w:rPr>
        <w:t>的毛细管柱，可选择柱长</w:t>
      </w:r>
      <w:r>
        <w:rPr>
          <w:rFonts w:ascii="Times New Roman"/>
        </w:rPr>
        <w:t>50m</w:t>
      </w:r>
      <w:r>
        <w:rPr>
          <w:rFonts w:ascii="Times New Roman"/>
        </w:rPr>
        <w:t>～</w:t>
      </w:r>
      <w:r>
        <w:rPr>
          <w:rFonts w:ascii="Times New Roman"/>
        </w:rPr>
        <w:t>60m</w:t>
      </w:r>
      <w:r>
        <w:rPr>
          <w:rFonts w:ascii="Times New Roman"/>
        </w:rPr>
        <w:t>、内径</w:t>
      </w:r>
      <w:r>
        <w:rPr>
          <w:rFonts w:ascii="Times New Roman"/>
        </w:rPr>
        <w:t xml:space="preserve"> 0.20mm~0.32mm</w:t>
      </w:r>
      <w:r>
        <w:rPr>
          <w:rFonts w:ascii="Times New Roman"/>
        </w:rPr>
        <w:t>、膜厚</w:t>
      </w:r>
      <w:r>
        <w:rPr>
          <w:rFonts w:ascii="Times New Roman"/>
        </w:rPr>
        <w:t>0.2μm~1.0μm</w:t>
      </w:r>
      <w:r>
        <w:rPr>
          <w:rFonts w:ascii="Times New Roman"/>
        </w:rPr>
        <w:t>的毛细管柱。</w:t>
      </w:r>
    </w:p>
    <w:p w14:paraId="1800A632" w14:textId="77777777" w:rsidR="00387543" w:rsidRDefault="00387543" w:rsidP="00387543">
      <w:pPr>
        <w:pStyle w:val="afffffe"/>
        <w:ind w:firstLine="420"/>
        <w:rPr>
          <w:rFonts w:ascii="Times New Roman"/>
        </w:rPr>
      </w:pPr>
      <w:r>
        <w:rPr>
          <w:rFonts w:ascii="Times New Roman"/>
        </w:rPr>
        <w:t>程序升温，初温</w:t>
      </w:r>
      <w:r>
        <w:rPr>
          <w:rFonts w:ascii="Times New Roman"/>
        </w:rPr>
        <w:t xml:space="preserve"> 50℃</w:t>
      </w:r>
      <w:r>
        <w:rPr>
          <w:rFonts w:ascii="Times New Roman"/>
        </w:rPr>
        <w:t>保持</w:t>
      </w:r>
      <w:r>
        <w:rPr>
          <w:rFonts w:ascii="Times New Roman"/>
        </w:rPr>
        <w:t>10min</w:t>
      </w:r>
      <w:r>
        <w:rPr>
          <w:rFonts w:ascii="Times New Roman"/>
        </w:rPr>
        <w:t>，以</w:t>
      </w:r>
      <w:r>
        <w:rPr>
          <w:rFonts w:ascii="Times New Roman"/>
        </w:rPr>
        <w:t>5℃</w:t>
      </w:r>
      <w:r>
        <w:rPr>
          <w:rFonts w:ascii="Times New Roman"/>
        </w:rPr>
        <w:t>／</w:t>
      </w:r>
      <w:r>
        <w:rPr>
          <w:rFonts w:ascii="Times New Roman"/>
        </w:rPr>
        <w:t xml:space="preserve">min </w:t>
      </w:r>
      <w:r>
        <w:rPr>
          <w:rFonts w:ascii="Times New Roman"/>
        </w:rPr>
        <w:t>的速率升温至</w:t>
      </w:r>
      <w:r>
        <w:rPr>
          <w:rFonts w:ascii="Times New Roman"/>
        </w:rPr>
        <w:t>250℃</w:t>
      </w:r>
      <w:r>
        <w:rPr>
          <w:rFonts w:ascii="Times New Roman"/>
        </w:rPr>
        <w:t>，保持至所有目标组分流出。</w:t>
      </w:r>
    </w:p>
    <w:p w14:paraId="6BF4936B"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质谱分析参考条件</w:t>
      </w:r>
    </w:p>
    <w:p w14:paraId="20C8661C" w14:textId="77777777" w:rsidR="00387543" w:rsidRDefault="00387543" w:rsidP="00387543">
      <w:pPr>
        <w:pStyle w:val="afffffe"/>
        <w:ind w:firstLine="420"/>
        <w:rPr>
          <w:rFonts w:ascii="Times New Roman"/>
        </w:rPr>
      </w:pPr>
      <w:r>
        <w:rPr>
          <w:rFonts w:ascii="Times New Roman" w:hint="eastAsia"/>
        </w:rPr>
        <w:t>全扫描方式，扫描范围</w:t>
      </w:r>
      <w:r>
        <w:rPr>
          <w:rFonts w:ascii="Times New Roman" w:hint="eastAsia"/>
        </w:rPr>
        <w:t xml:space="preserve"> 35amu~350amu</w:t>
      </w:r>
      <w:r>
        <w:rPr>
          <w:rFonts w:ascii="Times New Roman" w:hint="eastAsia"/>
        </w:rPr>
        <w:t>，电子轰击能量</w:t>
      </w:r>
      <w:r>
        <w:rPr>
          <w:rFonts w:ascii="Times New Roman" w:hint="eastAsia"/>
        </w:rPr>
        <w:t>70eV</w:t>
      </w:r>
      <w:r>
        <w:rPr>
          <w:rFonts w:ascii="Times New Roman" w:hint="eastAsia"/>
        </w:rPr>
        <w:t>，选择化合物特征质量离子峰面积（或峰高）定量。</w:t>
      </w:r>
    </w:p>
    <w:p w14:paraId="43020BED"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校准曲线绘制</w:t>
      </w:r>
    </w:p>
    <w:p w14:paraId="40904F13" w14:textId="77777777" w:rsidR="00387543" w:rsidRDefault="00387543" w:rsidP="00387543">
      <w:pPr>
        <w:pStyle w:val="afffffe"/>
        <w:ind w:firstLine="420"/>
        <w:rPr>
          <w:rFonts w:ascii="Times New Roman"/>
        </w:rPr>
      </w:pPr>
      <w:r>
        <w:rPr>
          <w:rFonts w:ascii="Times New Roman"/>
        </w:rPr>
        <w:t>用恒流气体采样器将</w:t>
      </w:r>
      <w:r>
        <w:rPr>
          <w:rFonts w:ascii="Times New Roman"/>
        </w:rPr>
        <w:t xml:space="preserve"> 100μg/m3</w:t>
      </w:r>
      <w:r>
        <w:rPr>
          <w:rFonts w:ascii="Times New Roman"/>
        </w:rPr>
        <w:t>标准气体分别准确抽取</w:t>
      </w:r>
      <w:r>
        <w:rPr>
          <w:rFonts w:ascii="Times New Roman"/>
        </w:rPr>
        <w:t xml:space="preserve"> 100ml</w:t>
      </w:r>
      <w:r>
        <w:rPr>
          <w:rFonts w:ascii="Times New Roman"/>
        </w:rPr>
        <w:t>、</w:t>
      </w:r>
      <w:r>
        <w:rPr>
          <w:rFonts w:ascii="Times New Roman"/>
        </w:rPr>
        <w:t>400ml</w:t>
      </w:r>
      <w:r>
        <w:rPr>
          <w:rFonts w:ascii="Times New Roman"/>
        </w:rPr>
        <w:t>、</w:t>
      </w:r>
      <w:r>
        <w:rPr>
          <w:rFonts w:ascii="Times New Roman"/>
        </w:rPr>
        <w:t>1L</w:t>
      </w:r>
      <w:r>
        <w:rPr>
          <w:rFonts w:ascii="Times New Roman"/>
        </w:rPr>
        <w:t>、</w:t>
      </w:r>
      <w:r>
        <w:rPr>
          <w:rFonts w:ascii="Times New Roman"/>
        </w:rPr>
        <w:t>4L</w:t>
      </w:r>
      <w:r>
        <w:rPr>
          <w:rFonts w:ascii="Times New Roman"/>
        </w:rPr>
        <w:t>、</w:t>
      </w:r>
      <w:r>
        <w:rPr>
          <w:rFonts w:ascii="Times New Roman"/>
        </w:rPr>
        <w:t xml:space="preserve">10L </w:t>
      </w:r>
      <w:r>
        <w:rPr>
          <w:rFonts w:ascii="Times New Roman"/>
        </w:rPr>
        <w:t>通过采样管，作为标准系列；或者选用购买的系列标准管作为标准系列。</w:t>
      </w:r>
    </w:p>
    <w:p w14:paraId="7B366CC8" w14:textId="77777777" w:rsidR="00387543" w:rsidRDefault="00387543" w:rsidP="00387543">
      <w:pPr>
        <w:pStyle w:val="afffffe"/>
        <w:ind w:firstLine="420"/>
        <w:rPr>
          <w:rFonts w:ascii="Times New Roman"/>
        </w:rPr>
      </w:pPr>
      <w:r>
        <w:rPr>
          <w:rFonts w:ascii="Times New Roman"/>
        </w:rPr>
        <w:t>用热脱附气相色谱质谱联用法分析标准系列，以目标组分的质量为横坐标，以扣除空白响应后的特征质量离子峰面积（或峰高）为纵坐标，绘制校准曲线。校准曲线的斜率即是响应因子</w:t>
      </w:r>
      <w:r>
        <w:rPr>
          <w:rFonts w:ascii="Times New Roman"/>
        </w:rPr>
        <w:t>RF</w:t>
      </w:r>
      <w:r>
        <w:rPr>
          <w:rFonts w:ascii="Times New Roman"/>
        </w:rPr>
        <w:t>，线性相关系数至少应达到</w:t>
      </w:r>
      <w:r>
        <w:rPr>
          <w:rFonts w:ascii="Times New Roman"/>
        </w:rPr>
        <w:t xml:space="preserve"> 0.995</w:t>
      </w:r>
      <w:r>
        <w:rPr>
          <w:rFonts w:ascii="Times New Roman"/>
        </w:rPr>
        <w:t>。如果校正曲线实在不能通过零点，则曲线方程应包含截距。</w:t>
      </w:r>
    </w:p>
    <w:p w14:paraId="71F82F89" w14:textId="77777777" w:rsidR="00387543" w:rsidRDefault="00387543" w:rsidP="00387543">
      <w:pPr>
        <w:pStyle w:val="afffffe"/>
        <w:ind w:firstLine="420"/>
        <w:rPr>
          <w:rFonts w:ascii="Times New Roman"/>
        </w:rPr>
      </w:pPr>
      <w:r>
        <w:rPr>
          <w:rFonts w:ascii="Times New Roman"/>
        </w:rPr>
        <w:t>每一个新的校准曲线都应用不同源的标准物质进行分析验证。标准物质连续分析六次，在显著性水平</w:t>
      </w:r>
      <w:r>
        <w:rPr>
          <w:rFonts w:ascii="Times New Roman"/>
        </w:rPr>
        <w:t>α=5%</w:t>
      </w:r>
      <w:r>
        <w:rPr>
          <w:rFonts w:ascii="Times New Roman"/>
        </w:rPr>
        <w:t>条件下，分析结果和标准物质标称值无显著性差异，否则，则应采取正确的措施来消除由两种不同源标准物质引起的误差。</w:t>
      </w:r>
    </w:p>
    <w:p w14:paraId="594496C6" w14:textId="77777777" w:rsidR="00387543" w:rsidRDefault="00387543" w:rsidP="00387543">
      <w:pPr>
        <w:pStyle w:val="afffffe"/>
        <w:ind w:firstLine="420"/>
        <w:rPr>
          <w:rFonts w:ascii="Times New Roman"/>
        </w:rPr>
      </w:pPr>
      <w:r>
        <w:rPr>
          <w:rFonts w:ascii="Times New Roman"/>
        </w:rPr>
        <w:lastRenderedPageBreak/>
        <w:t>日常分析质量控制采用质量控制图来完成。在一定的时间间隔内，取两份平行的控制样品，至少重复分析</w:t>
      </w:r>
      <w:r>
        <w:rPr>
          <w:rFonts w:ascii="Times New Roman"/>
        </w:rPr>
        <w:t xml:space="preserve"> 20 </w:t>
      </w:r>
      <w:r>
        <w:rPr>
          <w:rFonts w:ascii="Times New Roman"/>
        </w:rPr>
        <w:t>次，制作均数控制图。在日常的分析工作中依据样品测定频率，取两份平行控制样随待分析样品同时测定。将控制样品的分析结果依次点在控制图上，按照下面的规则来判断分析过程是否处于控制状态：</w:t>
      </w:r>
    </w:p>
    <w:p w14:paraId="37591B72" w14:textId="77777777" w:rsidR="00387543" w:rsidRDefault="00387543" w:rsidP="00387543">
      <w:pPr>
        <w:pStyle w:val="afffffe"/>
        <w:ind w:firstLine="420"/>
        <w:rPr>
          <w:rFonts w:ascii="Times New Roman"/>
        </w:rPr>
      </w:pPr>
      <w:r>
        <w:rPr>
          <w:rFonts w:ascii="Times New Roman"/>
        </w:rPr>
        <w:t>1</w:t>
      </w:r>
      <w:r>
        <w:rPr>
          <w:rFonts w:ascii="Times New Roman"/>
        </w:rPr>
        <w:t>）如果此点在上下警告线之间，则测试过程处于受控状态，样品分析结果有效；</w:t>
      </w:r>
    </w:p>
    <w:p w14:paraId="707EC55E" w14:textId="77777777" w:rsidR="00387543" w:rsidRDefault="00387543" w:rsidP="00387543">
      <w:pPr>
        <w:pStyle w:val="afffffe"/>
        <w:ind w:firstLine="420"/>
        <w:rPr>
          <w:rFonts w:ascii="Times New Roman"/>
        </w:rPr>
      </w:pPr>
      <w:r>
        <w:rPr>
          <w:rFonts w:ascii="Times New Roman"/>
        </w:rPr>
        <w:t>2</w:t>
      </w:r>
      <w:r>
        <w:rPr>
          <w:rFonts w:ascii="Times New Roman"/>
        </w:rPr>
        <w:t>）如果此点超出上下警告线，但仍在上下控制限制间区域内，表明分析质量开始变劣，有失控的趋势，应进行初步的检查，采取相应的校正措施；</w:t>
      </w:r>
      <w:r>
        <w:rPr>
          <w:rFonts w:ascii="Times New Roman"/>
        </w:rPr>
        <w:t xml:space="preserve"> </w:t>
      </w:r>
    </w:p>
    <w:p w14:paraId="4A66A900" w14:textId="77777777" w:rsidR="00387543" w:rsidRDefault="00387543" w:rsidP="00387543">
      <w:pPr>
        <w:pStyle w:val="afffffe"/>
        <w:ind w:firstLine="420"/>
        <w:rPr>
          <w:rFonts w:ascii="Times New Roman"/>
        </w:rPr>
      </w:pPr>
      <w:r>
        <w:rPr>
          <w:rFonts w:ascii="Times New Roman"/>
        </w:rPr>
        <w:t>3</w:t>
      </w:r>
      <w:r>
        <w:rPr>
          <w:rFonts w:ascii="Times New Roman"/>
        </w:rPr>
        <w:t>）如果此点落在上下控制限外，应立即检查原因，样品应重新测定；</w:t>
      </w:r>
    </w:p>
    <w:p w14:paraId="5F6E3698" w14:textId="77777777" w:rsidR="00387543" w:rsidRDefault="00387543" w:rsidP="00387543">
      <w:pPr>
        <w:pStyle w:val="afffffe"/>
        <w:ind w:firstLine="420"/>
        <w:rPr>
          <w:rFonts w:ascii="Times New Roman"/>
        </w:rPr>
      </w:pPr>
      <w:r>
        <w:rPr>
          <w:rFonts w:ascii="Times New Roman"/>
        </w:rPr>
        <w:t>4</w:t>
      </w:r>
      <w:r>
        <w:rPr>
          <w:rFonts w:ascii="Times New Roman"/>
        </w:rPr>
        <w:t>）虽然所有的数据都在控范围内但是遇到七点连续上升或者下降，表明分析过程有失控的趋势，应当查明原因，予以纠正。</w:t>
      </w:r>
    </w:p>
    <w:p w14:paraId="22315E01"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样品分析</w:t>
      </w:r>
    </w:p>
    <w:p w14:paraId="5AF01EB5" w14:textId="77777777" w:rsidR="00387543" w:rsidRDefault="00387543" w:rsidP="00387543">
      <w:pPr>
        <w:pStyle w:val="afffffe"/>
        <w:ind w:firstLine="420"/>
        <w:rPr>
          <w:rFonts w:ascii="Times New Roman"/>
        </w:rPr>
      </w:pPr>
      <w:r>
        <w:rPr>
          <w:rFonts w:ascii="Times New Roman" w:hint="eastAsia"/>
        </w:rPr>
        <w:t>将样品按照绘制校准曲线的操作步骤和相同的分析条件，用质谱进行定性和定量分析。</w:t>
      </w:r>
    </w:p>
    <w:p w14:paraId="48D6F77F"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结果计算</w:t>
      </w:r>
    </w:p>
    <w:p w14:paraId="79E192A2"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质量体积浓度计算</w:t>
      </w:r>
    </w:p>
    <w:p w14:paraId="5DC34656" w14:textId="77777777" w:rsidR="00387543" w:rsidRDefault="00387543" w:rsidP="00387543">
      <w:pPr>
        <w:pStyle w:val="afffffe"/>
        <w:ind w:firstLineChars="1700" w:firstLine="3570"/>
        <w:rPr>
          <w:rFonts w:ascii="Times New Roman"/>
        </w:rPr>
      </w:pPr>
      <m:oMath>
        <m:sSub>
          <m:sSubPr>
            <m:ctrlPr>
              <w:rPr>
                <w:rFonts w:ascii="Cambria Math" w:hAnsi="Cambria Math"/>
              </w:rPr>
            </m:ctrlPr>
          </m:sSubPr>
          <m:e>
            <m:r>
              <w:rPr>
                <w:rFonts w:ascii="Cambria Math" w:hAnsi="Cambria Math"/>
              </w:rPr>
              <m:t>C</m:t>
            </m:r>
          </m:e>
          <m:sub>
            <m:r>
              <w:rPr>
                <w:rFonts w:ascii="Cambria Math" w:hAnsi="Cambria Math"/>
              </w:rPr>
              <m:t>m</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F</m:t>
                </m:r>
              </m:sub>
            </m:sSub>
            <m:r>
              <m:rPr>
                <m:sty m:val="p"/>
              </m:rPr>
              <w:rPr>
                <w:rFonts w:ascii="微软雅黑" w:eastAsia="微软雅黑" w:hAnsi="微软雅黑" w:cs="微软雅黑" w:hint="eastAsia"/>
              </w:rPr>
              <m:t>-</m:t>
            </m:r>
            <m:sSub>
              <m:sSubPr>
                <m:ctrlPr>
                  <w:rPr>
                    <w:rFonts w:ascii="Cambria Math" w:hAnsi="Cambria Math"/>
                  </w:rPr>
                </m:ctrlPr>
              </m:sSubPr>
              <m:e>
                <m:r>
                  <w:rPr>
                    <w:rFonts w:ascii="Cambria Math" w:hAnsi="Cambria Math" w:hint="eastAsia"/>
                  </w:rPr>
                  <m:t>m</m:t>
                </m:r>
              </m:e>
              <m:sub>
                <m:r>
                  <w:rPr>
                    <w:rFonts w:ascii="Cambria Math" w:hAnsi="Cambria Math"/>
                  </w:rPr>
                  <m:t>B</m:t>
                </m:r>
              </m:sub>
            </m:sSub>
          </m:num>
          <m:den>
            <m:r>
              <w:rPr>
                <w:rFonts w:ascii="Cambria Math" w:hAnsi="Cambria Math"/>
              </w:rPr>
              <m:t>V</m:t>
            </m:r>
          </m:den>
        </m:f>
        <m:r>
          <m:rPr>
            <m:sty m:val="p"/>
          </m:rPr>
          <w:rPr>
            <w:rFonts w:ascii="Cambria Math" w:hAnsi="Cambria Math"/>
          </w:rPr>
          <m:t>×100</m:t>
        </m:r>
      </m:oMath>
      <w:r>
        <w:rPr>
          <w:rFonts w:ascii="Times New Roman"/>
        </w:rPr>
        <w:t xml:space="preserve">0                                 </w:t>
      </w:r>
      <w:r>
        <w:rPr>
          <w:rFonts w:ascii="Times New Roman" w:hint="eastAsia"/>
        </w:rPr>
        <w:t>（</w:t>
      </w:r>
      <w:r>
        <w:rPr>
          <w:rFonts w:ascii="Times New Roman"/>
        </w:rPr>
        <w:t>B.3</w:t>
      </w:r>
      <w:r>
        <w:rPr>
          <w:rFonts w:ascii="Times New Roman" w:hint="eastAsia"/>
        </w:rPr>
        <w:t>）</w:t>
      </w:r>
    </w:p>
    <w:p w14:paraId="276E4A41" w14:textId="77777777" w:rsidR="00387543" w:rsidRDefault="00387543" w:rsidP="00387543">
      <w:pPr>
        <w:pStyle w:val="afffffe"/>
        <w:ind w:firstLine="420"/>
        <w:rPr>
          <w:rFonts w:ascii="Times New Roman"/>
        </w:rPr>
      </w:pPr>
      <w:r>
        <w:rPr>
          <w:rFonts w:ascii="Times New Roman" w:hint="eastAsia"/>
        </w:rPr>
        <w:t>式中：</w:t>
      </w:r>
    </w:p>
    <w:p w14:paraId="4D236080" w14:textId="77777777" w:rsidR="00387543" w:rsidRDefault="00387543" w:rsidP="00387543">
      <w:pPr>
        <w:pStyle w:val="afffffe"/>
        <w:ind w:firstLine="420"/>
        <w:rPr>
          <w:rFonts w:ascii="Times New Roman"/>
        </w:rPr>
      </w:pPr>
      <w:r>
        <w:rPr>
          <w:rFonts w:ascii="Times New Roman" w:hint="eastAsia"/>
        </w:rPr>
        <w:t>C</w:t>
      </w:r>
      <w:r>
        <w:rPr>
          <w:rFonts w:ascii="Times New Roman"/>
          <w:vertAlign w:val="subscript"/>
        </w:rPr>
        <w:t>m</w:t>
      </w:r>
      <w:r>
        <w:rPr>
          <w:rFonts w:ascii="Times New Roman" w:hint="eastAsia"/>
        </w:rPr>
        <w:t>——分析样品的浓度，</w:t>
      </w:r>
      <w:r>
        <w:rPr>
          <w:rFonts w:ascii="Times New Roman" w:hint="eastAsia"/>
        </w:rPr>
        <w:t>mg/m</w:t>
      </w:r>
      <w:r>
        <w:rPr>
          <w:rFonts w:ascii="Times New Roman" w:hint="eastAsia"/>
          <w:vertAlign w:val="superscript"/>
        </w:rPr>
        <w:t>3</w:t>
      </w:r>
      <w:r>
        <w:rPr>
          <w:rFonts w:ascii="Times New Roman" w:hint="eastAsia"/>
        </w:rPr>
        <w:t>；</w:t>
      </w:r>
      <w:r>
        <w:rPr>
          <w:rFonts w:ascii="Times New Roman" w:hint="eastAsia"/>
        </w:rPr>
        <w:t xml:space="preserve"> </w:t>
      </w:r>
    </w:p>
    <w:p w14:paraId="6139F3E0" w14:textId="77777777" w:rsidR="00387543" w:rsidRDefault="00387543" w:rsidP="00387543">
      <w:pPr>
        <w:pStyle w:val="afffffe"/>
        <w:ind w:firstLine="420"/>
        <w:rPr>
          <w:rFonts w:ascii="Times New Roman"/>
        </w:rPr>
      </w:pPr>
      <w:r>
        <w:rPr>
          <w:rFonts w:ascii="Times New Roman" w:hint="eastAsia"/>
        </w:rPr>
        <w:t>m</w:t>
      </w:r>
      <w:r>
        <w:rPr>
          <w:rFonts w:ascii="Times New Roman"/>
          <w:vertAlign w:val="subscript"/>
        </w:rPr>
        <w:t>F</w:t>
      </w:r>
      <w:r>
        <w:rPr>
          <w:rFonts w:ascii="Times New Roman" w:hint="eastAsia"/>
        </w:rPr>
        <w:t>——采样管所采集到的挥发性有机物的质量，</w:t>
      </w:r>
      <w:r>
        <w:rPr>
          <w:rFonts w:ascii="Times New Roman" w:hint="eastAsia"/>
        </w:rPr>
        <w:t>mg</w:t>
      </w:r>
      <w:r>
        <w:rPr>
          <w:rFonts w:ascii="Times New Roman" w:hint="eastAsia"/>
        </w:rPr>
        <w:t>；</w:t>
      </w:r>
      <w:r>
        <w:rPr>
          <w:rFonts w:ascii="Times New Roman" w:hint="eastAsia"/>
        </w:rPr>
        <w:t xml:space="preserve"> </w:t>
      </w:r>
    </w:p>
    <w:p w14:paraId="074DCF5D" w14:textId="77777777" w:rsidR="00387543" w:rsidRDefault="00387543" w:rsidP="00387543">
      <w:pPr>
        <w:pStyle w:val="afffffe"/>
        <w:ind w:firstLine="420"/>
        <w:rPr>
          <w:rFonts w:ascii="Times New Roman"/>
        </w:rPr>
      </w:pPr>
      <w:r>
        <w:rPr>
          <w:rFonts w:ascii="Times New Roman"/>
        </w:rPr>
        <w:t>m</w:t>
      </w:r>
      <w:r>
        <w:rPr>
          <w:rFonts w:ascii="Times New Roman"/>
          <w:vertAlign w:val="subscript"/>
        </w:rPr>
        <w:t>B</w:t>
      </w:r>
      <w:r>
        <w:rPr>
          <w:rFonts w:ascii="Times New Roman" w:hint="eastAsia"/>
        </w:rPr>
        <w:t>——空白管中挥发性有机物的质量，</w:t>
      </w:r>
      <w:r>
        <w:rPr>
          <w:rFonts w:ascii="Times New Roman" w:hint="eastAsia"/>
        </w:rPr>
        <w:t>mg</w:t>
      </w:r>
      <w:r>
        <w:rPr>
          <w:rFonts w:ascii="Times New Roman" w:hint="eastAsia"/>
        </w:rPr>
        <w:t>；</w:t>
      </w:r>
      <w:r>
        <w:rPr>
          <w:rFonts w:ascii="Times New Roman" w:hint="eastAsia"/>
        </w:rPr>
        <w:t xml:space="preserve"> </w:t>
      </w:r>
    </w:p>
    <w:p w14:paraId="4F18E758" w14:textId="77777777" w:rsidR="00387543" w:rsidRDefault="00387543" w:rsidP="00387543">
      <w:pPr>
        <w:pStyle w:val="afffffe"/>
        <w:ind w:firstLine="420"/>
        <w:rPr>
          <w:rFonts w:ascii="Times New Roman"/>
        </w:rPr>
      </w:pPr>
      <w:r>
        <w:rPr>
          <w:rFonts w:ascii="Times New Roman" w:hint="eastAsia"/>
        </w:rPr>
        <w:t>V</w:t>
      </w:r>
      <w:r>
        <w:rPr>
          <w:rFonts w:ascii="Times New Roman" w:hint="eastAsia"/>
        </w:rPr>
        <w:t>——采样体积，</w:t>
      </w:r>
      <w:r>
        <w:rPr>
          <w:rFonts w:ascii="Times New Roman" w:hint="eastAsia"/>
        </w:rPr>
        <w:t>L</w:t>
      </w:r>
      <w:r>
        <w:rPr>
          <w:rFonts w:ascii="Times New Roman" w:hint="eastAsia"/>
        </w:rPr>
        <w:t>。</w:t>
      </w:r>
    </w:p>
    <w:p w14:paraId="096FFC87" w14:textId="77777777" w:rsidR="00387543" w:rsidRDefault="00387543" w:rsidP="00387543">
      <w:pPr>
        <w:pStyle w:val="afffffe"/>
        <w:ind w:firstLine="420"/>
        <w:rPr>
          <w:rFonts w:ascii="Times New Roman"/>
        </w:rPr>
      </w:pPr>
      <w:r>
        <w:rPr>
          <w:rFonts w:ascii="Times New Roman" w:hint="eastAsia"/>
        </w:rPr>
        <w:t>若要将浓度换算成标准状态下的浓度，则上式变为：</w:t>
      </w:r>
    </w:p>
    <w:p w14:paraId="28378D8D" w14:textId="77777777" w:rsidR="00387543" w:rsidRDefault="00387543" w:rsidP="00387543">
      <w:pPr>
        <w:pStyle w:val="afffffe"/>
        <w:ind w:firstLineChars="1900" w:firstLine="3990"/>
        <w:rPr>
          <w:rFonts w:ascii="Times New Roman"/>
        </w:rPr>
      </w:pPr>
      <m:oMath>
        <m:sSub>
          <m:sSubPr>
            <m:ctrlPr>
              <w:rPr>
                <w:rFonts w:ascii="Cambria Math" w:hAnsi="Cambria Math"/>
              </w:rPr>
            </m:ctrlPr>
          </m:sSubPr>
          <m:e>
            <m:r>
              <w:rPr>
                <w:rFonts w:ascii="Cambria Math" w:hAnsi="Cambria Math" w:hint="eastAsia"/>
              </w:rPr>
              <m:t>C</m:t>
            </m:r>
          </m:e>
          <m:sub>
            <m:r>
              <w:rPr>
                <w:rFonts w:ascii="Cambria Math" w:hAnsi="Cambria Math"/>
              </w:rPr>
              <m:t>c</m:t>
            </m:r>
          </m:sub>
        </m:sSub>
        <m:r>
          <m:rPr>
            <m:sty m:val="p"/>
          </m:rPr>
          <w:rPr>
            <w:rFonts w:ascii="Cambria Math" w:hAnsi="Cambria Math" w:hint="eastAsia"/>
          </w:rPr>
          <m:t>=</m:t>
        </m:r>
        <m:sSub>
          <m:sSubPr>
            <m:ctrlPr>
              <w:rPr>
                <w:rFonts w:ascii="Cambria Math" w:hAnsi="Cambria Math"/>
              </w:rPr>
            </m:ctrlPr>
          </m:sSubPr>
          <m:e>
            <m:r>
              <w:rPr>
                <w:rFonts w:ascii="Cambria Math" w:hAnsi="Cambria Math"/>
              </w:rPr>
              <m:t>C</m:t>
            </m:r>
          </m:e>
          <m:sub>
            <m:r>
              <w:rPr>
                <w:rFonts w:ascii="Cambria Math" w:hAnsi="Cambria Math"/>
              </w:rPr>
              <m:t>m</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0</m:t>
                </m:r>
              </m:sub>
            </m:sSub>
          </m:num>
          <m:den>
            <m:r>
              <w:rPr>
                <w:rFonts w:ascii="Cambria Math" w:hAnsi="Cambria Math" w:hint="eastAsia"/>
              </w:rPr>
              <m:t>p</m:t>
            </m:r>
          </m:den>
        </m:f>
        <m:r>
          <m:rPr>
            <m:sty m:val="p"/>
          </m:rPr>
          <w:rPr>
            <w:rFonts w:ascii="Cambria Math" w:hAnsi="Cambria Math"/>
          </w:rPr>
          <m:t>∙</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oMath>
      <w:r>
        <w:rPr>
          <w:rFonts w:ascii="Times New Roman"/>
        </w:rPr>
        <w:t xml:space="preserve">                                  </w:t>
      </w:r>
      <w:r>
        <w:rPr>
          <w:rFonts w:ascii="Times New Roman" w:hint="eastAsia"/>
        </w:rPr>
        <w:t>（</w:t>
      </w:r>
      <w:r>
        <w:rPr>
          <w:rFonts w:ascii="Times New Roman" w:hint="eastAsia"/>
        </w:rPr>
        <w:t>B</w:t>
      </w:r>
      <w:r>
        <w:rPr>
          <w:rFonts w:ascii="Times New Roman"/>
        </w:rPr>
        <w:t>.4</w:t>
      </w:r>
      <w:r>
        <w:rPr>
          <w:rFonts w:ascii="Times New Roman" w:hint="eastAsia"/>
        </w:rPr>
        <w:t>）</w:t>
      </w:r>
    </w:p>
    <w:p w14:paraId="763E3123" w14:textId="77777777" w:rsidR="00387543" w:rsidRDefault="00387543" w:rsidP="00387543">
      <w:pPr>
        <w:pStyle w:val="afffffe"/>
        <w:ind w:firstLine="420"/>
        <w:rPr>
          <w:rFonts w:ascii="Times New Roman"/>
        </w:rPr>
      </w:pPr>
      <w:r>
        <w:rPr>
          <w:rFonts w:ascii="Times New Roman" w:hint="eastAsia"/>
        </w:rPr>
        <w:t>式中：</w:t>
      </w:r>
      <w:r>
        <w:rPr>
          <w:rFonts w:ascii="Times New Roman" w:hint="eastAsia"/>
        </w:rPr>
        <w:t xml:space="preserve"> </w:t>
      </w:r>
    </w:p>
    <w:p w14:paraId="4AF00087" w14:textId="77777777" w:rsidR="00387543" w:rsidRDefault="00387543" w:rsidP="00387543">
      <w:pPr>
        <w:pStyle w:val="afffffe"/>
        <w:ind w:firstLine="420"/>
        <w:rPr>
          <w:rFonts w:ascii="Times New Roman"/>
        </w:rPr>
      </w:pPr>
      <w:r>
        <w:rPr>
          <w:rFonts w:ascii="Times New Roman" w:hint="eastAsia"/>
        </w:rPr>
        <w:t>C</w:t>
      </w:r>
      <w:r>
        <w:rPr>
          <w:rFonts w:ascii="Times New Roman"/>
          <w:vertAlign w:val="subscript"/>
        </w:rPr>
        <w:t>c</w:t>
      </w:r>
      <w:r>
        <w:rPr>
          <w:rFonts w:ascii="Times New Roman" w:hint="eastAsia"/>
        </w:rPr>
        <w:t>——标准状态下分析样品的浓度，</w:t>
      </w:r>
      <w:r>
        <w:rPr>
          <w:rFonts w:ascii="Times New Roman" w:hint="eastAsia"/>
        </w:rPr>
        <w:t>mg/m3</w:t>
      </w:r>
      <w:r>
        <w:rPr>
          <w:rFonts w:ascii="Times New Roman" w:hint="eastAsia"/>
        </w:rPr>
        <w:t>；</w:t>
      </w:r>
    </w:p>
    <w:p w14:paraId="74511BC6" w14:textId="77777777" w:rsidR="00387543" w:rsidRDefault="00387543" w:rsidP="00387543">
      <w:pPr>
        <w:pStyle w:val="afffffe"/>
        <w:ind w:firstLine="420"/>
        <w:rPr>
          <w:rFonts w:ascii="Times New Roman"/>
        </w:rPr>
      </w:pPr>
      <w:r>
        <w:rPr>
          <w:rFonts w:ascii="Times New Roman"/>
        </w:rPr>
        <w:t>p</w:t>
      </w:r>
      <w:r>
        <w:rPr>
          <w:rFonts w:ascii="Times New Roman"/>
          <w:vertAlign w:val="subscript"/>
        </w:rPr>
        <w:t>0</w:t>
      </w:r>
      <w:r>
        <w:rPr>
          <w:rFonts w:ascii="Times New Roman" w:hint="eastAsia"/>
        </w:rPr>
        <w:t>——标准状态下的大气压力，</w:t>
      </w:r>
      <w:r>
        <w:rPr>
          <w:rFonts w:ascii="Times New Roman" w:hint="eastAsia"/>
        </w:rPr>
        <w:t>101.3kPa</w:t>
      </w:r>
      <w:r>
        <w:rPr>
          <w:rFonts w:ascii="Times New Roman" w:hint="eastAsia"/>
        </w:rPr>
        <w:t>；</w:t>
      </w:r>
      <w:r>
        <w:rPr>
          <w:rFonts w:ascii="Times New Roman" w:hint="eastAsia"/>
        </w:rPr>
        <w:t xml:space="preserve"> </w:t>
      </w:r>
    </w:p>
    <w:p w14:paraId="66A367E0" w14:textId="77777777" w:rsidR="00387543" w:rsidRDefault="00387543" w:rsidP="00387543">
      <w:pPr>
        <w:pStyle w:val="afffffe"/>
        <w:ind w:firstLine="420"/>
        <w:rPr>
          <w:rFonts w:ascii="Times New Roman"/>
        </w:rPr>
      </w:pPr>
      <w:r>
        <w:rPr>
          <w:rFonts w:ascii="Times New Roman" w:hint="eastAsia"/>
        </w:rPr>
        <w:t>p</w:t>
      </w:r>
      <w:r>
        <w:rPr>
          <w:rFonts w:ascii="Times New Roman" w:hint="eastAsia"/>
        </w:rPr>
        <w:t>——采样时的大气压力，</w:t>
      </w:r>
      <w:r>
        <w:rPr>
          <w:rFonts w:ascii="Times New Roman" w:hint="eastAsia"/>
        </w:rPr>
        <w:t>kPa</w:t>
      </w:r>
      <w:r>
        <w:rPr>
          <w:rFonts w:ascii="Times New Roman" w:hint="eastAsia"/>
        </w:rPr>
        <w:t>；</w:t>
      </w:r>
      <w:r>
        <w:rPr>
          <w:rFonts w:ascii="Times New Roman" w:hint="eastAsia"/>
        </w:rPr>
        <w:t xml:space="preserve"> </w:t>
      </w:r>
    </w:p>
    <w:p w14:paraId="25D4DA69" w14:textId="77777777" w:rsidR="00387543" w:rsidRDefault="00387543" w:rsidP="00387543">
      <w:pPr>
        <w:pStyle w:val="afffffe"/>
        <w:ind w:firstLine="420"/>
        <w:rPr>
          <w:rFonts w:ascii="Times New Roman"/>
        </w:rPr>
      </w:pPr>
      <w:r>
        <w:rPr>
          <w:rFonts w:ascii="Times New Roman" w:hint="eastAsia"/>
        </w:rPr>
        <w:t>T</w:t>
      </w:r>
      <w:r>
        <w:rPr>
          <w:rFonts w:ascii="Times New Roman"/>
          <w:vertAlign w:val="subscript"/>
        </w:rPr>
        <w:t>0</w:t>
      </w:r>
      <w:r>
        <w:rPr>
          <w:rFonts w:ascii="Times New Roman" w:hint="eastAsia"/>
        </w:rPr>
        <w:t>——标准状态下的温度，</w:t>
      </w:r>
      <w:r>
        <w:rPr>
          <w:rFonts w:ascii="Times New Roman" w:hint="eastAsia"/>
        </w:rPr>
        <w:t>273K</w:t>
      </w:r>
      <w:r>
        <w:rPr>
          <w:rFonts w:ascii="Times New Roman" w:hint="eastAsia"/>
        </w:rPr>
        <w:t>；</w:t>
      </w:r>
      <w:r>
        <w:rPr>
          <w:rFonts w:ascii="Times New Roman" w:hint="eastAsia"/>
        </w:rPr>
        <w:t xml:space="preserve"> </w:t>
      </w:r>
    </w:p>
    <w:p w14:paraId="71CBC668" w14:textId="77777777" w:rsidR="00387543" w:rsidRDefault="00387543" w:rsidP="00387543">
      <w:pPr>
        <w:pStyle w:val="afffffe"/>
        <w:ind w:firstLine="420"/>
        <w:rPr>
          <w:rFonts w:ascii="Times New Roman"/>
        </w:rPr>
      </w:pPr>
      <w:r>
        <w:rPr>
          <w:rFonts w:ascii="Times New Roman"/>
        </w:rPr>
        <w:t>T</w:t>
      </w:r>
      <w:r>
        <w:rPr>
          <w:rFonts w:ascii="Times New Roman" w:hint="eastAsia"/>
        </w:rPr>
        <w:t>——采样现场的温度（</w:t>
      </w:r>
      <w:r>
        <w:rPr>
          <w:rFonts w:ascii="Times New Roman" w:hint="eastAsia"/>
        </w:rPr>
        <w:t>t</w:t>
      </w:r>
      <w:r>
        <w:rPr>
          <w:rFonts w:ascii="Times New Roman" w:hint="eastAsia"/>
        </w:rPr>
        <w:t>，℃）与标准状态的绝对温度之和，（</w:t>
      </w:r>
      <w:r>
        <w:rPr>
          <w:rFonts w:ascii="Times New Roman" w:hint="eastAsia"/>
        </w:rPr>
        <w:t>t+273</w:t>
      </w:r>
      <w:r>
        <w:rPr>
          <w:rFonts w:ascii="Times New Roman" w:hint="eastAsia"/>
        </w:rPr>
        <w:t>）</w:t>
      </w:r>
      <w:r>
        <w:rPr>
          <w:rFonts w:ascii="Times New Roman" w:hint="eastAsia"/>
        </w:rPr>
        <w:t>K</w:t>
      </w:r>
      <w:r>
        <w:rPr>
          <w:rFonts w:ascii="Times New Roman" w:hint="eastAsia"/>
        </w:rPr>
        <w:t>。</w:t>
      </w:r>
    </w:p>
    <w:p w14:paraId="318782F0"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结果计算要求</w:t>
      </w:r>
    </w:p>
    <w:p w14:paraId="36B6EE1B" w14:textId="77777777" w:rsidR="00387543" w:rsidRDefault="00387543" w:rsidP="00387543">
      <w:pPr>
        <w:pStyle w:val="afffffe"/>
        <w:ind w:firstLine="420"/>
        <w:rPr>
          <w:rFonts w:ascii="Times New Roman"/>
        </w:rPr>
      </w:pPr>
      <w:r>
        <w:rPr>
          <w:rFonts w:ascii="Times New Roman"/>
        </w:rPr>
        <w:t>结果计算应符合以下要求：</w:t>
      </w:r>
    </w:p>
    <w:p w14:paraId="22D94F23" w14:textId="77777777" w:rsidR="00387543" w:rsidRDefault="00387543" w:rsidP="006D6D20">
      <w:pPr>
        <w:pStyle w:val="afffffe"/>
        <w:numPr>
          <w:ilvl w:val="0"/>
          <w:numId w:val="11"/>
        </w:numPr>
        <w:ind w:firstLineChars="0"/>
        <w:rPr>
          <w:rFonts w:ascii="Times New Roman"/>
        </w:rPr>
      </w:pPr>
      <w:r>
        <w:rPr>
          <w:rFonts w:ascii="Times New Roman"/>
        </w:rPr>
        <w:t>应对沸点范围在</w:t>
      </w:r>
      <w:r>
        <w:rPr>
          <w:rFonts w:ascii="Times New Roman"/>
        </w:rPr>
        <w:t>50℃</w:t>
      </w:r>
      <w:r>
        <w:rPr>
          <w:rFonts w:ascii="Times New Roman"/>
        </w:rPr>
        <w:t>～</w:t>
      </w:r>
      <w:r>
        <w:rPr>
          <w:rFonts w:ascii="Times New Roman"/>
        </w:rPr>
        <w:t>260℃</w:t>
      </w:r>
      <w:r>
        <w:rPr>
          <w:rFonts w:ascii="Times New Roman"/>
        </w:rPr>
        <w:t>之间的浓度水平大于</w:t>
      </w:r>
      <w:r>
        <w:rPr>
          <w:rFonts w:ascii="Times New Roman"/>
        </w:rPr>
        <w:t xml:space="preserve"> 5μg/ m3</w:t>
      </w:r>
      <w:r>
        <w:rPr>
          <w:rFonts w:ascii="Times New Roman"/>
        </w:rPr>
        <w:t>的所有有机组分进行定性分析。</w:t>
      </w:r>
    </w:p>
    <w:p w14:paraId="05BDB694" w14:textId="77777777" w:rsidR="00387543" w:rsidRDefault="00387543" w:rsidP="006D6D20">
      <w:pPr>
        <w:pStyle w:val="afffffe"/>
        <w:numPr>
          <w:ilvl w:val="0"/>
          <w:numId w:val="11"/>
        </w:numPr>
        <w:ind w:firstLineChars="0"/>
        <w:rPr>
          <w:rFonts w:ascii="Times New Roman"/>
        </w:rPr>
      </w:pPr>
      <w:r>
        <w:rPr>
          <w:rFonts w:ascii="Times New Roman"/>
        </w:rPr>
        <w:t>根据单一的校准曲线，对尽可能多的挥发性有机组分进行定量，至少应对</w:t>
      </w:r>
      <w:r>
        <w:rPr>
          <w:rFonts w:ascii="Times New Roman"/>
        </w:rPr>
        <w:t>25</w:t>
      </w:r>
      <w:r>
        <w:rPr>
          <w:rFonts w:ascii="Times New Roman"/>
        </w:rPr>
        <w:t>个最高峰进行定量，同时对规定的特殊物质进行定量，得到挥发性有机组分测量值。</w:t>
      </w:r>
    </w:p>
    <w:p w14:paraId="5A11FC78" w14:textId="77777777" w:rsidR="00387543" w:rsidRDefault="00387543" w:rsidP="006D6D20">
      <w:pPr>
        <w:pStyle w:val="afffffe"/>
        <w:numPr>
          <w:ilvl w:val="0"/>
          <w:numId w:val="11"/>
        </w:numPr>
        <w:ind w:firstLineChars="0"/>
        <w:rPr>
          <w:rFonts w:ascii="Times New Roman"/>
        </w:rPr>
      </w:pPr>
      <w:r>
        <w:rPr>
          <w:rFonts w:ascii="Times New Roman"/>
        </w:rPr>
        <w:t>若要计算没有单一校准曲线的挥发性有机组分测量值，选用甲苯的响应系数来计算。</w:t>
      </w:r>
    </w:p>
    <w:p w14:paraId="7F0F63FA" w14:textId="77777777" w:rsidR="00387543" w:rsidRDefault="00387543" w:rsidP="006D6D20">
      <w:pPr>
        <w:pStyle w:val="afffffe"/>
        <w:numPr>
          <w:ilvl w:val="0"/>
          <w:numId w:val="11"/>
        </w:numPr>
        <w:ind w:firstLineChars="0"/>
        <w:rPr>
          <w:rFonts w:ascii="Times New Roman"/>
        </w:rPr>
      </w:pPr>
      <w:r>
        <w:rPr>
          <w:rFonts w:ascii="Times New Roman"/>
        </w:rPr>
        <w:t>车内空气污染物浓度值是挥发性有机组分测量值扣除空白值。</w:t>
      </w:r>
    </w:p>
    <w:p w14:paraId="0C7B6C9A" w14:textId="77777777" w:rsidR="00387543" w:rsidRDefault="00387543" w:rsidP="00387543">
      <w:pPr>
        <w:pStyle w:val="affffff0"/>
        <w:numPr>
          <w:ilvl w:val="1"/>
          <w:numId w:val="2"/>
        </w:numPr>
        <w:spacing w:before="156" w:after="156"/>
        <w:rPr>
          <w:rFonts w:ascii="Times New Roman" w:eastAsia="宋体"/>
          <w:szCs w:val="22"/>
        </w:rPr>
      </w:pPr>
      <w:r>
        <w:rPr>
          <w:rFonts w:ascii="Times New Roman" w:eastAsia="宋体" w:hint="eastAsia"/>
          <w:szCs w:val="22"/>
        </w:rPr>
        <w:t>醛酮组分析测定方法</w:t>
      </w:r>
    </w:p>
    <w:p w14:paraId="7602104E"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试验设备</w:t>
      </w:r>
    </w:p>
    <w:p w14:paraId="483881A9" w14:textId="77777777" w:rsidR="00387543" w:rsidRDefault="00387543" w:rsidP="00387543">
      <w:pPr>
        <w:pStyle w:val="afffffe"/>
        <w:ind w:firstLine="420"/>
        <w:rPr>
          <w:rFonts w:ascii="Times New Roman"/>
        </w:rPr>
      </w:pPr>
      <w:r>
        <w:rPr>
          <w:rFonts w:ascii="Times New Roman"/>
        </w:rPr>
        <w:lastRenderedPageBreak/>
        <w:t>试验使用仪器如下：</w:t>
      </w:r>
    </w:p>
    <w:p w14:paraId="3AD31E04" w14:textId="77777777" w:rsidR="00387543" w:rsidRDefault="00387543" w:rsidP="006D6D20">
      <w:pPr>
        <w:pStyle w:val="afffffe"/>
        <w:numPr>
          <w:ilvl w:val="0"/>
          <w:numId w:val="12"/>
        </w:numPr>
        <w:ind w:firstLineChars="0"/>
        <w:rPr>
          <w:rFonts w:ascii="Times New Roman"/>
        </w:rPr>
      </w:pPr>
      <w:r>
        <w:rPr>
          <w:rFonts w:ascii="Times New Roman"/>
        </w:rPr>
        <w:t>高效液相色谱仪</w:t>
      </w:r>
      <w:r>
        <w:rPr>
          <w:rFonts w:ascii="Times New Roman"/>
        </w:rPr>
        <w:t>HPLC</w:t>
      </w:r>
      <w:r>
        <w:rPr>
          <w:rFonts w:ascii="Times New Roman"/>
        </w:rPr>
        <w:t>。具有紫外或二极管阵列检测器；等效</w:t>
      </w:r>
      <w:r>
        <w:rPr>
          <w:rFonts w:ascii="Times New Roman"/>
        </w:rPr>
        <w:t>C18</w:t>
      </w:r>
      <w:r>
        <w:rPr>
          <w:rFonts w:ascii="Times New Roman"/>
        </w:rPr>
        <w:t>反相高效液相色谱柱。</w:t>
      </w:r>
    </w:p>
    <w:p w14:paraId="50334F53" w14:textId="77777777" w:rsidR="00387543" w:rsidRDefault="00387543" w:rsidP="006D6D20">
      <w:pPr>
        <w:pStyle w:val="afffffe"/>
        <w:numPr>
          <w:ilvl w:val="0"/>
          <w:numId w:val="12"/>
        </w:numPr>
        <w:ind w:firstLineChars="0"/>
        <w:rPr>
          <w:rFonts w:ascii="Times New Roman"/>
        </w:rPr>
      </w:pPr>
      <w:r>
        <w:rPr>
          <w:rFonts w:ascii="Times New Roman"/>
        </w:rPr>
        <w:t>微量进样器。</w:t>
      </w:r>
      <w:r>
        <w:rPr>
          <w:rFonts w:ascii="Times New Roman"/>
        </w:rPr>
        <w:t>10μl</w:t>
      </w:r>
      <w:r>
        <w:rPr>
          <w:rFonts w:ascii="Times New Roman"/>
        </w:rPr>
        <w:t>、</w:t>
      </w:r>
      <w:r>
        <w:rPr>
          <w:rFonts w:ascii="Times New Roman"/>
        </w:rPr>
        <w:t>50μl</w:t>
      </w:r>
      <w:r>
        <w:rPr>
          <w:rFonts w:ascii="Times New Roman"/>
        </w:rPr>
        <w:t>、</w:t>
      </w:r>
      <w:r>
        <w:rPr>
          <w:rFonts w:ascii="Times New Roman"/>
        </w:rPr>
        <w:t>100μl</w:t>
      </w:r>
      <w:r>
        <w:rPr>
          <w:rFonts w:ascii="Times New Roman"/>
        </w:rPr>
        <w:t>。</w:t>
      </w:r>
    </w:p>
    <w:p w14:paraId="5B77151E" w14:textId="77777777" w:rsidR="00387543" w:rsidRDefault="00387543" w:rsidP="006D6D20">
      <w:pPr>
        <w:pStyle w:val="afffffe"/>
        <w:numPr>
          <w:ilvl w:val="0"/>
          <w:numId w:val="12"/>
        </w:numPr>
        <w:ind w:firstLineChars="0"/>
        <w:rPr>
          <w:rFonts w:ascii="Times New Roman"/>
        </w:rPr>
      </w:pPr>
      <w:r>
        <w:rPr>
          <w:rFonts w:ascii="Times New Roman" w:hint="eastAsia"/>
        </w:rPr>
        <w:t>容量瓶。</w:t>
      </w:r>
      <w:r>
        <w:rPr>
          <w:rFonts w:ascii="Times New Roman" w:hint="eastAsia"/>
        </w:rPr>
        <w:t>5ml</w:t>
      </w:r>
      <w:r>
        <w:rPr>
          <w:rFonts w:ascii="Times New Roman" w:hint="eastAsia"/>
        </w:rPr>
        <w:t>。</w:t>
      </w:r>
    </w:p>
    <w:p w14:paraId="0272044E" w14:textId="77777777" w:rsidR="00387543" w:rsidRDefault="00387543" w:rsidP="006D6D20">
      <w:pPr>
        <w:pStyle w:val="afffffe"/>
        <w:numPr>
          <w:ilvl w:val="0"/>
          <w:numId w:val="12"/>
        </w:numPr>
        <w:ind w:firstLineChars="0"/>
        <w:rPr>
          <w:rFonts w:ascii="Times New Roman"/>
        </w:rPr>
      </w:pPr>
      <w:r>
        <w:rPr>
          <w:rFonts w:ascii="Times New Roman" w:hint="eastAsia"/>
        </w:rPr>
        <w:t>固相萃取装置及其附件。</w:t>
      </w:r>
    </w:p>
    <w:p w14:paraId="6B1BE718" w14:textId="77777777" w:rsidR="00387543" w:rsidRDefault="00387543" w:rsidP="006D6D20">
      <w:pPr>
        <w:pStyle w:val="afffffe"/>
        <w:numPr>
          <w:ilvl w:val="0"/>
          <w:numId w:val="12"/>
        </w:numPr>
        <w:ind w:firstLineChars="0"/>
        <w:rPr>
          <w:rFonts w:ascii="Times New Roman"/>
        </w:rPr>
      </w:pPr>
      <w:r>
        <w:rPr>
          <w:rFonts w:ascii="Times New Roman" w:hint="eastAsia"/>
        </w:rPr>
        <w:t>超声波清洗器。</w:t>
      </w:r>
    </w:p>
    <w:p w14:paraId="287D7DDB"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样品预处理</w:t>
      </w:r>
    </w:p>
    <w:p w14:paraId="715207F5" w14:textId="77777777" w:rsidR="00387543" w:rsidRDefault="00387543" w:rsidP="00387543">
      <w:pPr>
        <w:pStyle w:val="afffffe"/>
        <w:ind w:firstLine="420"/>
        <w:rPr>
          <w:rFonts w:ascii="Times New Roman"/>
        </w:rPr>
      </w:pPr>
      <w:r>
        <w:rPr>
          <w:rFonts w:ascii="Times New Roman" w:hint="eastAsia"/>
        </w:rPr>
        <w:t>将采样管放于固相萃取装置上进行样品洗脱，洗脱液的流向应与采样时气流方向相反。</w:t>
      </w:r>
      <w:r>
        <w:rPr>
          <w:rFonts w:ascii="Times New Roman" w:hint="eastAsia"/>
        </w:rPr>
        <w:t xml:space="preserve"> </w:t>
      </w:r>
    </w:p>
    <w:p w14:paraId="73083431" w14:textId="77777777" w:rsidR="00387543" w:rsidRDefault="00387543" w:rsidP="00387543">
      <w:pPr>
        <w:pStyle w:val="afffffe"/>
        <w:ind w:firstLine="420"/>
        <w:rPr>
          <w:rFonts w:ascii="Times New Roman"/>
        </w:rPr>
      </w:pPr>
      <w:r>
        <w:rPr>
          <w:rFonts w:ascii="Times New Roman" w:hint="eastAsia"/>
        </w:rPr>
        <w:t>准确加入</w:t>
      </w:r>
      <w:r>
        <w:rPr>
          <w:rFonts w:ascii="Times New Roman" w:hint="eastAsia"/>
        </w:rPr>
        <w:t>5ml</w:t>
      </w:r>
      <w:r>
        <w:rPr>
          <w:rFonts w:ascii="Times New Roman" w:hint="eastAsia"/>
        </w:rPr>
        <w:t>乙腈反向洗脱采样管，将洗脱液收集于</w:t>
      </w:r>
      <w:r>
        <w:rPr>
          <w:rFonts w:ascii="Times New Roman" w:hint="eastAsia"/>
        </w:rPr>
        <w:t>5ml</w:t>
      </w:r>
      <w:r>
        <w:rPr>
          <w:rFonts w:ascii="Times New Roman" w:hint="eastAsia"/>
        </w:rPr>
        <w:t>容量瓶中。用</w:t>
      </w:r>
      <w:r>
        <w:rPr>
          <w:rFonts w:ascii="Times New Roman" w:hint="eastAsia"/>
        </w:rPr>
        <w:t>0.45</w:t>
      </w:r>
      <w:r>
        <w:rPr>
          <w:rFonts w:ascii="Times New Roman" w:hint="eastAsia"/>
        </w:rPr>
        <w:t>μ</w:t>
      </w:r>
      <w:r>
        <w:rPr>
          <w:rFonts w:ascii="Times New Roman" w:hint="eastAsia"/>
        </w:rPr>
        <w:t>m</w:t>
      </w:r>
      <w:r>
        <w:rPr>
          <w:rFonts w:ascii="Times New Roman" w:hint="eastAsia"/>
        </w:rPr>
        <w:t>滤膜对洗脱液过滤后，用超声波清洗器处理</w:t>
      </w:r>
      <w:r>
        <w:rPr>
          <w:rFonts w:ascii="Times New Roman" w:hint="eastAsia"/>
        </w:rPr>
        <w:t>3min-5min</w:t>
      </w:r>
      <w:r>
        <w:rPr>
          <w:rFonts w:ascii="Times New Roman" w:hint="eastAsia"/>
        </w:rPr>
        <w:t>。</w:t>
      </w:r>
      <w:r>
        <w:rPr>
          <w:rFonts w:ascii="Times New Roman" w:hint="eastAsia"/>
        </w:rPr>
        <w:t xml:space="preserve"> </w:t>
      </w:r>
    </w:p>
    <w:p w14:paraId="1CC7351D" w14:textId="77777777" w:rsidR="00387543" w:rsidRDefault="00387543" w:rsidP="00387543">
      <w:pPr>
        <w:pStyle w:val="afffffe"/>
        <w:ind w:firstLine="420"/>
        <w:rPr>
          <w:rFonts w:ascii="Times New Roman"/>
        </w:rPr>
      </w:pPr>
      <w:r>
        <w:rPr>
          <w:rFonts w:ascii="Times New Roman" w:hint="eastAsia"/>
        </w:rPr>
        <w:t>用乙腈定容至容量瓶</w:t>
      </w:r>
      <w:r>
        <w:rPr>
          <w:rFonts w:ascii="Times New Roman" w:hint="eastAsia"/>
        </w:rPr>
        <w:t>5ml</w:t>
      </w:r>
      <w:r>
        <w:rPr>
          <w:rFonts w:ascii="Times New Roman" w:hint="eastAsia"/>
        </w:rPr>
        <w:t>标线。将样品二等分置于样品瓶中，贴上标签放于冰箱中保存。</w:t>
      </w:r>
    </w:p>
    <w:p w14:paraId="214D5003" w14:textId="77777777" w:rsidR="00387543" w:rsidRDefault="00387543" w:rsidP="00387543">
      <w:pPr>
        <w:pStyle w:val="afffffe"/>
        <w:ind w:firstLine="420"/>
        <w:rPr>
          <w:rFonts w:ascii="Times New Roman"/>
        </w:rPr>
      </w:pPr>
      <w:r>
        <w:rPr>
          <w:rFonts w:ascii="Times New Roman" w:hint="eastAsia"/>
        </w:rPr>
        <w:t>洗脱液在</w:t>
      </w:r>
      <w:r>
        <w:rPr>
          <w:rFonts w:ascii="Times New Roman" w:hint="eastAsia"/>
        </w:rPr>
        <w:t>4</w:t>
      </w:r>
      <w:r>
        <w:rPr>
          <w:rFonts w:ascii="Times New Roman" w:hint="eastAsia"/>
        </w:rPr>
        <w:t>℃条件下可保存</w:t>
      </w:r>
      <w:r>
        <w:rPr>
          <w:rFonts w:ascii="Times New Roman" w:hint="eastAsia"/>
        </w:rPr>
        <w:t>30d</w:t>
      </w:r>
      <w:r>
        <w:rPr>
          <w:rFonts w:ascii="Times New Roman" w:hint="eastAsia"/>
        </w:rPr>
        <w:t>。</w:t>
      </w:r>
    </w:p>
    <w:p w14:paraId="2E033897"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分析</w:t>
      </w:r>
    </w:p>
    <w:p w14:paraId="4C9EC6DB"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液相色谱分析条件</w:t>
      </w:r>
    </w:p>
    <w:p w14:paraId="023F9CC6" w14:textId="77777777" w:rsidR="00387543" w:rsidRDefault="00387543" w:rsidP="006D6D20">
      <w:pPr>
        <w:pStyle w:val="afffffe"/>
        <w:numPr>
          <w:ilvl w:val="0"/>
          <w:numId w:val="13"/>
        </w:numPr>
        <w:ind w:firstLineChars="0"/>
        <w:rPr>
          <w:rFonts w:ascii="Times New Roman"/>
        </w:rPr>
      </w:pPr>
      <w:r>
        <w:rPr>
          <w:rFonts w:ascii="Times New Roman" w:hint="eastAsia"/>
        </w:rPr>
        <w:t>色谱柱：等效</w:t>
      </w:r>
      <w:r>
        <w:rPr>
          <w:rFonts w:ascii="Times New Roman" w:hint="eastAsia"/>
        </w:rPr>
        <w:t>C18</w:t>
      </w:r>
      <w:r>
        <w:rPr>
          <w:rFonts w:ascii="Times New Roman" w:hint="eastAsia"/>
        </w:rPr>
        <w:t>反相高效液相色谱柱；</w:t>
      </w:r>
      <w:r>
        <w:rPr>
          <w:rFonts w:ascii="Times New Roman" w:hint="eastAsia"/>
        </w:rPr>
        <w:t xml:space="preserve"> </w:t>
      </w:r>
    </w:p>
    <w:p w14:paraId="5D6E09E8" w14:textId="77777777" w:rsidR="00387543" w:rsidRDefault="00387543" w:rsidP="006D6D20">
      <w:pPr>
        <w:pStyle w:val="afffffe"/>
        <w:numPr>
          <w:ilvl w:val="0"/>
          <w:numId w:val="13"/>
        </w:numPr>
        <w:ind w:firstLineChars="0"/>
        <w:rPr>
          <w:rFonts w:ascii="Times New Roman"/>
        </w:rPr>
      </w:pPr>
      <w:r>
        <w:rPr>
          <w:rFonts w:ascii="Times New Roman" w:hint="eastAsia"/>
        </w:rPr>
        <w:t>流动相：乙腈</w:t>
      </w:r>
      <w:r>
        <w:rPr>
          <w:rFonts w:ascii="Times New Roman" w:hint="eastAsia"/>
        </w:rPr>
        <w:t>/</w:t>
      </w:r>
      <w:r>
        <w:rPr>
          <w:rFonts w:ascii="Times New Roman" w:hint="eastAsia"/>
        </w:rPr>
        <w:t>水；</w:t>
      </w:r>
      <w:r>
        <w:rPr>
          <w:rFonts w:ascii="Times New Roman" w:hint="eastAsia"/>
        </w:rPr>
        <w:t xml:space="preserve"> </w:t>
      </w:r>
    </w:p>
    <w:p w14:paraId="617EE90A" w14:textId="77777777" w:rsidR="00387543" w:rsidRDefault="00387543" w:rsidP="006D6D20">
      <w:pPr>
        <w:pStyle w:val="afffffe"/>
        <w:numPr>
          <w:ilvl w:val="0"/>
          <w:numId w:val="13"/>
        </w:numPr>
        <w:ind w:firstLineChars="0"/>
        <w:rPr>
          <w:rFonts w:ascii="Times New Roman"/>
        </w:rPr>
      </w:pPr>
      <w:r>
        <w:rPr>
          <w:rFonts w:ascii="Times New Roman" w:hint="eastAsia"/>
        </w:rPr>
        <w:t>洗脱：均相等梯度，</w:t>
      </w:r>
      <w:r>
        <w:rPr>
          <w:rFonts w:ascii="Times New Roman" w:hint="eastAsia"/>
        </w:rPr>
        <w:t>60%</w:t>
      </w:r>
      <w:r>
        <w:rPr>
          <w:rFonts w:ascii="Times New Roman" w:hint="eastAsia"/>
        </w:rPr>
        <w:t>乙腈</w:t>
      </w:r>
      <w:r>
        <w:rPr>
          <w:rFonts w:ascii="Times New Roman" w:hint="eastAsia"/>
        </w:rPr>
        <w:t>/40%</w:t>
      </w:r>
      <w:r>
        <w:rPr>
          <w:rFonts w:ascii="Times New Roman" w:hint="eastAsia"/>
        </w:rPr>
        <w:t>水；</w:t>
      </w:r>
    </w:p>
    <w:p w14:paraId="5CBF1AB8" w14:textId="77777777" w:rsidR="00387543" w:rsidRDefault="00387543" w:rsidP="006D6D20">
      <w:pPr>
        <w:pStyle w:val="afffffe"/>
        <w:numPr>
          <w:ilvl w:val="0"/>
          <w:numId w:val="13"/>
        </w:numPr>
        <w:ind w:firstLineChars="0"/>
        <w:rPr>
          <w:rFonts w:ascii="Times New Roman"/>
        </w:rPr>
      </w:pPr>
      <w:r>
        <w:rPr>
          <w:rFonts w:ascii="Times New Roman" w:hint="eastAsia"/>
        </w:rPr>
        <w:t>检测器：紫外检测器</w:t>
      </w:r>
      <w:r>
        <w:rPr>
          <w:rFonts w:ascii="Times New Roman" w:hint="eastAsia"/>
        </w:rPr>
        <w:t xml:space="preserve"> 360nm</w:t>
      </w:r>
      <w:r>
        <w:rPr>
          <w:rFonts w:ascii="Times New Roman" w:hint="eastAsia"/>
        </w:rPr>
        <w:t>，或二极管阵列；</w:t>
      </w:r>
      <w:r>
        <w:rPr>
          <w:rFonts w:ascii="Times New Roman" w:hint="eastAsia"/>
        </w:rPr>
        <w:t xml:space="preserve"> </w:t>
      </w:r>
    </w:p>
    <w:p w14:paraId="2A70E8E0" w14:textId="77777777" w:rsidR="00387543" w:rsidRDefault="00387543" w:rsidP="006D6D20">
      <w:pPr>
        <w:pStyle w:val="afffffe"/>
        <w:numPr>
          <w:ilvl w:val="0"/>
          <w:numId w:val="13"/>
        </w:numPr>
        <w:ind w:firstLineChars="0"/>
        <w:rPr>
          <w:rFonts w:ascii="Times New Roman"/>
        </w:rPr>
      </w:pPr>
      <w:r>
        <w:rPr>
          <w:rFonts w:ascii="Times New Roman" w:hint="eastAsia"/>
        </w:rPr>
        <w:t>流速：</w:t>
      </w:r>
      <w:r>
        <w:rPr>
          <w:rFonts w:ascii="Times New Roman" w:hint="eastAsia"/>
        </w:rPr>
        <w:t>1.0 ml/min</w:t>
      </w:r>
      <w:r>
        <w:rPr>
          <w:rFonts w:ascii="Times New Roman" w:hint="eastAsia"/>
        </w:rPr>
        <w:t>；</w:t>
      </w:r>
      <w:r>
        <w:rPr>
          <w:rFonts w:ascii="Times New Roman" w:hint="eastAsia"/>
        </w:rPr>
        <w:t xml:space="preserve"> </w:t>
      </w:r>
    </w:p>
    <w:p w14:paraId="48A29FA8" w14:textId="77777777" w:rsidR="00387543" w:rsidRDefault="00387543" w:rsidP="006D6D20">
      <w:pPr>
        <w:pStyle w:val="afffffe"/>
        <w:numPr>
          <w:ilvl w:val="0"/>
          <w:numId w:val="13"/>
        </w:numPr>
        <w:ind w:firstLineChars="0"/>
        <w:rPr>
          <w:rFonts w:ascii="Times New Roman"/>
        </w:rPr>
      </w:pPr>
      <w:r>
        <w:rPr>
          <w:rFonts w:ascii="Times New Roman" w:hint="eastAsia"/>
        </w:rPr>
        <w:t>进样量：</w:t>
      </w:r>
      <w:r>
        <w:rPr>
          <w:rFonts w:ascii="Times New Roman" w:hint="eastAsia"/>
        </w:rPr>
        <w:t>25 µl</w:t>
      </w:r>
      <w:r>
        <w:rPr>
          <w:rFonts w:ascii="Times New Roman" w:hint="eastAsia"/>
        </w:rPr>
        <w:t>。</w:t>
      </w:r>
    </w:p>
    <w:p w14:paraId="21D3D869"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校准曲线的绘制</w:t>
      </w:r>
    </w:p>
    <w:p w14:paraId="5721E898" w14:textId="77777777" w:rsidR="00387543" w:rsidRDefault="00387543" w:rsidP="00387543">
      <w:pPr>
        <w:pStyle w:val="afffffe"/>
        <w:ind w:firstLine="420"/>
        <w:rPr>
          <w:rFonts w:ascii="Times New Roman"/>
        </w:rPr>
      </w:pPr>
      <w:r>
        <w:rPr>
          <w:rFonts w:ascii="Times New Roman" w:hint="eastAsia"/>
        </w:rPr>
        <w:t>选用自制或购买的系列标准管绘制校准曲线。将系列标准管放置于固相萃取装置上。加入</w:t>
      </w:r>
      <w:r>
        <w:rPr>
          <w:rFonts w:ascii="Times New Roman" w:hint="eastAsia"/>
        </w:rPr>
        <w:t>5ml</w:t>
      </w:r>
      <w:r>
        <w:rPr>
          <w:rFonts w:ascii="Times New Roman" w:hint="eastAsia"/>
        </w:rPr>
        <w:t>乙腈反向洗脱标准管，洗脱液的流向应与装载时气流方向相反。将洗脱液收集于</w:t>
      </w:r>
      <w:r>
        <w:rPr>
          <w:rFonts w:ascii="Times New Roman" w:hint="eastAsia"/>
        </w:rPr>
        <w:t xml:space="preserve"> 5ml </w:t>
      </w:r>
      <w:r>
        <w:rPr>
          <w:rFonts w:ascii="Times New Roman" w:hint="eastAsia"/>
        </w:rPr>
        <w:t>试管中。用</w:t>
      </w:r>
      <w:r>
        <w:rPr>
          <w:rFonts w:ascii="Times New Roman" w:hint="eastAsia"/>
        </w:rPr>
        <w:t>0.45</w:t>
      </w:r>
      <w:r>
        <w:rPr>
          <w:rFonts w:ascii="Times New Roman" w:hint="eastAsia"/>
        </w:rPr>
        <w:t>μ</w:t>
      </w:r>
      <w:r>
        <w:rPr>
          <w:rFonts w:ascii="Times New Roman" w:hint="eastAsia"/>
        </w:rPr>
        <w:t>m</w:t>
      </w:r>
      <w:r>
        <w:rPr>
          <w:rFonts w:ascii="Times New Roman" w:hint="eastAsia"/>
        </w:rPr>
        <w:t>滤膜对洗脱液进行过滤，用超声波清洗器处理</w:t>
      </w:r>
      <w:r>
        <w:rPr>
          <w:rFonts w:ascii="Times New Roman" w:hint="eastAsia"/>
        </w:rPr>
        <w:t>3min-5min</w:t>
      </w:r>
      <w:r>
        <w:rPr>
          <w:rFonts w:ascii="Times New Roman" w:hint="eastAsia"/>
        </w:rPr>
        <w:t>。用乙腈定容至试管</w:t>
      </w:r>
      <w:r>
        <w:rPr>
          <w:rFonts w:ascii="Times New Roman" w:hint="eastAsia"/>
        </w:rPr>
        <w:t>5ml</w:t>
      </w:r>
      <w:r>
        <w:rPr>
          <w:rFonts w:ascii="Times New Roman" w:hint="eastAsia"/>
        </w:rPr>
        <w:t>标线。将标准洗脱液二等分置于样品瓶中，采用高效液相色谱分析。</w:t>
      </w:r>
    </w:p>
    <w:p w14:paraId="4AE4EEC1" w14:textId="77777777" w:rsidR="00387543" w:rsidRDefault="00387543" w:rsidP="00387543">
      <w:pPr>
        <w:pStyle w:val="afffffe"/>
        <w:ind w:firstLine="420"/>
        <w:rPr>
          <w:rFonts w:ascii="Times New Roman"/>
        </w:rPr>
      </w:pPr>
      <w:r>
        <w:rPr>
          <w:rFonts w:ascii="Times New Roman" w:hint="eastAsia"/>
        </w:rPr>
        <w:t>选用标准溶液绘制校准曲线。将标准溶液稀释至适当浓度梯度后进样分析。</w:t>
      </w:r>
    </w:p>
    <w:p w14:paraId="4BA82C4B" w14:textId="77777777" w:rsidR="00387543" w:rsidRDefault="00387543" w:rsidP="00387543">
      <w:pPr>
        <w:pStyle w:val="afffffe"/>
        <w:ind w:firstLine="420"/>
        <w:rPr>
          <w:rFonts w:ascii="Times New Roman"/>
        </w:rPr>
      </w:pPr>
      <w:r>
        <w:rPr>
          <w:rFonts w:ascii="Times New Roman" w:hint="eastAsia"/>
        </w:rPr>
        <w:t>每一浓度（至少</w:t>
      </w:r>
      <w:r>
        <w:rPr>
          <w:rFonts w:ascii="Times New Roman" w:hint="eastAsia"/>
        </w:rPr>
        <w:t>5</w:t>
      </w:r>
      <w:r>
        <w:rPr>
          <w:rFonts w:ascii="Times New Roman" w:hint="eastAsia"/>
        </w:rPr>
        <w:t>个浓度梯度）平行分析三次，以目标组分的浓度为横坐标，以扣除空白响应后的峰面积（或峰高）的平均值为纵坐标，绘制校准曲线。校准曲线的斜率即是响应因子</w:t>
      </w:r>
      <w:r>
        <w:rPr>
          <w:rFonts w:ascii="Times New Roman" w:hint="eastAsia"/>
        </w:rPr>
        <w:t>RF</w:t>
      </w:r>
      <w:r>
        <w:rPr>
          <w:rFonts w:ascii="Times New Roman" w:hint="eastAsia"/>
        </w:rPr>
        <w:t>，线性相关系数至少应达到</w:t>
      </w:r>
      <w:r>
        <w:rPr>
          <w:rFonts w:ascii="Times New Roman" w:hint="eastAsia"/>
        </w:rPr>
        <w:t>0.995</w:t>
      </w:r>
      <w:r>
        <w:rPr>
          <w:rFonts w:ascii="Times New Roman" w:hint="eastAsia"/>
        </w:rPr>
        <w:t>。如果校正曲线实在不能通过零点，则曲线方程应包含截距。</w:t>
      </w:r>
    </w:p>
    <w:p w14:paraId="0DB80C58" w14:textId="77777777" w:rsidR="00387543" w:rsidRDefault="00387543" w:rsidP="00387543">
      <w:pPr>
        <w:pStyle w:val="afffffe"/>
        <w:ind w:firstLine="420"/>
        <w:rPr>
          <w:rFonts w:ascii="Times New Roman"/>
        </w:rPr>
      </w:pPr>
      <w:r>
        <w:rPr>
          <w:rFonts w:ascii="Times New Roman" w:hint="eastAsia"/>
        </w:rPr>
        <w:t>每一个新的校准曲线都应用不同源的标准物质进行分析验证。标准物质连续分析六次，在显著性水平α</w:t>
      </w:r>
      <w:r>
        <w:rPr>
          <w:rFonts w:ascii="Times New Roman" w:hint="eastAsia"/>
        </w:rPr>
        <w:t>=5%</w:t>
      </w:r>
      <w:r>
        <w:rPr>
          <w:rFonts w:ascii="Times New Roman" w:hint="eastAsia"/>
        </w:rPr>
        <w:t>条件下，分析结果和标准物质标称值无显著性差异，否则，则应采取正确的措施来消除由两种不同源标准物质引起的误差。</w:t>
      </w:r>
    </w:p>
    <w:p w14:paraId="68BE504D" w14:textId="77777777" w:rsidR="00387543" w:rsidRDefault="00387543" w:rsidP="00387543">
      <w:pPr>
        <w:pStyle w:val="afffffe"/>
        <w:ind w:firstLine="420"/>
        <w:rPr>
          <w:rFonts w:ascii="Times New Roman"/>
        </w:rPr>
      </w:pPr>
      <w:r>
        <w:rPr>
          <w:rFonts w:ascii="Times New Roman" w:hint="eastAsia"/>
        </w:rPr>
        <w:t>日常分析质量控制采用质量控制图来完成。在一定的时间间隔内，取两份平行的控制样品，至少重复分析</w:t>
      </w:r>
      <w:r>
        <w:rPr>
          <w:rFonts w:ascii="Times New Roman" w:hint="eastAsia"/>
        </w:rPr>
        <w:t xml:space="preserve"> 20 </w:t>
      </w:r>
      <w:r>
        <w:rPr>
          <w:rFonts w:ascii="Times New Roman" w:hint="eastAsia"/>
        </w:rPr>
        <w:t>次，制作均数控制图。在日常的分析工作中依据样品测定频率，取两份平行控制样随待分析样品同时测定。将控制样品的分析结果依次点在控制图上，按照下面的规则来判断分析过程是否处于控制状态：</w:t>
      </w:r>
      <w:r>
        <w:rPr>
          <w:rFonts w:ascii="Times New Roman" w:hint="eastAsia"/>
        </w:rPr>
        <w:t xml:space="preserve"> </w:t>
      </w:r>
    </w:p>
    <w:p w14:paraId="681B8CFC" w14:textId="77777777" w:rsidR="00387543" w:rsidRDefault="00387543" w:rsidP="00387543">
      <w:pPr>
        <w:pStyle w:val="afffffe"/>
        <w:ind w:firstLine="420"/>
        <w:rPr>
          <w:rFonts w:ascii="Times New Roman"/>
        </w:rPr>
      </w:pPr>
      <w:r>
        <w:rPr>
          <w:rFonts w:ascii="Times New Roman" w:hint="eastAsia"/>
        </w:rPr>
        <w:t>1</w:t>
      </w:r>
      <w:r>
        <w:rPr>
          <w:rFonts w:ascii="Times New Roman" w:hint="eastAsia"/>
        </w:rPr>
        <w:t>）如果此点在上下警告线之间，则测试过程处于受控状态，样品分析结果有效；</w:t>
      </w:r>
      <w:r>
        <w:rPr>
          <w:rFonts w:ascii="Times New Roman" w:hint="eastAsia"/>
        </w:rPr>
        <w:t xml:space="preserve"> </w:t>
      </w:r>
    </w:p>
    <w:p w14:paraId="03FC98C9" w14:textId="77777777" w:rsidR="00387543" w:rsidRDefault="00387543" w:rsidP="00387543">
      <w:pPr>
        <w:pStyle w:val="afffffe"/>
        <w:ind w:firstLine="420"/>
        <w:rPr>
          <w:rFonts w:ascii="Times New Roman"/>
        </w:rPr>
      </w:pPr>
      <w:r>
        <w:rPr>
          <w:rFonts w:ascii="Times New Roman" w:hint="eastAsia"/>
        </w:rPr>
        <w:t>2</w:t>
      </w:r>
      <w:r>
        <w:rPr>
          <w:rFonts w:ascii="Times New Roman" w:hint="eastAsia"/>
        </w:rPr>
        <w:t>）如果此点超出上下警告线，但仍在上下控制限制间区域内，表明分析质量开始变劣，有失控的趋势，应进行初步的检查，采取相应的校正措施；</w:t>
      </w:r>
      <w:r>
        <w:rPr>
          <w:rFonts w:ascii="Times New Roman" w:hint="eastAsia"/>
        </w:rPr>
        <w:t xml:space="preserve"> </w:t>
      </w:r>
    </w:p>
    <w:p w14:paraId="0C7E0674" w14:textId="77777777" w:rsidR="00387543" w:rsidRDefault="00387543" w:rsidP="00387543">
      <w:pPr>
        <w:pStyle w:val="afffffe"/>
        <w:ind w:firstLine="420"/>
        <w:rPr>
          <w:rFonts w:ascii="Times New Roman"/>
        </w:rPr>
      </w:pPr>
      <w:r>
        <w:rPr>
          <w:rFonts w:ascii="Times New Roman" w:hint="eastAsia"/>
        </w:rPr>
        <w:t>3</w:t>
      </w:r>
      <w:r>
        <w:rPr>
          <w:rFonts w:ascii="Times New Roman" w:hint="eastAsia"/>
        </w:rPr>
        <w:t>）如果此点落在上下控制限外，应立即检查原因，样品应重新测定；</w:t>
      </w:r>
      <w:r>
        <w:rPr>
          <w:rFonts w:ascii="Times New Roman" w:hint="eastAsia"/>
        </w:rPr>
        <w:t xml:space="preserve"> </w:t>
      </w:r>
    </w:p>
    <w:p w14:paraId="59CA42CA" w14:textId="77777777" w:rsidR="00387543" w:rsidRDefault="00387543" w:rsidP="00387543">
      <w:pPr>
        <w:pStyle w:val="afffffe"/>
        <w:ind w:firstLine="420"/>
        <w:rPr>
          <w:rFonts w:ascii="Times New Roman"/>
        </w:rPr>
      </w:pPr>
      <w:r>
        <w:rPr>
          <w:rFonts w:ascii="Times New Roman" w:hint="eastAsia"/>
        </w:rPr>
        <w:lastRenderedPageBreak/>
        <w:t>4</w:t>
      </w:r>
      <w:r>
        <w:rPr>
          <w:rFonts w:ascii="Times New Roman" w:hint="eastAsia"/>
        </w:rPr>
        <w:t>）虽然所有的数据都在控范围内但是遇到七点连续上升或者下降，表明分析过程有失控的趋势，</w:t>
      </w:r>
    </w:p>
    <w:p w14:paraId="3F71377E" w14:textId="77777777" w:rsidR="00387543" w:rsidRDefault="00387543" w:rsidP="00387543">
      <w:pPr>
        <w:pStyle w:val="afffffe"/>
        <w:ind w:firstLine="420"/>
        <w:rPr>
          <w:rFonts w:ascii="Times New Roman"/>
        </w:rPr>
      </w:pPr>
      <w:r>
        <w:rPr>
          <w:rFonts w:ascii="Times New Roman" w:hint="eastAsia"/>
        </w:rPr>
        <w:t>应当查明原因，予以纠正。</w:t>
      </w:r>
    </w:p>
    <w:p w14:paraId="756ABD21"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样品分析</w:t>
      </w:r>
    </w:p>
    <w:p w14:paraId="1AE68B75" w14:textId="77777777" w:rsidR="00387543" w:rsidRDefault="00387543" w:rsidP="00387543">
      <w:pPr>
        <w:pStyle w:val="afffffe"/>
        <w:ind w:firstLine="420"/>
        <w:rPr>
          <w:rFonts w:ascii="Times New Roman"/>
        </w:rPr>
      </w:pPr>
      <w:r>
        <w:rPr>
          <w:rFonts w:ascii="Times New Roman" w:hint="eastAsia"/>
        </w:rPr>
        <w:t>将样品按照绘制校准曲线的操作步骤和相同的分析条件进行分析。</w:t>
      </w:r>
    </w:p>
    <w:p w14:paraId="1980D3B5"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结果计算</w:t>
      </w:r>
    </w:p>
    <w:p w14:paraId="7E46962D"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质量体积浓度计算</w:t>
      </w:r>
    </w:p>
    <w:p w14:paraId="74FC2ADD" w14:textId="77777777" w:rsidR="00387543" w:rsidRDefault="00387543" w:rsidP="00387543">
      <w:pPr>
        <w:pStyle w:val="afffffe"/>
        <w:ind w:firstLineChars="1945" w:firstLine="4084"/>
        <w:rPr>
          <w:rFonts w:ascii="Times New Roman"/>
        </w:rPr>
      </w:pPr>
      <m:oMath>
        <m:sSub>
          <m:sSubPr>
            <m:ctrlPr>
              <w:rPr>
                <w:rFonts w:ascii="Cambria Math" w:hAnsi="Cambria Math"/>
              </w:rPr>
            </m:ctrlPr>
          </m:sSubPr>
          <m:e>
            <m:r>
              <w:rPr>
                <w:rFonts w:ascii="Cambria Math" w:hAnsi="Cambria Math"/>
              </w:rPr>
              <m:t>C</m:t>
            </m:r>
          </m:e>
          <m:sub>
            <m:r>
              <w:rPr>
                <w:rFonts w:ascii="Cambria Math" w:hAnsi="Cambria Math"/>
              </w:rPr>
              <m:t>m</m:t>
            </m:r>
          </m:sub>
        </m:sSub>
        <m:r>
          <m:rPr>
            <m:sty m:val="p"/>
          </m:rPr>
          <w:rPr>
            <w:rFonts w:ascii="Cambria Math" w:hAnsi="Cambria Math" w:hint="eastAsia"/>
          </w:rPr>
          <m:t>=</m:t>
        </m:r>
        <m:f>
          <m:fPr>
            <m:ctrlPr>
              <w:rPr>
                <w:rFonts w:ascii="Cambria Math" w:hAnsi="Cambria Math"/>
              </w:rPr>
            </m:ctrlPr>
          </m:fPr>
          <m:num>
            <m:sSub>
              <m:sSubPr>
                <m:ctrlPr>
                  <w:rPr>
                    <w:rFonts w:ascii="Cambria Math" w:hAnsi="Cambria Math"/>
                  </w:rPr>
                </m:ctrlPr>
              </m:sSubPr>
              <m:e>
                <m:r>
                  <w:rPr>
                    <w:rFonts w:ascii="Cambria Math" w:hAnsi="Cambria Math" w:hint="eastAsia"/>
                  </w:rPr>
                  <m:t>m</m:t>
                </m:r>
              </m:e>
              <m:sub>
                <m:r>
                  <w:rPr>
                    <w:rFonts w:ascii="Cambria Math" w:hAnsi="Cambria Math"/>
                  </w:rPr>
                  <m:t>F</m:t>
                </m:r>
              </m:sub>
            </m:sSub>
            <m:r>
              <m:rPr>
                <m:sty m:val="p"/>
              </m:rPr>
              <w:rPr>
                <w:rFonts w:ascii="Cambria Math" w:eastAsia="微软雅黑" w:hAnsi="Cambria Math" w:cs="微软雅黑" w:hint="eastAsia"/>
              </w:rPr>
              <m:t>-</m:t>
            </m:r>
            <m:sSub>
              <m:sSubPr>
                <m:ctrlPr>
                  <w:rPr>
                    <w:rFonts w:ascii="Cambria Math" w:hAnsi="Cambria Math"/>
                  </w:rPr>
                </m:ctrlPr>
              </m:sSubPr>
              <m:e>
                <m:r>
                  <w:rPr>
                    <w:rFonts w:ascii="Cambria Math" w:hAnsi="Cambria Math" w:hint="eastAsia"/>
                  </w:rPr>
                  <m:t>m</m:t>
                </m:r>
              </m:e>
              <m:sub>
                <m:r>
                  <w:rPr>
                    <w:rFonts w:ascii="Cambria Math" w:hAnsi="Cambria Math"/>
                  </w:rPr>
                  <m:t>B</m:t>
                </m:r>
              </m:sub>
            </m:sSub>
          </m:num>
          <m:den>
            <m:r>
              <w:rPr>
                <w:rFonts w:ascii="Cambria Math" w:hAnsi="Cambria Math" w:hint="eastAsia"/>
              </w:rPr>
              <m:t>V</m:t>
            </m:r>
          </m:den>
        </m:f>
        <m:r>
          <m:rPr>
            <m:sty m:val="p"/>
          </m:rPr>
          <w:rPr>
            <w:rFonts w:ascii="Cambria Math" w:hAnsi="Cambria Math"/>
          </w:rPr>
          <m:t>×1000</m:t>
        </m:r>
      </m:oMath>
      <w:r>
        <w:rPr>
          <w:rFonts w:ascii="Times New Roman" w:hint="eastAsia"/>
        </w:rPr>
        <w:t xml:space="preserve"> </w:t>
      </w:r>
      <w:r>
        <w:rPr>
          <w:rFonts w:ascii="Times New Roman"/>
        </w:rPr>
        <w:t xml:space="preserve">                         </w:t>
      </w:r>
      <w:r>
        <w:rPr>
          <w:rFonts w:ascii="Times New Roman" w:hint="eastAsia"/>
        </w:rPr>
        <w:t>（</w:t>
      </w:r>
      <w:r>
        <w:rPr>
          <w:rFonts w:ascii="Times New Roman"/>
        </w:rPr>
        <w:t>B.5</w:t>
      </w:r>
      <w:r>
        <w:rPr>
          <w:rFonts w:ascii="Times New Roman" w:hint="eastAsia"/>
        </w:rPr>
        <w:t>）</w:t>
      </w:r>
    </w:p>
    <w:p w14:paraId="09055D7E" w14:textId="77777777" w:rsidR="00387543" w:rsidRDefault="00387543" w:rsidP="00387543">
      <w:pPr>
        <w:pStyle w:val="afffffe"/>
        <w:ind w:firstLine="420"/>
        <w:rPr>
          <w:rFonts w:ascii="Times New Roman"/>
        </w:rPr>
      </w:pPr>
      <w:r>
        <w:rPr>
          <w:rFonts w:ascii="Times New Roman" w:hint="eastAsia"/>
        </w:rPr>
        <w:t>式中：</w:t>
      </w:r>
    </w:p>
    <w:p w14:paraId="2DE07255" w14:textId="77777777" w:rsidR="00387543" w:rsidRDefault="00387543" w:rsidP="00387543">
      <w:pPr>
        <w:pStyle w:val="afffffe"/>
        <w:ind w:firstLine="420"/>
        <w:rPr>
          <w:rFonts w:ascii="Times New Roman"/>
        </w:rPr>
      </w:pPr>
      <w:r>
        <w:rPr>
          <w:rFonts w:ascii="Times New Roman" w:hint="eastAsia"/>
        </w:rPr>
        <w:t>C</w:t>
      </w:r>
      <w:r>
        <w:rPr>
          <w:rFonts w:ascii="Times New Roman"/>
        </w:rPr>
        <w:t>m</w:t>
      </w:r>
      <w:r>
        <w:rPr>
          <w:rFonts w:ascii="Times New Roman" w:hint="eastAsia"/>
        </w:rPr>
        <w:t>——分析样品的浓度，</w:t>
      </w:r>
      <w:r>
        <w:rPr>
          <w:rFonts w:ascii="Times New Roman" w:hint="eastAsia"/>
        </w:rPr>
        <w:t>mg/m3</w:t>
      </w:r>
      <w:r>
        <w:rPr>
          <w:rFonts w:ascii="Times New Roman" w:hint="eastAsia"/>
        </w:rPr>
        <w:t>；</w:t>
      </w:r>
      <w:r>
        <w:rPr>
          <w:rFonts w:ascii="Times New Roman" w:hint="eastAsia"/>
        </w:rPr>
        <w:t xml:space="preserve"> </w:t>
      </w:r>
    </w:p>
    <w:p w14:paraId="168EEC44" w14:textId="77777777" w:rsidR="00387543" w:rsidRDefault="00387543" w:rsidP="00387543">
      <w:pPr>
        <w:pStyle w:val="afffffe"/>
        <w:ind w:firstLine="420"/>
        <w:rPr>
          <w:rFonts w:ascii="Times New Roman"/>
        </w:rPr>
      </w:pPr>
      <w:r>
        <w:rPr>
          <w:rFonts w:ascii="Times New Roman" w:hint="eastAsia"/>
        </w:rPr>
        <w:t>m</w:t>
      </w:r>
      <w:r>
        <w:rPr>
          <w:rFonts w:ascii="Times New Roman"/>
        </w:rPr>
        <w:t>F</w:t>
      </w:r>
      <w:r>
        <w:rPr>
          <w:rFonts w:ascii="Times New Roman" w:hint="eastAsia"/>
        </w:rPr>
        <w:t>——采样管所采集到的醛酮组分的质量，</w:t>
      </w:r>
      <w:r>
        <w:rPr>
          <w:rFonts w:ascii="Times New Roman" w:hint="eastAsia"/>
        </w:rPr>
        <w:t>mg</w:t>
      </w:r>
      <w:r>
        <w:rPr>
          <w:rFonts w:ascii="Times New Roman" w:hint="eastAsia"/>
        </w:rPr>
        <w:t>；</w:t>
      </w:r>
      <w:r>
        <w:rPr>
          <w:rFonts w:ascii="Times New Roman" w:hint="eastAsia"/>
        </w:rPr>
        <w:t xml:space="preserve"> </w:t>
      </w:r>
    </w:p>
    <w:p w14:paraId="040AA7D3" w14:textId="77777777" w:rsidR="00387543" w:rsidRDefault="00387543" w:rsidP="00387543">
      <w:pPr>
        <w:pStyle w:val="afffffe"/>
        <w:ind w:firstLine="420"/>
        <w:rPr>
          <w:rFonts w:ascii="Times New Roman"/>
        </w:rPr>
      </w:pPr>
      <w:r>
        <w:rPr>
          <w:rFonts w:ascii="Times New Roman"/>
        </w:rPr>
        <w:t>mB</w:t>
      </w:r>
      <w:r>
        <w:rPr>
          <w:rFonts w:ascii="Times New Roman" w:hint="eastAsia"/>
        </w:rPr>
        <w:t>——空白管中挥发性有机物的质量，</w:t>
      </w:r>
      <w:r>
        <w:rPr>
          <w:rFonts w:ascii="Times New Roman" w:hint="eastAsia"/>
        </w:rPr>
        <w:t>mg</w:t>
      </w:r>
      <w:r>
        <w:rPr>
          <w:rFonts w:ascii="Times New Roman" w:hint="eastAsia"/>
        </w:rPr>
        <w:t>；</w:t>
      </w:r>
      <w:r>
        <w:rPr>
          <w:rFonts w:ascii="Times New Roman" w:hint="eastAsia"/>
        </w:rPr>
        <w:t xml:space="preserve"> </w:t>
      </w:r>
    </w:p>
    <w:p w14:paraId="27D50931" w14:textId="77777777" w:rsidR="00387543" w:rsidRDefault="00387543" w:rsidP="00387543">
      <w:pPr>
        <w:pStyle w:val="afffffe"/>
        <w:ind w:firstLine="420"/>
        <w:rPr>
          <w:rFonts w:ascii="Times New Roman"/>
        </w:rPr>
      </w:pPr>
      <w:r>
        <w:rPr>
          <w:rFonts w:ascii="Times New Roman" w:hint="eastAsia"/>
        </w:rPr>
        <w:t>V</w:t>
      </w:r>
      <w:r>
        <w:rPr>
          <w:rFonts w:ascii="Times New Roman" w:hint="eastAsia"/>
        </w:rPr>
        <w:t>——采样体积，</w:t>
      </w:r>
      <w:r>
        <w:rPr>
          <w:rFonts w:ascii="Times New Roman" w:hint="eastAsia"/>
        </w:rPr>
        <w:t>L</w:t>
      </w:r>
      <w:r>
        <w:rPr>
          <w:rFonts w:ascii="Times New Roman" w:hint="eastAsia"/>
        </w:rPr>
        <w:t>。</w:t>
      </w:r>
    </w:p>
    <w:p w14:paraId="32CE77D7" w14:textId="77777777" w:rsidR="00387543" w:rsidRDefault="00387543" w:rsidP="00387543">
      <w:pPr>
        <w:pStyle w:val="afffffe"/>
        <w:ind w:firstLine="420"/>
        <w:rPr>
          <w:rFonts w:ascii="Times New Roman"/>
        </w:rPr>
      </w:pPr>
      <w:r>
        <w:rPr>
          <w:rFonts w:ascii="Times New Roman" w:hint="eastAsia"/>
        </w:rPr>
        <w:t>由于每支</w:t>
      </w:r>
      <w:r>
        <w:rPr>
          <w:rFonts w:ascii="Times New Roman" w:hint="eastAsia"/>
        </w:rPr>
        <w:t xml:space="preserve"> DNPH </w:t>
      </w:r>
      <w:r>
        <w:rPr>
          <w:rFonts w:ascii="Times New Roman" w:hint="eastAsia"/>
        </w:rPr>
        <w:t>采样管的空白值都是未知的，所以在计算中选用空白值的平均值。每一批管都要确定其平均空白值。若一批管的数量为</w:t>
      </w:r>
      <w:r>
        <w:rPr>
          <w:rFonts w:ascii="Times New Roman" w:hint="eastAsia"/>
        </w:rPr>
        <w:t>N</w:t>
      </w:r>
      <w:r>
        <w:rPr>
          <w:rFonts w:ascii="Times New Roman" w:hint="eastAsia"/>
        </w:rPr>
        <w:t>，则至少要分析</w:t>
      </w:r>
      <w:r>
        <w:rPr>
          <w:rFonts w:ascii="Times New Roman" w:hint="eastAsia"/>
        </w:rPr>
        <w:t>N</w:t>
      </w:r>
      <w:r>
        <w:rPr>
          <w:rFonts w:ascii="Times New Roman" w:hint="eastAsia"/>
        </w:rPr>
        <w:t>支管的空白值。比如，一批管有</w:t>
      </w:r>
      <w:r>
        <w:rPr>
          <w:rFonts w:ascii="Times New Roman"/>
        </w:rPr>
        <w:t>200</w:t>
      </w:r>
      <w:r>
        <w:rPr>
          <w:rFonts w:ascii="Times New Roman" w:hint="eastAsia"/>
        </w:rPr>
        <w:t>支，则至少要分析</w:t>
      </w:r>
      <w:r>
        <w:rPr>
          <w:rFonts w:ascii="Times New Roman" w:hint="eastAsia"/>
        </w:rPr>
        <w:t>200</w:t>
      </w:r>
      <w:r>
        <w:rPr>
          <w:rFonts w:ascii="Times New Roman" w:hint="eastAsia"/>
        </w:rPr>
        <w:t>或</w:t>
      </w:r>
      <w:r>
        <w:rPr>
          <w:rFonts w:ascii="Times New Roman" w:hint="eastAsia"/>
        </w:rPr>
        <w:t>14</w:t>
      </w:r>
      <w:r>
        <w:rPr>
          <w:rFonts w:ascii="Times New Roman" w:hint="eastAsia"/>
        </w:rPr>
        <w:t>支管的空白值。</w:t>
      </w:r>
      <w:r>
        <w:rPr>
          <w:rFonts w:ascii="Times New Roman" w:hint="eastAsia"/>
        </w:rPr>
        <w:t xml:space="preserve"> </w:t>
      </w:r>
    </w:p>
    <w:p w14:paraId="35D8412F" w14:textId="77777777" w:rsidR="00387543" w:rsidRDefault="00387543" w:rsidP="00387543">
      <w:pPr>
        <w:pStyle w:val="afffffe"/>
        <w:ind w:firstLine="420"/>
        <w:rPr>
          <w:rFonts w:ascii="Times New Roman"/>
        </w:rPr>
      </w:pPr>
      <w:r>
        <w:rPr>
          <w:rFonts w:ascii="Times New Roman" w:hint="eastAsia"/>
        </w:rPr>
        <w:t>若要将浓度换算成标准状态下的浓度，则上式变为：</w:t>
      </w:r>
    </w:p>
    <w:p w14:paraId="444965E4" w14:textId="77777777" w:rsidR="00387543" w:rsidRDefault="00387543" w:rsidP="00387543">
      <w:pPr>
        <w:pStyle w:val="afffffe"/>
        <w:ind w:firstLineChars="1945" w:firstLine="4084"/>
        <w:rPr>
          <w:rFonts w:ascii="Times New Roman"/>
        </w:rPr>
      </w:pPr>
      <m:oMath>
        <m:sSub>
          <m:sSubPr>
            <m:ctrlPr>
              <w:rPr>
                <w:rFonts w:ascii="Cambria Math" w:hAnsi="Cambria Math"/>
              </w:rPr>
            </m:ctrlPr>
          </m:sSubPr>
          <m:e>
            <m:r>
              <w:rPr>
                <w:rFonts w:ascii="Cambria Math" w:hAnsi="Cambria Math" w:hint="eastAsia"/>
              </w:rPr>
              <m:t>C</m:t>
            </m:r>
          </m:e>
          <m:sub>
            <m:r>
              <w:rPr>
                <w:rFonts w:ascii="Cambria Math" w:hAnsi="Cambria Math"/>
              </w:rPr>
              <m:t>c</m:t>
            </m:r>
          </m:sub>
        </m:sSub>
        <m:r>
          <m:rPr>
            <m:sty m:val="p"/>
          </m:rPr>
          <w:rPr>
            <w:rFonts w:ascii="Cambria Math" w:hAnsi="Cambria Math" w:hint="eastAsia"/>
          </w:rPr>
          <m:t>=</m:t>
        </m:r>
        <m:sSub>
          <m:sSubPr>
            <m:ctrlPr>
              <w:rPr>
                <w:rFonts w:ascii="Cambria Math" w:hAnsi="Cambria Math"/>
              </w:rPr>
            </m:ctrlPr>
          </m:sSubPr>
          <m:e>
            <m:r>
              <w:rPr>
                <w:rFonts w:ascii="Cambria Math" w:hAnsi="Cambria Math"/>
              </w:rPr>
              <m:t>C</m:t>
            </m:r>
          </m:e>
          <m:sub>
            <m:r>
              <w:rPr>
                <w:rFonts w:ascii="Cambria Math" w:hAnsi="Cambria Math"/>
              </w:rPr>
              <m:t>m</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0</m:t>
                </m:r>
              </m:sub>
            </m:sSub>
          </m:num>
          <m:den>
            <m:r>
              <w:rPr>
                <w:rFonts w:ascii="Cambria Math" w:hAnsi="Cambria Math" w:hint="eastAsia"/>
              </w:rPr>
              <m:t>p</m:t>
            </m:r>
          </m:den>
        </m:f>
        <m:r>
          <m:rPr>
            <m:sty m:val="p"/>
          </m:rPr>
          <w:rPr>
            <w:rFonts w:ascii="Cambria Math" w:hAnsi="Cambria Math"/>
          </w:rPr>
          <m:t>∙</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oMath>
      <w:r>
        <w:rPr>
          <w:rFonts w:ascii="Times New Roman" w:hint="eastAsia"/>
        </w:rPr>
        <w:t xml:space="preserve"> </w:t>
      </w:r>
      <w:r>
        <w:rPr>
          <w:rFonts w:ascii="Times New Roman"/>
        </w:rPr>
        <w:t xml:space="preserve">                               </w:t>
      </w:r>
      <w:r>
        <w:rPr>
          <w:rFonts w:ascii="Times New Roman" w:hint="eastAsia"/>
        </w:rPr>
        <w:t>（</w:t>
      </w:r>
      <w:r>
        <w:rPr>
          <w:rFonts w:ascii="Times New Roman" w:hint="eastAsia"/>
        </w:rPr>
        <w:t>B</w:t>
      </w:r>
      <w:r>
        <w:rPr>
          <w:rFonts w:ascii="Times New Roman"/>
        </w:rPr>
        <w:t>.6</w:t>
      </w:r>
      <w:r>
        <w:rPr>
          <w:rFonts w:ascii="Times New Roman" w:hint="eastAsia"/>
        </w:rPr>
        <w:t>）</w:t>
      </w:r>
    </w:p>
    <w:p w14:paraId="4ED6B00C" w14:textId="77777777" w:rsidR="00387543" w:rsidRDefault="00387543" w:rsidP="00387543">
      <w:pPr>
        <w:pStyle w:val="afffffe"/>
        <w:ind w:firstLine="420"/>
        <w:rPr>
          <w:rFonts w:ascii="Times New Roman"/>
        </w:rPr>
      </w:pPr>
      <w:r>
        <w:rPr>
          <w:rFonts w:ascii="Times New Roman" w:hint="eastAsia"/>
        </w:rPr>
        <w:t>式中：</w:t>
      </w:r>
      <w:r>
        <w:rPr>
          <w:rFonts w:ascii="Times New Roman" w:hint="eastAsia"/>
        </w:rPr>
        <w:t xml:space="preserve"> </w:t>
      </w:r>
    </w:p>
    <w:p w14:paraId="1D2C9C7F" w14:textId="77777777" w:rsidR="00387543" w:rsidRDefault="00387543" w:rsidP="00387543">
      <w:pPr>
        <w:pStyle w:val="afffffe"/>
        <w:ind w:firstLine="420"/>
        <w:rPr>
          <w:rFonts w:ascii="Times New Roman"/>
        </w:rPr>
      </w:pPr>
      <w:r>
        <w:rPr>
          <w:rFonts w:ascii="Times New Roman" w:hint="eastAsia"/>
        </w:rPr>
        <w:t>C</w:t>
      </w:r>
      <w:r>
        <w:rPr>
          <w:rFonts w:ascii="Times New Roman"/>
        </w:rPr>
        <w:t>c</w:t>
      </w:r>
      <w:r>
        <w:rPr>
          <w:rFonts w:ascii="Times New Roman" w:hint="eastAsia"/>
        </w:rPr>
        <w:t>——标准状态下分析样品的浓度，</w:t>
      </w:r>
      <w:r>
        <w:rPr>
          <w:rFonts w:ascii="Times New Roman" w:hint="eastAsia"/>
        </w:rPr>
        <w:t>mg/m3</w:t>
      </w:r>
      <w:r>
        <w:rPr>
          <w:rFonts w:ascii="Times New Roman" w:hint="eastAsia"/>
        </w:rPr>
        <w:t>；</w:t>
      </w:r>
    </w:p>
    <w:p w14:paraId="537C6956" w14:textId="77777777" w:rsidR="00387543" w:rsidRDefault="00387543" w:rsidP="00387543">
      <w:pPr>
        <w:pStyle w:val="afffffe"/>
        <w:ind w:firstLine="420"/>
        <w:rPr>
          <w:rFonts w:ascii="Times New Roman"/>
        </w:rPr>
      </w:pPr>
      <w:r>
        <w:rPr>
          <w:rFonts w:ascii="Times New Roman"/>
        </w:rPr>
        <w:t>p0</w:t>
      </w:r>
      <w:r>
        <w:rPr>
          <w:rFonts w:ascii="Times New Roman" w:hint="eastAsia"/>
        </w:rPr>
        <w:t>——标准状态下的大气压力，</w:t>
      </w:r>
      <w:r>
        <w:rPr>
          <w:rFonts w:ascii="Times New Roman" w:hint="eastAsia"/>
        </w:rPr>
        <w:t>101.3kPa</w:t>
      </w:r>
      <w:r>
        <w:rPr>
          <w:rFonts w:ascii="Times New Roman" w:hint="eastAsia"/>
        </w:rPr>
        <w:t>；</w:t>
      </w:r>
      <w:r>
        <w:rPr>
          <w:rFonts w:ascii="Times New Roman" w:hint="eastAsia"/>
        </w:rPr>
        <w:t xml:space="preserve"> </w:t>
      </w:r>
    </w:p>
    <w:p w14:paraId="66E1E0BB" w14:textId="77777777" w:rsidR="00387543" w:rsidRDefault="00387543" w:rsidP="00387543">
      <w:pPr>
        <w:pStyle w:val="afffffe"/>
        <w:ind w:firstLine="420"/>
        <w:rPr>
          <w:rFonts w:ascii="Times New Roman"/>
        </w:rPr>
      </w:pPr>
      <w:r>
        <w:rPr>
          <w:rFonts w:ascii="Times New Roman" w:hint="eastAsia"/>
        </w:rPr>
        <w:t>p</w:t>
      </w:r>
      <w:r>
        <w:rPr>
          <w:rFonts w:ascii="Times New Roman" w:hint="eastAsia"/>
        </w:rPr>
        <w:t>——采样时的大气压力，</w:t>
      </w:r>
      <w:r>
        <w:rPr>
          <w:rFonts w:ascii="Times New Roman" w:hint="eastAsia"/>
        </w:rPr>
        <w:t>kPa</w:t>
      </w:r>
      <w:r>
        <w:rPr>
          <w:rFonts w:ascii="Times New Roman" w:hint="eastAsia"/>
        </w:rPr>
        <w:t>；</w:t>
      </w:r>
      <w:r>
        <w:rPr>
          <w:rFonts w:ascii="Times New Roman" w:hint="eastAsia"/>
        </w:rPr>
        <w:t xml:space="preserve"> </w:t>
      </w:r>
    </w:p>
    <w:p w14:paraId="027753A2" w14:textId="77777777" w:rsidR="00387543" w:rsidRDefault="00387543" w:rsidP="00387543">
      <w:pPr>
        <w:pStyle w:val="afffffe"/>
        <w:ind w:firstLine="420"/>
        <w:rPr>
          <w:rFonts w:ascii="Times New Roman"/>
        </w:rPr>
      </w:pPr>
      <w:r>
        <w:rPr>
          <w:rFonts w:ascii="Times New Roman" w:hint="eastAsia"/>
        </w:rPr>
        <w:t>T</w:t>
      </w:r>
      <w:r>
        <w:rPr>
          <w:rFonts w:ascii="Times New Roman"/>
        </w:rPr>
        <w:t>0</w:t>
      </w:r>
      <w:r>
        <w:rPr>
          <w:rFonts w:ascii="Times New Roman" w:hint="eastAsia"/>
        </w:rPr>
        <w:t>——标准状态下的温度，</w:t>
      </w:r>
      <w:r>
        <w:rPr>
          <w:rFonts w:ascii="Times New Roman" w:hint="eastAsia"/>
        </w:rPr>
        <w:t>273K</w:t>
      </w:r>
      <w:r>
        <w:rPr>
          <w:rFonts w:ascii="Times New Roman" w:hint="eastAsia"/>
        </w:rPr>
        <w:t>；</w:t>
      </w:r>
      <w:r>
        <w:rPr>
          <w:rFonts w:ascii="Times New Roman" w:hint="eastAsia"/>
        </w:rPr>
        <w:t xml:space="preserve"> </w:t>
      </w:r>
    </w:p>
    <w:p w14:paraId="36D01E55" w14:textId="77777777" w:rsidR="00387543" w:rsidRDefault="00387543" w:rsidP="00387543">
      <w:pPr>
        <w:pStyle w:val="afffffe"/>
        <w:ind w:firstLine="420"/>
        <w:rPr>
          <w:rFonts w:ascii="Times New Roman"/>
        </w:rPr>
      </w:pPr>
      <w:r>
        <w:rPr>
          <w:rFonts w:ascii="Times New Roman"/>
        </w:rPr>
        <w:t>T</w:t>
      </w:r>
      <w:r>
        <w:rPr>
          <w:rFonts w:ascii="Times New Roman" w:hint="eastAsia"/>
        </w:rPr>
        <w:t>——采样现场的温度（</w:t>
      </w:r>
      <w:r>
        <w:rPr>
          <w:rFonts w:ascii="Times New Roman" w:hint="eastAsia"/>
        </w:rPr>
        <w:t>t</w:t>
      </w:r>
      <w:r>
        <w:rPr>
          <w:rFonts w:ascii="Times New Roman" w:hint="eastAsia"/>
        </w:rPr>
        <w:t>，℃）与标准状态的绝对温度之和，（</w:t>
      </w:r>
      <w:r>
        <w:rPr>
          <w:rFonts w:ascii="Times New Roman" w:hint="eastAsia"/>
        </w:rPr>
        <w:t>t+273</w:t>
      </w:r>
      <w:r>
        <w:rPr>
          <w:rFonts w:ascii="Times New Roman" w:hint="eastAsia"/>
        </w:rPr>
        <w:t>）</w:t>
      </w:r>
      <w:r>
        <w:rPr>
          <w:rFonts w:ascii="Times New Roman" w:hint="eastAsia"/>
        </w:rPr>
        <w:t>K</w:t>
      </w:r>
      <w:r>
        <w:rPr>
          <w:rFonts w:ascii="Times New Roman" w:hint="eastAsia"/>
        </w:rPr>
        <w:t>。</w:t>
      </w:r>
    </w:p>
    <w:p w14:paraId="69286A5C"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计算结果要求</w:t>
      </w:r>
    </w:p>
    <w:p w14:paraId="4E854734" w14:textId="77777777" w:rsidR="00387543" w:rsidRDefault="00387543" w:rsidP="00387543">
      <w:pPr>
        <w:pStyle w:val="afffffe"/>
        <w:ind w:firstLine="420"/>
        <w:rPr>
          <w:rFonts w:ascii="Times New Roman"/>
        </w:rPr>
      </w:pPr>
      <w:r>
        <w:rPr>
          <w:rFonts w:ascii="Times New Roman" w:hint="eastAsia"/>
        </w:rPr>
        <w:t>根据单一组分校准曲线，对尽可能多的醛酮组分进行定量，同时对有特殊规定的几种组分分别进行定量，得到醛酮组分测量值。</w:t>
      </w:r>
      <w:r>
        <w:rPr>
          <w:rFonts w:ascii="Times New Roman" w:hint="eastAsia"/>
        </w:rPr>
        <w:t xml:space="preserve"> </w:t>
      </w:r>
    </w:p>
    <w:p w14:paraId="6A09726D" w14:textId="77777777" w:rsidR="00387543" w:rsidRDefault="00387543" w:rsidP="00387543">
      <w:pPr>
        <w:pStyle w:val="afffffe"/>
        <w:ind w:firstLine="420"/>
        <w:rPr>
          <w:rFonts w:ascii="Times New Roman"/>
        </w:rPr>
      </w:pPr>
      <w:r>
        <w:rPr>
          <w:rFonts w:ascii="Times New Roman" w:hint="eastAsia"/>
        </w:rPr>
        <w:t>车内空气污染物浓度值是醛酮组分测量值扣除空白值。</w:t>
      </w:r>
    </w:p>
    <w:p w14:paraId="0777A5F4" w14:textId="77777777" w:rsidR="00387543" w:rsidRDefault="00387543" w:rsidP="00387543">
      <w:pPr>
        <w:pStyle w:val="affffff0"/>
        <w:numPr>
          <w:ilvl w:val="1"/>
          <w:numId w:val="2"/>
        </w:numPr>
        <w:spacing w:before="156" w:after="156"/>
        <w:rPr>
          <w:rFonts w:ascii="Times New Roman" w:eastAsia="宋体"/>
          <w:szCs w:val="22"/>
        </w:rPr>
      </w:pPr>
      <w:r>
        <w:rPr>
          <w:rFonts w:ascii="Times New Roman" w:eastAsia="宋体" w:hint="eastAsia"/>
          <w:szCs w:val="22"/>
        </w:rPr>
        <w:t>评价方法</w:t>
      </w:r>
    </w:p>
    <w:p w14:paraId="142639C4" w14:textId="77777777" w:rsidR="00387543" w:rsidRDefault="00387543" w:rsidP="00387543">
      <w:pPr>
        <w:pStyle w:val="afffffe"/>
        <w:ind w:firstLine="420"/>
        <w:rPr>
          <w:rFonts w:ascii="Times New Roman"/>
        </w:rPr>
      </w:pPr>
      <w:r>
        <w:rPr>
          <w:rFonts w:ascii="Times New Roman" w:hint="eastAsia"/>
        </w:rPr>
        <w:t>根据</w:t>
      </w:r>
      <w:r>
        <w:rPr>
          <w:rFonts w:ascii="Times New Roman" w:hint="eastAsia"/>
        </w:rPr>
        <w:t>GB 27630</w:t>
      </w:r>
      <w:r>
        <w:rPr>
          <w:rFonts w:ascii="Times New Roman" w:hint="eastAsia"/>
        </w:rPr>
        <w:t>乘用车内控制质量评价指南。车内空气质量各项分值见表</w:t>
      </w:r>
      <w:r>
        <w:rPr>
          <w:rFonts w:ascii="Times New Roman"/>
        </w:rPr>
        <w:t>B.</w:t>
      </w:r>
      <w:r>
        <w:rPr>
          <w:rFonts w:ascii="Times New Roman" w:hint="eastAsia"/>
        </w:rPr>
        <w:t>3</w:t>
      </w:r>
      <w:r>
        <w:rPr>
          <w:rFonts w:ascii="Times New Roman" w:hint="eastAsia"/>
        </w:rPr>
        <w:t>，得分系数计算表见表</w:t>
      </w:r>
      <w:r>
        <w:rPr>
          <w:rFonts w:ascii="Times New Roman" w:hint="eastAsia"/>
        </w:rPr>
        <w:t>B</w:t>
      </w:r>
      <w:r>
        <w:rPr>
          <w:rFonts w:ascii="Times New Roman"/>
        </w:rPr>
        <w:t>.</w:t>
      </w:r>
      <w:r>
        <w:rPr>
          <w:rFonts w:ascii="Times New Roman" w:hint="eastAsia"/>
        </w:rPr>
        <w:t>4</w:t>
      </w:r>
    </w:p>
    <w:p w14:paraId="1982C98E" w14:textId="77777777" w:rsidR="00387543" w:rsidRDefault="00387543" w:rsidP="00387543">
      <w:pPr>
        <w:pStyle w:val="afffffe"/>
        <w:ind w:firstLineChars="0" w:firstLine="0"/>
        <w:jc w:val="center"/>
        <w:rPr>
          <w:rFonts w:ascii="Times New Roman"/>
        </w:rPr>
      </w:pPr>
      <w:r>
        <w:rPr>
          <w:rFonts w:ascii="Times New Roman" w:hint="eastAsia"/>
        </w:rPr>
        <w:t>表</w:t>
      </w:r>
      <w:r>
        <w:rPr>
          <w:rFonts w:ascii="Times New Roman"/>
        </w:rPr>
        <w:t>B.</w:t>
      </w:r>
      <w:r>
        <w:rPr>
          <w:rFonts w:ascii="Times New Roman" w:hint="eastAsia"/>
        </w:rPr>
        <w:t>3</w:t>
      </w:r>
      <w:r>
        <w:rPr>
          <w:rFonts w:ascii="Times New Roman"/>
        </w:rPr>
        <w:t xml:space="preserve"> </w:t>
      </w:r>
      <w:r>
        <w:rPr>
          <w:rFonts w:ascii="Times New Roman" w:hint="eastAsia"/>
        </w:rPr>
        <w:t>八项检验项目满分分值</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3"/>
        <w:gridCol w:w="4711"/>
      </w:tblGrid>
      <w:tr w:rsidR="00387543" w14:paraId="1098E712" w14:textId="77777777" w:rsidTr="00FF3013">
        <w:tc>
          <w:tcPr>
            <w:tcW w:w="4633" w:type="dxa"/>
            <w:vAlign w:val="center"/>
          </w:tcPr>
          <w:p w14:paraId="497B0CA6" w14:textId="77777777" w:rsidR="00387543" w:rsidRDefault="00387543" w:rsidP="00FF3013">
            <w:pPr>
              <w:jc w:val="center"/>
              <w:rPr>
                <w:rFonts w:ascii="Times New Roman" w:hAnsi="Times New Roman"/>
                <w:kern w:val="0"/>
              </w:rPr>
            </w:pPr>
            <w:r>
              <w:rPr>
                <w:rFonts w:ascii="Times New Roman" w:hAnsi="Times New Roman"/>
                <w:kern w:val="0"/>
              </w:rPr>
              <w:t>检测项目</w:t>
            </w:r>
          </w:p>
        </w:tc>
        <w:tc>
          <w:tcPr>
            <w:tcW w:w="4711" w:type="dxa"/>
            <w:vAlign w:val="center"/>
          </w:tcPr>
          <w:p w14:paraId="10A121C3" w14:textId="77777777" w:rsidR="00387543" w:rsidRDefault="00387543" w:rsidP="00FF3013">
            <w:pPr>
              <w:jc w:val="center"/>
              <w:rPr>
                <w:rFonts w:ascii="Times New Roman" w:hAnsi="Times New Roman"/>
                <w:kern w:val="0"/>
              </w:rPr>
            </w:pPr>
            <w:r>
              <w:rPr>
                <w:rFonts w:ascii="Times New Roman" w:hAnsi="Times New Roman"/>
                <w:kern w:val="0"/>
              </w:rPr>
              <w:t>满分分值</w:t>
            </w:r>
          </w:p>
        </w:tc>
      </w:tr>
      <w:tr w:rsidR="00387543" w14:paraId="5642AC19" w14:textId="77777777" w:rsidTr="00FF3013">
        <w:tc>
          <w:tcPr>
            <w:tcW w:w="4633" w:type="dxa"/>
            <w:vAlign w:val="center"/>
          </w:tcPr>
          <w:p w14:paraId="54E55DFA" w14:textId="77777777" w:rsidR="00387543" w:rsidRDefault="00387543" w:rsidP="00FF3013">
            <w:pPr>
              <w:jc w:val="center"/>
              <w:rPr>
                <w:rFonts w:ascii="Times New Roman" w:hAnsi="Times New Roman"/>
                <w:kern w:val="0"/>
              </w:rPr>
            </w:pPr>
            <w:r>
              <w:rPr>
                <w:rFonts w:ascii="Times New Roman" w:hAnsi="Times New Roman"/>
                <w:kern w:val="0"/>
              </w:rPr>
              <w:t>苯</w:t>
            </w:r>
          </w:p>
        </w:tc>
        <w:tc>
          <w:tcPr>
            <w:tcW w:w="4711" w:type="dxa"/>
            <w:vAlign w:val="center"/>
          </w:tcPr>
          <w:p w14:paraId="7E5321C0" w14:textId="77777777" w:rsidR="00387543" w:rsidRDefault="00387543" w:rsidP="00FF3013">
            <w:pPr>
              <w:jc w:val="center"/>
              <w:rPr>
                <w:rFonts w:ascii="Times New Roman" w:hAnsi="Times New Roman"/>
                <w:kern w:val="0"/>
              </w:rPr>
            </w:pPr>
            <w:r>
              <w:rPr>
                <w:rFonts w:ascii="Times New Roman" w:hAnsi="Times New Roman"/>
                <w:kern w:val="0"/>
              </w:rPr>
              <w:t>20</w:t>
            </w:r>
          </w:p>
        </w:tc>
      </w:tr>
      <w:tr w:rsidR="00387543" w14:paraId="3B86F04E" w14:textId="77777777" w:rsidTr="00FF3013">
        <w:tc>
          <w:tcPr>
            <w:tcW w:w="4633" w:type="dxa"/>
            <w:vAlign w:val="center"/>
          </w:tcPr>
          <w:p w14:paraId="56D123E8" w14:textId="77777777" w:rsidR="00387543" w:rsidRDefault="00387543" w:rsidP="00FF3013">
            <w:pPr>
              <w:jc w:val="center"/>
              <w:rPr>
                <w:rFonts w:ascii="Times New Roman" w:hAnsi="Times New Roman"/>
                <w:kern w:val="0"/>
              </w:rPr>
            </w:pPr>
            <w:r>
              <w:rPr>
                <w:rFonts w:ascii="Times New Roman" w:hAnsi="Times New Roman"/>
                <w:kern w:val="0"/>
              </w:rPr>
              <w:t>甲苯</w:t>
            </w:r>
          </w:p>
        </w:tc>
        <w:tc>
          <w:tcPr>
            <w:tcW w:w="4711" w:type="dxa"/>
            <w:vAlign w:val="center"/>
          </w:tcPr>
          <w:p w14:paraId="305B598B" w14:textId="77777777" w:rsidR="00387543" w:rsidRDefault="00387543" w:rsidP="00FF3013">
            <w:pPr>
              <w:jc w:val="center"/>
              <w:rPr>
                <w:rFonts w:ascii="Times New Roman" w:hAnsi="Times New Roman"/>
                <w:kern w:val="0"/>
              </w:rPr>
            </w:pPr>
            <w:r>
              <w:rPr>
                <w:rFonts w:ascii="Times New Roman" w:hAnsi="Times New Roman"/>
                <w:kern w:val="0"/>
              </w:rPr>
              <w:t>10</w:t>
            </w:r>
          </w:p>
        </w:tc>
      </w:tr>
      <w:tr w:rsidR="00387543" w14:paraId="7C95E8C6" w14:textId="77777777" w:rsidTr="00FF3013">
        <w:tc>
          <w:tcPr>
            <w:tcW w:w="4633" w:type="dxa"/>
            <w:vAlign w:val="center"/>
          </w:tcPr>
          <w:p w14:paraId="42BDACC3" w14:textId="77777777" w:rsidR="00387543" w:rsidRDefault="00387543" w:rsidP="00FF3013">
            <w:pPr>
              <w:jc w:val="center"/>
              <w:rPr>
                <w:rFonts w:ascii="Times New Roman" w:hAnsi="Times New Roman"/>
                <w:kern w:val="0"/>
              </w:rPr>
            </w:pPr>
            <w:r>
              <w:rPr>
                <w:rFonts w:ascii="Times New Roman" w:hAnsi="Times New Roman"/>
                <w:kern w:val="0"/>
              </w:rPr>
              <w:t>二甲苯</w:t>
            </w:r>
          </w:p>
        </w:tc>
        <w:tc>
          <w:tcPr>
            <w:tcW w:w="4711" w:type="dxa"/>
            <w:vAlign w:val="center"/>
          </w:tcPr>
          <w:p w14:paraId="0199992C" w14:textId="77777777" w:rsidR="00387543" w:rsidRDefault="00387543" w:rsidP="00FF3013">
            <w:pPr>
              <w:jc w:val="center"/>
              <w:rPr>
                <w:rFonts w:ascii="Times New Roman" w:hAnsi="Times New Roman"/>
                <w:kern w:val="0"/>
              </w:rPr>
            </w:pPr>
            <w:r>
              <w:rPr>
                <w:rFonts w:ascii="Times New Roman" w:hAnsi="Times New Roman"/>
                <w:kern w:val="0"/>
              </w:rPr>
              <w:t>10</w:t>
            </w:r>
          </w:p>
        </w:tc>
      </w:tr>
      <w:tr w:rsidR="00387543" w14:paraId="558D205E" w14:textId="77777777" w:rsidTr="00FF3013">
        <w:tc>
          <w:tcPr>
            <w:tcW w:w="4633" w:type="dxa"/>
            <w:vAlign w:val="center"/>
          </w:tcPr>
          <w:p w14:paraId="1E0FF230" w14:textId="77777777" w:rsidR="00387543" w:rsidRDefault="00387543" w:rsidP="00FF3013">
            <w:pPr>
              <w:jc w:val="center"/>
              <w:rPr>
                <w:rFonts w:ascii="Times New Roman" w:hAnsi="Times New Roman"/>
                <w:kern w:val="0"/>
              </w:rPr>
            </w:pPr>
            <w:r>
              <w:rPr>
                <w:rFonts w:ascii="Times New Roman" w:hAnsi="Times New Roman"/>
                <w:kern w:val="0"/>
              </w:rPr>
              <w:t>乙苯</w:t>
            </w:r>
          </w:p>
        </w:tc>
        <w:tc>
          <w:tcPr>
            <w:tcW w:w="4711" w:type="dxa"/>
            <w:vAlign w:val="center"/>
          </w:tcPr>
          <w:p w14:paraId="64CADCFF" w14:textId="77777777" w:rsidR="00387543" w:rsidRDefault="00387543" w:rsidP="00FF3013">
            <w:pPr>
              <w:jc w:val="center"/>
              <w:rPr>
                <w:rFonts w:ascii="Times New Roman" w:hAnsi="Times New Roman"/>
                <w:kern w:val="0"/>
              </w:rPr>
            </w:pPr>
            <w:r>
              <w:rPr>
                <w:rFonts w:ascii="Times New Roman" w:hAnsi="Times New Roman"/>
                <w:kern w:val="0"/>
              </w:rPr>
              <w:t>10</w:t>
            </w:r>
          </w:p>
        </w:tc>
      </w:tr>
      <w:tr w:rsidR="00387543" w14:paraId="23858B1C" w14:textId="77777777" w:rsidTr="00FF3013">
        <w:tc>
          <w:tcPr>
            <w:tcW w:w="4633" w:type="dxa"/>
            <w:vAlign w:val="center"/>
          </w:tcPr>
          <w:p w14:paraId="221F880C" w14:textId="77777777" w:rsidR="00387543" w:rsidRDefault="00387543" w:rsidP="00FF3013">
            <w:pPr>
              <w:jc w:val="center"/>
              <w:rPr>
                <w:rFonts w:ascii="Times New Roman" w:hAnsi="Times New Roman"/>
                <w:kern w:val="0"/>
              </w:rPr>
            </w:pPr>
            <w:r>
              <w:rPr>
                <w:rFonts w:ascii="Times New Roman" w:hAnsi="Times New Roman"/>
                <w:kern w:val="0"/>
              </w:rPr>
              <w:t>苯乙烯</w:t>
            </w:r>
          </w:p>
        </w:tc>
        <w:tc>
          <w:tcPr>
            <w:tcW w:w="4711" w:type="dxa"/>
            <w:vAlign w:val="center"/>
          </w:tcPr>
          <w:p w14:paraId="2EB2FC4B" w14:textId="77777777" w:rsidR="00387543" w:rsidRDefault="00387543" w:rsidP="00FF3013">
            <w:pPr>
              <w:jc w:val="center"/>
              <w:rPr>
                <w:rFonts w:ascii="Times New Roman" w:hAnsi="Times New Roman"/>
                <w:kern w:val="0"/>
              </w:rPr>
            </w:pPr>
            <w:r>
              <w:rPr>
                <w:rFonts w:ascii="Times New Roman" w:hAnsi="Times New Roman"/>
                <w:kern w:val="0"/>
              </w:rPr>
              <w:t>10</w:t>
            </w:r>
          </w:p>
        </w:tc>
      </w:tr>
      <w:tr w:rsidR="00387543" w14:paraId="42F05A25" w14:textId="77777777" w:rsidTr="00FF3013">
        <w:tc>
          <w:tcPr>
            <w:tcW w:w="4633" w:type="dxa"/>
            <w:vAlign w:val="center"/>
          </w:tcPr>
          <w:p w14:paraId="55367E0C" w14:textId="77777777" w:rsidR="00387543" w:rsidRDefault="00387543" w:rsidP="00FF3013">
            <w:pPr>
              <w:jc w:val="center"/>
              <w:rPr>
                <w:rFonts w:ascii="Times New Roman" w:hAnsi="Times New Roman"/>
                <w:kern w:val="0"/>
              </w:rPr>
            </w:pPr>
            <w:r>
              <w:rPr>
                <w:rFonts w:ascii="Times New Roman" w:hAnsi="Times New Roman"/>
                <w:kern w:val="0"/>
              </w:rPr>
              <w:lastRenderedPageBreak/>
              <w:t>甲醛</w:t>
            </w:r>
          </w:p>
        </w:tc>
        <w:tc>
          <w:tcPr>
            <w:tcW w:w="4711" w:type="dxa"/>
            <w:vAlign w:val="center"/>
          </w:tcPr>
          <w:p w14:paraId="268E7A23" w14:textId="77777777" w:rsidR="00387543" w:rsidRDefault="00387543" w:rsidP="00FF3013">
            <w:pPr>
              <w:jc w:val="center"/>
              <w:rPr>
                <w:rFonts w:ascii="Times New Roman" w:hAnsi="Times New Roman"/>
                <w:kern w:val="0"/>
              </w:rPr>
            </w:pPr>
            <w:r>
              <w:rPr>
                <w:rFonts w:ascii="Times New Roman" w:hAnsi="Times New Roman"/>
                <w:kern w:val="0"/>
              </w:rPr>
              <w:t>20</w:t>
            </w:r>
          </w:p>
        </w:tc>
      </w:tr>
      <w:tr w:rsidR="00387543" w14:paraId="20DFA3F8" w14:textId="77777777" w:rsidTr="00FF3013">
        <w:tc>
          <w:tcPr>
            <w:tcW w:w="4633" w:type="dxa"/>
            <w:vAlign w:val="center"/>
          </w:tcPr>
          <w:p w14:paraId="19BF1795" w14:textId="77777777" w:rsidR="00387543" w:rsidRDefault="00387543" w:rsidP="00FF3013">
            <w:pPr>
              <w:jc w:val="center"/>
              <w:rPr>
                <w:rFonts w:ascii="Times New Roman" w:hAnsi="Times New Roman"/>
                <w:kern w:val="0"/>
              </w:rPr>
            </w:pPr>
            <w:r>
              <w:rPr>
                <w:rFonts w:ascii="Times New Roman" w:hAnsi="Times New Roman"/>
                <w:kern w:val="0"/>
              </w:rPr>
              <w:t>乙醛</w:t>
            </w:r>
          </w:p>
        </w:tc>
        <w:tc>
          <w:tcPr>
            <w:tcW w:w="4711" w:type="dxa"/>
            <w:vAlign w:val="center"/>
          </w:tcPr>
          <w:p w14:paraId="52F8764F" w14:textId="77777777" w:rsidR="00387543" w:rsidRDefault="00387543" w:rsidP="00FF3013">
            <w:pPr>
              <w:jc w:val="center"/>
              <w:rPr>
                <w:rFonts w:ascii="Times New Roman" w:hAnsi="Times New Roman"/>
                <w:kern w:val="0"/>
              </w:rPr>
            </w:pPr>
            <w:r>
              <w:rPr>
                <w:rFonts w:ascii="Times New Roman" w:hAnsi="Times New Roman"/>
                <w:kern w:val="0"/>
              </w:rPr>
              <w:t>10</w:t>
            </w:r>
          </w:p>
        </w:tc>
      </w:tr>
      <w:tr w:rsidR="00387543" w14:paraId="44E66E49" w14:textId="77777777" w:rsidTr="00FF3013">
        <w:tc>
          <w:tcPr>
            <w:tcW w:w="4633" w:type="dxa"/>
            <w:vAlign w:val="center"/>
          </w:tcPr>
          <w:p w14:paraId="3EA230D1" w14:textId="77777777" w:rsidR="00387543" w:rsidRDefault="00387543" w:rsidP="00FF3013">
            <w:pPr>
              <w:jc w:val="center"/>
              <w:rPr>
                <w:rFonts w:ascii="Times New Roman" w:hAnsi="Times New Roman"/>
                <w:kern w:val="0"/>
              </w:rPr>
            </w:pPr>
            <w:r>
              <w:rPr>
                <w:rFonts w:ascii="Times New Roman" w:hAnsi="Times New Roman"/>
                <w:kern w:val="0"/>
              </w:rPr>
              <w:t>丙烯醛</w:t>
            </w:r>
          </w:p>
        </w:tc>
        <w:tc>
          <w:tcPr>
            <w:tcW w:w="4711" w:type="dxa"/>
            <w:vAlign w:val="center"/>
          </w:tcPr>
          <w:p w14:paraId="6F37A5F4" w14:textId="77777777" w:rsidR="00387543" w:rsidRDefault="00387543" w:rsidP="00FF3013">
            <w:pPr>
              <w:jc w:val="center"/>
              <w:rPr>
                <w:rFonts w:ascii="Times New Roman" w:hAnsi="Times New Roman"/>
                <w:kern w:val="0"/>
              </w:rPr>
            </w:pPr>
            <w:r>
              <w:rPr>
                <w:rFonts w:ascii="Times New Roman" w:hAnsi="Times New Roman"/>
                <w:kern w:val="0"/>
              </w:rPr>
              <w:t>10</w:t>
            </w:r>
          </w:p>
        </w:tc>
      </w:tr>
    </w:tbl>
    <w:p w14:paraId="5721CF0B" w14:textId="77777777" w:rsidR="00387543" w:rsidRDefault="00387543" w:rsidP="00387543">
      <w:pPr>
        <w:jc w:val="center"/>
        <w:rPr>
          <w:rFonts w:ascii="Times New Roman" w:hAnsi="Times New Roman"/>
        </w:rPr>
      </w:pPr>
      <w:r>
        <w:rPr>
          <w:rFonts w:ascii="Times New Roman" w:hAnsi="Times New Roman" w:hint="eastAsia"/>
        </w:rPr>
        <w:t>表</w:t>
      </w:r>
      <w:r>
        <w:rPr>
          <w:rFonts w:ascii="Times New Roman" w:hAnsi="Times New Roman"/>
        </w:rPr>
        <w:t>B.</w:t>
      </w:r>
      <w:r>
        <w:rPr>
          <w:rFonts w:ascii="Times New Roman" w:hAnsi="Times New Roman" w:hint="eastAsia"/>
        </w:rPr>
        <w:t>4</w:t>
      </w:r>
      <w:r>
        <w:rPr>
          <w:rFonts w:ascii="Times New Roman" w:hAnsi="Times New Roman"/>
        </w:rPr>
        <w:t xml:space="preserve"> </w:t>
      </w:r>
      <w:r>
        <w:rPr>
          <w:rFonts w:ascii="Times New Roman" w:hAnsi="Times New Roman" w:hint="eastAsia"/>
        </w:rPr>
        <w:t>车内空气质量得分系数计算表</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1841"/>
        <w:gridCol w:w="1572"/>
        <w:gridCol w:w="2669"/>
        <w:gridCol w:w="1566"/>
      </w:tblGrid>
      <w:tr w:rsidR="00387543" w14:paraId="59B1D3D6" w14:textId="77777777" w:rsidTr="00FF3013">
        <w:trPr>
          <w:trHeight w:val="411"/>
          <w:jc w:val="center"/>
        </w:trPr>
        <w:tc>
          <w:tcPr>
            <w:tcW w:w="3537" w:type="dxa"/>
            <w:gridSpan w:val="2"/>
            <w:vMerge w:val="restart"/>
            <w:tcMar>
              <w:top w:w="15" w:type="dxa"/>
              <w:left w:w="15" w:type="dxa"/>
              <w:bottom w:w="0" w:type="dxa"/>
              <w:right w:w="15" w:type="dxa"/>
            </w:tcMar>
            <w:vAlign w:val="center"/>
          </w:tcPr>
          <w:p w14:paraId="4710C1BF" w14:textId="77777777" w:rsidR="00387543" w:rsidRDefault="00387543" w:rsidP="00FF3013">
            <w:pPr>
              <w:jc w:val="center"/>
              <w:rPr>
                <w:rFonts w:ascii="Times New Roman" w:hAnsi="Times New Roman"/>
                <w:kern w:val="0"/>
                <w:szCs w:val="22"/>
              </w:rPr>
            </w:pPr>
            <w:r>
              <w:rPr>
                <w:rFonts w:ascii="Times New Roman" w:hAnsi="Times New Roman"/>
                <w:kern w:val="0"/>
                <w:szCs w:val="22"/>
              </w:rPr>
              <w:t>名称</w:t>
            </w:r>
          </w:p>
        </w:tc>
        <w:tc>
          <w:tcPr>
            <w:tcW w:w="1572" w:type="dxa"/>
            <w:tcMar>
              <w:top w:w="15" w:type="dxa"/>
              <w:left w:w="15" w:type="dxa"/>
              <w:bottom w:w="0" w:type="dxa"/>
              <w:right w:w="15" w:type="dxa"/>
            </w:tcMar>
            <w:vAlign w:val="center"/>
          </w:tcPr>
          <w:p w14:paraId="68E593AD" w14:textId="77777777" w:rsidR="00387543" w:rsidRDefault="00387543" w:rsidP="00FF3013">
            <w:pPr>
              <w:jc w:val="center"/>
              <w:rPr>
                <w:rFonts w:ascii="Times New Roman" w:hAnsi="Times New Roman"/>
                <w:kern w:val="0"/>
                <w:szCs w:val="22"/>
              </w:rPr>
            </w:pPr>
            <w:r>
              <w:rPr>
                <w:rFonts w:ascii="Times New Roman" w:hAnsi="Times New Roman"/>
                <w:kern w:val="0"/>
                <w:szCs w:val="22"/>
              </w:rPr>
              <w:t>基准值</w:t>
            </w:r>
          </w:p>
        </w:tc>
        <w:tc>
          <w:tcPr>
            <w:tcW w:w="2669" w:type="dxa"/>
            <w:vMerge w:val="restart"/>
            <w:tcMar>
              <w:top w:w="15" w:type="dxa"/>
              <w:left w:w="15" w:type="dxa"/>
              <w:bottom w:w="0" w:type="dxa"/>
              <w:right w:w="15" w:type="dxa"/>
            </w:tcMar>
            <w:vAlign w:val="center"/>
          </w:tcPr>
          <w:p w14:paraId="4A5F4524" w14:textId="77777777" w:rsidR="00387543" w:rsidRDefault="00387543" w:rsidP="00FF3013">
            <w:pPr>
              <w:jc w:val="center"/>
              <w:rPr>
                <w:rFonts w:ascii="Times New Roman" w:hAnsi="Times New Roman"/>
                <w:kern w:val="0"/>
                <w:szCs w:val="22"/>
              </w:rPr>
            </w:pPr>
            <w:r>
              <w:rPr>
                <w:rFonts w:ascii="Times New Roman" w:hAnsi="Times New Roman"/>
                <w:kern w:val="0"/>
                <w:szCs w:val="22"/>
              </w:rPr>
              <w:t>名称</w:t>
            </w:r>
          </w:p>
        </w:tc>
        <w:tc>
          <w:tcPr>
            <w:tcW w:w="1566" w:type="dxa"/>
            <w:vMerge w:val="restart"/>
            <w:tcMar>
              <w:top w:w="15" w:type="dxa"/>
              <w:left w:w="15" w:type="dxa"/>
              <w:bottom w:w="0" w:type="dxa"/>
              <w:right w:w="15" w:type="dxa"/>
            </w:tcMar>
            <w:vAlign w:val="center"/>
          </w:tcPr>
          <w:p w14:paraId="43EC4221" w14:textId="77777777" w:rsidR="00387543" w:rsidRDefault="00387543" w:rsidP="00FF3013">
            <w:pPr>
              <w:jc w:val="center"/>
              <w:rPr>
                <w:rFonts w:ascii="Times New Roman" w:hAnsi="Times New Roman"/>
                <w:kern w:val="0"/>
                <w:szCs w:val="22"/>
              </w:rPr>
            </w:pPr>
          </w:p>
        </w:tc>
      </w:tr>
      <w:tr w:rsidR="00387543" w14:paraId="2102A9C7" w14:textId="77777777" w:rsidTr="00FF3013">
        <w:trPr>
          <w:trHeight w:val="411"/>
          <w:jc w:val="center"/>
        </w:trPr>
        <w:tc>
          <w:tcPr>
            <w:tcW w:w="3537" w:type="dxa"/>
            <w:gridSpan w:val="2"/>
            <w:vMerge/>
            <w:vAlign w:val="center"/>
          </w:tcPr>
          <w:p w14:paraId="1618AF82" w14:textId="77777777" w:rsidR="00387543" w:rsidRDefault="00387543" w:rsidP="00FF3013">
            <w:pPr>
              <w:jc w:val="center"/>
              <w:rPr>
                <w:rFonts w:ascii="Times New Roman" w:hAnsi="Times New Roman"/>
                <w:kern w:val="0"/>
                <w:szCs w:val="22"/>
              </w:rPr>
            </w:pPr>
          </w:p>
        </w:tc>
        <w:tc>
          <w:tcPr>
            <w:tcW w:w="1572" w:type="dxa"/>
            <w:tcMar>
              <w:top w:w="15" w:type="dxa"/>
              <w:left w:w="15" w:type="dxa"/>
              <w:bottom w:w="0" w:type="dxa"/>
              <w:right w:w="15" w:type="dxa"/>
            </w:tcMar>
            <w:vAlign w:val="center"/>
          </w:tcPr>
          <w:p w14:paraId="4C11BDE1" w14:textId="77777777" w:rsidR="00387543" w:rsidRDefault="00387543" w:rsidP="00FF3013">
            <w:pPr>
              <w:jc w:val="center"/>
              <w:rPr>
                <w:rFonts w:ascii="Times New Roman" w:hAnsi="Times New Roman"/>
                <w:kern w:val="0"/>
                <w:szCs w:val="22"/>
              </w:rPr>
            </w:pPr>
            <w:r>
              <w:rPr>
                <w:rFonts w:ascii="Times New Roman" w:hAnsi="Times New Roman"/>
                <w:kern w:val="0"/>
                <w:szCs w:val="22"/>
              </w:rPr>
              <w:t>mg/m3</w:t>
            </w:r>
          </w:p>
        </w:tc>
        <w:tc>
          <w:tcPr>
            <w:tcW w:w="2669" w:type="dxa"/>
            <w:vMerge/>
            <w:vAlign w:val="center"/>
          </w:tcPr>
          <w:p w14:paraId="5FAE4EA8" w14:textId="77777777" w:rsidR="00387543" w:rsidRDefault="00387543" w:rsidP="00FF3013">
            <w:pPr>
              <w:jc w:val="center"/>
              <w:rPr>
                <w:rFonts w:ascii="Times New Roman" w:hAnsi="Times New Roman"/>
                <w:kern w:val="0"/>
                <w:szCs w:val="22"/>
              </w:rPr>
            </w:pPr>
          </w:p>
        </w:tc>
        <w:tc>
          <w:tcPr>
            <w:tcW w:w="1566" w:type="dxa"/>
            <w:vMerge/>
            <w:vAlign w:val="center"/>
          </w:tcPr>
          <w:p w14:paraId="3D0C6EC7" w14:textId="77777777" w:rsidR="00387543" w:rsidRDefault="00387543" w:rsidP="00FF3013">
            <w:pPr>
              <w:jc w:val="center"/>
              <w:rPr>
                <w:rFonts w:ascii="Times New Roman" w:hAnsi="Times New Roman"/>
                <w:kern w:val="0"/>
                <w:szCs w:val="22"/>
              </w:rPr>
            </w:pPr>
          </w:p>
        </w:tc>
      </w:tr>
      <w:tr w:rsidR="00387543" w14:paraId="360977CA" w14:textId="77777777" w:rsidTr="00FF3013">
        <w:trPr>
          <w:trHeight w:val="20"/>
          <w:jc w:val="center"/>
        </w:trPr>
        <w:tc>
          <w:tcPr>
            <w:tcW w:w="1696" w:type="dxa"/>
            <w:vMerge w:val="restart"/>
            <w:tcMar>
              <w:top w:w="15" w:type="dxa"/>
              <w:left w:w="15" w:type="dxa"/>
              <w:bottom w:w="0" w:type="dxa"/>
              <w:right w:w="15" w:type="dxa"/>
            </w:tcMar>
            <w:vAlign w:val="center"/>
          </w:tcPr>
          <w:p w14:paraId="7E37F6D4" w14:textId="77777777" w:rsidR="00387543" w:rsidRDefault="00387543" w:rsidP="00FF3013">
            <w:pPr>
              <w:jc w:val="center"/>
              <w:rPr>
                <w:rFonts w:ascii="Times New Roman" w:hAnsi="Times New Roman"/>
                <w:kern w:val="0"/>
                <w:szCs w:val="22"/>
              </w:rPr>
            </w:pPr>
            <w:r>
              <w:rPr>
                <w:rFonts w:ascii="Times New Roman" w:hAnsi="Times New Roman"/>
                <w:kern w:val="0"/>
                <w:szCs w:val="22"/>
              </w:rPr>
              <w:t>车内空气</w:t>
            </w:r>
          </w:p>
          <w:p w14:paraId="4405246B" w14:textId="77777777" w:rsidR="00387543" w:rsidRDefault="00387543" w:rsidP="00FF3013">
            <w:pPr>
              <w:jc w:val="center"/>
              <w:rPr>
                <w:rFonts w:ascii="Times New Roman" w:hAnsi="Times New Roman"/>
                <w:kern w:val="0"/>
                <w:szCs w:val="22"/>
              </w:rPr>
            </w:pPr>
            <w:r>
              <w:rPr>
                <w:rFonts w:ascii="Times New Roman" w:hAnsi="Times New Roman"/>
                <w:kern w:val="0"/>
                <w:szCs w:val="22"/>
              </w:rPr>
              <w:t>质量</w:t>
            </w:r>
          </w:p>
        </w:tc>
        <w:tc>
          <w:tcPr>
            <w:tcW w:w="1841" w:type="dxa"/>
            <w:tcMar>
              <w:top w:w="15" w:type="dxa"/>
              <w:left w:w="15" w:type="dxa"/>
              <w:bottom w:w="0" w:type="dxa"/>
              <w:right w:w="15" w:type="dxa"/>
            </w:tcMar>
            <w:vAlign w:val="center"/>
          </w:tcPr>
          <w:p w14:paraId="1452EB06" w14:textId="77777777" w:rsidR="00387543" w:rsidRDefault="00387543" w:rsidP="00FF3013">
            <w:pPr>
              <w:jc w:val="center"/>
              <w:rPr>
                <w:rFonts w:ascii="Times New Roman" w:hAnsi="Times New Roman"/>
                <w:kern w:val="0"/>
                <w:szCs w:val="22"/>
              </w:rPr>
            </w:pPr>
            <w:r>
              <w:rPr>
                <w:rFonts w:ascii="Times New Roman" w:hAnsi="Times New Roman"/>
                <w:kern w:val="0"/>
                <w:szCs w:val="22"/>
              </w:rPr>
              <w:t>0.05</w:t>
            </w:r>
          </w:p>
        </w:tc>
        <w:tc>
          <w:tcPr>
            <w:tcW w:w="1572" w:type="dxa"/>
            <w:tcMar>
              <w:top w:w="15" w:type="dxa"/>
              <w:left w:w="15" w:type="dxa"/>
              <w:bottom w:w="0" w:type="dxa"/>
              <w:right w:w="15" w:type="dxa"/>
            </w:tcMar>
            <w:vAlign w:val="center"/>
          </w:tcPr>
          <w:p w14:paraId="4C0F09F7" w14:textId="77777777" w:rsidR="00387543" w:rsidRDefault="00387543" w:rsidP="00FF3013">
            <w:pPr>
              <w:jc w:val="center"/>
              <w:rPr>
                <w:rFonts w:ascii="Times New Roman" w:hAnsi="Times New Roman"/>
                <w:kern w:val="0"/>
                <w:szCs w:val="22"/>
              </w:rPr>
            </w:pPr>
            <w:r>
              <w:rPr>
                <w:rFonts w:ascii="Times New Roman" w:hAnsi="Times New Roman"/>
                <w:kern w:val="0"/>
                <w:szCs w:val="22"/>
              </w:rPr>
              <w:t>苯</w:t>
            </w:r>
          </w:p>
        </w:tc>
        <w:tc>
          <w:tcPr>
            <w:tcW w:w="2669" w:type="dxa"/>
            <w:vMerge w:val="restart"/>
            <w:tcMar>
              <w:top w:w="15" w:type="dxa"/>
              <w:left w:w="15" w:type="dxa"/>
              <w:bottom w:w="0" w:type="dxa"/>
              <w:right w:w="15" w:type="dxa"/>
            </w:tcMar>
            <w:vAlign w:val="center"/>
          </w:tcPr>
          <w:p w14:paraId="77FE18D3" w14:textId="77777777" w:rsidR="00387543" w:rsidRDefault="00387543" w:rsidP="00FF3013">
            <w:pPr>
              <w:snapToGrid w:val="0"/>
              <w:spacing w:line="313" w:lineRule="exact"/>
              <w:jc w:val="center"/>
              <w:rPr>
                <w:rFonts w:ascii="Times New Roman" w:hAnsi="Times New Roman"/>
                <w:szCs w:val="22"/>
              </w:rPr>
            </w:pPr>
            <w:r>
              <w:rPr>
                <w:rFonts w:ascii="Times New Roman" w:hAnsi="Times New Roman"/>
                <w:szCs w:val="22"/>
              </w:rPr>
              <w:t>≥1</w:t>
            </w:r>
          </w:p>
          <w:p w14:paraId="6A0B5D85" w14:textId="77777777" w:rsidR="00387543" w:rsidRDefault="00387543" w:rsidP="00FF3013">
            <w:pPr>
              <w:snapToGrid w:val="0"/>
              <w:spacing w:line="313" w:lineRule="exact"/>
              <w:jc w:val="center"/>
              <w:rPr>
                <w:rFonts w:ascii="Times New Roman" w:hAnsi="Times New Roman"/>
                <w:szCs w:val="22"/>
              </w:rPr>
            </w:pPr>
            <w:r>
              <w:rPr>
                <w:rFonts w:ascii="Times New Roman" w:hAnsi="Times New Roman"/>
                <w:szCs w:val="22"/>
              </w:rPr>
              <w:t>≥0.9</w:t>
            </w:r>
            <w:r>
              <w:rPr>
                <w:rFonts w:ascii="Times New Roman" w:hAnsi="Times New Roman"/>
                <w:szCs w:val="22"/>
              </w:rPr>
              <w:t>且</w:t>
            </w:r>
            <w:r>
              <w:rPr>
                <w:rFonts w:ascii="Times New Roman" w:hAnsi="Times New Roman"/>
                <w:szCs w:val="22"/>
              </w:rPr>
              <w:t>&lt;1</w:t>
            </w:r>
          </w:p>
          <w:p w14:paraId="510FB5B8" w14:textId="77777777" w:rsidR="00387543" w:rsidRDefault="00387543" w:rsidP="00FF3013">
            <w:pPr>
              <w:snapToGrid w:val="0"/>
              <w:spacing w:line="313" w:lineRule="exact"/>
              <w:jc w:val="center"/>
              <w:rPr>
                <w:rFonts w:ascii="Times New Roman" w:hAnsi="Times New Roman"/>
                <w:szCs w:val="22"/>
              </w:rPr>
            </w:pPr>
            <w:r>
              <w:rPr>
                <w:rFonts w:ascii="Times New Roman" w:hAnsi="Times New Roman"/>
                <w:szCs w:val="22"/>
              </w:rPr>
              <w:t>≥0.8</w:t>
            </w:r>
            <w:r>
              <w:rPr>
                <w:rFonts w:ascii="Times New Roman" w:hAnsi="Times New Roman"/>
                <w:szCs w:val="22"/>
              </w:rPr>
              <w:t>且</w:t>
            </w:r>
            <w:r>
              <w:rPr>
                <w:rFonts w:ascii="Times New Roman" w:hAnsi="Times New Roman"/>
                <w:szCs w:val="22"/>
              </w:rPr>
              <w:t>&lt;0.9</w:t>
            </w:r>
          </w:p>
          <w:p w14:paraId="62BB3E17" w14:textId="77777777" w:rsidR="00387543" w:rsidRDefault="00387543" w:rsidP="00FF3013">
            <w:pPr>
              <w:snapToGrid w:val="0"/>
              <w:spacing w:line="313" w:lineRule="exact"/>
              <w:jc w:val="center"/>
              <w:rPr>
                <w:rFonts w:ascii="Times New Roman" w:hAnsi="Times New Roman"/>
                <w:szCs w:val="22"/>
              </w:rPr>
            </w:pPr>
            <w:r>
              <w:rPr>
                <w:rFonts w:ascii="Times New Roman" w:hAnsi="Times New Roman"/>
                <w:szCs w:val="22"/>
              </w:rPr>
              <w:t>≥0.7</w:t>
            </w:r>
            <w:r>
              <w:rPr>
                <w:rFonts w:ascii="Times New Roman" w:hAnsi="Times New Roman"/>
                <w:szCs w:val="22"/>
              </w:rPr>
              <w:t>且</w:t>
            </w:r>
            <w:r>
              <w:rPr>
                <w:rFonts w:ascii="Times New Roman" w:hAnsi="Times New Roman"/>
                <w:szCs w:val="22"/>
              </w:rPr>
              <w:t>&lt;0.8</w:t>
            </w:r>
          </w:p>
          <w:p w14:paraId="4449E7EC" w14:textId="77777777" w:rsidR="00387543" w:rsidRDefault="00387543" w:rsidP="00FF3013">
            <w:pPr>
              <w:snapToGrid w:val="0"/>
              <w:spacing w:line="313" w:lineRule="exact"/>
              <w:jc w:val="center"/>
              <w:rPr>
                <w:rFonts w:ascii="Times New Roman" w:hAnsi="Times New Roman"/>
                <w:szCs w:val="22"/>
              </w:rPr>
            </w:pPr>
            <w:r>
              <w:rPr>
                <w:rFonts w:ascii="Times New Roman" w:hAnsi="Times New Roman"/>
                <w:szCs w:val="22"/>
              </w:rPr>
              <w:t>≥0.6</w:t>
            </w:r>
            <w:r>
              <w:rPr>
                <w:rFonts w:ascii="Times New Roman" w:hAnsi="Times New Roman"/>
                <w:szCs w:val="22"/>
              </w:rPr>
              <w:t>且</w:t>
            </w:r>
            <w:r>
              <w:rPr>
                <w:rFonts w:ascii="Times New Roman" w:hAnsi="Times New Roman"/>
                <w:szCs w:val="22"/>
              </w:rPr>
              <w:t>&lt;0.7</w:t>
            </w:r>
          </w:p>
          <w:p w14:paraId="62533454" w14:textId="77777777" w:rsidR="00387543" w:rsidRDefault="00387543" w:rsidP="00FF3013">
            <w:pPr>
              <w:snapToGrid w:val="0"/>
              <w:spacing w:line="313" w:lineRule="exact"/>
              <w:jc w:val="center"/>
              <w:rPr>
                <w:rFonts w:ascii="Times New Roman" w:hAnsi="Times New Roman"/>
                <w:szCs w:val="22"/>
              </w:rPr>
            </w:pPr>
            <w:r>
              <w:rPr>
                <w:rFonts w:ascii="Times New Roman" w:hAnsi="Times New Roman"/>
                <w:szCs w:val="22"/>
              </w:rPr>
              <w:t>≥0.5</w:t>
            </w:r>
            <w:r>
              <w:rPr>
                <w:rFonts w:ascii="Times New Roman" w:hAnsi="Times New Roman"/>
                <w:szCs w:val="22"/>
              </w:rPr>
              <w:t>且</w:t>
            </w:r>
            <w:r>
              <w:rPr>
                <w:rFonts w:ascii="Times New Roman" w:hAnsi="Times New Roman"/>
                <w:szCs w:val="22"/>
              </w:rPr>
              <w:t>&lt;0.6</w:t>
            </w:r>
          </w:p>
          <w:p w14:paraId="2D0B746D" w14:textId="77777777" w:rsidR="00387543" w:rsidRDefault="00387543" w:rsidP="00FF3013">
            <w:pPr>
              <w:snapToGrid w:val="0"/>
              <w:spacing w:line="313" w:lineRule="exact"/>
              <w:jc w:val="center"/>
              <w:rPr>
                <w:rFonts w:ascii="Times New Roman" w:hAnsi="Times New Roman"/>
                <w:szCs w:val="22"/>
              </w:rPr>
            </w:pPr>
            <w:r>
              <w:rPr>
                <w:rFonts w:ascii="Times New Roman" w:hAnsi="Times New Roman"/>
                <w:szCs w:val="22"/>
              </w:rPr>
              <w:t>≥0.4</w:t>
            </w:r>
            <w:r>
              <w:rPr>
                <w:rFonts w:ascii="Times New Roman" w:hAnsi="Times New Roman"/>
                <w:szCs w:val="22"/>
              </w:rPr>
              <w:t>且</w:t>
            </w:r>
            <w:r>
              <w:rPr>
                <w:rFonts w:ascii="Times New Roman" w:hAnsi="Times New Roman"/>
                <w:szCs w:val="22"/>
              </w:rPr>
              <w:t>&lt;0.5</w:t>
            </w:r>
          </w:p>
          <w:p w14:paraId="2B7E4161" w14:textId="77777777" w:rsidR="00387543" w:rsidRDefault="00387543" w:rsidP="00FF3013">
            <w:pPr>
              <w:snapToGrid w:val="0"/>
              <w:spacing w:line="313" w:lineRule="exact"/>
              <w:jc w:val="center"/>
              <w:rPr>
                <w:rFonts w:ascii="Times New Roman" w:hAnsi="Times New Roman"/>
                <w:szCs w:val="22"/>
              </w:rPr>
            </w:pPr>
            <w:r>
              <w:rPr>
                <w:rFonts w:ascii="Times New Roman" w:hAnsi="Times New Roman"/>
                <w:szCs w:val="22"/>
              </w:rPr>
              <w:t>≥0.3</w:t>
            </w:r>
            <w:r>
              <w:rPr>
                <w:rFonts w:ascii="Times New Roman" w:hAnsi="Times New Roman"/>
                <w:szCs w:val="22"/>
              </w:rPr>
              <w:t>且</w:t>
            </w:r>
            <w:r>
              <w:rPr>
                <w:rFonts w:ascii="Times New Roman" w:hAnsi="Times New Roman"/>
                <w:szCs w:val="22"/>
              </w:rPr>
              <w:t>&lt;0.4</w:t>
            </w:r>
          </w:p>
          <w:p w14:paraId="259F0087" w14:textId="77777777" w:rsidR="00387543" w:rsidRDefault="00387543" w:rsidP="00FF3013">
            <w:pPr>
              <w:snapToGrid w:val="0"/>
              <w:spacing w:line="313" w:lineRule="exact"/>
              <w:jc w:val="center"/>
              <w:rPr>
                <w:rFonts w:ascii="Times New Roman" w:hAnsi="Times New Roman"/>
                <w:szCs w:val="22"/>
              </w:rPr>
            </w:pPr>
            <w:r>
              <w:rPr>
                <w:rFonts w:ascii="Times New Roman" w:hAnsi="Times New Roman"/>
                <w:szCs w:val="22"/>
              </w:rPr>
              <w:t>≥0.2</w:t>
            </w:r>
            <w:r>
              <w:rPr>
                <w:rFonts w:ascii="Times New Roman" w:hAnsi="Times New Roman"/>
                <w:szCs w:val="22"/>
              </w:rPr>
              <w:t>且</w:t>
            </w:r>
            <w:r>
              <w:rPr>
                <w:rFonts w:ascii="Times New Roman" w:hAnsi="Times New Roman"/>
                <w:szCs w:val="22"/>
              </w:rPr>
              <w:t>&lt;0.3</w:t>
            </w:r>
          </w:p>
          <w:p w14:paraId="5FE41029" w14:textId="77777777" w:rsidR="00387543" w:rsidRDefault="00387543" w:rsidP="00FF3013">
            <w:pPr>
              <w:snapToGrid w:val="0"/>
              <w:spacing w:line="313" w:lineRule="exact"/>
              <w:jc w:val="center"/>
              <w:rPr>
                <w:rFonts w:ascii="Times New Roman" w:hAnsi="Times New Roman"/>
                <w:szCs w:val="22"/>
              </w:rPr>
            </w:pPr>
            <w:r>
              <w:rPr>
                <w:rFonts w:ascii="Times New Roman" w:hAnsi="Times New Roman"/>
                <w:szCs w:val="22"/>
              </w:rPr>
              <w:t>≥0.1</w:t>
            </w:r>
            <w:r>
              <w:rPr>
                <w:rFonts w:ascii="Times New Roman" w:hAnsi="Times New Roman"/>
                <w:szCs w:val="22"/>
              </w:rPr>
              <w:t>且</w:t>
            </w:r>
            <w:r>
              <w:rPr>
                <w:rFonts w:ascii="Times New Roman" w:hAnsi="Times New Roman"/>
                <w:szCs w:val="22"/>
              </w:rPr>
              <w:t>&lt;0.2</w:t>
            </w:r>
          </w:p>
          <w:p w14:paraId="4B4CDBEC" w14:textId="77777777" w:rsidR="00387543" w:rsidRDefault="00387543" w:rsidP="00FF3013">
            <w:pPr>
              <w:snapToGrid w:val="0"/>
              <w:spacing w:line="313" w:lineRule="exact"/>
              <w:jc w:val="center"/>
              <w:rPr>
                <w:rFonts w:ascii="Times New Roman" w:hAnsi="Times New Roman"/>
                <w:kern w:val="0"/>
                <w:szCs w:val="22"/>
              </w:rPr>
            </w:pPr>
            <w:r>
              <w:rPr>
                <w:rFonts w:ascii="Times New Roman" w:hAnsi="Times New Roman"/>
                <w:szCs w:val="22"/>
              </w:rPr>
              <w:t>&lt;0.1</w:t>
            </w:r>
          </w:p>
        </w:tc>
        <w:tc>
          <w:tcPr>
            <w:tcW w:w="1566" w:type="dxa"/>
            <w:vMerge w:val="restart"/>
            <w:tcMar>
              <w:top w:w="15" w:type="dxa"/>
              <w:left w:w="15" w:type="dxa"/>
              <w:bottom w:w="0" w:type="dxa"/>
              <w:right w:w="15" w:type="dxa"/>
            </w:tcMar>
            <w:vAlign w:val="center"/>
          </w:tcPr>
          <w:p w14:paraId="5E9DBD35" w14:textId="77777777" w:rsidR="00387543" w:rsidRDefault="00387543" w:rsidP="00FF3013">
            <w:pPr>
              <w:jc w:val="center"/>
              <w:rPr>
                <w:rFonts w:ascii="Times New Roman" w:hAnsi="Times New Roman"/>
                <w:kern w:val="0"/>
                <w:szCs w:val="22"/>
              </w:rPr>
            </w:pPr>
            <w:r>
              <w:rPr>
                <w:rFonts w:ascii="Times New Roman" w:hAnsi="Times New Roman"/>
                <w:kern w:val="0"/>
                <w:szCs w:val="22"/>
              </w:rPr>
              <w:t>0</w:t>
            </w:r>
          </w:p>
          <w:p w14:paraId="6470773D" w14:textId="77777777" w:rsidR="00387543" w:rsidRDefault="00387543" w:rsidP="00FF3013">
            <w:pPr>
              <w:jc w:val="center"/>
              <w:rPr>
                <w:rFonts w:ascii="Times New Roman" w:hAnsi="Times New Roman"/>
                <w:kern w:val="0"/>
                <w:szCs w:val="22"/>
              </w:rPr>
            </w:pPr>
            <w:r>
              <w:rPr>
                <w:rFonts w:ascii="Times New Roman" w:hAnsi="Times New Roman"/>
                <w:kern w:val="0"/>
                <w:szCs w:val="22"/>
              </w:rPr>
              <w:t>0.1</w:t>
            </w:r>
          </w:p>
          <w:p w14:paraId="499B48F5" w14:textId="77777777" w:rsidR="00387543" w:rsidRDefault="00387543" w:rsidP="00FF3013">
            <w:pPr>
              <w:jc w:val="center"/>
              <w:rPr>
                <w:rFonts w:ascii="Times New Roman" w:hAnsi="Times New Roman"/>
                <w:kern w:val="0"/>
                <w:szCs w:val="22"/>
              </w:rPr>
            </w:pPr>
            <w:r>
              <w:rPr>
                <w:rFonts w:ascii="Times New Roman" w:hAnsi="Times New Roman"/>
                <w:kern w:val="0"/>
                <w:szCs w:val="22"/>
              </w:rPr>
              <w:t>0.2</w:t>
            </w:r>
          </w:p>
          <w:p w14:paraId="654ACB20" w14:textId="77777777" w:rsidR="00387543" w:rsidRDefault="00387543" w:rsidP="00FF3013">
            <w:pPr>
              <w:jc w:val="center"/>
              <w:rPr>
                <w:rFonts w:ascii="Times New Roman" w:hAnsi="Times New Roman"/>
                <w:kern w:val="0"/>
                <w:szCs w:val="22"/>
              </w:rPr>
            </w:pPr>
            <w:r>
              <w:rPr>
                <w:rFonts w:ascii="Times New Roman" w:hAnsi="Times New Roman"/>
                <w:kern w:val="0"/>
                <w:szCs w:val="22"/>
              </w:rPr>
              <w:t>0.3</w:t>
            </w:r>
          </w:p>
          <w:p w14:paraId="015F6897" w14:textId="77777777" w:rsidR="00387543" w:rsidRDefault="00387543" w:rsidP="00FF3013">
            <w:pPr>
              <w:jc w:val="center"/>
              <w:rPr>
                <w:rFonts w:ascii="Times New Roman" w:hAnsi="Times New Roman"/>
                <w:kern w:val="0"/>
                <w:szCs w:val="22"/>
              </w:rPr>
            </w:pPr>
            <w:r>
              <w:rPr>
                <w:rFonts w:ascii="Times New Roman" w:hAnsi="Times New Roman"/>
                <w:kern w:val="0"/>
                <w:szCs w:val="22"/>
              </w:rPr>
              <w:t>0.4</w:t>
            </w:r>
          </w:p>
          <w:p w14:paraId="443C13CA" w14:textId="77777777" w:rsidR="00387543" w:rsidRDefault="00387543" w:rsidP="00FF3013">
            <w:pPr>
              <w:jc w:val="center"/>
              <w:rPr>
                <w:rFonts w:ascii="Times New Roman" w:hAnsi="Times New Roman"/>
                <w:kern w:val="0"/>
                <w:szCs w:val="22"/>
              </w:rPr>
            </w:pPr>
            <w:r>
              <w:rPr>
                <w:rFonts w:ascii="Times New Roman" w:hAnsi="Times New Roman"/>
                <w:kern w:val="0"/>
                <w:szCs w:val="22"/>
              </w:rPr>
              <w:t>0.5</w:t>
            </w:r>
          </w:p>
          <w:p w14:paraId="4FD0094B" w14:textId="77777777" w:rsidR="00387543" w:rsidRDefault="00387543" w:rsidP="00FF3013">
            <w:pPr>
              <w:jc w:val="center"/>
              <w:rPr>
                <w:rFonts w:ascii="Times New Roman" w:hAnsi="Times New Roman"/>
                <w:kern w:val="0"/>
                <w:szCs w:val="22"/>
              </w:rPr>
            </w:pPr>
            <w:r>
              <w:rPr>
                <w:rFonts w:ascii="Times New Roman" w:hAnsi="Times New Roman"/>
                <w:kern w:val="0"/>
                <w:szCs w:val="22"/>
              </w:rPr>
              <w:t>0.6</w:t>
            </w:r>
          </w:p>
          <w:p w14:paraId="7B01708A" w14:textId="77777777" w:rsidR="00387543" w:rsidRDefault="00387543" w:rsidP="00FF3013">
            <w:pPr>
              <w:jc w:val="center"/>
              <w:rPr>
                <w:rFonts w:ascii="Times New Roman" w:hAnsi="Times New Roman"/>
                <w:kern w:val="0"/>
                <w:szCs w:val="22"/>
              </w:rPr>
            </w:pPr>
            <w:r>
              <w:rPr>
                <w:rFonts w:ascii="Times New Roman" w:hAnsi="Times New Roman"/>
                <w:kern w:val="0"/>
                <w:szCs w:val="22"/>
              </w:rPr>
              <w:t>0.7</w:t>
            </w:r>
          </w:p>
          <w:p w14:paraId="0147465D" w14:textId="77777777" w:rsidR="00387543" w:rsidRDefault="00387543" w:rsidP="00FF3013">
            <w:pPr>
              <w:jc w:val="center"/>
              <w:rPr>
                <w:rFonts w:ascii="Times New Roman" w:hAnsi="Times New Roman"/>
                <w:kern w:val="0"/>
                <w:szCs w:val="22"/>
              </w:rPr>
            </w:pPr>
            <w:r>
              <w:rPr>
                <w:rFonts w:ascii="Times New Roman" w:hAnsi="Times New Roman"/>
                <w:kern w:val="0"/>
                <w:szCs w:val="22"/>
              </w:rPr>
              <w:t>0.8</w:t>
            </w:r>
          </w:p>
          <w:p w14:paraId="26630460" w14:textId="77777777" w:rsidR="00387543" w:rsidRDefault="00387543" w:rsidP="00FF3013">
            <w:pPr>
              <w:jc w:val="center"/>
              <w:rPr>
                <w:rFonts w:ascii="Times New Roman" w:hAnsi="Times New Roman"/>
                <w:kern w:val="0"/>
                <w:szCs w:val="22"/>
              </w:rPr>
            </w:pPr>
            <w:r>
              <w:rPr>
                <w:rFonts w:ascii="Times New Roman" w:hAnsi="Times New Roman"/>
                <w:kern w:val="0"/>
                <w:szCs w:val="22"/>
              </w:rPr>
              <w:t>0.9</w:t>
            </w:r>
          </w:p>
          <w:p w14:paraId="3FAB9F42" w14:textId="77777777" w:rsidR="00387543" w:rsidRDefault="00387543" w:rsidP="00FF3013">
            <w:pPr>
              <w:jc w:val="center"/>
              <w:rPr>
                <w:rFonts w:ascii="Times New Roman" w:hAnsi="Times New Roman"/>
                <w:kern w:val="0"/>
                <w:szCs w:val="22"/>
              </w:rPr>
            </w:pPr>
            <w:r>
              <w:rPr>
                <w:rFonts w:ascii="Times New Roman" w:hAnsi="Times New Roman"/>
                <w:kern w:val="0"/>
                <w:szCs w:val="22"/>
              </w:rPr>
              <w:t>1.0</w:t>
            </w:r>
          </w:p>
        </w:tc>
      </w:tr>
      <w:tr w:rsidR="00387543" w14:paraId="58EE1B7F" w14:textId="77777777" w:rsidTr="00FF3013">
        <w:trPr>
          <w:trHeight w:val="411"/>
          <w:jc w:val="center"/>
        </w:trPr>
        <w:tc>
          <w:tcPr>
            <w:tcW w:w="1696" w:type="dxa"/>
            <w:vMerge/>
            <w:vAlign w:val="center"/>
          </w:tcPr>
          <w:p w14:paraId="24454339" w14:textId="77777777" w:rsidR="00387543" w:rsidRDefault="00387543" w:rsidP="00FF3013">
            <w:pPr>
              <w:jc w:val="center"/>
              <w:rPr>
                <w:rFonts w:ascii="Times New Roman" w:hAnsi="Times New Roman"/>
                <w:kern w:val="0"/>
                <w:szCs w:val="22"/>
              </w:rPr>
            </w:pPr>
          </w:p>
        </w:tc>
        <w:tc>
          <w:tcPr>
            <w:tcW w:w="1841" w:type="dxa"/>
            <w:tcMar>
              <w:top w:w="15" w:type="dxa"/>
              <w:left w:w="15" w:type="dxa"/>
              <w:bottom w:w="0" w:type="dxa"/>
              <w:right w:w="15" w:type="dxa"/>
            </w:tcMar>
            <w:vAlign w:val="center"/>
          </w:tcPr>
          <w:p w14:paraId="10309616" w14:textId="77777777" w:rsidR="00387543" w:rsidRDefault="00387543" w:rsidP="00FF3013">
            <w:pPr>
              <w:jc w:val="center"/>
              <w:rPr>
                <w:rFonts w:ascii="Times New Roman" w:hAnsi="Times New Roman"/>
                <w:kern w:val="0"/>
                <w:szCs w:val="22"/>
              </w:rPr>
            </w:pPr>
            <w:r>
              <w:rPr>
                <w:rFonts w:ascii="Times New Roman" w:hAnsi="Times New Roman"/>
                <w:kern w:val="0"/>
                <w:szCs w:val="22"/>
              </w:rPr>
              <w:t>1.00</w:t>
            </w:r>
          </w:p>
        </w:tc>
        <w:tc>
          <w:tcPr>
            <w:tcW w:w="1572" w:type="dxa"/>
            <w:tcMar>
              <w:top w:w="15" w:type="dxa"/>
              <w:left w:w="15" w:type="dxa"/>
              <w:bottom w:w="0" w:type="dxa"/>
              <w:right w:w="15" w:type="dxa"/>
            </w:tcMar>
            <w:vAlign w:val="center"/>
          </w:tcPr>
          <w:p w14:paraId="32FA7C32" w14:textId="77777777" w:rsidR="00387543" w:rsidRDefault="00387543" w:rsidP="00FF3013">
            <w:pPr>
              <w:jc w:val="center"/>
              <w:rPr>
                <w:rFonts w:ascii="Times New Roman" w:hAnsi="Times New Roman"/>
                <w:kern w:val="0"/>
                <w:szCs w:val="22"/>
              </w:rPr>
            </w:pPr>
            <w:r>
              <w:rPr>
                <w:rFonts w:ascii="Times New Roman" w:hAnsi="Times New Roman"/>
                <w:kern w:val="0"/>
                <w:szCs w:val="22"/>
              </w:rPr>
              <w:t>甲苯</w:t>
            </w:r>
          </w:p>
        </w:tc>
        <w:tc>
          <w:tcPr>
            <w:tcW w:w="2669" w:type="dxa"/>
            <w:vMerge/>
            <w:vAlign w:val="center"/>
          </w:tcPr>
          <w:p w14:paraId="4E7B5877" w14:textId="77777777" w:rsidR="00387543" w:rsidRDefault="00387543" w:rsidP="00FF3013">
            <w:pPr>
              <w:jc w:val="center"/>
              <w:rPr>
                <w:rFonts w:ascii="Times New Roman" w:hAnsi="Times New Roman"/>
                <w:kern w:val="0"/>
              </w:rPr>
            </w:pPr>
          </w:p>
        </w:tc>
        <w:tc>
          <w:tcPr>
            <w:tcW w:w="1566" w:type="dxa"/>
            <w:vMerge/>
            <w:vAlign w:val="center"/>
          </w:tcPr>
          <w:p w14:paraId="6CFD9FF3" w14:textId="77777777" w:rsidR="00387543" w:rsidRDefault="00387543" w:rsidP="00FF3013">
            <w:pPr>
              <w:jc w:val="center"/>
              <w:rPr>
                <w:rFonts w:ascii="Times New Roman" w:hAnsi="Times New Roman"/>
                <w:kern w:val="0"/>
              </w:rPr>
            </w:pPr>
          </w:p>
        </w:tc>
      </w:tr>
      <w:tr w:rsidR="00387543" w14:paraId="5828F0FC" w14:textId="77777777" w:rsidTr="00FF3013">
        <w:trPr>
          <w:trHeight w:val="411"/>
          <w:jc w:val="center"/>
        </w:trPr>
        <w:tc>
          <w:tcPr>
            <w:tcW w:w="1696" w:type="dxa"/>
            <w:vMerge/>
            <w:vAlign w:val="center"/>
          </w:tcPr>
          <w:p w14:paraId="41A1B878" w14:textId="77777777" w:rsidR="00387543" w:rsidRDefault="00387543" w:rsidP="00FF3013">
            <w:pPr>
              <w:jc w:val="center"/>
              <w:rPr>
                <w:rFonts w:ascii="Times New Roman" w:hAnsi="Times New Roman"/>
                <w:kern w:val="0"/>
                <w:szCs w:val="22"/>
              </w:rPr>
            </w:pPr>
          </w:p>
        </w:tc>
        <w:tc>
          <w:tcPr>
            <w:tcW w:w="1841" w:type="dxa"/>
            <w:tcMar>
              <w:top w:w="15" w:type="dxa"/>
              <w:left w:w="15" w:type="dxa"/>
              <w:bottom w:w="0" w:type="dxa"/>
              <w:right w:w="15" w:type="dxa"/>
            </w:tcMar>
            <w:vAlign w:val="center"/>
          </w:tcPr>
          <w:p w14:paraId="742EAB8F" w14:textId="77777777" w:rsidR="00387543" w:rsidRDefault="00387543" w:rsidP="00FF3013">
            <w:pPr>
              <w:jc w:val="center"/>
              <w:rPr>
                <w:rFonts w:ascii="Times New Roman" w:hAnsi="Times New Roman"/>
                <w:kern w:val="0"/>
                <w:szCs w:val="22"/>
              </w:rPr>
            </w:pPr>
            <w:r>
              <w:rPr>
                <w:rFonts w:ascii="Times New Roman" w:hAnsi="Times New Roman"/>
                <w:kern w:val="0"/>
                <w:szCs w:val="22"/>
              </w:rPr>
              <w:t>1.00</w:t>
            </w:r>
          </w:p>
        </w:tc>
        <w:tc>
          <w:tcPr>
            <w:tcW w:w="1572" w:type="dxa"/>
            <w:tcMar>
              <w:top w:w="15" w:type="dxa"/>
              <w:left w:w="15" w:type="dxa"/>
              <w:bottom w:w="0" w:type="dxa"/>
              <w:right w:w="15" w:type="dxa"/>
            </w:tcMar>
            <w:vAlign w:val="center"/>
          </w:tcPr>
          <w:p w14:paraId="3D78703B" w14:textId="77777777" w:rsidR="00387543" w:rsidRDefault="00387543" w:rsidP="00FF3013">
            <w:pPr>
              <w:jc w:val="center"/>
              <w:rPr>
                <w:rFonts w:ascii="Times New Roman" w:hAnsi="Times New Roman"/>
                <w:kern w:val="0"/>
                <w:szCs w:val="22"/>
              </w:rPr>
            </w:pPr>
            <w:r>
              <w:rPr>
                <w:rFonts w:ascii="Times New Roman" w:hAnsi="Times New Roman"/>
                <w:kern w:val="0"/>
                <w:szCs w:val="22"/>
              </w:rPr>
              <w:t>二甲苯</w:t>
            </w:r>
          </w:p>
        </w:tc>
        <w:tc>
          <w:tcPr>
            <w:tcW w:w="2669" w:type="dxa"/>
            <w:vMerge/>
            <w:vAlign w:val="center"/>
          </w:tcPr>
          <w:p w14:paraId="507654D5" w14:textId="77777777" w:rsidR="00387543" w:rsidRDefault="00387543" w:rsidP="00FF3013">
            <w:pPr>
              <w:jc w:val="center"/>
              <w:rPr>
                <w:rFonts w:ascii="Times New Roman" w:hAnsi="Times New Roman"/>
                <w:kern w:val="0"/>
              </w:rPr>
            </w:pPr>
          </w:p>
        </w:tc>
        <w:tc>
          <w:tcPr>
            <w:tcW w:w="1566" w:type="dxa"/>
            <w:vMerge/>
            <w:vAlign w:val="center"/>
          </w:tcPr>
          <w:p w14:paraId="66A16191" w14:textId="77777777" w:rsidR="00387543" w:rsidRDefault="00387543" w:rsidP="00FF3013">
            <w:pPr>
              <w:jc w:val="center"/>
              <w:rPr>
                <w:rFonts w:ascii="Times New Roman" w:hAnsi="Times New Roman"/>
                <w:kern w:val="0"/>
              </w:rPr>
            </w:pPr>
          </w:p>
        </w:tc>
      </w:tr>
      <w:tr w:rsidR="00387543" w14:paraId="6B61CB38" w14:textId="77777777" w:rsidTr="00FF3013">
        <w:trPr>
          <w:trHeight w:val="411"/>
          <w:jc w:val="center"/>
        </w:trPr>
        <w:tc>
          <w:tcPr>
            <w:tcW w:w="1696" w:type="dxa"/>
            <w:vMerge/>
            <w:vAlign w:val="center"/>
          </w:tcPr>
          <w:p w14:paraId="35B1D04F" w14:textId="77777777" w:rsidR="00387543" w:rsidRDefault="00387543" w:rsidP="00FF3013">
            <w:pPr>
              <w:jc w:val="center"/>
              <w:rPr>
                <w:rFonts w:ascii="Times New Roman" w:hAnsi="Times New Roman"/>
                <w:kern w:val="0"/>
                <w:szCs w:val="22"/>
              </w:rPr>
            </w:pPr>
          </w:p>
        </w:tc>
        <w:tc>
          <w:tcPr>
            <w:tcW w:w="1841" w:type="dxa"/>
            <w:tcMar>
              <w:top w:w="15" w:type="dxa"/>
              <w:left w:w="15" w:type="dxa"/>
              <w:bottom w:w="0" w:type="dxa"/>
              <w:right w:w="15" w:type="dxa"/>
            </w:tcMar>
            <w:vAlign w:val="center"/>
          </w:tcPr>
          <w:p w14:paraId="01913B99" w14:textId="77777777" w:rsidR="00387543" w:rsidRDefault="00387543" w:rsidP="00FF3013">
            <w:pPr>
              <w:jc w:val="center"/>
              <w:rPr>
                <w:rFonts w:ascii="Times New Roman" w:hAnsi="Times New Roman"/>
                <w:kern w:val="0"/>
                <w:szCs w:val="22"/>
              </w:rPr>
            </w:pPr>
            <w:r>
              <w:rPr>
                <w:rFonts w:ascii="Times New Roman" w:hAnsi="Times New Roman"/>
                <w:kern w:val="0"/>
                <w:szCs w:val="22"/>
              </w:rPr>
              <w:t>1.00</w:t>
            </w:r>
          </w:p>
        </w:tc>
        <w:tc>
          <w:tcPr>
            <w:tcW w:w="1572" w:type="dxa"/>
            <w:tcMar>
              <w:top w:w="15" w:type="dxa"/>
              <w:left w:w="15" w:type="dxa"/>
              <w:bottom w:w="0" w:type="dxa"/>
              <w:right w:w="15" w:type="dxa"/>
            </w:tcMar>
            <w:vAlign w:val="center"/>
          </w:tcPr>
          <w:p w14:paraId="3BA80857" w14:textId="77777777" w:rsidR="00387543" w:rsidRDefault="00387543" w:rsidP="00FF3013">
            <w:pPr>
              <w:jc w:val="center"/>
              <w:rPr>
                <w:rFonts w:ascii="Times New Roman" w:hAnsi="Times New Roman"/>
                <w:kern w:val="0"/>
                <w:szCs w:val="22"/>
              </w:rPr>
            </w:pPr>
            <w:r>
              <w:rPr>
                <w:rFonts w:ascii="Times New Roman" w:hAnsi="Times New Roman"/>
                <w:kern w:val="0"/>
                <w:szCs w:val="22"/>
              </w:rPr>
              <w:t>乙苯</w:t>
            </w:r>
          </w:p>
        </w:tc>
        <w:tc>
          <w:tcPr>
            <w:tcW w:w="2669" w:type="dxa"/>
            <w:vMerge/>
            <w:vAlign w:val="center"/>
          </w:tcPr>
          <w:p w14:paraId="3854CE72" w14:textId="77777777" w:rsidR="00387543" w:rsidRDefault="00387543" w:rsidP="00FF3013">
            <w:pPr>
              <w:jc w:val="center"/>
              <w:rPr>
                <w:rFonts w:ascii="Times New Roman" w:hAnsi="Times New Roman"/>
                <w:kern w:val="0"/>
              </w:rPr>
            </w:pPr>
          </w:p>
        </w:tc>
        <w:tc>
          <w:tcPr>
            <w:tcW w:w="1566" w:type="dxa"/>
            <w:vMerge/>
            <w:vAlign w:val="center"/>
          </w:tcPr>
          <w:p w14:paraId="2880AC61" w14:textId="77777777" w:rsidR="00387543" w:rsidRDefault="00387543" w:rsidP="00FF3013">
            <w:pPr>
              <w:jc w:val="center"/>
              <w:rPr>
                <w:rFonts w:ascii="Times New Roman" w:hAnsi="Times New Roman"/>
                <w:kern w:val="0"/>
              </w:rPr>
            </w:pPr>
          </w:p>
        </w:tc>
      </w:tr>
      <w:tr w:rsidR="00387543" w14:paraId="212BFFA4" w14:textId="77777777" w:rsidTr="00FF3013">
        <w:trPr>
          <w:trHeight w:val="411"/>
          <w:jc w:val="center"/>
        </w:trPr>
        <w:tc>
          <w:tcPr>
            <w:tcW w:w="1696" w:type="dxa"/>
            <w:vMerge/>
            <w:vAlign w:val="center"/>
          </w:tcPr>
          <w:p w14:paraId="21BE1636" w14:textId="77777777" w:rsidR="00387543" w:rsidRDefault="00387543" w:rsidP="00FF3013">
            <w:pPr>
              <w:jc w:val="center"/>
              <w:rPr>
                <w:rFonts w:ascii="Times New Roman" w:hAnsi="Times New Roman"/>
                <w:kern w:val="0"/>
                <w:szCs w:val="22"/>
              </w:rPr>
            </w:pPr>
          </w:p>
        </w:tc>
        <w:tc>
          <w:tcPr>
            <w:tcW w:w="1841" w:type="dxa"/>
            <w:tcMar>
              <w:top w:w="15" w:type="dxa"/>
              <w:left w:w="15" w:type="dxa"/>
              <w:bottom w:w="0" w:type="dxa"/>
              <w:right w:w="15" w:type="dxa"/>
            </w:tcMar>
            <w:vAlign w:val="center"/>
          </w:tcPr>
          <w:p w14:paraId="1466DAA1" w14:textId="77777777" w:rsidR="00387543" w:rsidRDefault="00387543" w:rsidP="00FF3013">
            <w:pPr>
              <w:jc w:val="center"/>
              <w:rPr>
                <w:rFonts w:ascii="Times New Roman" w:hAnsi="Times New Roman"/>
                <w:kern w:val="0"/>
                <w:szCs w:val="22"/>
              </w:rPr>
            </w:pPr>
            <w:r>
              <w:rPr>
                <w:rFonts w:ascii="Times New Roman" w:hAnsi="Times New Roman"/>
                <w:kern w:val="0"/>
                <w:szCs w:val="22"/>
              </w:rPr>
              <w:t>0.26</w:t>
            </w:r>
          </w:p>
        </w:tc>
        <w:tc>
          <w:tcPr>
            <w:tcW w:w="1572" w:type="dxa"/>
            <w:tcMar>
              <w:top w:w="15" w:type="dxa"/>
              <w:left w:w="15" w:type="dxa"/>
              <w:bottom w:w="0" w:type="dxa"/>
              <w:right w:w="15" w:type="dxa"/>
            </w:tcMar>
            <w:vAlign w:val="center"/>
          </w:tcPr>
          <w:p w14:paraId="48DE1121" w14:textId="77777777" w:rsidR="00387543" w:rsidRDefault="00387543" w:rsidP="00FF3013">
            <w:pPr>
              <w:jc w:val="center"/>
              <w:rPr>
                <w:rFonts w:ascii="Times New Roman" w:hAnsi="Times New Roman"/>
                <w:kern w:val="0"/>
                <w:szCs w:val="22"/>
              </w:rPr>
            </w:pPr>
            <w:r>
              <w:rPr>
                <w:rFonts w:ascii="Times New Roman" w:hAnsi="Times New Roman"/>
                <w:kern w:val="0"/>
                <w:szCs w:val="22"/>
              </w:rPr>
              <w:t>苯乙烯</w:t>
            </w:r>
          </w:p>
        </w:tc>
        <w:tc>
          <w:tcPr>
            <w:tcW w:w="2669" w:type="dxa"/>
            <w:vMerge/>
            <w:vAlign w:val="center"/>
          </w:tcPr>
          <w:p w14:paraId="0A43F323" w14:textId="77777777" w:rsidR="00387543" w:rsidRDefault="00387543" w:rsidP="00FF3013">
            <w:pPr>
              <w:jc w:val="center"/>
              <w:rPr>
                <w:rFonts w:ascii="Times New Roman" w:hAnsi="Times New Roman"/>
                <w:kern w:val="0"/>
              </w:rPr>
            </w:pPr>
          </w:p>
        </w:tc>
        <w:tc>
          <w:tcPr>
            <w:tcW w:w="1566" w:type="dxa"/>
            <w:vMerge/>
            <w:vAlign w:val="center"/>
          </w:tcPr>
          <w:p w14:paraId="6BD33884" w14:textId="77777777" w:rsidR="00387543" w:rsidRDefault="00387543" w:rsidP="00FF3013">
            <w:pPr>
              <w:jc w:val="center"/>
              <w:rPr>
                <w:rFonts w:ascii="Times New Roman" w:hAnsi="Times New Roman"/>
                <w:kern w:val="0"/>
              </w:rPr>
            </w:pPr>
          </w:p>
        </w:tc>
      </w:tr>
      <w:tr w:rsidR="00387543" w14:paraId="77432C05" w14:textId="77777777" w:rsidTr="00FF3013">
        <w:trPr>
          <w:trHeight w:val="411"/>
          <w:jc w:val="center"/>
        </w:trPr>
        <w:tc>
          <w:tcPr>
            <w:tcW w:w="1696" w:type="dxa"/>
            <w:vMerge/>
            <w:vAlign w:val="center"/>
          </w:tcPr>
          <w:p w14:paraId="2FFAE868" w14:textId="77777777" w:rsidR="00387543" w:rsidRDefault="00387543" w:rsidP="00FF3013">
            <w:pPr>
              <w:jc w:val="center"/>
              <w:rPr>
                <w:rFonts w:ascii="Times New Roman" w:hAnsi="Times New Roman"/>
                <w:kern w:val="0"/>
                <w:szCs w:val="22"/>
              </w:rPr>
            </w:pPr>
          </w:p>
        </w:tc>
        <w:tc>
          <w:tcPr>
            <w:tcW w:w="1841" w:type="dxa"/>
            <w:tcMar>
              <w:top w:w="15" w:type="dxa"/>
              <w:left w:w="15" w:type="dxa"/>
              <w:bottom w:w="0" w:type="dxa"/>
              <w:right w:w="15" w:type="dxa"/>
            </w:tcMar>
            <w:vAlign w:val="center"/>
          </w:tcPr>
          <w:p w14:paraId="47B2AF9A" w14:textId="77777777" w:rsidR="00387543" w:rsidRDefault="00387543" w:rsidP="00FF3013">
            <w:pPr>
              <w:jc w:val="center"/>
              <w:rPr>
                <w:rFonts w:ascii="Times New Roman" w:hAnsi="Times New Roman"/>
                <w:kern w:val="0"/>
                <w:szCs w:val="22"/>
              </w:rPr>
            </w:pPr>
            <w:r>
              <w:rPr>
                <w:rFonts w:ascii="Times New Roman" w:hAnsi="Times New Roman"/>
                <w:kern w:val="0"/>
                <w:szCs w:val="22"/>
              </w:rPr>
              <w:t>0.10</w:t>
            </w:r>
          </w:p>
        </w:tc>
        <w:tc>
          <w:tcPr>
            <w:tcW w:w="1572" w:type="dxa"/>
            <w:tcMar>
              <w:top w:w="15" w:type="dxa"/>
              <w:left w:w="15" w:type="dxa"/>
              <w:bottom w:w="0" w:type="dxa"/>
              <w:right w:w="15" w:type="dxa"/>
            </w:tcMar>
            <w:vAlign w:val="center"/>
          </w:tcPr>
          <w:p w14:paraId="2D078E46" w14:textId="77777777" w:rsidR="00387543" w:rsidRDefault="00387543" w:rsidP="00FF3013">
            <w:pPr>
              <w:jc w:val="center"/>
              <w:rPr>
                <w:rFonts w:ascii="Times New Roman" w:hAnsi="Times New Roman"/>
                <w:kern w:val="0"/>
                <w:szCs w:val="22"/>
              </w:rPr>
            </w:pPr>
            <w:r>
              <w:rPr>
                <w:rFonts w:ascii="Times New Roman" w:hAnsi="Times New Roman"/>
                <w:kern w:val="0"/>
                <w:szCs w:val="22"/>
              </w:rPr>
              <w:t>甲醛</w:t>
            </w:r>
          </w:p>
        </w:tc>
        <w:tc>
          <w:tcPr>
            <w:tcW w:w="2669" w:type="dxa"/>
            <w:vMerge/>
            <w:vAlign w:val="center"/>
          </w:tcPr>
          <w:p w14:paraId="15E9D96A" w14:textId="77777777" w:rsidR="00387543" w:rsidRDefault="00387543" w:rsidP="00FF3013">
            <w:pPr>
              <w:jc w:val="center"/>
              <w:rPr>
                <w:rFonts w:ascii="Times New Roman" w:hAnsi="Times New Roman"/>
                <w:kern w:val="0"/>
              </w:rPr>
            </w:pPr>
          </w:p>
        </w:tc>
        <w:tc>
          <w:tcPr>
            <w:tcW w:w="1566" w:type="dxa"/>
            <w:vMerge/>
            <w:vAlign w:val="center"/>
          </w:tcPr>
          <w:p w14:paraId="47468402" w14:textId="77777777" w:rsidR="00387543" w:rsidRDefault="00387543" w:rsidP="00FF3013">
            <w:pPr>
              <w:jc w:val="center"/>
              <w:rPr>
                <w:rFonts w:ascii="Times New Roman" w:hAnsi="Times New Roman"/>
                <w:kern w:val="0"/>
              </w:rPr>
            </w:pPr>
          </w:p>
        </w:tc>
      </w:tr>
      <w:tr w:rsidR="00387543" w14:paraId="3CCF2BC4" w14:textId="77777777" w:rsidTr="00FF3013">
        <w:trPr>
          <w:trHeight w:val="411"/>
          <w:jc w:val="center"/>
        </w:trPr>
        <w:tc>
          <w:tcPr>
            <w:tcW w:w="1696" w:type="dxa"/>
            <w:vMerge/>
            <w:vAlign w:val="center"/>
          </w:tcPr>
          <w:p w14:paraId="66FCC036" w14:textId="77777777" w:rsidR="00387543" w:rsidRDefault="00387543" w:rsidP="00FF3013">
            <w:pPr>
              <w:jc w:val="center"/>
              <w:rPr>
                <w:rFonts w:ascii="Times New Roman" w:hAnsi="Times New Roman"/>
                <w:kern w:val="0"/>
                <w:szCs w:val="22"/>
              </w:rPr>
            </w:pPr>
          </w:p>
        </w:tc>
        <w:tc>
          <w:tcPr>
            <w:tcW w:w="1841" w:type="dxa"/>
            <w:tcMar>
              <w:top w:w="15" w:type="dxa"/>
              <w:left w:w="15" w:type="dxa"/>
              <w:bottom w:w="0" w:type="dxa"/>
              <w:right w:w="15" w:type="dxa"/>
            </w:tcMar>
            <w:vAlign w:val="center"/>
          </w:tcPr>
          <w:p w14:paraId="0966D653" w14:textId="77777777" w:rsidR="00387543" w:rsidRDefault="00387543" w:rsidP="00FF3013">
            <w:pPr>
              <w:jc w:val="center"/>
              <w:rPr>
                <w:rFonts w:ascii="Times New Roman" w:hAnsi="Times New Roman"/>
                <w:kern w:val="0"/>
                <w:szCs w:val="22"/>
              </w:rPr>
            </w:pPr>
            <w:r>
              <w:rPr>
                <w:rFonts w:ascii="Times New Roman" w:hAnsi="Times New Roman"/>
                <w:kern w:val="0"/>
                <w:szCs w:val="22"/>
              </w:rPr>
              <w:t>0.20</w:t>
            </w:r>
          </w:p>
        </w:tc>
        <w:tc>
          <w:tcPr>
            <w:tcW w:w="1572" w:type="dxa"/>
            <w:tcMar>
              <w:top w:w="15" w:type="dxa"/>
              <w:left w:w="15" w:type="dxa"/>
              <w:bottom w:w="0" w:type="dxa"/>
              <w:right w:w="15" w:type="dxa"/>
            </w:tcMar>
            <w:vAlign w:val="center"/>
          </w:tcPr>
          <w:p w14:paraId="4938E78C" w14:textId="77777777" w:rsidR="00387543" w:rsidRDefault="00387543" w:rsidP="00FF3013">
            <w:pPr>
              <w:jc w:val="center"/>
              <w:rPr>
                <w:rFonts w:ascii="Times New Roman" w:hAnsi="Times New Roman"/>
                <w:kern w:val="0"/>
                <w:szCs w:val="22"/>
              </w:rPr>
            </w:pPr>
            <w:r>
              <w:rPr>
                <w:rFonts w:ascii="Times New Roman" w:hAnsi="Times New Roman"/>
                <w:kern w:val="0"/>
                <w:szCs w:val="22"/>
              </w:rPr>
              <w:t>乙醛</w:t>
            </w:r>
          </w:p>
        </w:tc>
        <w:tc>
          <w:tcPr>
            <w:tcW w:w="2669" w:type="dxa"/>
            <w:vMerge/>
            <w:vAlign w:val="center"/>
          </w:tcPr>
          <w:p w14:paraId="2717C4F2" w14:textId="77777777" w:rsidR="00387543" w:rsidRDefault="00387543" w:rsidP="00FF3013">
            <w:pPr>
              <w:jc w:val="center"/>
              <w:rPr>
                <w:rFonts w:ascii="Times New Roman" w:hAnsi="Times New Roman"/>
                <w:kern w:val="0"/>
              </w:rPr>
            </w:pPr>
          </w:p>
        </w:tc>
        <w:tc>
          <w:tcPr>
            <w:tcW w:w="1566" w:type="dxa"/>
            <w:vMerge/>
            <w:vAlign w:val="center"/>
          </w:tcPr>
          <w:p w14:paraId="55EB3EA5" w14:textId="77777777" w:rsidR="00387543" w:rsidRDefault="00387543" w:rsidP="00FF3013">
            <w:pPr>
              <w:jc w:val="center"/>
              <w:rPr>
                <w:rFonts w:ascii="Times New Roman" w:hAnsi="Times New Roman"/>
                <w:kern w:val="0"/>
              </w:rPr>
            </w:pPr>
          </w:p>
        </w:tc>
      </w:tr>
      <w:tr w:rsidR="00387543" w14:paraId="0E60BE33" w14:textId="77777777" w:rsidTr="00FF3013">
        <w:trPr>
          <w:trHeight w:val="227"/>
          <w:jc w:val="center"/>
        </w:trPr>
        <w:tc>
          <w:tcPr>
            <w:tcW w:w="1696" w:type="dxa"/>
            <w:vMerge/>
            <w:vAlign w:val="center"/>
          </w:tcPr>
          <w:p w14:paraId="72CEC049" w14:textId="77777777" w:rsidR="00387543" w:rsidRDefault="00387543" w:rsidP="00FF3013">
            <w:pPr>
              <w:jc w:val="center"/>
              <w:rPr>
                <w:rFonts w:ascii="Times New Roman" w:hAnsi="Times New Roman"/>
                <w:kern w:val="0"/>
                <w:szCs w:val="22"/>
              </w:rPr>
            </w:pPr>
          </w:p>
        </w:tc>
        <w:tc>
          <w:tcPr>
            <w:tcW w:w="1841" w:type="dxa"/>
            <w:tcMar>
              <w:top w:w="15" w:type="dxa"/>
              <w:left w:w="15" w:type="dxa"/>
              <w:bottom w:w="0" w:type="dxa"/>
              <w:right w:w="15" w:type="dxa"/>
            </w:tcMar>
            <w:vAlign w:val="center"/>
          </w:tcPr>
          <w:p w14:paraId="00B3B8AB" w14:textId="77777777" w:rsidR="00387543" w:rsidRDefault="00387543" w:rsidP="00FF3013">
            <w:pPr>
              <w:jc w:val="center"/>
              <w:rPr>
                <w:rFonts w:ascii="Times New Roman" w:hAnsi="Times New Roman"/>
                <w:kern w:val="0"/>
                <w:szCs w:val="22"/>
              </w:rPr>
            </w:pPr>
            <w:r>
              <w:rPr>
                <w:rFonts w:ascii="Times New Roman" w:hAnsi="Times New Roman"/>
                <w:kern w:val="0"/>
                <w:szCs w:val="22"/>
              </w:rPr>
              <w:t>0.05</w:t>
            </w:r>
          </w:p>
        </w:tc>
        <w:tc>
          <w:tcPr>
            <w:tcW w:w="1572" w:type="dxa"/>
            <w:tcMar>
              <w:top w:w="15" w:type="dxa"/>
              <w:left w:w="15" w:type="dxa"/>
              <w:bottom w:w="0" w:type="dxa"/>
              <w:right w:w="15" w:type="dxa"/>
            </w:tcMar>
            <w:vAlign w:val="center"/>
          </w:tcPr>
          <w:p w14:paraId="09C02D40" w14:textId="77777777" w:rsidR="00387543" w:rsidRDefault="00387543" w:rsidP="00FF3013">
            <w:pPr>
              <w:jc w:val="center"/>
              <w:rPr>
                <w:rFonts w:ascii="Times New Roman" w:hAnsi="Times New Roman"/>
                <w:kern w:val="0"/>
                <w:szCs w:val="22"/>
              </w:rPr>
            </w:pPr>
            <w:r>
              <w:rPr>
                <w:rFonts w:ascii="Times New Roman" w:hAnsi="Times New Roman"/>
                <w:kern w:val="0"/>
                <w:szCs w:val="22"/>
              </w:rPr>
              <w:t>丙烯醛</w:t>
            </w:r>
          </w:p>
        </w:tc>
        <w:tc>
          <w:tcPr>
            <w:tcW w:w="2669" w:type="dxa"/>
            <w:vMerge/>
            <w:vAlign w:val="center"/>
          </w:tcPr>
          <w:p w14:paraId="2C949B69" w14:textId="77777777" w:rsidR="00387543" w:rsidRDefault="00387543" w:rsidP="00FF3013">
            <w:pPr>
              <w:jc w:val="center"/>
              <w:rPr>
                <w:rFonts w:ascii="Times New Roman" w:hAnsi="Times New Roman"/>
                <w:kern w:val="0"/>
              </w:rPr>
            </w:pPr>
          </w:p>
        </w:tc>
        <w:tc>
          <w:tcPr>
            <w:tcW w:w="1566" w:type="dxa"/>
            <w:vMerge/>
            <w:vAlign w:val="center"/>
          </w:tcPr>
          <w:p w14:paraId="5C1AE219" w14:textId="77777777" w:rsidR="00387543" w:rsidRDefault="00387543" w:rsidP="00FF3013">
            <w:pPr>
              <w:jc w:val="center"/>
              <w:rPr>
                <w:rFonts w:ascii="Times New Roman" w:hAnsi="Times New Roman"/>
                <w:kern w:val="0"/>
              </w:rPr>
            </w:pPr>
          </w:p>
        </w:tc>
      </w:tr>
    </w:tbl>
    <w:p w14:paraId="306D75E8" w14:textId="77777777" w:rsidR="00387543" w:rsidRDefault="00387543" w:rsidP="00387543">
      <w:pPr>
        <w:pStyle w:val="afffffe"/>
        <w:ind w:firstLine="420"/>
        <w:rPr>
          <w:rFonts w:ascii="Times New Roman"/>
        </w:rPr>
      </w:pPr>
      <w:r>
        <w:rPr>
          <w:rFonts w:ascii="Times New Roman" w:hint="eastAsia"/>
        </w:rPr>
        <w:t>参考</w:t>
      </w:r>
      <w:r>
        <w:rPr>
          <w:rFonts w:ascii="Times New Roman" w:hint="eastAsia"/>
        </w:rPr>
        <w:t>GB 27630</w:t>
      </w:r>
      <w:r>
        <w:rPr>
          <w:rFonts w:ascii="Times New Roman" w:hint="eastAsia"/>
        </w:rPr>
        <w:t>标准内限值，制定基准值并作为</w:t>
      </w:r>
      <w:r>
        <w:rPr>
          <w:rFonts w:ascii="Times New Roman" w:hint="eastAsia"/>
        </w:rPr>
        <w:t>0</w:t>
      </w:r>
      <w:r>
        <w:rPr>
          <w:rFonts w:ascii="Times New Roman" w:hint="eastAsia"/>
        </w:rPr>
        <w:t>分基础，基准值×</w:t>
      </w:r>
      <w:r>
        <w:rPr>
          <w:rFonts w:ascii="Times New Roman" w:hint="eastAsia"/>
        </w:rPr>
        <w:t>0.1</w:t>
      </w:r>
      <w:r>
        <w:rPr>
          <w:rFonts w:ascii="Times New Roman" w:hint="eastAsia"/>
        </w:rPr>
        <w:t>作为满分基准，计算各测试项目得分系数。根据各项满分分值与得分系数间的乘积求和，得到整车</w:t>
      </w:r>
      <w:r>
        <w:rPr>
          <w:rFonts w:ascii="Times New Roman" w:hint="eastAsia"/>
        </w:rPr>
        <w:t>VOC</w:t>
      </w:r>
      <w:r>
        <w:rPr>
          <w:rFonts w:ascii="Times New Roman" w:hint="eastAsia"/>
        </w:rPr>
        <w:t>总分。依据整车</w:t>
      </w:r>
      <w:r>
        <w:rPr>
          <w:rFonts w:ascii="Times New Roman" w:hint="eastAsia"/>
        </w:rPr>
        <w:t>VOC</w:t>
      </w:r>
      <w:r>
        <w:rPr>
          <w:rFonts w:ascii="Times New Roman" w:hint="eastAsia"/>
        </w:rPr>
        <w:t>总分进行评价，总分＜</w:t>
      </w:r>
      <w:r>
        <w:rPr>
          <w:rFonts w:ascii="Times New Roman" w:hint="eastAsia"/>
        </w:rPr>
        <w:t>70</w:t>
      </w:r>
      <w:r>
        <w:rPr>
          <w:rFonts w:ascii="Times New Roman" w:hint="eastAsia"/>
        </w:rPr>
        <w:t>分为不合格，具体评级见下列规定：</w:t>
      </w:r>
    </w:p>
    <w:p w14:paraId="725114C7" w14:textId="77777777" w:rsidR="00387543" w:rsidRDefault="00387543" w:rsidP="006D6D20">
      <w:pPr>
        <w:pStyle w:val="afffffe"/>
        <w:numPr>
          <w:ilvl w:val="0"/>
          <w:numId w:val="14"/>
        </w:numPr>
        <w:ind w:firstLineChars="0"/>
        <w:rPr>
          <w:rFonts w:ascii="Times New Roman"/>
        </w:rPr>
      </w:pPr>
      <w:r>
        <w:rPr>
          <w:rFonts w:ascii="Times New Roman" w:hint="eastAsia"/>
        </w:rPr>
        <w:t>总分≥</w:t>
      </w:r>
      <w:r>
        <w:rPr>
          <w:rFonts w:ascii="Times New Roman" w:hint="eastAsia"/>
        </w:rPr>
        <w:t>90</w:t>
      </w:r>
      <w:r>
        <w:rPr>
          <w:rFonts w:ascii="Times New Roman" w:hint="eastAsia"/>
        </w:rPr>
        <w:t>分，评价为先进水平；</w:t>
      </w:r>
    </w:p>
    <w:p w14:paraId="2B970BC8" w14:textId="77777777" w:rsidR="00387543" w:rsidRDefault="00387543" w:rsidP="006D6D20">
      <w:pPr>
        <w:pStyle w:val="afffffe"/>
        <w:numPr>
          <w:ilvl w:val="0"/>
          <w:numId w:val="14"/>
        </w:numPr>
        <w:ind w:firstLineChars="0"/>
        <w:rPr>
          <w:rFonts w:ascii="Times New Roman"/>
        </w:rPr>
      </w:pPr>
      <w:r>
        <w:rPr>
          <w:rFonts w:ascii="Times New Roman" w:hint="eastAsia"/>
        </w:rPr>
        <w:t>80</w:t>
      </w:r>
      <w:r>
        <w:rPr>
          <w:rFonts w:ascii="Times New Roman" w:hint="eastAsia"/>
        </w:rPr>
        <w:t>分≤总分＜</w:t>
      </w:r>
      <w:r>
        <w:rPr>
          <w:rFonts w:ascii="Times New Roman" w:hint="eastAsia"/>
        </w:rPr>
        <w:t>90</w:t>
      </w:r>
      <w:r>
        <w:rPr>
          <w:rFonts w:ascii="Times New Roman" w:hint="eastAsia"/>
        </w:rPr>
        <w:t>分，评价为平均水平；</w:t>
      </w:r>
    </w:p>
    <w:p w14:paraId="5CABCA4D" w14:textId="77777777" w:rsidR="00387543" w:rsidRDefault="00387543" w:rsidP="006D6D20">
      <w:pPr>
        <w:pStyle w:val="afffffe"/>
        <w:numPr>
          <w:ilvl w:val="0"/>
          <w:numId w:val="14"/>
        </w:numPr>
        <w:ind w:firstLineChars="0"/>
        <w:rPr>
          <w:rFonts w:ascii="Times New Roman"/>
        </w:rPr>
      </w:pPr>
      <w:r>
        <w:rPr>
          <w:rFonts w:ascii="Times New Roman" w:hint="eastAsia"/>
        </w:rPr>
        <w:t>70</w:t>
      </w:r>
      <w:r>
        <w:rPr>
          <w:rFonts w:ascii="Times New Roman" w:hint="eastAsia"/>
        </w:rPr>
        <w:t>分≤总分＜</w:t>
      </w:r>
      <w:r>
        <w:rPr>
          <w:rFonts w:ascii="Times New Roman" w:hint="eastAsia"/>
        </w:rPr>
        <w:t>80</w:t>
      </w:r>
      <w:r>
        <w:rPr>
          <w:rFonts w:ascii="Times New Roman" w:hint="eastAsia"/>
        </w:rPr>
        <w:t>分，评价为基准水平。</w:t>
      </w:r>
    </w:p>
    <w:p w14:paraId="457CD339" w14:textId="77777777" w:rsidR="00387543" w:rsidRDefault="00387543" w:rsidP="00387543">
      <w:pPr>
        <w:pStyle w:val="afffffe"/>
        <w:ind w:firstLine="420"/>
        <w:rPr>
          <w:rFonts w:ascii="Times New Roman"/>
        </w:rPr>
      </w:pPr>
    </w:p>
    <w:p w14:paraId="60C01715" w14:textId="77777777" w:rsidR="00387543" w:rsidRDefault="00387543" w:rsidP="00387543">
      <w:pPr>
        <w:pStyle w:val="afffffe"/>
        <w:ind w:firstLine="420"/>
        <w:rPr>
          <w:rFonts w:ascii="Times New Roman"/>
        </w:rPr>
        <w:sectPr w:rsidR="00387543">
          <w:pgSz w:w="11906" w:h="16838"/>
          <w:pgMar w:top="1871" w:right="1134" w:bottom="1134" w:left="1134" w:header="1418" w:footer="1134" w:gutter="284"/>
          <w:cols w:space="425"/>
          <w:formProt w:val="0"/>
          <w:docGrid w:type="lines" w:linePitch="312"/>
        </w:sectPr>
      </w:pPr>
    </w:p>
    <w:p w14:paraId="4442779D" w14:textId="77777777" w:rsidR="00387543" w:rsidRDefault="00387543" w:rsidP="00387543">
      <w:pPr>
        <w:pStyle w:val="affffff"/>
        <w:numPr>
          <w:ilvl w:val="0"/>
          <w:numId w:val="2"/>
        </w:numPr>
        <w:spacing w:before="78" w:after="156"/>
        <w:rPr>
          <w:rFonts w:ascii="Times New Roman" w:eastAsia="宋体"/>
        </w:rPr>
      </w:pPr>
      <w:r>
        <w:rPr>
          <w:rFonts w:ascii="Times New Roman" w:eastAsia="宋体"/>
        </w:rPr>
        <w:lastRenderedPageBreak/>
        <w:br/>
      </w:r>
      <w:bookmarkStart w:id="43" w:name="_Toc77257948"/>
      <w:r>
        <w:rPr>
          <w:rFonts w:ascii="Times New Roman" w:eastAsia="宋体" w:hint="eastAsia"/>
        </w:rPr>
        <w:t>（规范性）</w:t>
      </w:r>
      <w:r>
        <w:rPr>
          <w:rFonts w:ascii="Times New Roman" w:eastAsia="宋体"/>
        </w:rPr>
        <w:br/>
      </w:r>
      <w:r>
        <w:rPr>
          <w:rFonts w:ascii="Times New Roman" w:eastAsia="宋体" w:hint="eastAsia"/>
        </w:rPr>
        <w:t>车内空气中颗粒物测试方法</w:t>
      </w:r>
      <w:bookmarkEnd w:id="43"/>
    </w:p>
    <w:p w14:paraId="44F3ACF5" w14:textId="77777777" w:rsidR="00387543" w:rsidRDefault="00387543" w:rsidP="00387543">
      <w:pPr>
        <w:pStyle w:val="affffff0"/>
        <w:numPr>
          <w:ilvl w:val="1"/>
          <w:numId w:val="2"/>
        </w:numPr>
        <w:spacing w:before="156" w:after="156"/>
        <w:rPr>
          <w:rFonts w:ascii="Times New Roman" w:eastAsia="宋体"/>
          <w:bCs/>
          <w:szCs w:val="24"/>
        </w:rPr>
      </w:pPr>
      <w:r>
        <w:rPr>
          <w:rFonts w:ascii="Times New Roman" w:eastAsia="宋体" w:hint="eastAsia"/>
          <w:bCs/>
          <w:szCs w:val="24"/>
        </w:rPr>
        <w:t>测试方法</w:t>
      </w:r>
    </w:p>
    <w:p w14:paraId="533F148F"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试验设备要求</w:t>
      </w:r>
    </w:p>
    <w:p w14:paraId="36049ED2"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整车</w:t>
      </w:r>
      <w:r>
        <w:rPr>
          <w:rFonts w:ascii="Times New Roman" w:eastAsia="宋体" w:hint="eastAsia"/>
        </w:rPr>
        <w:t>PM</w:t>
      </w:r>
      <w:r>
        <w:rPr>
          <w:rFonts w:ascii="Times New Roman" w:eastAsia="宋体" w:hint="eastAsia"/>
        </w:rPr>
        <w:t>环境舱</w:t>
      </w:r>
    </w:p>
    <w:p w14:paraId="6A4DB534" w14:textId="77777777" w:rsidR="00387543" w:rsidRDefault="00387543" w:rsidP="00387543">
      <w:pPr>
        <w:ind w:firstLineChars="200" w:firstLine="420"/>
        <w:rPr>
          <w:rFonts w:ascii="Times New Roman" w:hAnsi="Times New Roman"/>
        </w:rPr>
      </w:pPr>
      <w:r>
        <w:rPr>
          <w:rFonts w:ascii="Times New Roman" w:hAnsi="Times New Roman" w:hint="eastAsia"/>
        </w:rPr>
        <w:t>用于测试整车对外界颗粒物阻隔及对车内空气中颗粒物过滤性能的限定空间装置，规定了其气密性及均匀度等级要求，见表</w:t>
      </w:r>
      <w:r>
        <w:rPr>
          <w:rFonts w:ascii="Times New Roman" w:hAnsi="Times New Roman" w:hint="eastAsia"/>
        </w:rPr>
        <w:t>1</w:t>
      </w:r>
      <w:r>
        <w:rPr>
          <w:rFonts w:ascii="Times New Roman" w:hAnsi="Times New Roman" w:hint="eastAsia"/>
        </w:rPr>
        <w:t>。其内部空间应能停放一辆乘用车，且车辆所有车门应能充分打开。</w:t>
      </w:r>
    </w:p>
    <w:p w14:paraId="422D80B4" w14:textId="77777777" w:rsidR="00387543" w:rsidRDefault="00387543" w:rsidP="00387543">
      <w:pPr>
        <w:spacing w:line="300" w:lineRule="auto"/>
        <w:jc w:val="center"/>
        <w:rPr>
          <w:rFonts w:ascii="Times New Roman" w:hAnsi="Times New Roman"/>
        </w:rPr>
      </w:pPr>
      <w:r>
        <w:rPr>
          <w:rFonts w:ascii="Times New Roman" w:hAnsi="Times New Roman" w:hint="eastAsia"/>
        </w:rPr>
        <w:t>表</w:t>
      </w:r>
      <w:r>
        <w:rPr>
          <w:rFonts w:ascii="Times New Roman" w:hAnsi="Times New Roman" w:hint="eastAsia"/>
        </w:rPr>
        <w:t>C</w:t>
      </w:r>
      <w:r>
        <w:rPr>
          <w:rFonts w:ascii="Times New Roman" w:hAnsi="Times New Roman"/>
        </w:rPr>
        <w:t>.</w:t>
      </w:r>
      <w:r>
        <w:rPr>
          <w:rFonts w:ascii="Times New Roman" w:hAnsi="Times New Roman" w:hint="eastAsia"/>
        </w:rPr>
        <w:t>1</w:t>
      </w:r>
      <w:r>
        <w:rPr>
          <w:rFonts w:ascii="Times New Roman" w:hAnsi="Times New Roman"/>
        </w:rPr>
        <w:t xml:space="preserve"> </w:t>
      </w:r>
      <w:r>
        <w:rPr>
          <w:rFonts w:ascii="Times New Roman" w:hAnsi="Times New Roman" w:hint="eastAsia"/>
        </w:rPr>
        <w:t>整车</w:t>
      </w:r>
      <w:r>
        <w:rPr>
          <w:rFonts w:ascii="Times New Roman" w:hAnsi="Times New Roman" w:hint="eastAsia"/>
        </w:rPr>
        <w:t>PM</w:t>
      </w:r>
      <w:r>
        <w:rPr>
          <w:rFonts w:ascii="Times New Roman" w:hAnsi="Times New Roman" w:hint="eastAsia"/>
        </w:rPr>
        <w:t>环境舱要求</w:t>
      </w:r>
    </w:p>
    <w:tbl>
      <w:tblPr>
        <w:tblStyle w:val="afffffa"/>
        <w:tblW w:w="8926" w:type="dxa"/>
        <w:jc w:val="center"/>
        <w:tblLayout w:type="fixed"/>
        <w:tblLook w:val="04A0" w:firstRow="1" w:lastRow="0" w:firstColumn="1" w:lastColumn="0" w:noHBand="0" w:noVBand="1"/>
      </w:tblPr>
      <w:tblGrid>
        <w:gridCol w:w="2405"/>
        <w:gridCol w:w="6521"/>
      </w:tblGrid>
      <w:tr w:rsidR="00387543" w14:paraId="58FC193F" w14:textId="77777777" w:rsidTr="00FF3013">
        <w:trPr>
          <w:jc w:val="center"/>
        </w:trPr>
        <w:tc>
          <w:tcPr>
            <w:tcW w:w="2405" w:type="dxa"/>
            <w:vAlign w:val="center"/>
          </w:tcPr>
          <w:p w14:paraId="66AF5A0C" w14:textId="77777777" w:rsidR="00387543" w:rsidRDefault="00387543" w:rsidP="00FF3013">
            <w:pPr>
              <w:jc w:val="center"/>
            </w:pPr>
            <w:r>
              <w:rPr>
                <w:rFonts w:hint="eastAsia"/>
              </w:rPr>
              <w:t>项目</w:t>
            </w:r>
          </w:p>
        </w:tc>
        <w:tc>
          <w:tcPr>
            <w:tcW w:w="6521" w:type="dxa"/>
            <w:vAlign w:val="center"/>
          </w:tcPr>
          <w:p w14:paraId="701E6456" w14:textId="77777777" w:rsidR="00387543" w:rsidRDefault="00387543" w:rsidP="00FF3013">
            <w:pPr>
              <w:jc w:val="center"/>
            </w:pPr>
            <w:r>
              <w:rPr>
                <w:rFonts w:hint="eastAsia"/>
              </w:rPr>
              <w:t>结构参数</w:t>
            </w:r>
          </w:p>
        </w:tc>
      </w:tr>
      <w:tr w:rsidR="00387543" w14:paraId="783F1F1C" w14:textId="77777777" w:rsidTr="00FF3013">
        <w:trPr>
          <w:jc w:val="center"/>
        </w:trPr>
        <w:tc>
          <w:tcPr>
            <w:tcW w:w="2405" w:type="dxa"/>
            <w:vAlign w:val="center"/>
          </w:tcPr>
          <w:p w14:paraId="5A617634" w14:textId="77777777" w:rsidR="00387543" w:rsidRDefault="00387543" w:rsidP="00FF3013">
            <w:pPr>
              <w:jc w:val="center"/>
            </w:pPr>
            <w:r>
              <w:rPr>
                <w:rFonts w:hint="eastAsia"/>
              </w:rPr>
              <w:t>温湿度要求</w:t>
            </w:r>
          </w:p>
        </w:tc>
        <w:tc>
          <w:tcPr>
            <w:tcW w:w="6521" w:type="dxa"/>
            <w:vAlign w:val="center"/>
          </w:tcPr>
          <w:p w14:paraId="68008D71" w14:textId="77777777" w:rsidR="00387543" w:rsidRDefault="00387543" w:rsidP="00FF3013">
            <w:pPr>
              <w:jc w:val="center"/>
            </w:pPr>
            <w:r>
              <w:rPr>
                <w:rFonts w:hint="eastAsia"/>
              </w:rPr>
              <w:t>温度：（</w:t>
            </w:r>
            <w:r>
              <w:rPr>
                <w:rFonts w:hint="eastAsia"/>
              </w:rPr>
              <w:t>2</w:t>
            </w:r>
            <w:r>
              <w:t>5</w:t>
            </w:r>
            <w:r>
              <w:rPr>
                <w:rFonts w:hint="eastAsia"/>
              </w:rPr>
              <w:t>±</w:t>
            </w:r>
            <w:r>
              <w:t>5</w:t>
            </w:r>
            <w:r>
              <w:rPr>
                <w:rFonts w:hint="eastAsia"/>
              </w:rPr>
              <w:t>）℃；相对湿度：</w:t>
            </w:r>
            <w:r>
              <w:rPr>
                <w:rFonts w:hint="eastAsia"/>
              </w:rPr>
              <w:t>5</w:t>
            </w:r>
            <w:r>
              <w:t>0</w:t>
            </w:r>
            <w:r>
              <w:rPr>
                <w:rFonts w:hint="eastAsia"/>
              </w:rPr>
              <w:t>%</w:t>
            </w:r>
            <w:r>
              <w:rPr>
                <w:rFonts w:hint="eastAsia"/>
              </w:rPr>
              <w:t>；控制精度：</w:t>
            </w:r>
            <w:r>
              <w:rPr>
                <w:rFonts w:hint="eastAsia"/>
              </w:rPr>
              <w:t>1</w:t>
            </w:r>
            <w:r>
              <w:t>0</w:t>
            </w:r>
            <w:r>
              <w:rPr>
                <w:rFonts w:hint="eastAsia"/>
              </w:rPr>
              <w:t>%</w:t>
            </w:r>
          </w:p>
        </w:tc>
      </w:tr>
      <w:tr w:rsidR="00387543" w14:paraId="2E109422" w14:textId="77777777" w:rsidTr="00FF3013">
        <w:trPr>
          <w:jc w:val="center"/>
        </w:trPr>
        <w:tc>
          <w:tcPr>
            <w:tcW w:w="2405" w:type="dxa"/>
            <w:vAlign w:val="center"/>
          </w:tcPr>
          <w:p w14:paraId="28996711" w14:textId="77777777" w:rsidR="00387543" w:rsidRDefault="00387543" w:rsidP="00FF3013">
            <w:pPr>
              <w:jc w:val="center"/>
            </w:pPr>
            <w:r>
              <w:rPr>
                <w:rFonts w:hint="eastAsia"/>
              </w:rPr>
              <w:t>搅拌风扇</w:t>
            </w:r>
          </w:p>
        </w:tc>
        <w:tc>
          <w:tcPr>
            <w:tcW w:w="6521" w:type="dxa"/>
            <w:vAlign w:val="center"/>
          </w:tcPr>
          <w:p w14:paraId="2013AE40" w14:textId="77777777" w:rsidR="00387543" w:rsidRDefault="00387543" w:rsidP="00FF3013">
            <w:pPr>
              <w:jc w:val="center"/>
            </w:pPr>
            <w:r>
              <w:rPr>
                <w:rFonts w:hint="eastAsia"/>
              </w:rPr>
              <w:t>直径约</w:t>
            </w:r>
            <w:r>
              <w:rPr>
                <w:rFonts w:hint="eastAsia"/>
              </w:rPr>
              <w:t>1</w:t>
            </w:r>
            <w:r>
              <w:t>.5</w:t>
            </w:r>
            <w:r>
              <w:rPr>
                <w:rFonts w:hint="eastAsia"/>
              </w:rPr>
              <w:t>m</w:t>
            </w:r>
            <w:r>
              <w:rPr>
                <w:rFonts w:hint="eastAsia"/>
              </w:rPr>
              <w:t>，三叶，舱顶中线位置相隔</w:t>
            </w:r>
            <w:r>
              <w:rPr>
                <w:rFonts w:hint="eastAsia"/>
              </w:rPr>
              <w:t>2</w:t>
            </w:r>
            <w:r>
              <w:t>.5</w:t>
            </w:r>
            <w:r>
              <w:rPr>
                <w:rFonts w:hint="eastAsia"/>
              </w:rPr>
              <w:t>m</w:t>
            </w:r>
          </w:p>
        </w:tc>
      </w:tr>
      <w:tr w:rsidR="00387543" w14:paraId="489433C0" w14:textId="77777777" w:rsidTr="00FF3013">
        <w:trPr>
          <w:jc w:val="center"/>
        </w:trPr>
        <w:tc>
          <w:tcPr>
            <w:tcW w:w="2405" w:type="dxa"/>
            <w:vAlign w:val="center"/>
          </w:tcPr>
          <w:p w14:paraId="4D0FAFBF" w14:textId="77777777" w:rsidR="00387543" w:rsidRDefault="00387543" w:rsidP="00FF3013">
            <w:pPr>
              <w:jc w:val="center"/>
            </w:pPr>
            <w:r>
              <w:rPr>
                <w:rFonts w:hint="eastAsia"/>
              </w:rPr>
              <w:t>循环风扇</w:t>
            </w:r>
          </w:p>
        </w:tc>
        <w:tc>
          <w:tcPr>
            <w:tcW w:w="6521" w:type="dxa"/>
            <w:vAlign w:val="center"/>
          </w:tcPr>
          <w:p w14:paraId="6DD61298" w14:textId="77777777" w:rsidR="00387543" w:rsidRDefault="00387543" w:rsidP="00FF3013">
            <w:pPr>
              <w:jc w:val="center"/>
            </w:pPr>
            <w:r>
              <w:rPr>
                <w:rFonts w:hint="eastAsia"/>
              </w:rPr>
              <w:t>5</w:t>
            </w:r>
            <w:r>
              <w:t>00m</w:t>
            </w:r>
            <w:r>
              <w:rPr>
                <w:vertAlign w:val="superscript"/>
              </w:rPr>
              <w:t>3</w:t>
            </w:r>
            <w:r>
              <w:t>/h~700m</w:t>
            </w:r>
            <w:r>
              <w:rPr>
                <w:vertAlign w:val="superscript"/>
              </w:rPr>
              <w:t>3</w:t>
            </w:r>
            <w:r>
              <w:t>/h</w:t>
            </w:r>
            <w:r>
              <w:rPr>
                <w:rFonts w:hint="eastAsia"/>
              </w:rPr>
              <w:t>，直径</w:t>
            </w:r>
            <w:r>
              <w:rPr>
                <w:rFonts w:hint="eastAsia"/>
              </w:rPr>
              <w:t>1</w:t>
            </w:r>
            <w:r>
              <w:t>5</w:t>
            </w:r>
            <w:r>
              <w:rPr>
                <w:rFonts w:hint="eastAsia"/>
              </w:rPr>
              <w:t>cm</w:t>
            </w:r>
            <w:r>
              <w:rPr>
                <w:rFonts w:hint="eastAsia"/>
              </w:rPr>
              <w:t>，安装位置：离地</w:t>
            </w:r>
            <w:r>
              <w:rPr>
                <w:rFonts w:hint="eastAsia"/>
              </w:rPr>
              <w:t>1</w:t>
            </w:r>
            <w:r>
              <w:t>.2m</w:t>
            </w:r>
            <w:r>
              <w:rPr>
                <w:rFonts w:hint="eastAsia"/>
              </w:rPr>
              <w:t>~</w:t>
            </w:r>
            <w:r>
              <w:t>1.5</w:t>
            </w:r>
            <w:r>
              <w:rPr>
                <w:rFonts w:hint="eastAsia"/>
              </w:rPr>
              <w:t>m</w:t>
            </w:r>
            <w:r>
              <w:rPr>
                <w:rFonts w:hint="eastAsia"/>
              </w:rPr>
              <w:t>，环境舱内壁对角位置</w:t>
            </w:r>
          </w:p>
        </w:tc>
      </w:tr>
      <w:tr w:rsidR="00387543" w14:paraId="20ED8C75" w14:textId="77777777" w:rsidTr="00FF3013">
        <w:trPr>
          <w:jc w:val="center"/>
        </w:trPr>
        <w:tc>
          <w:tcPr>
            <w:tcW w:w="2405" w:type="dxa"/>
            <w:vAlign w:val="center"/>
          </w:tcPr>
          <w:p w14:paraId="78922131" w14:textId="77777777" w:rsidR="00387543" w:rsidRDefault="00387543" w:rsidP="00FF3013">
            <w:pPr>
              <w:jc w:val="center"/>
            </w:pPr>
            <w:r>
              <w:rPr>
                <w:rFonts w:hint="eastAsia"/>
              </w:rPr>
              <w:t>气密性</w:t>
            </w:r>
          </w:p>
        </w:tc>
        <w:tc>
          <w:tcPr>
            <w:tcW w:w="6521" w:type="dxa"/>
            <w:vAlign w:val="center"/>
          </w:tcPr>
          <w:p w14:paraId="191049D7" w14:textId="77777777" w:rsidR="00387543" w:rsidRDefault="00387543" w:rsidP="00FF3013">
            <w:pPr>
              <w:jc w:val="center"/>
            </w:pPr>
            <w:r>
              <w:rPr>
                <w:rFonts w:hint="eastAsia"/>
              </w:rPr>
              <w:t>换气次数不大于</w:t>
            </w:r>
            <w:r>
              <w:rPr>
                <w:rFonts w:hint="eastAsia"/>
              </w:rPr>
              <w:t>0</w:t>
            </w:r>
            <w:r>
              <w:t>.05</w:t>
            </w:r>
            <w:r>
              <w:rPr>
                <w:rFonts w:hint="eastAsia"/>
              </w:rPr>
              <w:t>h-</w:t>
            </w:r>
            <w:r>
              <w:t>1</w:t>
            </w:r>
            <w:r>
              <w:rPr>
                <w:rFonts w:hint="eastAsia"/>
              </w:rPr>
              <w:t>h</w:t>
            </w:r>
          </w:p>
        </w:tc>
      </w:tr>
      <w:tr w:rsidR="00387543" w14:paraId="0C7861F1" w14:textId="77777777" w:rsidTr="00FF3013">
        <w:trPr>
          <w:jc w:val="center"/>
        </w:trPr>
        <w:tc>
          <w:tcPr>
            <w:tcW w:w="2405" w:type="dxa"/>
            <w:vAlign w:val="center"/>
          </w:tcPr>
          <w:p w14:paraId="543225B1" w14:textId="77777777" w:rsidR="00387543" w:rsidRDefault="00387543" w:rsidP="00FF3013">
            <w:pPr>
              <w:jc w:val="center"/>
            </w:pPr>
            <w:r>
              <w:rPr>
                <w:rFonts w:hint="eastAsia"/>
              </w:rPr>
              <w:t>均匀度</w:t>
            </w:r>
          </w:p>
        </w:tc>
        <w:tc>
          <w:tcPr>
            <w:tcW w:w="6521" w:type="dxa"/>
            <w:vAlign w:val="center"/>
          </w:tcPr>
          <w:p w14:paraId="22DCD231" w14:textId="77777777" w:rsidR="00387543" w:rsidRDefault="00387543" w:rsidP="00FF3013">
            <w:pPr>
              <w:jc w:val="center"/>
            </w:pPr>
            <w:r>
              <w:rPr>
                <w:rFonts w:hint="eastAsia"/>
              </w:rPr>
              <w:t>大于</w:t>
            </w:r>
            <w:r>
              <w:rPr>
                <w:rFonts w:hint="eastAsia"/>
              </w:rPr>
              <w:t>8</w:t>
            </w:r>
            <w:r>
              <w:t>0</w:t>
            </w:r>
            <w:r>
              <w:rPr>
                <w:rFonts w:hint="eastAsia"/>
              </w:rPr>
              <w:t>%</w:t>
            </w:r>
          </w:p>
        </w:tc>
      </w:tr>
    </w:tbl>
    <w:p w14:paraId="0152209D"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光散射粉尘仪</w:t>
      </w:r>
    </w:p>
    <w:p w14:paraId="46B9D424" w14:textId="77777777" w:rsidR="00387543" w:rsidRDefault="00387543" w:rsidP="00387543">
      <w:pPr>
        <w:ind w:firstLineChars="200" w:firstLine="420"/>
        <w:rPr>
          <w:rFonts w:ascii="Times New Roman" w:hAnsi="Times New Roman"/>
        </w:rPr>
      </w:pPr>
      <w:r>
        <w:rPr>
          <w:rFonts w:ascii="Times New Roman" w:hAnsi="Times New Roman" w:hint="eastAsia"/>
        </w:rPr>
        <w:t>PM</w:t>
      </w:r>
      <w:r>
        <w:rPr>
          <w:rFonts w:ascii="Times New Roman" w:hAnsi="Times New Roman" w:hint="eastAsia"/>
        </w:rPr>
        <w:t>检测仪包括样品采集单元、样品测量单元、数据采集单元、数据传输单元以及其他辅助设备。其设备性能不能低于以下规定。</w:t>
      </w:r>
    </w:p>
    <w:p w14:paraId="620C5041" w14:textId="77777777" w:rsidR="00387543" w:rsidRDefault="00387543" w:rsidP="006D6D20">
      <w:pPr>
        <w:pStyle w:val="afffffb"/>
        <w:numPr>
          <w:ilvl w:val="0"/>
          <w:numId w:val="15"/>
        </w:numPr>
        <w:adjustRightInd w:val="0"/>
        <w:ind w:firstLineChars="0"/>
        <w:rPr>
          <w:rFonts w:ascii="Times New Roman" w:hAnsi="Times New Roman"/>
        </w:rPr>
      </w:pPr>
      <w:r>
        <w:rPr>
          <w:rFonts w:ascii="Times New Roman" w:hAnsi="Times New Roman" w:hint="eastAsia"/>
        </w:rPr>
        <w:t>光学装置：内置</w:t>
      </w:r>
      <w:r>
        <w:rPr>
          <w:rFonts w:ascii="Times New Roman" w:hAnsi="Times New Roman" w:hint="eastAsia"/>
        </w:rPr>
        <w:t>9</w:t>
      </w:r>
      <w:r>
        <w:rPr>
          <w:rFonts w:ascii="Times New Roman" w:hAnsi="Times New Roman"/>
        </w:rPr>
        <w:t>0</w:t>
      </w:r>
      <w:r>
        <w:rPr>
          <w:rFonts w:ascii="Times New Roman" w:hAnsi="Times New Roman" w:hint="eastAsia"/>
        </w:rPr>
        <w:t>°光散射光度计；</w:t>
      </w:r>
    </w:p>
    <w:p w14:paraId="0D6FB77E" w14:textId="77777777" w:rsidR="00387543" w:rsidRDefault="00387543" w:rsidP="006D6D20">
      <w:pPr>
        <w:pStyle w:val="afffffb"/>
        <w:numPr>
          <w:ilvl w:val="0"/>
          <w:numId w:val="15"/>
        </w:numPr>
        <w:adjustRightInd w:val="0"/>
        <w:ind w:firstLineChars="0"/>
        <w:rPr>
          <w:rFonts w:ascii="Times New Roman" w:hAnsi="Times New Roman"/>
        </w:rPr>
      </w:pPr>
      <w:r>
        <w:rPr>
          <w:rFonts w:ascii="Times New Roman" w:hAnsi="Times New Roman" w:hint="eastAsia"/>
        </w:rPr>
        <w:t>测量范围：</w:t>
      </w:r>
      <w:r>
        <w:rPr>
          <w:rFonts w:ascii="Times New Roman" w:hAnsi="Times New Roman" w:hint="eastAsia"/>
        </w:rPr>
        <w:t>0</w:t>
      </w:r>
      <m:oMath>
        <m:r>
          <w:rPr>
            <w:rFonts w:ascii="Cambria Math" w:hAnsi="Cambria Math" w:hint="eastAsia"/>
          </w:rPr>
          <m:t>μg</m:t>
        </m:r>
        <m:r>
          <m:rPr>
            <m:sty m:val="p"/>
          </m:rPr>
          <w:rPr>
            <w:rFonts w:ascii="Cambria Math" w:hAnsi="Cambria Math"/>
          </w:rPr>
          <m:t>/</m:t>
        </m:r>
        <m:sSup>
          <m:sSupPr>
            <m:ctrlPr>
              <w:rPr>
                <w:rFonts w:ascii="Cambria Math" w:hAnsi="Cambria Math"/>
              </w:rPr>
            </m:ctrlPr>
          </m:sSupPr>
          <m:e>
            <m:r>
              <w:rPr>
                <w:rFonts w:ascii="Cambria Math" w:hAnsi="Cambria Math" w:hint="eastAsia"/>
              </w:rPr>
              <m:t>m</m:t>
            </m:r>
          </m:e>
          <m:sup>
            <m:r>
              <m:rPr>
                <m:sty m:val="p"/>
              </m:rPr>
              <w:rPr>
                <w:rFonts w:ascii="Cambria Math" w:hAnsi="Cambria Math"/>
              </w:rPr>
              <m:t>3</m:t>
            </m:r>
          </m:sup>
        </m:sSup>
      </m:oMath>
      <w:r>
        <w:rPr>
          <w:rFonts w:ascii="Times New Roman" w:hAnsi="Times New Roman" w:hint="eastAsia"/>
        </w:rPr>
        <w:t>~</w:t>
      </w:r>
      <w:r>
        <w:rPr>
          <w:rFonts w:ascii="Times New Roman" w:hAnsi="Times New Roman"/>
        </w:rPr>
        <w:t>20000</w:t>
      </w:r>
      <m:oMath>
        <m:r>
          <m:rPr>
            <m:sty m:val="p"/>
          </m:rPr>
          <w:rPr>
            <w:rFonts w:ascii="Cambria Math" w:hAnsi="Cambria Math" w:hint="eastAsia"/>
          </w:rPr>
          <m:t xml:space="preserve"> </m:t>
        </m:r>
        <m:r>
          <w:rPr>
            <w:rFonts w:ascii="Cambria Math" w:hAnsi="Cambria Math" w:hint="eastAsia"/>
          </w:rPr>
          <m:t>μg</m:t>
        </m:r>
        <m:r>
          <m:rPr>
            <m:sty m:val="p"/>
          </m:rPr>
          <w:rPr>
            <w:rFonts w:ascii="Cambria Math" w:hAnsi="Cambria Math"/>
          </w:rPr>
          <m:t>/</m:t>
        </m:r>
        <m:sSup>
          <m:sSupPr>
            <m:ctrlPr>
              <w:rPr>
                <w:rFonts w:ascii="Cambria Math" w:hAnsi="Cambria Math"/>
              </w:rPr>
            </m:ctrlPr>
          </m:sSupPr>
          <m:e>
            <m:r>
              <w:rPr>
                <w:rFonts w:ascii="Cambria Math" w:hAnsi="Cambria Math" w:hint="eastAsia"/>
              </w:rPr>
              <m:t>m</m:t>
            </m:r>
          </m:e>
          <m:sup>
            <m:r>
              <m:rPr>
                <m:sty m:val="p"/>
              </m:rPr>
              <w:rPr>
                <w:rFonts w:ascii="Cambria Math" w:hAnsi="Cambria Math"/>
              </w:rPr>
              <m:t>3</m:t>
            </m:r>
          </m:sup>
        </m:sSup>
      </m:oMath>
      <w:r>
        <w:rPr>
          <w:rFonts w:ascii="Times New Roman" w:hAnsi="Times New Roman" w:hint="eastAsia"/>
        </w:rPr>
        <w:t>；</w:t>
      </w:r>
    </w:p>
    <w:p w14:paraId="11DF0324" w14:textId="77777777" w:rsidR="00387543" w:rsidRDefault="00387543" w:rsidP="006D6D20">
      <w:pPr>
        <w:pStyle w:val="afffffb"/>
        <w:numPr>
          <w:ilvl w:val="0"/>
          <w:numId w:val="15"/>
        </w:numPr>
        <w:adjustRightInd w:val="0"/>
        <w:ind w:firstLineChars="0"/>
        <w:rPr>
          <w:rFonts w:ascii="Times New Roman" w:hAnsi="Times New Roman"/>
        </w:rPr>
      </w:pPr>
      <w:r>
        <w:rPr>
          <w:rFonts w:ascii="Times New Roman" w:hAnsi="Times New Roman" w:hint="eastAsia"/>
        </w:rPr>
        <w:t>测量灵敏度：对于校正粒子，不低于</w:t>
      </w:r>
      <w:r>
        <w:rPr>
          <w:rFonts w:ascii="Times New Roman" w:hAnsi="Times New Roman" w:hint="eastAsia"/>
        </w:rPr>
        <w:t>1</w:t>
      </w:r>
      <m:oMath>
        <m:r>
          <w:rPr>
            <w:rFonts w:ascii="Cambria Math" w:hAnsi="Cambria Math" w:hint="eastAsia"/>
          </w:rPr>
          <m:t>μg</m:t>
        </m:r>
        <m:r>
          <m:rPr>
            <m:sty m:val="p"/>
          </m:rPr>
          <w:rPr>
            <w:rFonts w:ascii="Cambria Math" w:hAnsi="Cambria Math"/>
          </w:rPr>
          <m:t>/</m:t>
        </m:r>
        <m:sSup>
          <m:sSupPr>
            <m:ctrlPr>
              <w:rPr>
                <w:rFonts w:ascii="Cambria Math" w:hAnsi="Cambria Math"/>
              </w:rPr>
            </m:ctrlPr>
          </m:sSupPr>
          <m:e>
            <m:r>
              <w:rPr>
                <w:rFonts w:ascii="Cambria Math" w:hAnsi="Cambria Math" w:hint="eastAsia"/>
              </w:rPr>
              <m:t>m</m:t>
            </m:r>
          </m:e>
          <m:sup>
            <m:r>
              <m:rPr>
                <m:sty m:val="p"/>
              </m:rPr>
              <w:rPr>
                <w:rFonts w:ascii="Cambria Math" w:hAnsi="Cambria Math"/>
              </w:rPr>
              <m:t>3</m:t>
            </m:r>
          </m:sup>
        </m:sSup>
      </m:oMath>
      <w:r>
        <w:rPr>
          <w:rFonts w:ascii="Times New Roman" w:hAnsi="Times New Roman" w:hint="eastAsia"/>
        </w:rPr>
        <w:t>；</w:t>
      </w:r>
    </w:p>
    <w:p w14:paraId="33882F8E" w14:textId="77777777" w:rsidR="00387543" w:rsidRDefault="00387543" w:rsidP="006D6D20">
      <w:pPr>
        <w:pStyle w:val="afffffb"/>
        <w:numPr>
          <w:ilvl w:val="0"/>
          <w:numId w:val="15"/>
        </w:numPr>
        <w:adjustRightInd w:val="0"/>
        <w:ind w:firstLineChars="0"/>
        <w:rPr>
          <w:rFonts w:ascii="Times New Roman" w:hAnsi="Times New Roman"/>
        </w:rPr>
      </w:pPr>
      <w:r>
        <w:rPr>
          <w:rFonts w:ascii="Times New Roman" w:hAnsi="Times New Roman" w:hint="eastAsia"/>
        </w:rPr>
        <w:t>测试颗粒物粒径：</w:t>
      </w:r>
      <w:r>
        <w:rPr>
          <w:rFonts w:ascii="Times New Roman" w:hAnsi="Times New Roman" w:hint="eastAsia"/>
        </w:rPr>
        <w:t>0</w:t>
      </w:r>
      <w:r>
        <w:rPr>
          <w:rFonts w:ascii="Times New Roman" w:hAnsi="Times New Roman"/>
        </w:rPr>
        <w:t>.1μm~10μm</w:t>
      </w:r>
      <w:r>
        <w:rPr>
          <w:rFonts w:ascii="Times New Roman" w:hAnsi="Times New Roman" w:hint="eastAsia"/>
        </w:rPr>
        <w:t>；</w:t>
      </w:r>
    </w:p>
    <w:p w14:paraId="0A952C43" w14:textId="77777777" w:rsidR="00387543" w:rsidRDefault="00387543" w:rsidP="006D6D20">
      <w:pPr>
        <w:pStyle w:val="afffffb"/>
        <w:numPr>
          <w:ilvl w:val="0"/>
          <w:numId w:val="15"/>
        </w:numPr>
        <w:adjustRightInd w:val="0"/>
        <w:ind w:firstLineChars="0"/>
        <w:rPr>
          <w:rFonts w:ascii="Times New Roman" w:hAnsi="Times New Roman"/>
        </w:rPr>
      </w:pPr>
      <w:r>
        <w:rPr>
          <w:rFonts w:ascii="Times New Roman" w:hAnsi="Times New Roman" w:hint="eastAsia"/>
        </w:rPr>
        <w:t>仪器内设出厂前已标定的具有光学稳定性的自校正装置。</w:t>
      </w:r>
    </w:p>
    <w:p w14:paraId="17CFB95E" w14:textId="77777777" w:rsidR="00387543" w:rsidRDefault="00387543" w:rsidP="00387543">
      <w:pPr>
        <w:ind w:firstLineChars="200" w:firstLine="360"/>
        <w:rPr>
          <w:rFonts w:ascii="Times New Roman" w:hAnsi="Times New Roman"/>
          <w:sz w:val="18"/>
          <w:szCs w:val="18"/>
        </w:rPr>
      </w:pPr>
      <w:r>
        <w:rPr>
          <w:rFonts w:ascii="Times New Roman" w:hAnsi="Times New Roman" w:hint="eastAsia"/>
          <w:sz w:val="18"/>
          <w:szCs w:val="18"/>
        </w:rPr>
        <w:t>注：校正粒子平均粒径</w:t>
      </w:r>
      <w:r>
        <w:rPr>
          <w:rFonts w:ascii="Times New Roman" w:hAnsi="Times New Roman" w:hint="eastAsia"/>
          <w:sz w:val="18"/>
          <w:szCs w:val="18"/>
        </w:rPr>
        <w:t>0</w:t>
      </w:r>
      <w:r>
        <w:rPr>
          <w:rFonts w:ascii="Times New Roman" w:hAnsi="Times New Roman"/>
          <w:sz w:val="18"/>
          <w:szCs w:val="18"/>
        </w:rPr>
        <w:t>.6μm</w:t>
      </w:r>
      <w:r>
        <w:rPr>
          <w:rFonts w:ascii="Times New Roman" w:hAnsi="Times New Roman" w:hint="eastAsia"/>
          <w:sz w:val="18"/>
          <w:szCs w:val="18"/>
        </w:rPr>
        <w:t>的聚苯乙烯小球。</w:t>
      </w:r>
    </w:p>
    <w:p w14:paraId="17071960"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标准颗粒物</w:t>
      </w:r>
    </w:p>
    <w:p w14:paraId="066543A2" w14:textId="77777777" w:rsidR="00387543" w:rsidRDefault="00387543" w:rsidP="00387543">
      <w:pPr>
        <w:ind w:firstLineChars="200" w:firstLine="420"/>
        <w:rPr>
          <w:rFonts w:ascii="Times New Roman" w:hAnsi="Times New Roman"/>
        </w:rPr>
      </w:pPr>
      <w:r>
        <w:rPr>
          <w:rFonts w:ascii="Times New Roman" w:hAnsi="Times New Roman" w:hint="eastAsia"/>
        </w:rPr>
        <w:t>颗粒物：采用</w:t>
      </w:r>
      <w:r>
        <w:rPr>
          <w:rFonts w:ascii="Times New Roman" w:hAnsi="Times New Roman" w:hint="eastAsia"/>
        </w:rPr>
        <w:t>GB</w:t>
      </w:r>
      <w:r>
        <w:rPr>
          <w:rFonts w:ascii="Times New Roman" w:hAnsi="Times New Roman"/>
        </w:rPr>
        <w:t>/T 18801</w:t>
      </w:r>
      <w:r>
        <w:rPr>
          <w:rFonts w:ascii="Times New Roman" w:hAnsi="Times New Roman" w:hint="eastAsia"/>
        </w:rPr>
        <w:t>规定的标准香烟。</w:t>
      </w:r>
    </w:p>
    <w:p w14:paraId="75E04376"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试验流程</w:t>
      </w:r>
    </w:p>
    <w:p w14:paraId="37890D1D" w14:textId="77777777" w:rsidR="00387543" w:rsidRDefault="00387543" w:rsidP="00387543">
      <w:pPr>
        <w:ind w:firstLineChars="200" w:firstLine="420"/>
        <w:rPr>
          <w:rFonts w:ascii="Times New Roman" w:hAnsi="Times New Roman"/>
        </w:rPr>
      </w:pPr>
      <w:r>
        <w:rPr>
          <w:rFonts w:ascii="Times New Roman" w:hAnsi="Times New Roman" w:hint="eastAsia"/>
        </w:rPr>
        <w:t>试验准备过程，首先确认样车配置及状态，样车基本信息及关键零部件清单见表</w:t>
      </w:r>
      <w:r>
        <w:rPr>
          <w:rFonts w:ascii="Times New Roman" w:hAnsi="Times New Roman" w:hint="eastAsia"/>
        </w:rPr>
        <w:t>4</w:t>
      </w:r>
      <w:r>
        <w:rPr>
          <w:rFonts w:ascii="Times New Roman" w:hAnsi="Times New Roman" w:hint="eastAsia"/>
        </w:rPr>
        <w:t>。确认无误后，将评价样车置于车辆准备室内存放，避免阳光直射。车辆准备室温度控制在</w:t>
      </w:r>
      <w:r>
        <w:rPr>
          <w:rFonts w:ascii="Times New Roman" w:hAnsi="Times New Roman" w:hint="eastAsia"/>
        </w:rPr>
        <w:t>2</w:t>
      </w:r>
      <w:r>
        <w:rPr>
          <w:rFonts w:ascii="Times New Roman" w:hAnsi="Times New Roman"/>
        </w:rPr>
        <w:t>0</w:t>
      </w:r>
      <w:r>
        <w:rPr>
          <w:rFonts w:ascii="Times New Roman" w:hAnsi="Times New Roman" w:hint="eastAsia"/>
        </w:rPr>
        <w:t>℃</w:t>
      </w:r>
      <w:r>
        <w:rPr>
          <w:rFonts w:ascii="Times New Roman" w:hAnsi="Times New Roman" w:hint="eastAsia"/>
        </w:rPr>
        <w:t>~</w:t>
      </w:r>
      <w:r>
        <w:rPr>
          <w:rFonts w:ascii="Times New Roman" w:hAnsi="Times New Roman"/>
        </w:rPr>
        <w:t>30</w:t>
      </w:r>
      <w:r>
        <w:rPr>
          <w:rFonts w:ascii="Times New Roman" w:hAnsi="Times New Roman" w:hint="eastAsia"/>
        </w:rPr>
        <w:t>℃。车门、车窗保持关闭，室内放置至少</w:t>
      </w:r>
      <w:r>
        <w:rPr>
          <w:rFonts w:ascii="Times New Roman" w:hAnsi="Times New Roman" w:hint="eastAsia"/>
        </w:rPr>
        <w:t>8h</w:t>
      </w:r>
      <w:r>
        <w:rPr>
          <w:rFonts w:ascii="Times New Roman" w:hAnsi="Times New Roman" w:hint="eastAsia"/>
        </w:rPr>
        <w:t>用以平衡车内材料温度和环境温度。</w:t>
      </w:r>
    </w:p>
    <w:p w14:paraId="1FC8E622" w14:textId="77777777" w:rsidR="00387543" w:rsidRDefault="00387543" w:rsidP="00387543">
      <w:pPr>
        <w:ind w:firstLineChars="200" w:firstLine="420"/>
        <w:rPr>
          <w:rFonts w:ascii="Times New Roman" w:hAnsi="Times New Roman"/>
        </w:rPr>
      </w:pPr>
      <w:r>
        <w:rPr>
          <w:rFonts w:ascii="Times New Roman" w:hAnsi="Times New Roman" w:hint="eastAsia"/>
        </w:rPr>
        <w:t>试验过程范围三个阶段，首先进行样车预处理，开启环境舱颗粒物净化及温湿度控制功能，使车内及环境舱内</w:t>
      </w:r>
      <w:r>
        <w:rPr>
          <w:rFonts w:ascii="Times New Roman" w:hAnsi="Times New Roman" w:hint="eastAsia"/>
        </w:rPr>
        <w:t>PM</w:t>
      </w:r>
      <w:r>
        <w:rPr>
          <w:rFonts w:ascii="Times New Roman" w:hAnsi="Times New Roman"/>
        </w:rPr>
        <w:t>2.5</w:t>
      </w:r>
      <w:r>
        <w:rPr>
          <w:rFonts w:ascii="Times New Roman" w:hAnsi="Times New Roman" w:hint="eastAsia"/>
        </w:rPr>
        <w:t>浓度达到</w:t>
      </w:r>
      <w:r>
        <w:rPr>
          <w:rFonts w:ascii="Times New Roman" w:hAnsi="Times New Roman" w:hint="eastAsia"/>
        </w:rPr>
        <w:t>GB</w:t>
      </w:r>
      <w:r>
        <w:rPr>
          <w:rFonts w:ascii="Times New Roman" w:hAnsi="Times New Roman"/>
        </w:rPr>
        <w:t xml:space="preserve"> 3095-2012</w:t>
      </w:r>
      <w:r>
        <w:rPr>
          <w:rFonts w:ascii="Times New Roman" w:hAnsi="Times New Roman" w:hint="eastAsia"/>
        </w:rPr>
        <w:t>要求的</w:t>
      </w:r>
      <w:r>
        <w:rPr>
          <w:rFonts w:ascii="Times New Roman" w:hAnsi="Times New Roman" w:hint="eastAsia"/>
        </w:rPr>
        <w:t>3</w:t>
      </w:r>
      <w:r>
        <w:rPr>
          <w:rFonts w:ascii="Times New Roman" w:hAnsi="Times New Roman"/>
        </w:rPr>
        <w:t>5μg/m3</w:t>
      </w:r>
      <w:r>
        <w:rPr>
          <w:rFonts w:ascii="Times New Roman" w:hAnsi="Times New Roman" w:hint="eastAsia"/>
        </w:rPr>
        <w:t>及以下。整车颗粒物阻隔（</w:t>
      </w:r>
      <w:r>
        <w:rPr>
          <w:rFonts w:ascii="Times New Roman" w:hAnsi="Times New Roman" w:hint="eastAsia"/>
        </w:rPr>
        <w:t>Z</w:t>
      </w:r>
      <w:r>
        <w:rPr>
          <w:rFonts w:ascii="Times New Roman" w:hAnsi="Times New Roman" w:hint="eastAsia"/>
        </w:rPr>
        <w:t>）测试阶段，关闭试验样车门窗，在舱内制造规定浓度的</w:t>
      </w:r>
      <w:r>
        <w:rPr>
          <w:rFonts w:ascii="Times New Roman" w:hAnsi="Times New Roman" w:hint="eastAsia"/>
        </w:rPr>
        <w:t>PM</w:t>
      </w:r>
      <w:r>
        <w:rPr>
          <w:rFonts w:ascii="Times New Roman" w:hAnsi="Times New Roman"/>
        </w:rPr>
        <w:t>2.5</w:t>
      </w:r>
      <w:r>
        <w:rPr>
          <w:rFonts w:ascii="Times New Roman" w:hAnsi="Times New Roman" w:hint="eastAsia"/>
        </w:rPr>
        <w:t>污染环境，测试车内</w:t>
      </w:r>
      <w:r>
        <w:rPr>
          <w:rFonts w:ascii="Times New Roman" w:hAnsi="Times New Roman" w:hint="eastAsia"/>
        </w:rPr>
        <w:t>PM</w:t>
      </w:r>
      <w:r>
        <w:rPr>
          <w:rFonts w:ascii="Times New Roman" w:hAnsi="Times New Roman"/>
        </w:rPr>
        <w:t>2.5</w:t>
      </w:r>
      <w:r>
        <w:rPr>
          <w:rFonts w:ascii="Times New Roman" w:hAnsi="Times New Roman" w:hint="eastAsia"/>
        </w:rPr>
        <w:t>浓度在</w:t>
      </w:r>
      <w:r>
        <w:rPr>
          <w:rFonts w:ascii="Times New Roman" w:hAnsi="Times New Roman" w:hint="eastAsia"/>
        </w:rPr>
        <w:t>3</w:t>
      </w:r>
      <w:r>
        <w:rPr>
          <w:rFonts w:ascii="Times New Roman" w:hAnsi="Times New Roman"/>
        </w:rPr>
        <w:t>0</w:t>
      </w:r>
      <w:r>
        <w:rPr>
          <w:rFonts w:ascii="Times New Roman" w:hAnsi="Times New Roman" w:hint="eastAsia"/>
        </w:rPr>
        <w:t>min</w:t>
      </w:r>
      <w:r>
        <w:rPr>
          <w:rFonts w:ascii="Times New Roman" w:hAnsi="Times New Roman" w:hint="eastAsia"/>
        </w:rPr>
        <w:t>内的变化。车内颗粒物净化能力（</w:t>
      </w:r>
      <w:r>
        <w:rPr>
          <w:rFonts w:ascii="Times New Roman" w:hAnsi="Times New Roman" w:hint="eastAsia"/>
        </w:rPr>
        <w:t>E</w:t>
      </w:r>
      <w:r>
        <w:rPr>
          <w:rFonts w:ascii="Times New Roman" w:hAnsi="Times New Roman" w:hint="eastAsia"/>
        </w:rPr>
        <w:t>）测试阶段，主要考察开启空调内循环及空气净化装置后，对车内</w:t>
      </w:r>
      <w:r>
        <w:rPr>
          <w:rFonts w:ascii="Times New Roman" w:hAnsi="Times New Roman" w:hint="eastAsia"/>
        </w:rPr>
        <w:t>PM</w:t>
      </w:r>
      <w:r>
        <w:rPr>
          <w:rFonts w:ascii="Times New Roman" w:hAnsi="Times New Roman"/>
        </w:rPr>
        <w:t>2.5</w:t>
      </w:r>
      <w:r>
        <w:rPr>
          <w:rFonts w:ascii="Times New Roman" w:hAnsi="Times New Roman" w:hint="eastAsia"/>
        </w:rPr>
        <w:t>的净化效果，记录净化时间</w:t>
      </w:r>
      <w:r>
        <w:rPr>
          <w:rFonts w:ascii="Times New Roman" w:hAnsi="Times New Roman" w:hint="eastAsia"/>
        </w:rPr>
        <w:t>t</w:t>
      </w:r>
      <w:r>
        <w:rPr>
          <w:rFonts w:ascii="Times New Roman" w:hAnsi="Times New Roman" w:hint="eastAsia"/>
        </w:rPr>
        <w:t>和净化终止时间车内</w:t>
      </w:r>
      <w:r>
        <w:rPr>
          <w:rFonts w:ascii="Times New Roman" w:hAnsi="Times New Roman" w:hint="eastAsia"/>
        </w:rPr>
        <w:t>PM</w:t>
      </w:r>
      <w:r>
        <w:rPr>
          <w:rFonts w:ascii="Times New Roman" w:hAnsi="Times New Roman"/>
        </w:rPr>
        <w:t>2.5</w:t>
      </w:r>
      <w:r>
        <w:rPr>
          <w:rFonts w:ascii="Times New Roman" w:hAnsi="Times New Roman" w:hint="eastAsia"/>
        </w:rPr>
        <w:t>浓度</w:t>
      </w:r>
      <w:r>
        <w:rPr>
          <w:rFonts w:ascii="Times New Roman" w:hAnsi="Times New Roman" w:hint="eastAsia"/>
        </w:rPr>
        <w:t>C</w:t>
      </w:r>
      <w:r>
        <w:rPr>
          <w:rFonts w:ascii="Times New Roman" w:hAnsi="Times New Roman"/>
        </w:rPr>
        <w:t>tl</w:t>
      </w:r>
      <w:r>
        <w:rPr>
          <w:rFonts w:ascii="Times New Roman" w:hAnsi="Times New Roman" w:hint="eastAsia"/>
        </w:rPr>
        <w:t>。</w:t>
      </w:r>
    </w:p>
    <w:p w14:paraId="79315C99" w14:textId="77777777" w:rsidR="00387543" w:rsidRDefault="00387543" w:rsidP="00387543">
      <w:pPr>
        <w:ind w:firstLineChars="200" w:firstLine="420"/>
        <w:rPr>
          <w:rFonts w:ascii="Times New Roman" w:hAnsi="Times New Roman"/>
        </w:rPr>
      </w:pPr>
      <w:r>
        <w:rPr>
          <w:rFonts w:ascii="Times New Roman" w:hAnsi="Times New Roman" w:hint="eastAsia"/>
        </w:rPr>
        <w:t>进行本试验的操作人员应当正确佩戴放雾霾护具，且试验过程中不可以任意卸除。</w:t>
      </w:r>
    </w:p>
    <w:p w14:paraId="75BA46E6" w14:textId="77777777" w:rsidR="00387543" w:rsidRDefault="00387543" w:rsidP="00387543">
      <w:pPr>
        <w:spacing w:line="300" w:lineRule="auto"/>
        <w:jc w:val="center"/>
        <w:rPr>
          <w:rFonts w:ascii="Times New Roman" w:hAnsi="Times New Roman"/>
        </w:rPr>
      </w:pPr>
      <w:r>
        <w:rPr>
          <w:rFonts w:ascii="Times New Roman" w:hAnsi="Times New Roman"/>
          <w:noProof/>
        </w:rPr>
        <w:lastRenderedPageBreak/>
        <w:drawing>
          <wp:inline distT="0" distB="0" distL="0" distR="0" wp14:anchorId="05747C23" wp14:editId="60CAEE3B">
            <wp:extent cx="5274310" cy="168529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74310" cy="1685290"/>
                    </a:xfrm>
                    <a:prstGeom prst="rect">
                      <a:avLst/>
                    </a:prstGeom>
                  </pic:spPr>
                </pic:pic>
              </a:graphicData>
            </a:graphic>
          </wp:inline>
        </w:drawing>
      </w:r>
    </w:p>
    <w:p w14:paraId="063EE65C" w14:textId="77777777" w:rsidR="00387543" w:rsidRDefault="00387543" w:rsidP="00387543">
      <w:pPr>
        <w:jc w:val="center"/>
        <w:rPr>
          <w:rFonts w:ascii="Times New Roman" w:hAnsi="Times New Roman"/>
        </w:rPr>
      </w:pPr>
      <w:r>
        <w:rPr>
          <w:rFonts w:ascii="Times New Roman" w:hAnsi="Times New Roman" w:hint="eastAsia"/>
        </w:rPr>
        <w:t>图</w:t>
      </w:r>
      <w:r>
        <w:rPr>
          <w:rFonts w:ascii="Times New Roman" w:hAnsi="Times New Roman"/>
        </w:rPr>
        <w:t>C.</w:t>
      </w:r>
      <w:r>
        <w:rPr>
          <w:rFonts w:ascii="Times New Roman" w:hAnsi="Times New Roman" w:hint="eastAsia"/>
        </w:rPr>
        <w:t>1</w:t>
      </w:r>
      <w:r>
        <w:rPr>
          <w:rFonts w:ascii="Times New Roman" w:hAnsi="Times New Roman"/>
        </w:rPr>
        <w:t xml:space="preserve"> </w:t>
      </w:r>
      <w:r>
        <w:rPr>
          <w:rFonts w:ascii="Times New Roman" w:hAnsi="Times New Roman" w:hint="eastAsia"/>
        </w:rPr>
        <w:t>试验流程图</w:t>
      </w:r>
    </w:p>
    <w:p w14:paraId="36181431"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样车预处理</w:t>
      </w:r>
    </w:p>
    <w:p w14:paraId="54CB5B30" w14:textId="77777777" w:rsidR="00387543" w:rsidRDefault="00387543" w:rsidP="00387543">
      <w:pPr>
        <w:ind w:firstLineChars="200" w:firstLine="420"/>
        <w:rPr>
          <w:rFonts w:ascii="Times New Roman" w:hAnsi="Times New Roman"/>
        </w:rPr>
      </w:pPr>
      <w:r>
        <w:rPr>
          <w:rFonts w:ascii="Times New Roman" w:hAnsi="Times New Roman" w:hint="eastAsia"/>
        </w:rPr>
        <w:t>移除内部构件表面覆盖物（如出厂时为保护座椅、地毯等而使用的保护膜），再将车辆移至环境舱内。不启动发动机，在车辆上电状态下，检查车内空调，切换至内循环状态，关闭空调出风口百叶。</w:t>
      </w:r>
    </w:p>
    <w:p w14:paraId="187633E8" w14:textId="77777777" w:rsidR="00387543" w:rsidRDefault="00387543" w:rsidP="00387543">
      <w:pPr>
        <w:ind w:firstLineChars="200" w:firstLine="420"/>
        <w:rPr>
          <w:rFonts w:ascii="Times New Roman" w:hAnsi="Times New Roman"/>
        </w:rPr>
      </w:pPr>
      <w:r>
        <w:rPr>
          <w:rFonts w:ascii="Times New Roman" w:hAnsi="Times New Roman" w:hint="eastAsia"/>
        </w:rPr>
        <w:t>启动环境仓温湿度控制及高效颗粒物过滤系统，启动搅拌风机和循环风机，使受检车辆车门（包括后备箱盖）车窗（包括天窗）完全打开，车辆静置不少于</w:t>
      </w:r>
      <w:r>
        <w:rPr>
          <w:rFonts w:ascii="Times New Roman" w:hAnsi="Times New Roman" w:hint="eastAsia"/>
        </w:rPr>
        <w:t>30min</w:t>
      </w:r>
      <w:r>
        <w:rPr>
          <w:rFonts w:ascii="Times New Roman" w:hAnsi="Times New Roman" w:hint="eastAsia"/>
        </w:rPr>
        <w:t>。环境舱的环境温度需满足（</w:t>
      </w:r>
      <w:r>
        <w:rPr>
          <w:rFonts w:ascii="Times New Roman" w:hAnsi="Times New Roman"/>
        </w:rPr>
        <w:t>25</w:t>
      </w:r>
      <w:r>
        <w:rPr>
          <w:rFonts w:ascii="Times New Roman" w:hAnsi="Times New Roman" w:hint="eastAsia"/>
        </w:rPr>
        <w:t>±</w:t>
      </w:r>
      <w:r>
        <w:rPr>
          <w:rFonts w:ascii="Times New Roman" w:hAnsi="Times New Roman"/>
        </w:rPr>
        <w:t>2</w:t>
      </w:r>
      <w:r>
        <w:rPr>
          <w:rFonts w:ascii="Times New Roman" w:hAnsi="Times New Roman" w:hint="eastAsia"/>
        </w:rPr>
        <w:t>）℃，相对湿度（</w:t>
      </w:r>
      <w:r>
        <w:rPr>
          <w:rFonts w:ascii="Times New Roman" w:hAnsi="Times New Roman"/>
        </w:rPr>
        <w:t>50</w:t>
      </w:r>
      <w:r>
        <w:rPr>
          <w:rFonts w:ascii="Times New Roman" w:hAnsi="Times New Roman" w:hint="eastAsia"/>
        </w:rPr>
        <w:t>±</w:t>
      </w:r>
      <w:r>
        <w:rPr>
          <w:rFonts w:ascii="Times New Roman" w:hAnsi="Times New Roman" w:hint="eastAsia"/>
        </w:rPr>
        <w:t>1</w:t>
      </w:r>
      <w:r>
        <w:rPr>
          <w:rFonts w:ascii="Times New Roman" w:hAnsi="Times New Roman"/>
        </w:rPr>
        <w:t>0</w:t>
      </w:r>
      <w:r>
        <w:rPr>
          <w:rFonts w:ascii="Times New Roman" w:hAnsi="Times New Roman" w:hint="eastAsia"/>
        </w:rPr>
        <w:t>）</w:t>
      </w:r>
      <w:r>
        <w:rPr>
          <w:rFonts w:ascii="Times New Roman" w:hAnsi="Times New Roman" w:hint="eastAsia"/>
        </w:rPr>
        <w:t>%</w:t>
      </w:r>
      <w:r>
        <w:rPr>
          <w:rFonts w:ascii="Times New Roman" w:hAnsi="Times New Roman" w:hint="eastAsia"/>
        </w:rPr>
        <w:t>，且环境仓与车内</w:t>
      </w:r>
      <w:r>
        <w:rPr>
          <w:rFonts w:ascii="Times New Roman" w:hAnsi="Times New Roman" w:hint="eastAsia"/>
        </w:rPr>
        <w:t>PM</w:t>
      </w:r>
      <w:r>
        <w:rPr>
          <w:rFonts w:ascii="Times New Roman" w:hAnsi="Times New Roman"/>
        </w:rPr>
        <w:t>2.5</w:t>
      </w:r>
      <w:r>
        <w:rPr>
          <w:rFonts w:ascii="Times New Roman" w:hAnsi="Times New Roman" w:hint="eastAsia"/>
        </w:rPr>
        <w:t>浓度均小于等于</w:t>
      </w:r>
      <w:r>
        <w:rPr>
          <w:rFonts w:ascii="Times New Roman" w:hAnsi="Times New Roman" w:hint="eastAsia"/>
        </w:rPr>
        <w:t>35µg/m3</w:t>
      </w:r>
      <w:r>
        <w:rPr>
          <w:rFonts w:ascii="Times New Roman" w:hAnsi="Times New Roman" w:hint="eastAsia"/>
        </w:rPr>
        <w:t>。</w:t>
      </w:r>
    </w:p>
    <w:p w14:paraId="09B1FB3D" w14:textId="77777777" w:rsidR="00387543" w:rsidRDefault="00387543" w:rsidP="00387543">
      <w:pPr>
        <w:ind w:firstLineChars="200" w:firstLine="420"/>
        <w:rPr>
          <w:rFonts w:ascii="Times New Roman" w:hAnsi="Times New Roman"/>
        </w:rPr>
      </w:pPr>
      <w:r>
        <w:rPr>
          <w:rFonts w:ascii="Times New Roman" w:hAnsi="Times New Roman" w:hint="eastAsia"/>
        </w:rPr>
        <w:t>关闭环境仓温湿度控制及高效颗粒物过滤系统，搅拌风机和循环风机保持开启，关闭车门车窗，记录此时车内</w:t>
      </w:r>
      <w:r>
        <w:rPr>
          <w:rFonts w:ascii="Times New Roman" w:hAnsi="Times New Roman"/>
        </w:rPr>
        <w:t>PM2.5</w:t>
      </w:r>
      <w:r>
        <w:rPr>
          <w:rFonts w:ascii="Times New Roman" w:hAnsi="Times New Roman" w:hint="eastAsia"/>
        </w:rPr>
        <w:t>的</w:t>
      </w:r>
      <w:r>
        <w:rPr>
          <w:rFonts w:ascii="Times New Roman" w:hAnsi="Times New Roman"/>
        </w:rPr>
        <w:t>10min</w:t>
      </w:r>
      <w:r>
        <w:rPr>
          <w:rFonts w:ascii="Times New Roman" w:hAnsi="Times New Roman" w:hint="eastAsia"/>
        </w:rPr>
        <w:t>的平均浓度为整车颗粒物阻隔测试的初始浓度，记为</w:t>
      </w:r>
      <w:r>
        <w:rPr>
          <w:rFonts w:ascii="Times New Roman" w:hAnsi="Times New Roman" w:hint="eastAsia"/>
        </w:rPr>
        <w:t>C</w:t>
      </w:r>
      <w:r>
        <w:rPr>
          <w:rFonts w:ascii="Times New Roman" w:hAnsi="Times New Roman"/>
        </w:rPr>
        <w:t>0</w:t>
      </w:r>
      <w:r>
        <w:rPr>
          <w:rFonts w:ascii="Times New Roman" w:hAnsi="Times New Roman" w:hint="eastAsia"/>
        </w:rPr>
        <w:t>。</w:t>
      </w:r>
    </w:p>
    <w:p w14:paraId="0C00103B"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整车颗粒物阻隔（</w:t>
      </w:r>
      <w:r>
        <w:rPr>
          <w:rFonts w:ascii="Times New Roman" w:eastAsia="宋体" w:hint="eastAsia"/>
          <w:szCs w:val="22"/>
        </w:rPr>
        <w:t>Z</w:t>
      </w:r>
      <w:r>
        <w:rPr>
          <w:rFonts w:ascii="Times New Roman" w:eastAsia="宋体" w:hint="eastAsia"/>
          <w:szCs w:val="22"/>
        </w:rPr>
        <w:t>）测试</w:t>
      </w:r>
    </w:p>
    <w:p w14:paraId="797B5C54" w14:textId="77777777" w:rsidR="00387543" w:rsidRDefault="00387543" w:rsidP="00387543">
      <w:pPr>
        <w:ind w:firstLineChars="200" w:firstLine="420"/>
        <w:rPr>
          <w:rFonts w:ascii="Times New Roman" w:hAnsi="Times New Roman"/>
        </w:rPr>
      </w:pPr>
      <w:r>
        <w:rPr>
          <w:rFonts w:ascii="Times New Roman" w:hAnsi="Times New Roman" w:hint="eastAsia"/>
        </w:rPr>
        <w:t>在完成样车预处理后，进行整车颗粒物阻隔（</w:t>
      </w:r>
      <w:r>
        <w:rPr>
          <w:rFonts w:ascii="Times New Roman" w:hAnsi="Times New Roman" w:hint="eastAsia"/>
        </w:rPr>
        <w:t>Z</w:t>
      </w:r>
      <w:r>
        <w:rPr>
          <w:rFonts w:ascii="Times New Roman" w:hAnsi="Times New Roman" w:hint="eastAsia"/>
        </w:rPr>
        <w:t>）测试。模拟车外</w:t>
      </w:r>
      <w:r>
        <w:rPr>
          <w:rFonts w:ascii="Times New Roman" w:hAnsi="Times New Roman"/>
        </w:rPr>
        <w:t>PM</w:t>
      </w:r>
      <w:r>
        <w:rPr>
          <w:rFonts w:ascii="Times New Roman" w:hAnsi="Times New Roman" w:hint="eastAsia"/>
        </w:rPr>
        <w:t>浓度较高的情况，观察车内</w:t>
      </w:r>
      <w:r>
        <w:rPr>
          <w:rFonts w:ascii="Times New Roman" w:hAnsi="Times New Roman"/>
        </w:rPr>
        <w:t>PM2.5</w:t>
      </w:r>
      <w:r>
        <w:rPr>
          <w:rFonts w:ascii="Times New Roman" w:hAnsi="Times New Roman" w:hint="eastAsia"/>
        </w:rPr>
        <w:t>浓度的变化，考查车辆对外界颗粒物的阻隔能力。</w:t>
      </w:r>
    </w:p>
    <w:p w14:paraId="0C920BDD" w14:textId="77777777" w:rsidR="00387543" w:rsidRDefault="00387543" w:rsidP="00387543">
      <w:pPr>
        <w:ind w:firstLineChars="200" w:firstLine="420"/>
        <w:rPr>
          <w:rFonts w:ascii="Times New Roman" w:hAnsi="Times New Roman"/>
        </w:rPr>
      </w:pPr>
      <w:r>
        <w:rPr>
          <w:rFonts w:ascii="Times New Roman" w:hAnsi="Times New Roman" w:hint="eastAsia"/>
        </w:rPr>
        <w:t>重新启动车内</w:t>
      </w:r>
      <w:r>
        <w:rPr>
          <w:rFonts w:ascii="Times New Roman" w:hAnsi="Times New Roman" w:hint="eastAsia"/>
        </w:rPr>
        <w:t>PM</w:t>
      </w:r>
      <w:r>
        <w:rPr>
          <w:rFonts w:ascii="Times New Roman" w:hAnsi="Times New Roman"/>
        </w:rPr>
        <w:t>2.5</w:t>
      </w:r>
      <w:r>
        <w:rPr>
          <w:rFonts w:ascii="Times New Roman" w:hAnsi="Times New Roman" w:hint="eastAsia"/>
        </w:rPr>
        <w:t>检测设备，关闭车门车窗。车内采样点设置：按照</w:t>
      </w:r>
      <w:r>
        <w:rPr>
          <w:rFonts w:ascii="Times New Roman" w:hAnsi="Times New Roman" w:hint="eastAsia"/>
        </w:rPr>
        <w:t>HJ</w:t>
      </w:r>
      <w:r>
        <w:rPr>
          <w:rFonts w:ascii="Times New Roman" w:hAnsi="Times New Roman"/>
        </w:rPr>
        <w:t>/</w:t>
      </w:r>
      <w:r>
        <w:rPr>
          <w:rFonts w:ascii="Times New Roman" w:hAnsi="Times New Roman" w:hint="eastAsia"/>
        </w:rPr>
        <w:t>T</w:t>
      </w:r>
      <w:r>
        <w:rPr>
          <w:rFonts w:ascii="Times New Roman" w:hAnsi="Times New Roman"/>
        </w:rPr>
        <w:t xml:space="preserve"> </w:t>
      </w:r>
      <w:r>
        <w:rPr>
          <w:rFonts w:ascii="Times New Roman" w:hAnsi="Times New Roman" w:hint="eastAsia"/>
        </w:rPr>
        <w:t>400-2007</w:t>
      </w:r>
      <w:r>
        <w:rPr>
          <w:rFonts w:ascii="Times New Roman" w:hAnsi="Times New Roman" w:hint="eastAsia"/>
        </w:rPr>
        <w:t>布置采样点。</w:t>
      </w:r>
    </w:p>
    <w:p w14:paraId="59DDCED0" w14:textId="77777777" w:rsidR="00387543" w:rsidRDefault="00387543" w:rsidP="00387543">
      <w:pPr>
        <w:ind w:firstLineChars="200" w:firstLine="420"/>
        <w:rPr>
          <w:rFonts w:ascii="Times New Roman" w:hAnsi="Times New Roman"/>
        </w:rPr>
      </w:pPr>
      <w:r>
        <w:rPr>
          <w:rFonts w:ascii="Times New Roman" w:hAnsi="Times New Roman" w:hint="eastAsia"/>
        </w:rPr>
        <w:t>用香烟烟雾作为</w:t>
      </w:r>
      <w:r>
        <w:rPr>
          <w:rFonts w:ascii="Times New Roman" w:hAnsi="Times New Roman"/>
        </w:rPr>
        <w:t>PM2.5</w:t>
      </w:r>
      <w:r>
        <w:rPr>
          <w:rFonts w:ascii="Times New Roman" w:hAnsi="Times New Roman" w:hint="eastAsia"/>
        </w:rPr>
        <w:t>的尘源。将香烟烟雾引入环境舱内。</w:t>
      </w:r>
    </w:p>
    <w:p w14:paraId="2D53DDE0" w14:textId="77777777" w:rsidR="00387543" w:rsidRDefault="00387543" w:rsidP="00387543">
      <w:pPr>
        <w:ind w:firstLineChars="200" w:firstLine="420"/>
        <w:rPr>
          <w:rFonts w:ascii="Times New Roman" w:hAnsi="Times New Roman"/>
        </w:rPr>
      </w:pPr>
      <w:r>
        <w:rPr>
          <w:rFonts w:ascii="Times New Roman" w:hAnsi="Times New Roman" w:hint="eastAsia"/>
        </w:rPr>
        <w:t>在环境舱烟雾入口侧距车</w:t>
      </w:r>
      <w:r>
        <w:rPr>
          <w:rFonts w:ascii="Times New Roman" w:hAnsi="Times New Roman"/>
        </w:rPr>
        <w:t>0.5</w:t>
      </w:r>
      <w:r>
        <w:rPr>
          <w:rFonts w:ascii="Times New Roman" w:hAnsi="Times New Roman" w:hint="eastAsia"/>
        </w:rPr>
        <w:t>m</w:t>
      </w:r>
      <w:r>
        <w:rPr>
          <w:rFonts w:ascii="Times New Roman" w:hAnsi="Times New Roman" w:hint="eastAsia"/>
        </w:rPr>
        <w:t>内，高度与主驾位呼吸点位置平齐，监测舱内</w:t>
      </w:r>
      <w:r>
        <w:rPr>
          <w:rFonts w:ascii="Times New Roman" w:hAnsi="Times New Roman" w:hint="eastAsia"/>
        </w:rPr>
        <w:t>PM</w:t>
      </w:r>
      <w:r>
        <w:rPr>
          <w:rFonts w:ascii="Times New Roman" w:hAnsi="Times New Roman"/>
        </w:rPr>
        <w:t>2.5</w:t>
      </w:r>
      <w:r>
        <w:rPr>
          <w:rFonts w:ascii="Times New Roman" w:hAnsi="Times New Roman" w:hint="eastAsia"/>
        </w:rPr>
        <w:t>浓度，当舱内</w:t>
      </w:r>
      <w:r>
        <w:rPr>
          <w:rFonts w:ascii="Times New Roman" w:hAnsi="Times New Roman" w:hint="eastAsia"/>
        </w:rPr>
        <w:t>PM2.5</w:t>
      </w:r>
      <w:r>
        <w:rPr>
          <w:rFonts w:ascii="Times New Roman" w:hAnsi="Times New Roman" w:hint="eastAsia"/>
        </w:rPr>
        <w:t>背景浓度达到</w:t>
      </w:r>
      <w:r>
        <w:rPr>
          <w:rFonts w:ascii="Times New Roman" w:hAnsi="Times New Roman" w:hint="eastAsia"/>
        </w:rPr>
        <w:t>1600µg/m3~2400µg/m3</w:t>
      </w:r>
      <w:r>
        <w:rPr>
          <w:rFonts w:ascii="Times New Roman" w:hAnsi="Times New Roman" w:hint="eastAsia"/>
        </w:rPr>
        <w:t>，关闭颗粒物发生装置并切断颗粒物传送。</w:t>
      </w:r>
    </w:p>
    <w:p w14:paraId="0573ABD3" w14:textId="77777777" w:rsidR="00387543" w:rsidRDefault="00387543" w:rsidP="00387543">
      <w:pPr>
        <w:ind w:firstLineChars="200" w:firstLine="420"/>
        <w:rPr>
          <w:rFonts w:ascii="Times New Roman" w:hAnsi="Times New Roman"/>
        </w:rPr>
      </w:pPr>
      <w:r>
        <w:rPr>
          <w:rFonts w:ascii="Times New Roman" w:hAnsi="Times New Roman" w:hint="eastAsia"/>
        </w:rPr>
        <w:t>环境仓搅拌风机持续搅拌</w:t>
      </w:r>
      <w:r>
        <w:rPr>
          <w:rFonts w:ascii="Times New Roman" w:hAnsi="Times New Roman" w:hint="eastAsia"/>
        </w:rPr>
        <w:t>1</w:t>
      </w:r>
      <w:r>
        <w:rPr>
          <w:rFonts w:ascii="Times New Roman" w:hAnsi="Times New Roman"/>
        </w:rPr>
        <w:t>0min</w:t>
      </w:r>
      <w:r>
        <w:rPr>
          <w:rFonts w:ascii="Times New Roman" w:hAnsi="Times New Roman" w:hint="eastAsia"/>
        </w:rPr>
        <w:t>，仓内</w:t>
      </w:r>
      <w:r>
        <w:rPr>
          <w:rFonts w:ascii="Times New Roman" w:hAnsi="Times New Roman" w:hint="eastAsia"/>
        </w:rPr>
        <w:t>PM</w:t>
      </w:r>
      <w:r>
        <w:rPr>
          <w:rFonts w:ascii="Times New Roman" w:hAnsi="Times New Roman"/>
        </w:rPr>
        <w:t>2.5</w:t>
      </w:r>
      <w:r>
        <w:rPr>
          <w:rFonts w:ascii="Times New Roman" w:hAnsi="Times New Roman" w:hint="eastAsia"/>
        </w:rPr>
        <w:t>背景浓度稳定后需满足：</w:t>
      </w:r>
      <w:r>
        <w:rPr>
          <w:rFonts w:ascii="Times New Roman" w:hAnsi="Times New Roman" w:hint="eastAsia"/>
        </w:rPr>
        <w:t>1700µg/m3</w:t>
      </w:r>
      <w:r>
        <w:rPr>
          <w:rFonts w:ascii="Times New Roman" w:hAnsi="Times New Roman"/>
        </w:rPr>
        <w:t>~</w:t>
      </w:r>
      <w:r>
        <w:rPr>
          <w:rFonts w:ascii="Times New Roman" w:hAnsi="Times New Roman" w:hint="eastAsia"/>
        </w:rPr>
        <w:t>2300µg/m3</w:t>
      </w:r>
      <w:r>
        <w:rPr>
          <w:rFonts w:ascii="Times New Roman" w:hAnsi="Times New Roman" w:hint="eastAsia"/>
        </w:rPr>
        <w:t>。取车内连续测量</w:t>
      </w:r>
      <w:r>
        <w:rPr>
          <w:rFonts w:ascii="Times New Roman" w:hAnsi="Times New Roman"/>
        </w:rPr>
        <w:t>30min</w:t>
      </w:r>
      <w:r>
        <w:rPr>
          <w:rFonts w:ascii="Times New Roman" w:hAnsi="Times New Roman" w:hint="eastAsia"/>
        </w:rPr>
        <w:t>的</w:t>
      </w:r>
      <w:r>
        <w:rPr>
          <w:rFonts w:ascii="Times New Roman" w:hAnsi="Times New Roman" w:hint="eastAsia"/>
        </w:rPr>
        <w:t>PM2.5</w:t>
      </w:r>
      <w:r>
        <w:rPr>
          <w:rFonts w:ascii="Times New Roman" w:hAnsi="Times New Roman" w:hint="eastAsia"/>
        </w:rPr>
        <w:t>浓度均值为密闭性终止值，记为</w:t>
      </w:r>
      <w:r>
        <w:rPr>
          <w:rFonts w:ascii="Times New Roman" w:hAnsi="Times New Roman" w:hint="eastAsia"/>
        </w:rPr>
        <w:t>C</w:t>
      </w:r>
      <w:r>
        <w:rPr>
          <w:rFonts w:ascii="Times New Roman" w:hAnsi="Times New Roman"/>
        </w:rPr>
        <w:t>1</w:t>
      </w:r>
      <w:r>
        <w:rPr>
          <w:rFonts w:ascii="Times New Roman" w:hAnsi="Times New Roman" w:hint="eastAsia"/>
        </w:rPr>
        <w:t>。</w:t>
      </w:r>
    </w:p>
    <w:p w14:paraId="41938223" w14:textId="77777777" w:rsidR="00387543" w:rsidRDefault="00387543" w:rsidP="00387543">
      <w:pPr>
        <w:ind w:firstLineChars="200" w:firstLine="420"/>
        <w:rPr>
          <w:rFonts w:ascii="Times New Roman" w:hAnsi="Times New Roman"/>
        </w:rPr>
      </w:pPr>
      <w:r>
        <w:rPr>
          <w:rFonts w:ascii="Times New Roman" w:hAnsi="Times New Roman" w:hint="eastAsia"/>
        </w:rPr>
        <w:t>环境仓</w:t>
      </w:r>
      <w:r>
        <w:rPr>
          <w:rFonts w:ascii="Times New Roman" w:hAnsi="Times New Roman"/>
        </w:rPr>
        <w:t>PM2.5</w:t>
      </w:r>
      <w:r>
        <w:rPr>
          <w:rFonts w:ascii="Times New Roman" w:hAnsi="Times New Roman" w:hint="eastAsia"/>
        </w:rPr>
        <w:t>浓度应实时监测，当监测点浓度偏离规定值时，允许在过程中补充颗粒物以满足其背景浓度要求。</w:t>
      </w:r>
    </w:p>
    <w:p w14:paraId="52F4534D" w14:textId="77777777" w:rsidR="00387543" w:rsidRDefault="00387543" w:rsidP="00387543">
      <w:pPr>
        <w:ind w:firstLineChars="200" w:firstLine="420"/>
        <w:rPr>
          <w:rFonts w:ascii="Times New Roman" w:hAnsi="Times New Roman"/>
        </w:rPr>
      </w:pPr>
      <w:r>
        <w:rPr>
          <w:rFonts w:ascii="Times New Roman" w:hAnsi="Times New Roman" w:hint="eastAsia"/>
        </w:rPr>
        <w:t>整车闭性通过车内</w:t>
      </w:r>
      <w:r>
        <w:rPr>
          <w:rFonts w:ascii="Times New Roman" w:hAnsi="Times New Roman" w:hint="eastAsia"/>
        </w:rPr>
        <w:t>PM2.</w:t>
      </w:r>
      <w:r>
        <w:rPr>
          <w:rFonts w:ascii="Times New Roman" w:hAnsi="Times New Roman"/>
        </w:rPr>
        <w:t>5</w:t>
      </w:r>
      <w:r>
        <w:rPr>
          <w:rFonts w:ascii="Times New Roman" w:hAnsi="Times New Roman" w:hint="eastAsia"/>
        </w:rPr>
        <w:t>浓度的增量</w:t>
      </w:r>
      <w:r>
        <w:rPr>
          <w:rFonts w:ascii="Times New Roman" w:hAnsi="Times New Roman" w:hint="eastAsia"/>
        </w:rPr>
        <w:t>Z</w:t>
      </w:r>
      <w:r>
        <w:rPr>
          <w:rFonts w:ascii="Times New Roman" w:hAnsi="Times New Roman" w:hint="eastAsia"/>
        </w:rPr>
        <w:t>（单位：</w:t>
      </w:r>
      <w:r>
        <w:rPr>
          <w:rFonts w:ascii="Times New Roman" w:hAnsi="Times New Roman" w:hint="eastAsia"/>
        </w:rPr>
        <w:t>µg/m3</w:t>
      </w:r>
      <w:r>
        <w:rPr>
          <w:rFonts w:ascii="Times New Roman" w:hAnsi="Times New Roman" w:hint="eastAsia"/>
        </w:rPr>
        <w:t>）进行评价。</w:t>
      </w:r>
    </w:p>
    <w:p w14:paraId="022CA1F8" w14:textId="77777777" w:rsidR="00387543" w:rsidRDefault="00387543" w:rsidP="00387543">
      <w:pPr>
        <w:ind w:firstLineChars="1750" w:firstLine="3675"/>
        <w:rPr>
          <w:rFonts w:ascii="Times New Roman" w:hAnsi="Times New Roman"/>
        </w:rPr>
      </w:pPr>
      <m:oMath>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hint="eastAsia"/>
              </w:rPr>
              <m:t>1</m:t>
            </m:r>
          </m:sub>
        </m:sSub>
        <m:r>
          <m:rPr>
            <m:sty m:val="p"/>
          </m:rPr>
          <w:rPr>
            <w:rFonts w:ascii="Cambria Math" w:hAnsi="Cambria Math"/>
          </w:rPr>
          <m:t>-</m:t>
        </m:r>
        <m:sSub>
          <m:sSubPr>
            <m:ctrlPr>
              <w:rPr>
                <w:rFonts w:ascii="Cambria Math" w:hAnsi="Cambria Math"/>
              </w:rPr>
            </m:ctrlPr>
          </m:sSubPr>
          <m:e>
            <m:r>
              <w:rPr>
                <w:rFonts w:ascii="Cambria Math" w:hAnsi="Cambria Math" w:hint="eastAsia"/>
              </w:rPr>
              <m:t>C</m:t>
            </m:r>
          </m:e>
          <m:sub>
            <m:r>
              <m:rPr>
                <m:sty m:val="p"/>
              </m:rPr>
              <w:rPr>
                <w:rFonts w:ascii="Cambria Math" w:hAnsi="Cambria Math"/>
              </w:rPr>
              <m:t>0</m:t>
            </m:r>
          </m:sub>
        </m:sSub>
      </m:oMath>
      <w:r>
        <w:rPr>
          <w:rFonts w:ascii="Times New Roman" w:hAnsi="Times New Roman" w:hint="eastAsia"/>
        </w:rPr>
        <w:t xml:space="preserve"> </w:t>
      </w:r>
      <w:r>
        <w:rPr>
          <w:rFonts w:ascii="Times New Roman" w:hAnsi="Times New Roman"/>
        </w:rPr>
        <w:t xml:space="preserve">                                      </w:t>
      </w:r>
      <w:r>
        <w:rPr>
          <w:rFonts w:ascii="Times New Roman" w:hAnsi="Times New Roman" w:hint="eastAsia"/>
        </w:rPr>
        <w:t>（</w:t>
      </w:r>
      <w:r>
        <w:rPr>
          <w:rFonts w:ascii="Times New Roman" w:hAnsi="Times New Roman" w:hint="eastAsia"/>
        </w:rPr>
        <w:t>C</w:t>
      </w:r>
      <w:r>
        <w:rPr>
          <w:rFonts w:ascii="Times New Roman" w:hAnsi="Times New Roman"/>
        </w:rPr>
        <w:t>.1</w:t>
      </w:r>
      <w:r>
        <w:rPr>
          <w:rFonts w:ascii="Times New Roman" w:hAnsi="Times New Roman" w:hint="eastAsia"/>
        </w:rPr>
        <w:t>）</w:t>
      </w:r>
    </w:p>
    <w:p w14:paraId="054E5747"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车内颗粒物净化能力（</w:t>
      </w:r>
      <w:r>
        <w:rPr>
          <w:rFonts w:ascii="Times New Roman" w:eastAsia="宋体" w:hint="eastAsia"/>
          <w:szCs w:val="22"/>
        </w:rPr>
        <w:t>E</w:t>
      </w:r>
      <w:r>
        <w:rPr>
          <w:rFonts w:ascii="Times New Roman" w:eastAsia="宋体" w:hint="eastAsia"/>
          <w:szCs w:val="22"/>
        </w:rPr>
        <w:t>）测试</w:t>
      </w:r>
    </w:p>
    <w:p w14:paraId="2976EA68" w14:textId="77777777" w:rsidR="00387543" w:rsidRDefault="00387543" w:rsidP="00387543">
      <w:pPr>
        <w:ind w:firstLineChars="200" w:firstLine="420"/>
        <w:rPr>
          <w:rFonts w:ascii="Times New Roman" w:hAnsi="Times New Roman"/>
        </w:rPr>
      </w:pPr>
      <w:r>
        <w:rPr>
          <w:rFonts w:ascii="Times New Roman" w:hAnsi="Times New Roman" w:hint="eastAsia"/>
        </w:rPr>
        <w:t>打开车门车窗，当车内、外</w:t>
      </w:r>
      <w:r>
        <w:rPr>
          <w:rFonts w:ascii="Times New Roman" w:hAnsi="Times New Roman" w:hint="eastAsia"/>
        </w:rPr>
        <w:t>PM2.5</w:t>
      </w:r>
      <w:r>
        <w:rPr>
          <w:rFonts w:ascii="Times New Roman" w:hAnsi="Times New Roman" w:hint="eastAsia"/>
        </w:rPr>
        <w:t>浓度满足整车颗粒物阻隔测试要求（</w:t>
      </w:r>
      <w:r>
        <w:rPr>
          <w:rFonts w:ascii="Times New Roman" w:hAnsi="Times New Roman" w:hint="eastAsia"/>
        </w:rPr>
        <w:t>1700µg/m</w:t>
      </w:r>
      <w:r>
        <w:rPr>
          <w:rFonts w:ascii="Times New Roman" w:hAnsi="Times New Roman" w:hint="eastAsia"/>
          <w:vertAlign w:val="superscript"/>
        </w:rPr>
        <w:t>3</w:t>
      </w:r>
      <w:r>
        <w:rPr>
          <w:rFonts w:ascii="Times New Roman" w:hAnsi="Times New Roman"/>
        </w:rPr>
        <w:t>~</w:t>
      </w:r>
      <w:r>
        <w:rPr>
          <w:rFonts w:ascii="Times New Roman" w:hAnsi="Times New Roman" w:hint="eastAsia"/>
        </w:rPr>
        <w:t>2300µg/m</w:t>
      </w:r>
      <w:r>
        <w:rPr>
          <w:rFonts w:ascii="Times New Roman" w:hAnsi="Times New Roman" w:hint="eastAsia"/>
          <w:vertAlign w:val="superscript"/>
        </w:rPr>
        <w:t>3</w:t>
      </w:r>
      <w:r>
        <w:rPr>
          <w:rFonts w:ascii="Times New Roman" w:hAnsi="Times New Roman" w:hint="eastAsia"/>
        </w:rPr>
        <w:t>）时，进行车内颗粒物净化能力（</w:t>
      </w:r>
      <w:r>
        <w:rPr>
          <w:rFonts w:ascii="Times New Roman" w:hAnsi="Times New Roman"/>
        </w:rPr>
        <w:t>E</w:t>
      </w:r>
      <w:r>
        <w:rPr>
          <w:rFonts w:ascii="Times New Roman" w:hAnsi="Times New Roman" w:hint="eastAsia"/>
        </w:rPr>
        <w:t>）测试，空调设置见表</w:t>
      </w:r>
      <w:r>
        <w:rPr>
          <w:rFonts w:ascii="Times New Roman" w:hAnsi="Times New Roman" w:hint="eastAsia"/>
        </w:rPr>
        <w:t>2</w:t>
      </w:r>
      <w:r>
        <w:rPr>
          <w:rFonts w:ascii="Times New Roman" w:hAnsi="Times New Roman" w:hint="eastAsia"/>
        </w:rPr>
        <w:t>。</w:t>
      </w:r>
    </w:p>
    <w:p w14:paraId="520B574F" w14:textId="77777777" w:rsidR="00387543" w:rsidRDefault="00387543" w:rsidP="00387543">
      <w:pPr>
        <w:ind w:firstLineChars="200" w:firstLine="420"/>
        <w:rPr>
          <w:rFonts w:ascii="Times New Roman" w:hAnsi="Times New Roman"/>
        </w:rPr>
      </w:pPr>
      <w:r>
        <w:rPr>
          <w:rFonts w:ascii="Times New Roman" w:hAnsi="Times New Roman" w:hint="eastAsia"/>
        </w:rPr>
        <w:t>关闭所有车门，车窗保持开启，启动车内</w:t>
      </w:r>
      <w:r>
        <w:rPr>
          <w:rFonts w:ascii="Times New Roman" w:hAnsi="Times New Roman" w:hint="eastAsia"/>
        </w:rPr>
        <w:t>PM</w:t>
      </w:r>
      <w:r>
        <w:rPr>
          <w:rFonts w:ascii="Times New Roman" w:hAnsi="Times New Roman"/>
        </w:rPr>
        <w:t>2.5</w:t>
      </w:r>
      <w:r>
        <w:rPr>
          <w:rFonts w:ascii="Times New Roman" w:hAnsi="Times New Roman" w:hint="eastAsia"/>
        </w:rPr>
        <w:t>检测仪，记录车内</w:t>
      </w:r>
      <w:r>
        <w:rPr>
          <w:rFonts w:ascii="Times New Roman" w:hAnsi="Times New Roman" w:hint="eastAsia"/>
        </w:rPr>
        <w:t>1min</w:t>
      </w:r>
      <w:r>
        <w:rPr>
          <w:rFonts w:ascii="Times New Roman" w:hAnsi="Times New Roman" w:hint="eastAsia"/>
        </w:rPr>
        <w:t>时的</w:t>
      </w:r>
      <w:r>
        <w:rPr>
          <w:rFonts w:ascii="Times New Roman" w:hAnsi="Times New Roman" w:hint="eastAsia"/>
        </w:rPr>
        <w:t>PM2.5</w:t>
      </w:r>
      <w:r>
        <w:rPr>
          <w:rFonts w:ascii="Times New Roman" w:hAnsi="Times New Roman" w:hint="eastAsia"/>
        </w:rPr>
        <w:t>浓度值为</w:t>
      </w:r>
      <w:r>
        <w:rPr>
          <w:rFonts w:ascii="Times New Roman" w:hAnsi="Times New Roman" w:hint="eastAsia"/>
        </w:rPr>
        <w:t>C</w:t>
      </w:r>
      <w:r>
        <w:rPr>
          <w:rFonts w:ascii="Times New Roman" w:hAnsi="Times New Roman"/>
        </w:rPr>
        <w:t>t0</w:t>
      </w:r>
      <w:r>
        <w:rPr>
          <w:rFonts w:ascii="Times New Roman" w:hAnsi="Times New Roman" w:hint="eastAsia"/>
        </w:rPr>
        <w:t>。</w:t>
      </w:r>
    </w:p>
    <w:p w14:paraId="182163DB" w14:textId="77777777" w:rsidR="00387543" w:rsidRDefault="00387543" w:rsidP="00387543">
      <w:pPr>
        <w:ind w:firstLineChars="200" w:firstLine="420"/>
        <w:rPr>
          <w:rFonts w:ascii="Times New Roman" w:hAnsi="Times New Roman"/>
        </w:rPr>
      </w:pPr>
      <w:r>
        <w:rPr>
          <w:rFonts w:ascii="Times New Roman" w:hAnsi="Times New Roman" w:hint="eastAsia"/>
        </w:rPr>
        <w:t>打开空调及车内空气净装置，重新启动车内</w:t>
      </w:r>
      <w:r>
        <w:rPr>
          <w:rFonts w:ascii="Times New Roman" w:hAnsi="Times New Roman"/>
        </w:rPr>
        <w:t>PM</w:t>
      </w:r>
      <w:r>
        <w:rPr>
          <w:rFonts w:ascii="Times New Roman" w:hAnsi="Times New Roman" w:hint="eastAsia"/>
        </w:rPr>
        <w:t>2.5</w:t>
      </w:r>
      <w:r>
        <w:rPr>
          <w:rFonts w:ascii="Times New Roman" w:hAnsi="Times New Roman" w:hint="eastAsia"/>
        </w:rPr>
        <w:t>检测仪，关闭所有车门、车窗。</w:t>
      </w:r>
    </w:p>
    <w:p w14:paraId="540084CD" w14:textId="77777777" w:rsidR="00387543" w:rsidRDefault="00387543" w:rsidP="00387543">
      <w:pPr>
        <w:ind w:firstLineChars="200" w:firstLine="420"/>
        <w:rPr>
          <w:rFonts w:ascii="Times New Roman" w:hAnsi="Times New Roman"/>
        </w:rPr>
      </w:pPr>
      <w:r>
        <w:rPr>
          <w:rFonts w:ascii="Times New Roman" w:hAnsi="Times New Roman" w:hint="eastAsia"/>
        </w:rPr>
        <w:t>当车内</w:t>
      </w:r>
      <w:r>
        <w:rPr>
          <w:rFonts w:ascii="Times New Roman" w:hAnsi="Times New Roman" w:hint="eastAsia"/>
        </w:rPr>
        <w:t>PM2.5</w:t>
      </w:r>
      <w:r>
        <w:rPr>
          <w:rFonts w:ascii="Times New Roman" w:hAnsi="Times New Roman" w:hint="eastAsia"/>
        </w:rPr>
        <w:t>浓度连续</w:t>
      </w:r>
      <w:r>
        <w:rPr>
          <w:rFonts w:ascii="Times New Roman" w:hAnsi="Times New Roman" w:hint="eastAsia"/>
        </w:rPr>
        <w:t>3</w:t>
      </w:r>
      <w:r>
        <w:rPr>
          <w:rFonts w:ascii="Times New Roman" w:hAnsi="Times New Roman" w:hint="eastAsia"/>
        </w:rPr>
        <w:t>个设备显示值均≤</w:t>
      </w:r>
      <w:r>
        <w:rPr>
          <w:rFonts w:ascii="Times New Roman" w:hAnsi="Times New Roman" w:hint="eastAsia"/>
        </w:rPr>
        <w:t>35µg/m3</w:t>
      </w:r>
      <w:r>
        <w:rPr>
          <w:rFonts w:ascii="Times New Roman" w:hAnsi="Times New Roman" w:hint="eastAsia"/>
        </w:rPr>
        <w:t>时，记录此时车内</w:t>
      </w:r>
      <w:r>
        <w:rPr>
          <w:rFonts w:ascii="Times New Roman" w:hAnsi="Times New Roman" w:hint="eastAsia"/>
        </w:rPr>
        <w:t>PM2.5</w:t>
      </w:r>
      <w:r>
        <w:rPr>
          <w:rFonts w:ascii="Times New Roman" w:hAnsi="Times New Roman" w:hint="eastAsia"/>
        </w:rPr>
        <w:t>浓度值为</w:t>
      </w:r>
      <w:r>
        <w:rPr>
          <w:rFonts w:ascii="Times New Roman" w:hAnsi="Times New Roman" w:hint="eastAsia"/>
        </w:rPr>
        <w:t>C</w:t>
      </w:r>
      <w:r>
        <w:rPr>
          <w:rFonts w:ascii="Times New Roman" w:hAnsi="Times New Roman"/>
        </w:rPr>
        <w:t>t1</w:t>
      </w:r>
      <w:r>
        <w:rPr>
          <w:rFonts w:ascii="Times New Roman" w:hAnsi="Times New Roman" w:hint="eastAsia"/>
        </w:rPr>
        <w:t>，并记录净化时间</w:t>
      </w:r>
      <w:r>
        <w:rPr>
          <w:rFonts w:ascii="Times New Roman" w:hAnsi="Times New Roman" w:hint="eastAsia"/>
        </w:rPr>
        <w:t>t</w:t>
      </w:r>
      <w:r>
        <w:rPr>
          <w:rFonts w:ascii="Times New Roman" w:hAnsi="Times New Roman" w:hint="eastAsia"/>
        </w:rPr>
        <w:t>（</w:t>
      </w:r>
      <w:r>
        <w:rPr>
          <w:rFonts w:ascii="Times New Roman" w:hAnsi="Times New Roman"/>
        </w:rPr>
        <w:t>t</w:t>
      </w:r>
      <w:r>
        <w:rPr>
          <w:rFonts w:ascii="Times New Roman" w:hAnsi="Times New Roman" w:hint="eastAsia"/>
        </w:rPr>
        <w:t>≤</w:t>
      </w:r>
      <w:r>
        <w:rPr>
          <w:rFonts w:ascii="Times New Roman" w:hAnsi="Times New Roman"/>
        </w:rPr>
        <w:t>15</w:t>
      </w:r>
      <w:r>
        <w:rPr>
          <w:rFonts w:ascii="Times New Roman" w:hAnsi="Times New Roman" w:hint="eastAsia"/>
        </w:rPr>
        <w:t>min</w:t>
      </w:r>
      <w:r>
        <w:rPr>
          <w:rFonts w:ascii="Times New Roman" w:hAnsi="Times New Roman" w:hint="eastAsia"/>
        </w:rPr>
        <w:t>），若</w:t>
      </w:r>
      <w:r>
        <w:rPr>
          <w:rFonts w:ascii="Times New Roman" w:hAnsi="Times New Roman" w:hint="eastAsia"/>
        </w:rPr>
        <w:t>1</w:t>
      </w:r>
      <w:r>
        <w:rPr>
          <w:rFonts w:ascii="Times New Roman" w:hAnsi="Times New Roman"/>
        </w:rPr>
        <w:t>5</w:t>
      </w:r>
      <w:r>
        <w:rPr>
          <w:rFonts w:ascii="Times New Roman" w:hAnsi="Times New Roman" w:hint="eastAsia"/>
        </w:rPr>
        <w:t>min</w:t>
      </w:r>
      <w:r>
        <w:rPr>
          <w:rFonts w:ascii="Times New Roman" w:hAnsi="Times New Roman" w:hint="eastAsia"/>
        </w:rPr>
        <w:t>时车内</w:t>
      </w:r>
      <w:r>
        <w:rPr>
          <w:rFonts w:ascii="Times New Roman" w:hAnsi="Times New Roman" w:hint="eastAsia"/>
        </w:rPr>
        <w:t>PM</w:t>
      </w:r>
      <w:r>
        <w:rPr>
          <w:rFonts w:ascii="Times New Roman" w:hAnsi="Times New Roman"/>
        </w:rPr>
        <w:t>2.5</w:t>
      </w:r>
      <w:r>
        <w:rPr>
          <w:rFonts w:ascii="Times New Roman" w:hAnsi="Times New Roman" w:hint="eastAsia"/>
        </w:rPr>
        <w:t>浓度大于</w:t>
      </w:r>
      <w:r>
        <w:rPr>
          <w:rFonts w:ascii="Times New Roman" w:hAnsi="Times New Roman" w:hint="eastAsia"/>
        </w:rPr>
        <w:t>35µg/m3</w:t>
      </w:r>
      <w:r>
        <w:rPr>
          <w:rFonts w:ascii="Times New Roman" w:hAnsi="Times New Roman" w:hint="eastAsia"/>
        </w:rPr>
        <w:t>，记录车内</w:t>
      </w:r>
      <w:r>
        <w:rPr>
          <w:rFonts w:ascii="Times New Roman" w:hAnsi="Times New Roman" w:hint="eastAsia"/>
        </w:rPr>
        <w:t>PM</w:t>
      </w:r>
      <w:r>
        <w:rPr>
          <w:rFonts w:ascii="Times New Roman" w:hAnsi="Times New Roman"/>
        </w:rPr>
        <w:t>2.5</w:t>
      </w:r>
      <w:r>
        <w:rPr>
          <w:rFonts w:ascii="Times New Roman" w:hAnsi="Times New Roman" w:hint="eastAsia"/>
        </w:rPr>
        <w:t>浓度为</w:t>
      </w:r>
      <w:r>
        <w:rPr>
          <w:rFonts w:ascii="Times New Roman" w:hAnsi="Times New Roman" w:hint="eastAsia"/>
        </w:rPr>
        <w:t>Ct</w:t>
      </w:r>
      <w:r>
        <w:rPr>
          <w:rFonts w:ascii="Times New Roman" w:hAnsi="Times New Roman"/>
        </w:rPr>
        <w:t>1</w:t>
      </w:r>
      <w:r>
        <w:rPr>
          <w:rFonts w:ascii="Times New Roman" w:hAnsi="Times New Roman" w:hint="eastAsia"/>
        </w:rPr>
        <w:t>并终止试验。</w:t>
      </w:r>
    </w:p>
    <w:p w14:paraId="32F387D0" w14:textId="77777777" w:rsidR="00387543" w:rsidRDefault="00387543" w:rsidP="00387543">
      <w:pPr>
        <w:ind w:firstLineChars="200" w:firstLine="360"/>
        <w:rPr>
          <w:rFonts w:ascii="Times New Roman" w:hAnsi="Times New Roman"/>
          <w:sz w:val="18"/>
          <w:szCs w:val="15"/>
        </w:rPr>
      </w:pPr>
      <w:r>
        <w:rPr>
          <w:rFonts w:ascii="Times New Roman" w:hAnsi="Times New Roman" w:hint="eastAsia"/>
          <w:sz w:val="18"/>
          <w:szCs w:val="15"/>
        </w:rPr>
        <w:t>注：净化时间</w:t>
      </w:r>
      <w:r>
        <w:rPr>
          <w:rFonts w:ascii="Times New Roman" w:hAnsi="Times New Roman" w:hint="eastAsia"/>
          <w:sz w:val="18"/>
          <w:szCs w:val="15"/>
        </w:rPr>
        <w:t>t</w:t>
      </w:r>
      <w:r>
        <w:rPr>
          <w:rFonts w:ascii="Times New Roman" w:hAnsi="Times New Roman" w:hint="eastAsia"/>
          <w:sz w:val="18"/>
          <w:szCs w:val="15"/>
        </w:rPr>
        <w:t>保留一位小数，小数位为测试设备所读秒数</w:t>
      </w:r>
      <w:r>
        <w:rPr>
          <w:rFonts w:ascii="Times New Roman" w:hAnsi="Times New Roman" w:hint="eastAsia"/>
          <w:sz w:val="18"/>
          <w:szCs w:val="15"/>
        </w:rPr>
        <w:t>/</w:t>
      </w:r>
      <w:r>
        <w:rPr>
          <w:rFonts w:ascii="Times New Roman" w:hAnsi="Times New Roman"/>
          <w:sz w:val="18"/>
          <w:szCs w:val="15"/>
        </w:rPr>
        <w:t>60</w:t>
      </w:r>
      <w:r>
        <w:rPr>
          <w:rFonts w:ascii="Times New Roman" w:hAnsi="Times New Roman" w:hint="eastAsia"/>
          <w:sz w:val="18"/>
          <w:szCs w:val="15"/>
        </w:rPr>
        <w:t>，采用四舍五入修约。</w:t>
      </w:r>
    </w:p>
    <w:p w14:paraId="43ADFA26" w14:textId="77777777" w:rsidR="00387543" w:rsidRDefault="00387543" w:rsidP="00387543">
      <w:pPr>
        <w:jc w:val="center"/>
        <w:rPr>
          <w:rFonts w:ascii="Times New Roman" w:hAnsi="Times New Roman"/>
        </w:rPr>
      </w:pPr>
      <w:r>
        <w:rPr>
          <w:rFonts w:ascii="Times New Roman" w:hAnsi="Times New Roman" w:hint="eastAsia"/>
        </w:rPr>
        <w:t>表</w:t>
      </w:r>
      <w:r>
        <w:rPr>
          <w:rFonts w:ascii="Times New Roman" w:hAnsi="Times New Roman" w:hint="eastAsia"/>
        </w:rPr>
        <w:t>C</w:t>
      </w:r>
      <w:r>
        <w:rPr>
          <w:rFonts w:ascii="Times New Roman" w:hAnsi="Times New Roman"/>
        </w:rPr>
        <w:t>.</w:t>
      </w:r>
      <w:r>
        <w:rPr>
          <w:rFonts w:ascii="Times New Roman" w:hAnsi="Times New Roman" w:hint="eastAsia"/>
        </w:rPr>
        <w:t>2</w:t>
      </w:r>
      <w:r>
        <w:rPr>
          <w:rFonts w:ascii="Times New Roman" w:hAnsi="Times New Roman"/>
        </w:rPr>
        <w:t xml:space="preserve"> </w:t>
      </w:r>
      <w:r>
        <w:rPr>
          <w:rFonts w:ascii="Times New Roman" w:hAnsi="Times New Roman" w:hint="eastAsia"/>
        </w:rPr>
        <w:t>空调设置</w:t>
      </w:r>
    </w:p>
    <w:tbl>
      <w:tblPr>
        <w:tblStyle w:val="afffffa"/>
        <w:tblW w:w="9344" w:type="dxa"/>
        <w:tblLayout w:type="fixed"/>
        <w:tblLook w:val="04A0" w:firstRow="1" w:lastRow="0" w:firstColumn="1" w:lastColumn="0" w:noHBand="0" w:noVBand="1"/>
      </w:tblPr>
      <w:tblGrid>
        <w:gridCol w:w="3114"/>
        <w:gridCol w:w="3114"/>
        <w:gridCol w:w="3116"/>
      </w:tblGrid>
      <w:tr w:rsidR="00387543" w14:paraId="21CF4733" w14:textId="77777777" w:rsidTr="00FF3013">
        <w:tc>
          <w:tcPr>
            <w:tcW w:w="3114" w:type="dxa"/>
            <w:vAlign w:val="center"/>
          </w:tcPr>
          <w:p w14:paraId="04625781" w14:textId="77777777" w:rsidR="00387543" w:rsidRDefault="00387543" w:rsidP="00FF3013">
            <w:pPr>
              <w:jc w:val="center"/>
            </w:pPr>
            <w:r>
              <w:rPr>
                <w:rFonts w:hint="eastAsia"/>
              </w:rPr>
              <w:lastRenderedPageBreak/>
              <w:t>空调类型</w:t>
            </w:r>
          </w:p>
        </w:tc>
        <w:tc>
          <w:tcPr>
            <w:tcW w:w="3114" w:type="dxa"/>
            <w:vAlign w:val="center"/>
          </w:tcPr>
          <w:p w14:paraId="4BC39F38" w14:textId="77777777" w:rsidR="00387543" w:rsidRDefault="00387543" w:rsidP="00FF3013">
            <w:pPr>
              <w:jc w:val="center"/>
            </w:pPr>
            <w:r>
              <w:rPr>
                <w:rFonts w:hint="eastAsia"/>
              </w:rPr>
              <w:t>自动空调</w:t>
            </w:r>
          </w:p>
        </w:tc>
        <w:tc>
          <w:tcPr>
            <w:tcW w:w="3116" w:type="dxa"/>
            <w:vAlign w:val="center"/>
          </w:tcPr>
          <w:p w14:paraId="2ABFF964" w14:textId="77777777" w:rsidR="00387543" w:rsidRDefault="00387543" w:rsidP="00FF3013">
            <w:pPr>
              <w:jc w:val="center"/>
            </w:pPr>
            <w:r>
              <w:rPr>
                <w:rFonts w:hint="eastAsia"/>
              </w:rPr>
              <w:t>半自动或手动空调</w:t>
            </w:r>
          </w:p>
        </w:tc>
      </w:tr>
      <w:tr w:rsidR="00387543" w14:paraId="4562633F" w14:textId="77777777" w:rsidTr="00FF3013">
        <w:tc>
          <w:tcPr>
            <w:tcW w:w="3114" w:type="dxa"/>
            <w:vAlign w:val="center"/>
          </w:tcPr>
          <w:p w14:paraId="27EB2926" w14:textId="77777777" w:rsidR="00387543" w:rsidRDefault="00387543" w:rsidP="00FF3013">
            <w:pPr>
              <w:jc w:val="center"/>
            </w:pPr>
            <w:r>
              <w:rPr>
                <w:rFonts w:hint="eastAsia"/>
              </w:rPr>
              <w:t>空调状态</w:t>
            </w:r>
          </w:p>
        </w:tc>
        <w:tc>
          <w:tcPr>
            <w:tcW w:w="3114" w:type="dxa"/>
            <w:vAlign w:val="center"/>
          </w:tcPr>
          <w:p w14:paraId="0396646F" w14:textId="77777777" w:rsidR="00387543" w:rsidRDefault="00387543" w:rsidP="00FF3013">
            <w:pPr>
              <w:jc w:val="center"/>
            </w:pPr>
            <w:r>
              <w:rPr>
                <w:rFonts w:hint="eastAsia"/>
              </w:rPr>
              <w:t>打开</w:t>
            </w:r>
          </w:p>
        </w:tc>
        <w:tc>
          <w:tcPr>
            <w:tcW w:w="3116" w:type="dxa"/>
            <w:vAlign w:val="center"/>
          </w:tcPr>
          <w:p w14:paraId="3B97B0B2" w14:textId="77777777" w:rsidR="00387543" w:rsidRDefault="00387543" w:rsidP="00FF3013">
            <w:pPr>
              <w:jc w:val="center"/>
            </w:pPr>
            <w:r>
              <w:rPr>
                <w:rFonts w:hint="eastAsia"/>
              </w:rPr>
              <w:t>打开</w:t>
            </w:r>
          </w:p>
        </w:tc>
      </w:tr>
      <w:tr w:rsidR="00387543" w14:paraId="648CBF2E" w14:textId="77777777" w:rsidTr="00FF3013">
        <w:tc>
          <w:tcPr>
            <w:tcW w:w="3114" w:type="dxa"/>
            <w:vAlign w:val="center"/>
          </w:tcPr>
          <w:p w14:paraId="6A8645C5" w14:textId="77777777" w:rsidR="00387543" w:rsidRDefault="00387543" w:rsidP="00FF3013">
            <w:pPr>
              <w:jc w:val="center"/>
            </w:pPr>
            <w:r>
              <w:rPr>
                <w:rFonts w:hint="eastAsia"/>
              </w:rPr>
              <w:t>内</w:t>
            </w:r>
            <w:r>
              <w:rPr>
                <w:rFonts w:hint="eastAsia"/>
              </w:rPr>
              <w:t>/</w:t>
            </w:r>
            <w:r>
              <w:rPr>
                <w:rFonts w:hint="eastAsia"/>
              </w:rPr>
              <w:t>外空气切换</w:t>
            </w:r>
          </w:p>
        </w:tc>
        <w:tc>
          <w:tcPr>
            <w:tcW w:w="3114" w:type="dxa"/>
            <w:vAlign w:val="center"/>
          </w:tcPr>
          <w:p w14:paraId="3C2F8742" w14:textId="77777777" w:rsidR="00387543" w:rsidRDefault="00387543" w:rsidP="00FF3013">
            <w:pPr>
              <w:jc w:val="center"/>
            </w:pPr>
            <w:r>
              <w:rPr>
                <w:rFonts w:hint="eastAsia"/>
              </w:rPr>
              <w:t>内循环</w:t>
            </w:r>
          </w:p>
        </w:tc>
        <w:tc>
          <w:tcPr>
            <w:tcW w:w="3116" w:type="dxa"/>
            <w:vAlign w:val="center"/>
          </w:tcPr>
          <w:p w14:paraId="0664D003" w14:textId="77777777" w:rsidR="00387543" w:rsidRDefault="00387543" w:rsidP="00FF3013">
            <w:pPr>
              <w:jc w:val="center"/>
            </w:pPr>
            <w:r>
              <w:rPr>
                <w:rFonts w:hint="eastAsia"/>
              </w:rPr>
              <w:t>内循环</w:t>
            </w:r>
          </w:p>
        </w:tc>
      </w:tr>
      <w:tr w:rsidR="00387543" w14:paraId="660894FC" w14:textId="77777777" w:rsidTr="00FF3013">
        <w:tc>
          <w:tcPr>
            <w:tcW w:w="3114" w:type="dxa"/>
            <w:vAlign w:val="center"/>
          </w:tcPr>
          <w:p w14:paraId="068F3B7B" w14:textId="77777777" w:rsidR="00387543" w:rsidRDefault="00387543" w:rsidP="00FF3013">
            <w:pPr>
              <w:jc w:val="center"/>
            </w:pPr>
            <w:r>
              <w:rPr>
                <w:rFonts w:hint="eastAsia"/>
              </w:rPr>
              <w:t>空气流量开关</w:t>
            </w:r>
          </w:p>
        </w:tc>
        <w:tc>
          <w:tcPr>
            <w:tcW w:w="3114" w:type="dxa"/>
            <w:vAlign w:val="center"/>
          </w:tcPr>
          <w:p w14:paraId="3FE98326" w14:textId="77777777" w:rsidR="00387543" w:rsidRDefault="00387543" w:rsidP="00FF3013">
            <w:pPr>
              <w:jc w:val="center"/>
            </w:pPr>
            <w:r>
              <w:rPr>
                <w:rFonts w:hint="eastAsia"/>
              </w:rPr>
              <w:t>最大风量</w:t>
            </w:r>
          </w:p>
          <w:p w14:paraId="7C591BBF" w14:textId="77777777" w:rsidR="00387543" w:rsidRDefault="00387543" w:rsidP="00FF3013">
            <w:pPr>
              <w:jc w:val="center"/>
            </w:pPr>
            <w:r>
              <w:rPr>
                <w:rFonts w:hint="eastAsia"/>
              </w:rPr>
              <w:t>脸部模式</w:t>
            </w:r>
          </w:p>
          <w:p w14:paraId="018A7184" w14:textId="77777777" w:rsidR="00387543" w:rsidRDefault="00387543" w:rsidP="00FF3013">
            <w:pPr>
              <w:jc w:val="center"/>
            </w:pPr>
            <w:r>
              <w:rPr>
                <w:rFonts w:hint="eastAsia"/>
              </w:rPr>
              <w:t>出风口朝向成员面部位置</w:t>
            </w:r>
          </w:p>
        </w:tc>
        <w:tc>
          <w:tcPr>
            <w:tcW w:w="3116" w:type="dxa"/>
            <w:vAlign w:val="center"/>
          </w:tcPr>
          <w:p w14:paraId="373183A2" w14:textId="77777777" w:rsidR="00387543" w:rsidRDefault="00387543" w:rsidP="00FF3013">
            <w:pPr>
              <w:jc w:val="center"/>
            </w:pPr>
            <w:r>
              <w:rPr>
                <w:rFonts w:hint="eastAsia"/>
              </w:rPr>
              <w:t>最大风量</w:t>
            </w:r>
          </w:p>
          <w:p w14:paraId="0193BDEA" w14:textId="77777777" w:rsidR="00387543" w:rsidRDefault="00387543" w:rsidP="00FF3013">
            <w:pPr>
              <w:jc w:val="center"/>
            </w:pPr>
            <w:r>
              <w:rPr>
                <w:rFonts w:hint="eastAsia"/>
              </w:rPr>
              <w:t>脸部模式</w:t>
            </w:r>
          </w:p>
          <w:p w14:paraId="1BE973B5" w14:textId="77777777" w:rsidR="00387543" w:rsidRDefault="00387543" w:rsidP="00FF3013">
            <w:pPr>
              <w:jc w:val="center"/>
            </w:pPr>
            <w:r>
              <w:rPr>
                <w:rFonts w:hint="eastAsia"/>
              </w:rPr>
              <w:t>出风口朝向成员面部位置</w:t>
            </w:r>
          </w:p>
        </w:tc>
      </w:tr>
    </w:tbl>
    <w:p w14:paraId="72486FA8" w14:textId="77777777" w:rsidR="00387543" w:rsidRDefault="00387543" w:rsidP="00387543">
      <w:pPr>
        <w:pStyle w:val="affffff0"/>
        <w:numPr>
          <w:ilvl w:val="1"/>
          <w:numId w:val="2"/>
        </w:numPr>
        <w:spacing w:before="156" w:after="156"/>
        <w:rPr>
          <w:rFonts w:ascii="Times New Roman" w:eastAsia="宋体"/>
          <w:bCs/>
          <w:szCs w:val="24"/>
        </w:rPr>
      </w:pPr>
      <w:r>
        <w:rPr>
          <w:rFonts w:ascii="Times New Roman" w:eastAsia="宋体" w:hint="eastAsia"/>
          <w:bCs/>
          <w:szCs w:val="24"/>
        </w:rPr>
        <w:t>评价方法</w:t>
      </w:r>
    </w:p>
    <w:p w14:paraId="5FF07BF6"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评价指标</w:t>
      </w:r>
    </w:p>
    <w:p w14:paraId="27D076FE" w14:textId="77777777" w:rsidR="00387543" w:rsidRDefault="00387543" w:rsidP="00387543">
      <w:pPr>
        <w:ind w:firstLineChars="200" w:firstLine="420"/>
        <w:rPr>
          <w:rFonts w:ascii="Times New Roman" w:hAnsi="Times New Roman"/>
        </w:rPr>
      </w:pPr>
      <w:r>
        <w:rPr>
          <w:rFonts w:ascii="Times New Roman" w:hAnsi="Times New Roman"/>
        </w:rPr>
        <w:t>整车颗粒物阻隔（</w:t>
      </w:r>
      <w:r>
        <w:rPr>
          <w:rFonts w:ascii="Times New Roman" w:hAnsi="Times New Roman"/>
        </w:rPr>
        <w:t>Z</w:t>
      </w:r>
      <w:r>
        <w:rPr>
          <w:rFonts w:ascii="Times New Roman" w:hAnsi="Times New Roman"/>
        </w:rPr>
        <w:t>）：考察车辆在静止状态下对外界颗粒物防护能力，用车内颗粒物</w:t>
      </w:r>
      <w:r>
        <w:rPr>
          <w:rFonts w:ascii="Times New Roman" w:hAnsi="Times New Roman"/>
        </w:rPr>
        <w:t>PM2.5</w:t>
      </w:r>
      <w:r>
        <w:rPr>
          <w:rFonts w:ascii="Times New Roman" w:hAnsi="Times New Roman"/>
        </w:rPr>
        <w:t>增量</w:t>
      </w:r>
      <w:r>
        <w:rPr>
          <w:rFonts w:ascii="Times New Roman" w:hAnsi="Times New Roman"/>
        </w:rPr>
        <w:t>Z</w:t>
      </w:r>
      <w:r>
        <w:rPr>
          <w:rFonts w:ascii="Times New Roman" w:hAnsi="Times New Roman"/>
        </w:rPr>
        <w:t>（单位：</w:t>
      </w:r>
      <w:r>
        <w:rPr>
          <w:rFonts w:ascii="Times New Roman" w:hAnsi="Times New Roman"/>
        </w:rPr>
        <w:t>μg/m3</w:t>
      </w:r>
      <w:r>
        <w:rPr>
          <w:rFonts w:ascii="Times New Roman" w:hAnsi="Times New Roman"/>
        </w:rPr>
        <w:t>）表示。</w:t>
      </w:r>
    </w:p>
    <w:p w14:paraId="0371B3F6" w14:textId="77777777" w:rsidR="00387543" w:rsidRDefault="00387543" w:rsidP="00387543">
      <w:pPr>
        <w:ind w:firstLineChars="200" w:firstLine="420"/>
        <w:rPr>
          <w:rFonts w:ascii="Times New Roman" w:hAnsi="Times New Roman"/>
        </w:rPr>
      </w:pPr>
      <w:r>
        <w:rPr>
          <w:rFonts w:ascii="Times New Roman" w:hAnsi="Times New Roman"/>
        </w:rPr>
        <w:t>车内颗粒物净化能力（</w:t>
      </w:r>
      <w:r>
        <w:rPr>
          <w:rFonts w:ascii="Times New Roman" w:hAnsi="Times New Roman"/>
        </w:rPr>
        <w:t>E</w:t>
      </w:r>
      <w:r>
        <w:rPr>
          <w:rFonts w:ascii="Times New Roman" w:hAnsi="Times New Roman"/>
        </w:rPr>
        <w:t>）：考察车内</w:t>
      </w:r>
      <w:r>
        <w:rPr>
          <w:rFonts w:ascii="Times New Roman" w:hAnsi="Times New Roman"/>
        </w:rPr>
        <w:t>PM</w:t>
      </w:r>
      <w:r>
        <w:rPr>
          <w:rFonts w:ascii="Times New Roman" w:hAnsi="Times New Roman"/>
        </w:rPr>
        <w:t>污染的情况下，空调内循环及相关净化装置对车内颗粒物的净化效果，用净化时间</w:t>
      </w:r>
      <w:r>
        <w:rPr>
          <w:rFonts w:ascii="Times New Roman" w:hAnsi="Times New Roman"/>
        </w:rPr>
        <w:t>t</w:t>
      </w:r>
      <w:r>
        <w:rPr>
          <w:rFonts w:ascii="Times New Roman" w:hAnsi="Times New Roman"/>
        </w:rPr>
        <w:t>（单位：</w:t>
      </w:r>
      <w:r>
        <w:rPr>
          <w:rFonts w:ascii="Times New Roman" w:hAnsi="Times New Roman"/>
        </w:rPr>
        <w:t>min</w:t>
      </w:r>
      <w:r>
        <w:rPr>
          <w:rFonts w:ascii="Times New Roman" w:hAnsi="Times New Roman"/>
        </w:rPr>
        <w:t>）和对应的</w:t>
      </w:r>
      <w:r>
        <w:rPr>
          <w:rFonts w:ascii="Times New Roman" w:hAnsi="Times New Roman"/>
        </w:rPr>
        <w:t>PM2.5</w:t>
      </w:r>
      <w:r>
        <w:rPr>
          <w:rFonts w:ascii="Times New Roman" w:hAnsi="Times New Roman"/>
        </w:rPr>
        <w:t>净化终止浓度</w:t>
      </w:r>
      <w:r>
        <w:rPr>
          <w:rFonts w:ascii="Times New Roman" w:hAnsi="Times New Roman"/>
        </w:rPr>
        <w:t>Ct1</w:t>
      </w:r>
      <w:r>
        <w:rPr>
          <w:rFonts w:ascii="Times New Roman" w:hAnsi="Times New Roman"/>
        </w:rPr>
        <w:t>（单位：</w:t>
      </w:r>
      <w:r>
        <w:rPr>
          <w:rFonts w:ascii="Times New Roman" w:hAnsi="Times New Roman"/>
        </w:rPr>
        <w:t>μg/m3</w:t>
      </w:r>
      <w:r>
        <w:rPr>
          <w:rFonts w:ascii="Times New Roman" w:hAnsi="Times New Roman"/>
        </w:rPr>
        <w:t>）表征。</w:t>
      </w:r>
    </w:p>
    <w:p w14:paraId="3C1194FF"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评价等级</w:t>
      </w:r>
    </w:p>
    <w:p w14:paraId="098DD00F" w14:textId="77777777" w:rsidR="00387543" w:rsidRDefault="00387543" w:rsidP="00387543">
      <w:pPr>
        <w:ind w:firstLineChars="200" w:firstLine="420"/>
        <w:rPr>
          <w:rFonts w:ascii="Times New Roman" w:hAnsi="Times New Roman"/>
        </w:rPr>
      </w:pPr>
      <w:r>
        <w:rPr>
          <w:rFonts w:ascii="Times New Roman" w:hAnsi="Times New Roman" w:hint="eastAsia"/>
        </w:rPr>
        <w:t>整车颗粒物阻隔（</w:t>
      </w:r>
      <w:r>
        <w:rPr>
          <w:rFonts w:ascii="Times New Roman" w:hAnsi="Times New Roman"/>
        </w:rPr>
        <w:t>Z</w:t>
      </w:r>
      <w:r>
        <w:rPr>
          <w:rFonts w:ascii="Times New Roman" w:hAnsi="Times New Roman"/>
        </w:rPr>
        <w:t>）和车内颗粒物净化能力（</w:t>
      </w:r>
      <w:r>
        <w:rPr>
          <w:rFonts w:ascii="Times New Roman" w:hAnsi="Times New Roman"/>
        </w:rPr>
        <w:t>E</w:t>
      </w:r>
      <w:r>
        <w:rPr>
          <w:rFonts w:ascii="Times New Roman" w:hAnsi="Times New Roman"/>
        </w:rPr>
        <w:t>）两个指标分别进行评价。评价结果分优秀、良好、一般三个等级，根据试验结果所对应的不同评级区间进行评级。具体评级规则见表</w:t>
      </w:r>
      <w:r>
        <w:rPr>
          <w:rFonts w:ascii="Times New Roman" w:hAnsi="Times New Roman" w:hint="eastAsia"/>
        </w:rPr>
        <w:t>C</w:t>
      </w:r>
      <w:r>
        <w:rPr>
          <w:rFonts w:ascii="Times New Roman" w:hAnsi="Times New Roman"/>
        </w:rPr>
        <w:t>.3</w:t>
      </w:r>
      <w:r>
        <w:rPr>
          <w:rFonts w:ascii="Times New Roman" w:hAnsi="Times New Roman"/>
        </w:rPr>
        <w:t>。</w:t>
      </w:r>
    </w:p>
    <w:p w14:paraId="207385A0" w14:textId="77777777" w:rsidR="00387543" w:rsidRDefault="00387543" w:rsidP="00387543">
      <w:pPr>
        <w:jc w:val="center"/>
        <w:rPr>
          <w:rFonts w:ascii="Times New Roman" w:hAnsi="Times New Roman"/>
        </w:rPr>
      </w:pPr>
      <w:r>
        <w:rPr>
          <w:rFonts w:ascii="Times New Roman" w:hAnsi="Times New Roman" w:hint="eastAsia"/>
        </w:rPr>
        <w:t>表</w:t>
      </w:r>
      <w:r>
        <w:rPr>
          <w:rFonts w:ascii="Times New Roman" w:hAnsi="Times New Roman" w:hint="eastAsia"/>
        </w:rPr>
        <w:t>C</w:t>
      </w:r>
      <w:r>
        <w:rPr>
          <w:rFonts w:ascii="Times New Roman" w:hAnsi="Times New Roman"/>
        </w:rPr>
        <w:t xml:space="preserve">.3 </w:t>
      </w:r>
      <w:r>
        <w:rPr>
          <w:rFonts w:ascii="Times New Roman" w:hAnsi="Times New Roman" w:hint="eastAsia"/>
        </w:rPr>
        <w:t>评级规则</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3721"/>
        <w:gridCol w:w="2792"/>
      </w:tblGrid>
      <w:tr w:rsidR="00387543" w14:paraId="130DD679" w14:textId="77777777" w:rsidTr="00FF3013">
        <w:trPr>
          <w:trHeight w:val="340"/>
          <w:jc w:val="center"/>
        </w:trPr>
        <w:tc>
          <w:tcPr>
            <w:tcW w:w="2831" w:type="dxa"/>
            <w:shd w:val="clear" w:color="auto" w:fill="auto"/>
            <w:vAlign w:val="center"/>
          </w:tcPr>
          <w:p w14:paraId="0ADA0B1E" w14:textId="77777777" w:rsidR="00387543" w:rsidRDefault="00387543" w:rsidP="00FF3013">
            <w:pPr>
              <w:jc w:val="center"/>
              <w:rPr>
                <w:rFonts w:ascii="Times New Roman" w:hAnsi="Times New Roman"/>
              </w:rPr>
            </w:pPr>
            <w:r>
              <w:rPr>
                <w:rFonts w:ascii="Times New Roman" w:hAnsi="Times New Roman"/>
              </w:rPr>
              <w:t>评价指标</w:t>
            </w:r>
          </w:p>
        </w:tc>
        <w:tc>
          <w:tcPr>
            <w:tcW w:w="3721" w:type="dxa"/>
            <w:shd w:val="clear" w:color="auto" w:fill="auto"/>
            <w:vAlign w:val="center"/>
          </w:tcPr>
          <w:p w14:paraId="69E93604" w14:textId="77777777" w:rsidR="00387543" w:rsidRDefault="00387543" w:rsidP="00FF3013">
            <w:pPr>
              <w:jc w:val="center"/>
              <w:rPr>
                <w:rFonts w:ascii="Times New Roman" w:hAnsi="Times New Roman"/>
              </w:rPr>
            </w:pPr>
            <w:r>
              <w:rPr>
                <w:rFonts w:ascii="Times New Roman" w:hAnsi="Times New Roman"/>
              </w:rPr>
              <w:t>试验结果</w:t>
            </w:r>
          </w:p>
        </w:tc>
        <w:tc>
          <w:tcPr>
            <w:tcW w:w="2792" w:type="dxa"/>
            <w:shd w:val="clear" w:color="auto" w:fill="auto"/>
            <w:vAlign w:val="center"/>
          </w:tcPr>
          <w:p w14:paraId="32CA3988" w14:textId="77777777" w:rsidR="00387543" w:rsidRDefault="00387543" w:rsidP="00FF3013">
            <w:pPr>
              <w:jc w:val="center"/>
              <w:rPr>
                <w:rFonts w:ascii="Times New Roman" w:hAnsi="Times New Roman"/>
              </w:rPr>
            </w:pPr>
            <w:r>
              <w:rPr>
                <w:rFonts w:ascii="Times New Roman" w:hAnsi="Times New Roman"/>
              </w:rPr>
              <w:t>评价结果</w:t>
            </w:r>
          </w:p>
        </w:tc>
      </w:tr>
      <w:tr w:rsidR="00387543" w14:paraId="719D6432" w14:textId="77777777" w:rsidTr="00FF3013">
        <w:trPr>
          <w:trHeight w:val="340"/>
          <w:jc w:val="center"/>
        </w:trPr>
        <w:tc>
          <w:tcPr>
            <w:tcW w:w="2831" w:type="dxa"/>
            <w:vMerge w:val="restart"/>
            <w:shd w:val="clear" w:color="auto" w:fill="auto"/>
            <w:vAlign w:val="center"/>
          </w:tcPr>
          <w:p w14:paraId="14E99F0D" w14:textId="77777777" w:rsidR="00387543" w:rsidRDefault="00387543" w:rsidP="00FF3013">
            <w:pPr>
              <w:jc w:val="center"/>
              <w:rPr>
                <w:rFonts w:ascii="Times New Roman" w:hAnsi="Times New Roman"/>
              </w:rPr>
            </w:pPr>
            <w:r>
              <w:rPr>
                <w:rFonts w:ascii="Times New Roman" w:hAnsi="Times New Roman"/>
              </w:rPr>
              <w:t>整车颗粒物阻隔（</w:t>
            </w:r>
            <w:r>
              <w:rPr>
                <w:rFonts w:ascii="Times New Roman" w:hAnsi="Times New Roman"/>
              </w:rPr>
              <w:t>Z</w:t>
            </w:r>
            <w:r>
              <w:rPr>
                <w:rFonts w:ascii="Times New Roman" w:hAnsi="Times New Roman"/>
              </w:rPr>
              <w:t>）</w:t>
            </w:r>
          </w:p>
        </w:tc>
        <w:tc>
          <w:tcPr>
            <w:tcW w:w="3721" w:type="dxa"/>
            <w:shd w:val="clear" w:color="auto" w:fill="auto"/>
            <w:vAlign w:val="center"/>
          </w:tcPr>
          <w:p w14:paraId="618766F3" w14:textId="77777777" w:rsidR="00387543" w:rsidRDefault="00387543" w:rsidP="00FF3013">
            <w:pPr>
              <w:jc w:val="center"/>
              <w:rPr>
                <w:rFonts w:ascii="Times New Roman" w:hAnsi="Times New Roman"/>
                <w:color w:val="000000"/>
                <w:kern w:val="0"/>
              </w:rPr>
            </w:pPr>
            <w:r>
              <w:rPr>
                <w:rFonts w:ascii="Times New Roman" w:hAnsi="Times New Roman"/>
                <w:color w:val="000000"/>
                <w:kern w:val="0"/>
              </w:rPr>
              <w:t>Z</w:t>
            </w:r>
            <w:r>
              <w:rPr>
                <w:rFonts w:ascii="Times New Roman" w:hAnsi="Times New Roman" w:hint="eastAsia"/>
                <w:color w:val="000000"/>
                <w:kern w:val="0"/>
              </w:rPr>
              <w:t>≤</w:t>
            </w:r>
            <w:r>
              <w:rPr>
                <w:rFonts w:ascii="Times New Roman" w:hAnsi="Times New Roman"/>
                <w:color w:val="000000"/>
                <w:kern w:val="0"/>
              </w:rPr>
              <w:t>10</w:t>
            </w:r>
          </w:p>
        </w:tc>
        <w:tc>
          <w:tcPr>
            <w:tcW w:w="2792" w:type="dxa"/>
            <w:shd w:val="clear" w:color="auto" w:fill="auto"/>
            <w:vAlign w:val="center"/>
          </w:tcPr>
          <w:p w14:paraId="22855F15" w14:textId="77777777" w:rsidR="00387543" w:rsidRDefault="00387543" w:rsidP="00FF3013">
            <w:pPr>
              <w:jc w:val="center"/>
              <w:rPr>
                <w:rFonts w:ascii="Times New Roman" w:hAnsi="Times New Roman"/>
              </w:rPr>
            </w:pPr>
            <w:r>
              <w:rPr>
                <w:rFonts w:ascii="Times New Roman" w:hAnsi="Times New Roman"/>
              </w:rPr>
              <w:t>优秀</w:t>
            </w:r>
          </w:p>
        </w:tc>
      </w:tr>
      <w:tr w:rsidR="00387543" w14:paraId="73230D85" w14:textId="77777777" w:rsidTr="00FF3013">
        <w:trPr>
          <w:trHeight w:val="340"/>
          <w:jc w:val="center"/>
        </w:trPr>
        <w:tc>
          <w:tcPr>
            <w:tcW w:w="2831" w:type="dxa"/>
            <w:vMerge/>
            <w:shd w:val="clear" w:color="auto" w:fill="auto"/>
            <w:vAlign w:val="center"/>
          </w:tcPr>
          <w:p w14:paraId="3E19BB84" w14:textId="77777777" w:rsidR="00387543" w:rsidRDefault="00387543" w:rsidP="00FF3013">
            <w:pPr>
              <w:jc w:val="center"/>
              <w:rPr>
                <w:rFonts w:ascii="Times New Roman" w:hAnsi="Times New Roman"/>
              </w:rPr>
            </w:pPr>
          </w:p>
        </w:tc>
        <w:tc>
          <w:tcPr>
            <w:tcW w:w="3721" w:type="dxa"/>
            <w:shd w:val="clear" w:color="auto" w:fill="auto"/>
            <w:vAlign w:val="center"/>
          </w:tcPr>
          <w:p w14:paraId="7C3B7969" w14:textId="77777777" w:rsidR="00387543" w:rsidRDefault="00387543" w:rsidP="00FF3013">
            <w:pPr>
              <w:jc w:val="center"/>
              <w:rPr>
                <w:rFonts w:ascii="Times New Roman" w:hAnsi="Times New Roman"/>
              </w:rPr>
            </w:pPr>
            <w:r>
              <w:rPr>
                <w:rFonts w:ascii="Times New Roman" w:hAnsi="Times New Roman"/>
                <w:color w:val="000000"/>
                <w:kern w:val="0"/>
              </w:rPr>
              <w:t>10</w:t>
            </w:r>
            <w:r>
              <w:rPr>
                <w:rFonts w:ascii="Times New Roman" w:hAnsi="Times New Roman" w:hint="eastAsia"/>
                <w:color w:val="000000"/>
                <w:kern w:val="0"/>
              </w:rPr>
              <w:t>＜</w:t>
            </w:r>
            <w:r>
              <w:rPr>
                <w:rFonts w:ascii="Times New Roman" w:hAnsi="Times New Roman"/>
                <w:color w:val="000000"/>
                <w:kern w:val="0"/>
              </w:rPr>
              <w:t>Z</w:t>
            </w:r>
            <w:r>
              <w:rPr>
                <w:rFonts w:ascii="Times New Roman" w:hAnsi="Times New Roman" w:hint="eastAsia"/>
                <w:color w:val="000000"/>
                <w:kern w:val="0"/>
              </w:rPr>
              <w:t>≤</w:t>
            </w:r>
            <w:r>
              <w:rPr>
                <w:rFonts w:ascii="Times New Roman" w:hAnsi="Times New Roman"/>
                <w:color w:val="000000"/>
                <w:kern w:val="0"/>
              </w:rPr>
              <w:t>20</w:t>
            </w:r>
          </w:p>
        </w:tc>
        <w:tc>
          <w:tcPr>
            <w:tcW w:w="2792" w:type="dxa"/>
            <w:shd w:val="clear" w:color="auto" w:fill="auto"/>
            <w:vAlign w:val="center"/>
          </w:tcPr>
          <w:p w14:paraId="10ADB5C5" w14:textId="77777777" w:rsidR="00387543" w:rsidRDefault="00387543" w:rsidP="00FF3013">
            <w:pPr>
              <w:jc w:val="center"/>
              <w:rPr>
                <w:rFonts w:ascii="Times New Roman" w:hAnsi="Times New Roman"/>
              </w:rPr>
            </w:pPr>
            <w:r>
              <w:rPr>
                <w:rFonts w:ascii="Times New Roman" w:hAnsi="Times New Roman"/>
              </w:rPr>
              <w:t>良好</w:t>
            </w:r>
          </w:p>
        </w:tc>
      </w:tr>
      <w:tr w:rsidR="00387543" w14:paraId="19446E67" w14:textId="77777777" w:rsidTr="00FF3013">
        <w:trPr>
          <w:trHeight w:val="340"/>
          <w:jc w:val="center"/>
        </w:trPr>
        <w:tc>
          <w:tcPr>
            <w:tcW w:w="2831" w:type="dxa"/>
            <w:vMerge/>
            <w:shd w:val="clear" w:color="auto" w:fill="auto"/>
            <w:vAlign w:val="center"/>
          </w:tcPr>
          <w:p w14:paraId="22CAA80C" w14:textId="77777777" w:rsidR="00387543" w:rsidRDefault="00387543" w:rsidP="00FF3013">
            <w:pPr>
              <w:jc w:val="center"/>
              <w:rPr>
                <w:rFonts w:ascii="Times New Roman" w:hAnsi="Times New Roman"/>
              </w:rPr>
            </w:pPr>
          </w:p>
        </w:tc>
        <w:tc>
          <w:tcPr>
            <w:tcW w:w="3721" w:type="dxa"/>
            <w:shd w:val="clear" w:color="auto" w:fill="auto"/>
            <w:vAlign w:val="center"/>
          </w:tcPr>
          <w:p w14:paraId="539D8A3B" w14:textId="77777777" w:rsidR="00387543" w:rsidRDefault="00387543" w:rsidP="00FF3013">
            <w:pPr>
              <w:jc w:val="center"/>
              <w:rPr>
                <w:rFonts w:ascii="Times New Roman" w:hAnsi="Times New Roman"/>
              </w:rPr>
            </w:pPr>
            <w:r>
              <w:rPr>
                <w:rFonts w:ascii="Times New Roman" w:hAnsi="Times New Roman"/>
                <w:color w:val="000000"/>
                <w:kern w:val="0"/>
              </w:rPr>
              <w:t>20</w:t>
            </w:r>
            <w:r>
              <w:rPr>
                <w:rFonts w:ascii="Times New Roman" w:hAnsi="Times New Roman" w:hint="eastAsia"/>
                <w:color w:val="000000"/>
                <w:kern w:val="0"/>
              </w:rPr>
              <w:t>＜</w:t>
            </w:r>
            <w:r>
              <w:rPr>
                <w:rFonts w:ascii="Times New Roman" w:hAnsi="Times New Roman" w:hint="eastAsia"/>
                <w:color w:val="000000"/>
                <w:kern w:val="0"/>
              </w:rPr>
              <w:t>Z</w:t>
            </w:r>
            <w:r>
              <w:rPr>
                <w:rFonts w:ascii="Times New Roman" w:hAnsi="Times New Roman" w:hint="eastAsia"/>
                <w:color w:val="000000"/>
                <w:kern w:val="0"/>
              </w:rPr>
              <w:t>≤</w:t>
            </w:r>
            <w:r>
              <w:rPr>
                <w:rFonts w:ascii="Times New Roman" w:hAnsi="Times New Roman"/>
                <w:color w:val="000000"/>
                <w:kern w:val="0"/>
              </w:rPr>
              <w:t>35</w:t>
            </w:r>
          </w:p>
        </w:tc>
        <w:tc>
          <w:tcPr>
            <w:tcW w:w="2792" w:type="dxa"/>
            <w:shd w:val="clear" w:color="auto" w:fill="auto"/>
            <w:vAlign w:val="center"/>
          </w:tcPr>
          <w:p w14:paraId="5DCCEA46" w14:textId="77777777" w:rsidR="00387543" w:rsidRDefault="00387543" w:rsidP="00FF3013">
            <w:pPr>
              <w:jc w:val="center"/>
              <w:rPr>
                <w:rFonts w:ascii="Times New Roman" w:hAnsi="Times New Roman"/>
              </w:rPr>
            </w:pPr>
            <w:r>
              <w:rPr>
                <w:rFonts w:ascii="Times New Roman" w:hAnsi="Times New Roman"/>
              </w:rPr>
              <w:t>一般</w:t>
            </w:r>
          </w:p>
        </w:tc>
      </w:tr>
      <w:tr w:rsidR="00387543" w14:paraId="515C10F5" w14:textId="77777777" w:rsidTr="00FF3013">
        <w:trPr>
          <w:trHeight w:val="340"/>
          <w:jc w:val="center"/>
        </w:trPr>
        <w:tc>
          <w:tcPr>
            <w:tcW w:w="2831" w:type="dxa"/>
            <w:vMerge w:val="restart"/>
            <w:shd w:val="clear" w:color="auto" w:fill="auto"/>
            <w:vAlign w:val="center"/>
          </w:tcPr>
          <w:p w14:paraId="714C1944" w14:textId="77777777" w:rsidR="00387543" w:rsidRDefault="00387543" w:rsidP="00FF3013">
            <w:pPr>
              <w:jc w:val="center"/>
              <w:rPr>
                <w:rFonts w:ascii="Times New Roman" w:hAnsi="Times New Roman"/>
              </w:rPr>
            </w:pPr>
            <w:r>
              <w:rPr>
                <w:rFonts w:ascii="Times New Roman" w:hAnsi="Times New Roman"/>
                <w:color w:val="000000"/>
                <w:kern w:val="0"/>
              </w:rPr>
              <w:t>内循环净化效率（</w:t>
            </w:r>
            <w:r>
              <w:rPr>
                <w:rFonts w:ascii="Times New Roman" w:hAnsi="Times New Roman"/>
                <w:color w:val="000000"/>
              </w:rPr>
              <w:t>E</w:t>
            </w:r>
            <w:r>
              <w:rPr>
                <w:rFonts w:ascii="Times New Roman" w:hAnsi="Times New Roman"/>
                <w:color w:val="000000"/>
                <w:kern w:val="0"/>
              </w:rPr>
              <w:t>）</w:t>
            </w:r>
          </w:p>
        </w:tc>
        <w:tc>
          <w:tcPr>
            <w:tcW w:w="3721" w:type="dxa"/>
            <w:shd w:val="clear" w:color="auto" w:fill="auto"/>
            <w:vAlign w:val="center"/>
          </w:tcPr>
          <w:p w14:paraId="0F723A38" w14:textId="77777777" w:rsidR="00387543" w:rsidRDefault="00387543" w:rsidP="00FF3013">
            <w:pPr>
              <w:jc w:val="center"/>
              <w:rPr>
                <w:rFonts w:ascii="Times New Roman" w:hAnsi="Times New Roman"/>
                <w:color w:val="000000"/>
                <w:kern w:val="0"/>
              </w:rPr>
            </w:pPr>
            <w:r>
              <w:rPr>
                <w:rFonts w:ascii="Times New Roman" w:hAnsi="Times New Roman"/>
                <w:color w:val="000000"/>
              </w:rPr>
              <w:t>C</w:t>
            </w:r>
            <w:r>
              <w:rPr>
                <w:rFonts w:ascii="Times New Roman" w:hAnsi="Times New Roman"/>
                <w:color w:val="000000"/>
                <w:vertAlign w:val="subscript"/>
              </w:rPr>
              <w:t>t1</w:t>
            </w:r>
            <w:r>
              <w:rPr>
                <w:rFonts w:ascii="Times New Roman" w:hAnsi="Times New Roman" w:hint="eastAsia"/>
                <w:color w:val="000000"/>
              </w:rPr>
              <w:t>≤</w:t>
            </w:r>
            <w:r>
              <w:rPr>
                <w:rFonts w:ascii="Times New Roman" w:hAnsi="Times New Roman"/>
                <w:color w:val="000000"/>
                <w:kern w:val="0"/>
              </w:rPr>
              <w:t>35</w:t>
            </w:r>
            <w:r>
              <w:rPr>
                <w:rFonts w:ascii="Times New Roman" w:hAnsi="Times New Roman" w:cs="宋体" w:hint="eastAsia"/>
                <w:color w:val="000000"/>
                <w:kern w:val="0"/>
              </w:rPr>
              <w:t>∧</w:t>
            </w:r>
            <w:r>
              <w:rPr>
                <w:rFonts w:ascii="Times New Roman" w:hAnsi="Times New Roman"/>
                <w:color w:val="000000"/>
                <w:kern w:val="0"/>
              </w:rPr>
              <w:t>t≤10</w:t>
            </w:r>
          </w:p>
        </w:tc>
        <w:tc>
          <w:tcPr>
            <w:tcW w:w="2792" w:type="dxa"/>
            <w:shd w:val="clear" w:color="auto" w:fill="auto"/>
            <w:vAlign w:val="center"/>
          </w:tcPr>
          <w:p w14:paraId="2C303B34" w14:textId="77777777" w:rsidR="00387543" w:rsidRDefault="00387543" w:rsidP="00FF3013">
            <w:pPr>
              <w:jc w:val="center"/>
              <w:rPr>
                <w:rFonts w:ascii="Times New Roman" w:hAnsi="Times New Roman"/>
              </w:rPr>
            </w:pPr>
            <w:r>
              <w:rPr>
                <w:rFonts w:ascii="Times New Roman" w:hAnsi="Times New Roman"/>
              </w:rPr>
              <w:t>优秀</w:t>
            </w:r>
          </w:p>
        </w:tc>
      </w:tr>
      <w:tr w:rsidR="00387543" w14:paraId="001186B8" w14:textId="77777777" w:rsidTr="00FF3013">
        <w:trPr>
          <w:trHeight w:val="340"/>
          <w:jc w:val="center"/>
        </w:trPr>
        <w:tc>
          <w:tcPr>
            <w:tcW w:w="2831" w:type="dxa"/>
            <w:vMerge/>
            <w:shd w:val="clear" w:color="auto" w:fill="auto"/>
            <w:vAlign w:val="center"/>
          </w:tcPr>
          <w:p w14:paraId="54036364" w14:textId="77777777" w:rsidR="00387543" w:rsidRDefault="00387543" w:rsidP="00FF3013">
            <w:pPr>
              <w:rPr>
                <w:rFonts w:ascii="Times New Roman" w:hAnsi="Times New Roman"/>
              </w:rPr>
            </w:pPr>
          </w:p>
        </w:tc>
        <w:tc>
          <w:tcPr>
            <w:tcW w:w="3721" w:type="dxa"/>
            <w:shd w:val="clear" w:color="auto" w:fill="auto"/>
            <w:vAlign w:val="center"/>
          </w:tcPr>
          <w:p w14:paraId="2108CBBF" w14:textId="77777777" w:rsidR="00387543" w:rsidRDefault="00387543" w:rsidP="00FF3013">
            <w:pPr>
              <w:jc w:val="center"/>
              <w:rPr>
                <w:rFonts w:ascii="Times New Roman" w:hAnsi="Times New Roman"/>
                <w:color w:val="000000"/>
                <w:kern w:val="0"/>
              </w:rPr>
            </w:pPr>
            <w:r>
              <w:rPr>
                <w:rFonts w:ascii="Times New Roman" w:hAnsi="Times New Roman"/>
                <w:color w:val="000000"/>
              </w:rPr>
              <w:t>C</w:t>
            </w:r>
            <w:r>
              <w:rPr>
                <w:rFonts w:ascii="Times New Roman" w:hAnsi="Times New Roman"/>
                <w:color w:val="000000"/>
                <w:vertAlign w:val="subscript"/>
              </w:rPr>
              <w:t>t1</w:t>
            </w:r>
            <w:r>
              <w:rPr>
                <w:rFonts w:ascii="Times New Roman" w:hAnsi="Times New Roman" w:hint="eastAsia"/>
                <w:color w:val="000000"/>
              </w:rPr>
              <w:t>≤</w:t>
            </w:r>
            <w:r>
              <w:rPr>
                <w:rFonts w:ascii="Times New Roman" w:hAnsi="Times New Roman"/>
                <w:color w:val="000000"/>
                <w:kern w:val="0"/>
              </w:rPr>
              <w:t>35</w:t>
            </w:r>
            <w:r>
              <w:rPr>
                <w:rFonts w:ascii="Times New Roman" w:hAnsi="Times New Roman" w:cs="宋体" w:hint="eastAsia"/>
                <w:color w:val="000000"/>
                <w:kern w:val="0"/>
              </w:rPr>
              <w:t>∧</w:t>
            </w:r>
            <w:r>
              <w:rPr>
                <w:rFonts w:ascii="Times New Roman" w:hAnsi="Times New Roman"/>
                <w:color w:val="000000"/>
                <w:kern w:val="0"/>
              </w:rPr>
              <w:t>10</w:t>
            </w:r>
            <w:r>
              <w:rPr>
                <w:rFonts w:ascii="Times New Roman" w:hAnsi="Times New Roman"/>
                <w:color w:val="000000"/>
                <w:kern w:val="0"/>
              </w:rPr>
              <w:t>＜</w:t>
            </w:r>
            <w:r>
              <w:rPr>
                <w:rFonts w:ascii="Times New Roman" w:hAnsi="Times New Roman"/>
                <w:color w:val="000000"/>
                <w:kern w:val="0"/>
              </w:rPr>
              <w:t>t</w:t>
            </w:r>
            <w:r>
              <w:rPr>
                <w:rFonts w:ascii="Times New Roman" w:hAnsi="Times New Roman" w:hint="eastAsia"/>
                <w:color w:val="000000"/>
                <w:kern w:val="0"/>
              </w:rPr>
              <w:t>≤</w:t>
            </w:r>
            <w:r>
              <w:rPr>
                <w:rFonts w:ascii="Times New Roman" w:hAnsi="Times New Roman"/>
                <w:color w:val="000000"/>
                <w:kern w:val="0"/>
              </w:rPr>
              <w:t>15</w:t>
            </w:r>
          </w:p>
        </w:tc>
        <w:tc>
          <w:tcPr>
            <w:tcW w:w="2792" w:type="dxa"/>
            <w:shd w:val="clear" w:color="auto" w:fill="auto"/>
            <w:vAlign w:val="center"/>
          </w:tcPr>
          <w:p w14:paraId="697D1EBF" w14:textId="77777777" w:rsidR="00387543" w:rsidRDefault="00387543" w:rsidP="00FF3013">
            <w:pPr>
              <w:jc w:val="center"/>
              <w:rPr>
                <w:rFonts w:ascii="Times New Roman" w:hAnsi="Times New Roman"/>
              </w:rPr>
            </w:pPr>
            <w:r>
              <w:rPr>
                <w:rFonts w:ascii="Times New Roman" w:hAnsi="Times New Roman"/>
              </w:rPr>
              <w:t>良好</w:t>
            </w:r>
          </w:p>
        </w:tc>
      </w:tr>
      <w:tr w:rsidR="00387543" w14:paraId="4739E6F9" w14:textId="77777777" w:rsidTr="00FF3013">
        <w:trPr>
          <w:trHeight w:val="340"/>
          <w:jc w:val="center"/>
        </w:trPr>
        <w:tc>
          <w:tcPr>
            <w:tcW w:w="2831" w:type="dxa"/>
            <w:vMerge/>
            <w:shd w:val="clear" w:color="auto" w:fill="auto"/>
            <w:vAlign w:val="center"/>
          </w:tcPr>
          <w:p w14:paraId="3B69E197" w14:textId="77777777" w:rsidR="00387543" w:rsidRDefault="00387543" w:rsidP="00FF3013">
            <w:pPr>
              <w:rPr>
                <w:rFonts w:ascii="Times New Roman" w:hAnsi="Times New Roman"/>
              </w:rPr>
            </w:pPr>
          </w:p>
        </w:tc>
        <w:tc>
          <w:tcPr>
            <w:tcW w:w="3721" w:type="dxa"/>
            <w:shd w:val="clear" w:color="auto" w:fill="auto"/>
            <w:vAlign w:val="center"/>
          </w:tcPr>
          <w:p w14:paraId="68001FCB" w14:textId="77777777" w:rsidR="00387543" w:rsidRDefault="00387543" w:rsidP="00FF3013">
            <w:pPr>
              <w:jc w:val="center"/>
              <w:rPr>
                <w:rFonts w:ascii="Times New Roman" w:hAnsi="Times New Roman"/>
                <w:color w:val="000000"/>
                <w:kern w:val="0"/>
              </w:rPr>
            </w:pPr>
            <w:r>
              <w:rPr>
                <w:rFonts w:ascii="Times New Roman" w:hAnsi="Times New Roman"/>
                <w:color w:val="000000"/>
                <w:kern w:val="0"/>
              </w:rPr>
              <w:t>35</w:t>
            </w:r>
            <w:r>
              <w:rPr>
                <w:rFonts w:ascii="Times New Roman" w:hAnsi="Times New Roman"/>
                <w:color w:val="000000"/>
                <w:kern w:val="0"/>
              </w:rPr>
              <w:t>＜</w:t>
            </w:r>
            <w:r>
              <w:rPr>
                <w:rFonts w:ascii="Times New Roman" w:hAnsi="Times New Roman"/>
                <w:color w:val="000000"/>
              </w:rPr>
              <w:t>C</w:t>
            </w:r>
            <w:r>
              <w:rPr>
                <w:rFonts w:ascii="Times New Roman" w:hAnsi="Times New Roman"/>
                <w:color w:val="000000"/>
                <w:vertAlign w:val="subscript"/>
              </w:rPr>
              <w:t>t1</w:t>
            </w:r>
            <w:r>
              <w:rPr>
                <w:rFonts w:ascii="Times New Roman" w:hAnsi="Times New Roman" w:hint="eastAsia"/>
                <w:color w:val="000000"/>
              </w:rPr>
              <w:t>≤</w:t>
            </w:r>
            <w:r>
              <w:rPr>
                <w:rFonts w:ascii="Times New Roman" w:hAnsi="Times New Roman"/>
                <w:color w:val="000000"/>
                <w:kern w:val="0"/>
              </w:rPr>
              <w:t>55</w:t>
            </w:r>
            <w:r>
              <w:rPr>
                <w:rFonts w:ascii="Times New Roman" w:hAnsi="Times New Roman" w:cs="宋体" w:hint="eastAsia"/>
                <w:color w:val="000000"/>
                <w:kern w:val="0"/>
              </w:rPr>
              <w:t>∧</w:t>
            </w:r>
            <w:r>
              <w:rPr>
                <w:rFonts w:ascii="Times New Roman" w:hAnsi="Times New Roman"/>
                <w:color w:val="000000"/>
                <w:kern w:val="0"/>
              </w:rPr>
              <w:t>t</w:t>
            </w:r>
            <w:r>
              <w:rPr>
                <w:rFonts w:ascii="Times New Roman" w:hAnsi="Times New Roman" w:hint="eastAsia"/>
                <w:color w:val="000000"/>
                <w:kern w:val="0"/>
              </w:rPr>
              <w:t>＝</w:t>
            </w:r>
            <w:r>
              <w:rPr>
                <w:rFonts w:ascii="Times New Roman" w:hAnsi="Times New Roman"/>
                <w:color w:val="000000"/>
                <w:kern w:val="0"/>
              </w:rPr>
              <w:t>15</w:t>
            </w:r>
          </w:p>
        </w:tc>
        <w:tc>
          <w:tcPr>
            <w:tcW w:w="2792" w:type="dxa"/>
            <w:shd w:val="clear" w:color="auto" w:fill="auto"/>
            <w:vAlign w:val="center"/>
          </w:tcPr>
          <w:p w14:paraId="67D0903A" w14:textId="77777777" w:rsidR="00387543" w:rsidRDefault="00387543" w:rsidP="00FF3013">
            <w:pPr>
              <w:jc w:val="center"/>
              <w:rPr>
                <w:rFonts w:ascii="Times New Roman" w:hAnsi="Times New Roman"/>
              </w:rPr>
            </w:pPr>
            <w:r>
              <w:rPr>
                <w:rFonts w:ascii="Times New Roman" w:hAnsi="Times New Roman"/>
              </w:rPr>
              <w:t>一般</w:t>
            </w:r>
          </w:p>
        </w:tc>
      </w:tr>
    </w:tbl>
    <w:p w14:paraId="135EB97F" w14:textId="77777777" w:rsidR="00387543" w:rsidRDefault="00387543" w:rsidP="00387543">
      <w:pPr>
        <w:spacing w:line="300" w:lineRule="auto"/>
        <w:jc w:val="center"/>
        <w:rPr>
          <w:rFonts w:ascii="Times New Roman" w:hAnsi="Times New Roman"/>
        </w:rPr>
      </w:pPr>
      <w:r>
        <w:rPr>
          <w:rFonts w:ascii="Times New Roman" w:hAnsi="Times New Roman" w:hint="eastAsia"/>
        </w:rPr>
        <w:t>表</w:t>
      </w:r>
      <w:r>
        <w:rPr>
          <w:rFonts w:ascii="Times New Roman" w:hAnsi="Times New Roman" w:hint="eastAsia"/>
        </w:rPr>
        <w:t>C</w:t>
      </w:r>
      <w:r>
        <w:rPr>
          <w:rFonts w:ascii="Times New Roman" w:hAnsi="Times New Roman"/>
        </w:rPr>
        <w:t>.</w:t>
      </w:r>
      <w:r>
        <w:rPr>
          <w:rFonts w:ascii="Times New Roman" w:hAnsi="Times New Roman" w:hint="eastAsia"/>
        </w:rPr>
        <w:t>4</w:t>
      </w:r>
      <w:r>
        <w:rPr>
          <w:rFonts w:ascii="Times New Roman" w:hAnsi="Times New Roman"/>
        </w:rPr>
        <w:t xml:space="preserve"> </w:t>
      </w:r>
      <w:r>
        <w:rPr>
          <w:rFonts w:ascii="Times New Roman" w:hAnsi="Times New Roman" w:hint="eastAsia"/>
        </w:rPr>
        <w:t>样车基本信息及关键零部件清单</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3"/>
        <w:gridCol w:w="2626"/>
        <w:gridCol w:w="2028"/>
        <w:gridCol w:w="2667"/>
      </w:tblGrid>
      <w:tr w:rsidR="00387543" w14:paraId="5A5DFACC" w14:textId="77777777" w:rsidTr="00FF3013">
        <w:trPr>
          <w:trHeight w:val="471"/>
          <w:jc w:val="center"/>
        </w:trPr>
        <w:tc>
          <w:tcPr>
            <w:tcW w:w="9344" w:type="dxa"/>
            <w:gridSpan w:val="4"/>
            <w:shd w:val="clear" w:color="auto" w:fill="auto"/>
            <w:vAlign w:val="center"/>
          </w:tcPr>
          <w:p w14:paraId="33FF0B37" w14:textId="77777777" w:rsidR="00387543" w:rsidRDefault="00387543" w:rsidP="00FF3013">
            <w:pPr>
              <w:jc w:val="center"/>
              <w:rPr>
                <w:rFonts w:ascii="Times New Roman" w:hAnsi="Times New Roman"/>
              </w:rPr>
            </w:pPr>
            <w:r>
              <w:rPr>
                <w:rFonts w:ascii="Times New Roman" w:hAnsi="Times New Roman"/>
              </w:rPr>
              <w:t>车辆基本信息</w:t>
            </w:r>
          </w:p>
        </w:tc>
      </w:tr>
      <w:tr w:rsidR="00387543" w14:paraId="2E8F8E7C" w14:textId="77777777" w:rsidTr="00FF3013">
        <w:trPr>
          <w:trHeight w:val="471"/>
          <w:jc w:val="center"/>
        </w:trPr>
        <w:tc>
          <w:tcPr>
            <w:tcW w:w="2023" w:type="dxa"/>
            <w:vAlign w:val="center"/>
          </w:tcPr>
          <w:p w14:paraId="626B3854" w14:textId="77777777" w:rsidR="00387543" w:rsidRDefault="00387543" w:rsidP="00FF3013">
            <w:pPr>
              <w:jc w:val="center"/>
              <w:rPr>
                <w:rFonts w:ascii="Times New Roman" w:hAnsi="Times New Roman"/>
              </w:rPr>
            </w:pPr>
            <w:r>
              <w:rPr>
                <w:rFonts w:ascii="Times New Roman" w:hAnsi="Times New Roman"/>
                <w:bCs/>
                <w:color w:val="000000"/>
              </w:rPr>
              <w:t>产品名称</w:t>
            </w:r>
          </w:p>
        </w:tc>
        <w:tc>
          <w:tcPr>
            <w:tcW w:w="2626" w:type="dxa"/>
            <w:vAlign w:val="center"/>
          </w:tcPr>
          <w:p w14:paraId="465CCEA6" w14:textId="77777777" w:rsidR="00387543" w:rsidRDefault="00387543" w:rsidP="00FF3013">
            <w:pPr>
              <w:jc w:val="center"/>
              <w:rPr>
                <w:rFonts w:ascii="Times New Roman" w:hAnsi="Times New Roman"/>
              </w:rPr>
            </w:pPr>
          </w:p>
        </w:tc>
        <w:tc>
          <w:tcPr>
            <w:tcW w:w="2028" w:type="dxa"/>
            <w:vAlign w:val="center"/>
          </w:tcPr>
          <w:p w14:paraId="717091DD" w14:textId="77777777" w:rsidR="00387543" w:rsidRDefault="00387543" w:rsidP="00FF3013">
            <w:pPr>
              <w:jc w:val="center"/>
              <w:rPr>
                <w:rFonts w:ascii="Times New Roman" w:hAnsi="Times New Roman"/>
              </w:rPr>
            </w:pPr>
            <w:r>
              <w:rPr>
                <w:rFonts w:ascii="Times New Roman" w:hAnsi="Times New Roman"/>
                <w:bCs/>
                <w:color w:val="000000"/>
              </w:rPr>
              <w:t>车辆型号</w:t>
            </w:r>
          </w:p>
        </w:tc>
        <w:tc>
          <w:tcPr>
            <w:tcW w:w="2667" w:type="dxa"/>
            <w:vAlign w:val="center"/>
          </w:tcPr>
          <w:p w14:paraId="0698CA25" w14:textId="77777777" w:rsidR="00387543" w:rsidRDefault="00387543" w:rsidP="00FF3013">
            <w:pPr>
              <w:jc w:val="center"/>
              <w:rPr>
                <w:rFonts w:ascii="Times New Roman" w:hAnsi="Times New Roman"/>
              </w:rPr>
            </w:pPr>
          </w:p>
        </w:tc>
      </w:tr>
      <w:tr w:rsidR="00387543" w14:paraId="6AF637A7" w14:textId="77777777" w:rsidTr="00FF3013">
        <w:trPr>
          <w:trHeight w:val="471"/>
          <w:jc w:val="center"/>
        </w:trPr>
        <w:tc>
          <w:tcPr>
            <w:tcW w:w="2023" w:type="dxa"/>
            <w:vAlign w:val="center"/>
          </w:tcPr>
          <w:p w14:paraId="545A08DB" w14:textId="77777777" w:rsidR="00387543" w:rsidRDefault="00387543" w:rsidP="00FF3013">
            <w:pPr>
              <w:jc w:val="center"/>
              <w:rPr>
                <w:rFonts w:ascii="Times New Roman" w:hAnsi="Times New Roman"/>
              </w:rPr>
            </w:pPr>
            <w:r>
              <w:rPr>
                <w:rFonts w:ascii="Times New Roman" w:hAnsi="Times New Roman"/>
                <w:bCs/>
                <w:color w:val="000000"/>
              </w:rPr>
              <w:t>生产企业</w:t>
            </w:r>
          </w:p>
        </w:tc>
        <w:tc>
          <w:tcPr>
            <w:tcW w:w="2626" w:type="dxa"/>
            <w:vAlign w:val="center"/>
          </w:tcPr>
          <w:p w14:paraId="1D12A349" w14:textId="77777777" w:rsidR="00387543" w:rsidRDefault="00387543" w:rsidP="00FF3013">
            <w:pPr>
              <w:jc w:val="center"/>
              <w:rPr>
                <w:rFonts w:ascii="Times New Roman" w:hAnsi="Times New Roman"/>
              </w:rPr>
            </w:pPr>
          </w:p>
        </w:tc>
        <w:tc>
          <w:tcPr>
            <w:tcW w:w="2028" w:type="dxa"/>
            <w:vAlign w:val="center"/>
          </w:tcPr>
          <w:p w14:paraId="6F0EE64F" w14:textId="77777777" w:rsidR="00387543" w:rsidRDefault="00387543" w:rsidP="00FF3013">
            <w:pPr>
              <w:jc w:val="center"/>
              <w:rPr>
                <w:rFonts w:ascii="Times New Roman" w:hAnsi="Times New Roman"/>
              </w:rPr>
            </w:pPr>
            <w:r>
              <w:rPr>
                <w:rFonts w:ascii="Times New Roman" w:hAnsi="Times New Roman"/>
                <w:bCs/>
                <w:color w:val="000000"/>
              </w:rPr>
              <w:t>VIN</w:t>
            </w:r>
          </w:p>
        </w:tc>
        <w:tc>
          <w:tcPr>
            <w:tcW w:w="2667" w:type="dxa"/>
            <w:vAlign w:val="center"/>
          </w:tcPr>
          <w:p w14:paraId="29A646C8" w14:textId="77777777" w:rsidR="00387543" w:rsidRDefault="00387543" w:rsidP="00FF3013">
            <w:pPr>
              <w:jc w:val="center"/>
              <w:rPr>
                <w:rFonts w:ascii="Times New Roman" w:hAnsi="Times New Roman"/>
              </w:rPr>
            </w:pPr>
          </w:p>
        </w:tc>
      </w:tr>
      <w:tr w:rsidR="00387543" w14:paraId="74548FEA" w14:textId="77777777" w:rsidTr="00FF3013">
        <w:trPr>
          <w:trHeight w:val="471"/>
          <w:jc w:val="center"/>
        </w:trPr>
        <w:tc>
          <w:tcPr>
            <w:tcW w:w="2023" w:type="dxa"/>
            <w:vAlign w:val="center"/>
          </w:tcPr>
          <w:p w14:paraId="02C1E913" w14:textId="77777777" w:rsidR="00387543" w:rsidRDefault="00387543" w:rsidP="00FF3013">
            <w:pPr>
              <w:jc w:val="center"/>
              <w:rPr>
                <w:rFonts w:ascii="Times New Roman" w:hAnsi="Times New Roman"/>
              </w:rPr>
            </w:pPr>
            <w:r>
              <w:rPr>
                <w:rFonts w:ascii="Times New Roman" w:hAnsi="Times New Roman"/>
                <w:bCs/>
                <w:color w:val="000000"/>
              </w:rPr>
              <w:t>车辆外廓尺寸（长</w:t>
            </w:r>
            <w:r>
              <w:rPr>
                <w:rFonts w:ascii="Times New Roman" w:hAnsi="Times New Roman"/>
                <w:bCs/>
                <w:color w:val="000000"/>
              </w:rPr>
              <w:t>×</w:t>
            </w:r>
            <w:r>
              <w:rPr>
                <w:rFonts w:ascii="Times New Roman" w:hAnsi="Times New Roman"/>
                <w:bCs/>
                <w:color w:val="000000"/>
              </w:rPr>
              <w:t>宽</w:t>
            </w:r>
            <w:r>
              <w:rPr>
                <w:rFonts w:ascii="Times New Roman" w:hAnsi="Times New Roman"/>
                <w:bCs/>
                <w:color w:val="000000"/>
              </w:rPr>
              <w:t>×</w:t>
            </w:r>
            <w:r>
              <w:rPr>
                <w:rFonts w:ascii="Times New Roman" w:hAnsi="Times New Roman"/>
                <w:bCs/>
                <w:color w:val="000000"/>
              </w:rPr>
              <w:t>高）（</w:t>
            </w:r>
            <w:r>
              <w:rPr>
                <w:rFonts w:ascii="Times New Roman" w:hAnsi="Times New Roman"/>
                <w:bCs/>
                <w:color w:val="000000"/>
              </w:rPr>
              <w:t>mm</w:t>
            </w:r>
            <w:r>
              <w:rPr>
                <w:rFonts w:ascii="Times New Roman" w:hAnsi="Times New Roman"/>
                <w:bCs/>
                <w:color w:val="000000"/>
              </w:rPr>
              <w:t>）</w:t>
            </w:r>
          </w:p>
        </w:tc>
        <w:tc>
          <w:tcPr>
            <w:tcW w:w="2626" w:type="dxa"/>
            <w:vAlign w:val="center"/>
          </w:tcPr>
          <w:p w14:paraId="6417247D" w14:textId="77777777" w:rsidR="00387543" w:rsidRDefault="00387543" w:rsidP="00FF3013">
            <w:pPr>
              <w:jc w:val="center"/>
              <w:rPr>
                <w:rFonts w:ascii="Times New Roman" w:hAnsi="Times New Roman"/>
              </w:rPr>
            </w:pPr>
          </w:p>
        </w:tc>
        <w:tc>
          <w:tcPr>
            <w:tcW w:w="2028" w:type="dxa"/>
            <w:vAlign w:val="center"/>
          </w:tcPr>
          <w:p w14:paraId="66DFBE28" w14:textId="77777777" w:rsidR="00387543" w:rsidRDefault="00387543" w:rsidP="00FF3013">
            <w:pPr>
              <w:jc w:val="center"/>
              <w:rPr>
                <w:rFonts w:ascii="Times New Roman" w:hAnsi="Times New Roman"/>
              </w:rPr>
            </w:pPr>
            <w:r>
              <w:rPr>
                <w:rFonts w:ascii="Times New Roman" w:hAnsi="Times New Roman"/>
                <w:bCs/>
                <w:color w:val="000000"/>
              </w:rPr>
              <w:t>设计乘员数（人）</w:t>
            </w:r>
          </w:p>
        </w:tc>
        <w:tc>
          <w:tcPr>
            <w:tcW w:w="2667" w:type="dxa"/>
            <w:vAlign w:val="center"/>
          </w:tcPr>
          <w:p w14:paraId="308EE0D8" w14:textId="77777777" w:rsidR="00387543" w:rsidRDefault="00387543" w:rsidP="00FF3013">
            <w:pPr>
              <w:jc w:val="center"/>
              <w:rPr>
                <w:rFonts w:ascii="Times New Roman" w:hAnsi="Times New Roman"/>
              </w:rPr>
            </w:pPr>
          </w:p>
        </w:tc>
      </w:tr>
      <w:tr w:rsidR="00387543" w14:paraId="0C5ABF12" w14:textId="77777777" w:rsidTr="00FF3013">
        <w:trPr>
          <w:trHeight w:val="471"/>
          <w:jc w:val="center"/>
        </w:trPr>
        <w:tc>
          <w:tcPr>
            <w:tcW w:w="2023" w:type="dxa"/>
            <w:vAlign w:val="center"/>
          </w:tcPr>
          <w:p w14:paraId="6B21EEDA" w14:textId="77777777" w:rsidR="00387543" w:rsidRDefault="00387543" w:rsidP="00FF3013">
            <w:pPr>
              <w:jc w:val="center"/>
              <w:rPr>
                <w:rFonts w:ascii="Times New Roman" w:hAnsi="Times New Roman"/>
              </w:rPr>
            </w:pPr>
            <w:r>
              <w:rPr>
                <w:rFonts w:ascii="Times New Roman" w:hAnsi="Times New Roman"/>
                <w:bCs/>
                <w:color w:val="000000"/>
              </w:rPr>
              <w:t>是否带空气净化装置</w:t>
            </w:r>
          </w:p>
        </w:tc>
        <w:tc>
          <w:tcPr>
            <w:tcW w:w="2626" w:type="dxa"/>
            <w:vAlign w:val="center"/>
          </w:tcPr>
          <w:p w14:paraId="0FD5224D" w14:textId="77777777" w:rsidR="00387543" w:rsidRDefault="00387543" w:rsidP="00FF3013">
            <w:pPr>
              <w:jc w:val="center"/>
              <w:rPr>
                <w:rFonts w:ascii="Times New Roman" w:hAnsi="Times New Roman"/>
              </w:rPr>
            </w:pPr>
          </w:p>
        </w:tc>
        <w:tc>
          <w:tcPr>
            <w:tcW w:w="2028" w:type="dxa"/>
            <w:vAlign w:val="center"/>
          </w:tcPr>
          <w:p w14:paraId="7E91963F" w14:textId="77777777" w:rsidR="00387543" w:rsidRDefault="00387543" w:rsidP="00FF3013">
            <w:pPr>
              <w:jc w:val="center"/>
              <w:rPr>
                <w:rFonts w:ascii="Times New Roman" w:hAnsi="Times New Roman"/>
              </w:rPr>
            </w:pPr>
            <w:r>
              <w:rPr>
                <w:rFonts w:ascii="Times New Roman" w:hAnsi="Times New Roman"/>
                <w:bCs/>
                <w:color w:val="000000"/>
              </w:rPr>
              <w:t>是否配置天窗</w:t>
            </w:r>
          </w:p>
        </w:tc>
        <w:tc>
          <w:tcPr>
            <w:tcW w:w="2667" w:type="dxa"/>
            <w:vAlign w:val="center"/>
          </w:tcPr>
          <w:p w14:paraId="323DEA85" w14:textId="77777777" w:rsidR="00387543" w:rsidRDefault="00387543" w:rsidP="00FF3013">
            <w:pPr>
              <w:jc w:val="center"/>
              <w:rPr>
                <w:rFonts w:ascii="Times New Roman" w:hAnsi="Times New Roman"/>
              </w:rPr>
            </w:pPr>
          </w:p>
        </w:tc>
      </w:tr>
      <w:tr w:rsidR="00387543" w14:paraId="2DEFCDE2" w14:textId="77777777" w:rsidTr="00FF3013">
        <w:trPr>
          <w:trHeight w:val="471"/>
          <w:jc w:val="center"/>
        </w:trPr>
        <w:tc>
          <w:tcPr>
            <w:tcW w:w="2023" w:type="dxa"/>
            <w:vAlign w:val="center"/>
          </w:tcPr>
          <w:p w14:paraId="1060C559" w14:textId="77777777" w:rsidR="00387543" w:rsidRDefault="00387543" w:rsidP="00FF3013">
            <w:pPr>
              <w:jc w:val="center"/>
              <w:rPr>
                <w:rFonts w:ascii="Times New Roman" w:hAnsi="Times New Roman"/>
              </w:rPr>
            </w:pPr>
            <w:r>
              <w:rPr>
                <w:rFonts w:ascii="Times New Roman" w:hAnsi="Times New Roman"/>
                <w:bCs/>
                <w:color w:val="000000"/>
              </w:rPr>
              <w:t>是否有颗粒物监测装置</w:t>
            </w:r>
          </w:p>
        </w:tc>
        <w:tc>
          <w:tcPr>
            <w:tcW w:w="2626" w:type="dxa"/>
            <w:vAlign w:val="center"/>
          </w:tcPr>
          <w:p w14:paraId="6B7F9676" w14:textId="77777777" w:rsidR="00387543" w:rsidRDefault="00387543" w:rsidP="00FF3013">
            <w:pPr>
              <w:jc w:val="center"/>
              <w:rPr>
                <w:rFonts w:ascii="Times New Roman" w:hAnsi="Times New Roman"/>
              </w:rPr>
            </w:pPr>
          </w:p>
        </w:tc>
        <w:tc>
          <w:tcPr>
            <w:tcW w:w="2028" w:type="dxa"/>
            <w:vAlign w:val="center"/>
          </w:tcPr>
          <w:p w14:paraId="18BC1060" w14:textId="77777777" w:rsidR="00387543" w:rsidRDefault="00387543" w:rsidP="00FF3013">
            <w:pPr>
              <w:jc w:val="center"/>
              <w:rPr>
                <w:rFonts w:ascii="Times New Roman" w:hAnsi="Times New Roman"/>
              </w:rPr>
            </w:pPr>
            <w:r>
              <w:rPr>
                <w:rFonts w:ascii="Times New Roman" w:hAnsi="Times New Roman"/>
              </w:rPr>
              <w:t>进气系统型号及生产厂</w:t>
            </w:r>
          </w:p>
        </w:tc>
        <w:tc>
          <w:tcPr>
            <w:tcW w:w="2667" w:type="dxa"/>
            <w:vAlign w:val="center"/>
          </w:tcPr>
          <w:p w14:paraId="01CCEEBF" w14:textId="77777777" w:rsidR="00387543" w:rsidRDefault="00387543" w:rsidP="00FF3013">
            <w:pPr>
              <w:jc w:val="center"/>
              <w:rPr>
                <w:rFonts w:ascii="Times New Roman" w:hAnsi="Times New Roman"/>
              </w:rPr>
            </w:pPr>
          </w:p>
        </w:tc>
      </w:tr>
    </w:tbl>
    <w:p w14:paraId="63BA2F4B" w14:textId="77777777" w:rsidR="00387543" w:rsidRDefault="00387543" w:rsidP="00387543">
      <w:pPr>
        <w:spacing w:beforeLines="200" w:before="624" w:line="300" w:lineRule="auto"/>
        <w:jc w:val="center"/>
        <w:rPr>
          <w:rFonts w:ascii="Times New Roman" w:hAnsi="Times New Roman"/>
        </w:rPr>
      </w:pPr>
    </w:p>
    <w:p w14:paraId="78B53911" w14:textId="77777777" w:rsidR="00387543" w:rsidRDefault="00387543" w:rsidP="00387543">
      <w:pPr>
        <w:spacing w:beforeLines="200" w:before="624" w:line="300" w:lineRule="auto"/>
        <w:jc w:val="center"/>
        <w:rPr>
          <w:rFonts w:ascii="Times New Roman" w:hAnsi="Times New Roman"/>
        </w:rPr>
      </w:pPr>
      <w:r>
        <w:rPr>
          <w:rFonts w:ascii="Times New Roman" w:hAnsi="Times New Roman" w:hint="eastAsia"/>
        </w:rPr>
        <w:lastRenderedPageBreak/>
        <w:t>表</w:t>
      </w:r>
      <w:r>
        <w:rPr>
          <w:rFonts w:ascii="Times New Roman" w:hAnsi="Times New Roman" w:hint="eastAsia"/>
        </w:rPr>
        <w:t>C</w:t>
      </w:r>
      <w:r>
        <w:rPr>
          <w:rFonts w:ascii="Times New Roman" w:hAnsi="Times New Roman"/>
        </w:rPr>
        <w:t>.</w:t>
      </w:r>
      <w:r>
        <w:rPr>
          <w:rFonts w:ascii="Times New Roman" w:hAnsi="Times New Roman" w:hint="eastAsia"/>
        </w:rPr>
        <w:t>4</w:t>
      </w:r>
      <w:r>
        <w:rPr>
          <w:rFonts w:ascii="Times New Roman" w:hAnsi="Times New Roman"/>
        </w:rPr>
        <w:t xml:space="preserve"> </w:t>
      </w:r>
      <w:r>
        <w:rPr>
          <w:rFonts w:ascii="Times New Roman" w:hAnsi="Times New Roman" w:hint="eastAsia"/>
        </w:rPr>
        <w:t>样车基本信息及关键零部件清单（续）</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3"/>
        <w:gridCol w:w="2626"/>
        <w:gridCol w:w="2028"/>
        <w:gridCol w:w="2667"/>
      </w:tblGrid>
      <w:tr w:rsidR="00387543" w14:paraId="5791906E" w14:textId="77777777" w:rsidTr="00FF3013">
        <w:trPr>
          <w:trHeight w:val="471"/>
          <w:jc w:val="center"/>
        </w:trPr>
        <w:tc>
          <w:tcPr>
            <w:tcW w:w="9344" w:type="dxa"/>
            <w:gridSpan w:val="4"/>
            <w:shd w:val="clear" w:color="auto" w:fill="auto"/>
            <w:vAlign w:val="center"/>
          </w:tcPr>
          <w:p w14:paraId="5B5B45CC" w14:textId="77777777" w:rsidR="00387543" w:rsidRDefault="00387543" w:rsidP="00FF3013">
            <w:pPr>
              <w:jc w:val="center"/>
              <w:rPr>
                <w:rFonts w:ascii="Times New Roman" w:hAnsi="Times New Roman"/>
              </w:rPr>
            </w:pPr>
            <w:r>
              <w:rPr>
                <w:rFonts w:ascii="Times New Roman" w:hAnsi="Times New Roman"/>
              </w:rPr>
              <w:t>舱内净化（颗粒物）性能相关信息</w:t>
            </w:r>
          </w:p>
        </w:tc>
      </w:tr>
      <w:tr w:rsidR="00387543" w14:paraId="781F9A3C" w14:textId="77777777" w:rsidTr="00FF3013">
        <w:trPr>
          <w:trHeight w:val="471"/>
          <w:jc w:val="center"/>
        </w:trPr>
        <w:tc>
          <w:tcPr>
            <w:tcW w:w="9344" w:type="dxa"/>
            <w:gridSpan w:val="4"/>
            <w:vAlign w:val="center"/>
          </w:tcPr>
          <w:p w14:paraId="065EA654" w14:textId="77777777" w:rsidR="00387543" w:rsidRDefault="00387543" w:rsidP="00FF3013">
            <w:pPr>
              <w:ind w:leftChars="-7" w:left="2" w:hangingChars="8" w:hanging="17"/>
              <w:jc w:val="center"/>
              <w:rPr>
                <w:rFonts w:ascii="Times New Roman" w:hAnsi="Times New Roman"/>
                <w:highlight w:val="yellow"/>
              </w:rPr>
            </w:pPr>
            <w:r>
              <w:rPr>
                <w:rFonts w:ascii="Times New Roman" w:hAnsi="Times New Roman"/>
              </w:rPr>
              <w:t>空调滤芯</w:t>
            </w:r>
          </w:p>
        </w:tc>
      </w:tr>
      <w:tr w:rsidR="00387543" w14:paraId="7D207462" w14:textId="77777777" w:rsidTr="00FF3013">
        <w:trPr>
          <w:trHeight w:val="471"/>
          <w:jc w:val="center"/>
        </w:trPr>
        <w:tc>
          <w:tcPr>
            <w:tcW w:w="2023" w:type="dxa"/>
            <w:vAlign w:val="center"/>
          </w:tcPr>
          <w:p w14:paraId="6F6CF910" w14:textId="77777777" w:rsidR="00387543" w:rsidRDefault="00387543" w:rsidP="00FF3013">
            <w:pPr>
              <w:jc w:val="center"/>
              <w:rPr>
                <w:rFonts w:ascii="Times New Roman" w:hAnsi="Times New Roman"/>
                <w:highlight w:val="yellow"/>
              </w:rPr>
            </w:pPr>
            <w:r>
              <w:rPr>
                <w:rFonts w:ascii="Times New Roman" w:hAnsi="Times New Roman"/>
              </w:rPr>
              <w:t>型号</w:t>
            </w:r>
          </w:p>
        </w:tc>
        <w:tc>
          <w:tcPr>
            <w:tcW w:w="2626" w:type="dxa"/>
            <w:vAlign w:val="center"/>
          </w:tcPr>
          <w:p w14:paraId="429BD206" w14:textId="77777777" w:rsidR="00387543" w:rsidRDefault="00387543" w:rsidP="00FF3013">
            <w:pPr>
              <w:ind w:leftChars="-7" w:left="2" w:hangingChars="8" w:hanging="17"/>
              <w:jc w:val="center"/>
              <w:rPr>
                <w:rFonts w:ascii="Times New Roman" w:hAnsi="Times New Roman"/>
                <w:highlight w:val="yellow"/>
              </w:rPr>
            </w:pPr>
          </w:p>
        </w:tc>
        <w:tc>
          <w:tcPr>
            <w:tcW w:w="2028" w:type="dxa"/>
            <w:vAlign w:val="center"/>
          </w:tcPr>
          <w:p w14:paraId="6ED509B7" w14:textId="77777777" w:rsidR="00387543" w:rsidRDefault="00387543" w:rsidP="00FF3013">
            <w:pPr>
              <w:ind w:leftChars="-7" w:left="2" w:hangingChars="8" w:hanging="17"/>
              <w:jc w:val="center"/>
              <w:rPr>
                <w:rFonts w:ascii="Times New Roman" w:hAnsi="Times New Roman"/>
              </w:rPr>
            </w:pPr>
            <w:r>
              <w:rPr>
                <w:rFonts w:ascii="Times New Roman" w:hAnsi="Times New Roman"/>
              </w:rPr>
              <w:t>外形尺寸</w:t>
            </w:r>
          </w:p>
        </w:tc>
        <w:tc>
          <w:tcPr>
            <w:tcW w:w="2667" w:type="dxa"/>
            <w:vAlign w:val="center"/>
          </w:tcPr>
          <w:p w14:paraId="7DE2B401" w14:textId="77777777" w:rsidR="00387543" w:rsidRDefault="00387543" w:rsidP="00FF3013">
            <w:pPr>
              <w:ind w:leftChars="-7" w:left="2" w:hangingChars="8" w:hanging="17"/>
              <w:jc w:val="center"/>
              <w:rPr>
                <w:rFonts w:ascii="Times New Roman" w:hAnsi="Times New Roman"/>
                <w:highlight w:val="yellow"/>
              </w:rPr>
            </w:pPr>
          </w:p>
        </w:tc>
      </w:tr>
      <w:tr w:rsidR="00387543" w14:paraId="6D7C8481" w14:textId="77777777" w:rsidTr="00FF3013">
        <w:trPr>
          <w:trHeight w:val="471"/>
          <w:jc w:val="center"/>
        </w:trPr>
        <w:tc>
          <w:tcPr>
            <w:tcW w:w="2023" w:type="dxa"/>
            <w:vAlign w:val="center"/>
          </w:tcPr>
          <w:p w14:paraId="611DD4B4" w14:textId="77777777" w:rsidR="00387543" w:rsidRDefault="00387543" w:rsidP="00FF3013">
            <w:pPr>
              <w:jc w:val="center"/>
              <w:rPr>
                <w:rFonts w:ascii="Times New Roman" w:hAnsi="Times New Roman"/>
              </w:rPr>
            </w:pPr>
            <w:r>
              <w:rPr>
                <w:rFonts w:ascii="Times New Roman" w:hAnsi="Times New Roman"/>
              </w:rPr>
              <w:t>展开过滤面积</w:t>
            </w:r>
          </w:p>
        </w:tc>
        <w:tc>
          <w:tcPr>
            <w:tcW w:w="2626" w:type="dxa"/>
            <w:vAlign w:val="center"/>
          </w:tcPr>
          <w:p w14:paraId="5075D608" w14:textId="77777777" w:rsidR="00387543" w:rsidRDefault="00387543" w:rsidP="00FF3013">
            <w:pPr>
              <w:ind w:leftChars="-22" w:left="-46"/>
              <w:jc w:val="center"/>
              <w:rPr>
                <w:rFonts w:ascii="Times New Roman" w:hAnsi="Times New Roman"/>
                <w:highlight w:val="yellow"/>
              </w:rPr>
            </w:pPr>
          </w:p>
        </w:tc>
        <w:tc>
          <w:tcPr>
            <w:tcW w:w="2028" w:type="dxa"/>
            <w:vAlign w:val="center"/>
          </w:tcPr>
          <w:p w14:paraId="53A0C62C" w14:textId="77777777" w:rsidR="00387543" w:rsidRDefault="00387543" w:rsidP="00FF3013">
            <w:pPr>
              <w:ind w:leftChars="-22" w:left="-46"/>
              <w:jc w:val="center"/>
              <w:rPr>
                <w:rFonts w:ascii="Times New Roman" w:hAnsi="Times New Roman"/>
              </w:rPr>
            </w:pPr>
            <w:r>
              <w:rPr>
                <w:rFonts w:ascii="Times New Roman" w:hAnsi="Times New Roman"/>
              </w:rPr>
              <w:t>材质及结构</w:t>
            </w:r>
          </w:p>
        </w:tc>
        <w:tc>
          <w:tcPr>
            <w:tcW w:w="2667" w:type="dxa"/>
            <w:vAlign w:val="center"/>
          </w:tcPr>
          <w:p w14:paraId="59DF7AF2" w14:textId="77777777" w:rsidR="00387543" w:rsidRDefault="00387543" w:rsidP="00FF3013">
            <w:pPr>
              <w:ind w:leftChars="-22" w:left="-46"/>
              <w:jc w:val="center"/>
              <w:rPr>
                <w:rFonts w:ascii="Times New Roman" w:hAnsi="Times New Roman"/>
                <w:highlight w:val="yellow"/>
              </w:rPr>
            </w:pPr>
          </w:p>
        </w:tc>
      </w:tr>
      <w:tr w:rsidR="00387543" w14:paraId="6A92DA68" w14:textId="77777777" w:rsidTr="00FF3013">
        <w:trPr>
          <w:trHeight w:val="471"/>
          <w:jc w:val="center"/>
        </w:trPr>
        <w:tc>
          <w:tcPr>
            <w:tcW w:w="4649" w:type="dxa"/>
            <w:gridSpan w:val="2"/>
            <w:vAlign w:val="center"/>
          </w:tcPr>
          <w:p w14:paraId="5CF44CF6" w14:textId="77777777" w:rsidR="00387543" w:rsidRDefault="00387543" w:rsidP="00FF3013">
            <w:pPr>
              <w:jc w:val="center"/>
              <w:rPr>
                <w:rFonts w:ascii="Times New Roman" w:hAnsi="Times New Roman"/>
              </w:rPr>
            </w:pPr>
            <w:r>
              <w:rPr>
                <w:rFonts w:ascii="Times New Roman" w:hAnsi="Times New Roman"/>
              </w:rPr>
              <w:t>生产企业</w:t>
            </w:r>
          </w:p>
        </w:tc>
        <w:tc>
          <w:tcPr>
            <w:tcW w:w="4695" w:type="dxa"/>
            <w:gridSpan w:val="2"/>
            <w:vAlign w:val="center"/>
          </w:tcPr>
          <w:p w14:paraId="23395C33" w14:textId="77777777" w:rsidR="00387543" w:rsidRDefault="00387543" w:rsidP="00FF3013">
            <w:pPr>
              <w:jc w:val="center"/>
              <w:rPr>
                <w:rFonts w:ascii="Times New Roman" w:hAnsi="Times New Roman"/>
              </w:rPr>
            </w:pPr>
          </w:p>
        </w:tc>
      </w:tr>
      <w:tr w:rsidR="00387543" w14:paraId="07208440" w14:textId="77777777" w:rsidTr="00FF3013">
        <w:trPr>
          <w:trHeight w:val="471"/>
          <w:jc w:val="center"/>
        </w:trPr>
        <w:tc>
          <w:tcPr>
            <w:tcW w:w="4649" w:type="dxa"/>
            <w:gridSpan w:val="2"/>
            <w:vAlign w:val="center"/>
          </w:tcPr>
          <w:p w14:paraId="1ED1A55E" w14:textId="77777777" w:rsidR="00387543" w:rsidRDefault="00387543" w:rsidP="00FF3013">
            <w:pPr>
              <w:jc w:val="center"/>
              <w:rPr>
                <w:rFonts w:ascii="Times New Roman" w:hAnsi="Times New Roman"/>
              </w:rPr>
            </w:pPr>
            <w:r>
              <w:rPr>
                <w:rFonts w:ascii="Times New Roman" w:hAnsi="Times New Roman"/>
              </w:rPr>
              <w:t>是否带活性炭或静电驻极</w:t>
            </w:r>
          </w:p>
        </w:tc>
        <w:tc>
          <w:tcPr>
            <w:tcW w:w="4695" w:type="dxa"/>
            <w:gridSpan w:val="2"/>
            <w:vAlign w:val="center"/>
          </w:tcPr>
          <w:p w14:paraId="6BC1DBF7" w14:textId="77777777" w:rsidR="00387543" w:rsidRDefault="00387543" w:rsidP="00FF3013">
            <w:pPr>
              <w:jc w:val="center"/>
              <w:rPr>
                <w:rFonts w:ascii="Times New Roman" w:hAnsi="Times New Roman"/>
              </w:rPr>
            </w:pPr>
          </w:p>
        </w:tc>
      </w:tr>
      <w:tr w:rsidR="00387543" w14:paraId="584D2AD3" w14:textId="77777777" w:rsidTr="00FF3013">
        <w:trPr>
          <w:trHeight w:val="471"/>
          <w:jc w:val="center"/>
        </w:trPr>
        <w:tc>
          <w:tcPr>
            <w:tcW w:w="9344" w:type="dxa"/>
            <w:gridSpan w:val="4"/>
            <w:vAlign w:val="center"/>
          </w:tcPr>
          <w:p w14:paraId="057E45EC" w14:textId="77777777" w:rsidR="00387543" w:rsidRDefault="00387543" w:rsidP="00FF3013">
            <w:pPr>
              <w:jc w:val="center"/>
              <w:rPr>
                <w:rFonts w:ascii="Times New Roman" w:hAnsi="Times New Roman"/>
              </w:rPr>
            </w:pPr>
            <w:r>
              <w:rPr>
                <w:rFonts w:ascii="Times New Roman" w:hAnsi="Times New Roman"/>
              </w:rPr>
              <w:t>空气净化装置（如搭载）</w:t>
            </w:r>
          </w:p>
        </w:tc>
      </w:tr>
      <w:tr w:rsidR="00387543" w14:paraId="3E88573D" w14:textId="77777777" w:rsidTr="00FF3013">
        <w:trPr>
          <w:trHeight w:val="471"/>
          <w:jc w:val="center"/>
        </w:trPr>
        <w:tc>
          <w:tcPr>
            <w:tcW w:w="2023" w:type="dxa"/>
            <w:vAlign w:val="center"/>
          </w:tcPr>
          <w:p w14:paraId="2370D46B" w14:textId="77777777" w:rsidR="00387543" w:rsidRDefault="00387543" w:rsidP="00FF3013">
            <w:pPr>
              <w:jc w:val="center"/>
              <w:rPr>
                <w:rFonts w:ascii="Times New Roman" w:hAnsi="Times New Roman"/>
              </w:rPr>
            </w:pPr>
            <w:r>
              <w:rPr>
                <w:rFonts w:ascii="Times New Roman" w:hAnsi="Times New Roman"/>
              </w:rPr>
              <w:t>名称</w:t>
            </w:r>
          </w:p>
        </w:tc>
        <w:tc>
          <w:tcPr>
            <w:tcW w:w="2626" w:type="dxa"/>
            <w:vAlign w:val="center"/>
          </w:tcPr>
          <w:p w14:paraId="3A91D8B3" w14:textId="77777777" w:rsidR="00387543" w:rsidRDefault="00387543" w:rsidP="00FF3013">
            <w:pPr>
              <w:jc w:val="center"/>
              <w:rPr>
                <w:rFonts w:ascii="Times New Roman" w:hAnsi="Times New Roman"/>
              </w:rPr>
            </w:pPr>
          </w:p>
        </w:tc>
        <w:tc>
          <w:tcPr>
            <w:tcW w:w="2028" w:type="dxa"/>
            <w:vAlign w:val="center"/>
          </w:tcPr>
          <w:p w14:paraId="08331DFA" w14:textId="77777777" w:rsidR="00387543" w:rsidRDefault="00387543" w:rsidP="00FF3013">
            <w:pPr>
              <w:jc w:val="center"/>
              <w:rPr>
                <w:rFonts w:ascii="Times New Roman" w:hAnsi="Times New Roman"/>
              </w:rPr>
            </w:pPr>
            <w:r>
              <w:rPr>
                <w:rFonts w:ascii="Times New Roman" w:hAnsi="Times New Roman"/>
              </w:rPr>
              <w:t>型号及生产厂</w:t>
            </w:r>
          </w:p>
        </w:tc>
        <w:tc>
          <w:tcPr>
            <w:tcW w:w="2667" w:type="dxa"/>
            <w:vAlign w:val="center"/>
          </w:tcPr>
          <w:p w14:paraId="2C11B638" w14:textId="77777777" w:rsidR="00387543" w:rsidRDefault="00387543" w:rsidP="00FF3013">
            <w:pPr>
              <w:jc w:val="center"/>
              <w:rPr>
                <w:rFonts w:ascii="Times New Roman" w:hAnsi="Times New Roman"/>
              </w:rPr>
            </w:pPr>
          </w:p>
        </w:tc>
      </w:tr>
      <w:tr w:rsidR="00387543" w14:paraId="51E090C4" w14:textId="77777777" w:rsidTr="00FF3013">
        <w:trPr>
          <w:trHeight w:val="471"/>
          <w:jc w:val="center"/>
        </w:trPr>
        <w:tc>
          <w:tcPr>
            <w:tcW w:w="2023" w:type="dxa"/>
            <w:vAlign w:val="center"/>
          </w:tcPr>
          <w:p w14:paraId="0F879149" w14:textId="77777777" w:rsidR="00387543" w:rsidRDefault="00387543" w:rsidP="00FF3013">
            <w:pPr>
              <w:jc w:val="center"/>
              <w:rPr>
                <w:rFonts w:ascii="Times New Roman" w:hAnsi="Times New Roman"/>
              </w:rPr>
            </w:pPr>
            <w:r>
              <w:rPr>
                <w:rFonts w:ascii="Times New Roman" w:hAnsi="Times New Roman"/>
              </w:rPr>
              <w:t>额定功率或范围</w:t>
            </w:r>
          </w:p>
        </w:tc>
        <w:tc>
          <w:tcPr>
            <w:tcW w:w="2626" w:type="dxa"/>
            <w:vAlign w:val="center"/>
          </w:tcPr>
          <w:p w14:paraId="5EDD53FE" w14:textId="77777777" w:rsidR="00387543" w:rsidRDefault="00387543" w:rsidP="00FF3013">
            <w:pPr>
              <w:jc w:val="center"/>
              <w:rPr>
                <w:rFonts w:ascii="Times New Roman" w:hAnsi="Times New Roman"/>
              </w:rPr>
            </w:pPr>
          </w:p>
        </w:tc>
        <w:tc>
          <w:tcPr>
            <w:tcW w:w="2028" w:type="dxa"/>
            <w:vAlign w:val="center"/>
          </w:tcPr>
          <w:p w14:paraId="6BEC1322" w14:textId="77777777" w:rsidR="00387543" w:rsidRDefault="00387543" w:rsidP="00FF3013">
            <w:pPr>
              <w:jc w:val="center"/>
              <w:rPr>
                <w:rFonts w:ascii="Times New Roman" w:hAnsi="Times New Roman"/>
              </w:rPr>
            </w:pPr>
            <w:r>
              <w:rPr>
                <w:rFonts w:ascii="Times New Roman" w:hAnsi="Times New Roman"/>
              </w:rPr>
              <w:t>外形尺寸</w:t>
            </w:r>
          </w:p>
        </w:tc>
        <w:tc>
          <w:tcPr>
            <w:tcW w:w="2667" w:type="dxa"/>
            <w:vAlign w:val="center"/>
          </w:tcPr>
          <w:p w14:paraId="5AA6F3B7" w14:textId="77777777" w:rsidR="00387543" w:rsidRDefault="00387543" w:rsidP="00FF3013">
            <w:pPr>
              <w:jc w:val="center"/>
              <w:rPr>
                <w:rFonts w:ascii="Times New Roman" w:hAnsi="Times New Roman"/>
              </w:rPr>
            </w:pPr>
          </w:p>
        </w:tc>
      </w:tr>
      <w:tr w:rsidR="00387543" w14:paraId="48447787" w14:textId="77777777" w:rsidTr="00FF3013">
        <w:trPr>
          <w:trHeight w:val="471"/>
          <w:jc w:val="center"/>
        </w:trPr>
        <w:tc>
          <w:tcPr>
            <w:tcW w:w="2023" w:type="dxa"/>
            <w:vAlign w:val="center"/>
          </w:tcPr>
          <w:p w14:paraId="2F1E8E83" w14:textId="77777777" w:rsidR="00387543" w:rsidRDefault="00387543" w:rsidP="00FF3013">
            <w:pPr>
              <w:jc w:val="center"/>
              <w:rPr>
                <w:rFonts w:ascii="Times New Roman" w:hAnsi="Times New Roman"/>
              </w:rPr>
            </w:pPr>
            <w:r>
              <w:rPr>
                <w:rFonts w:ascii="Times New Roman" w:hAnsi="Times New Roman"/>
              </w:rPr>
              <w:t>净化型式</w:t>
            </w:r>
          </w:p>
        </w:tc>
        <w:tc>
          <w:tcPr>
            <w:tcW w:w="7321" w:type="dxa"/>
            <w:gridSpan w:val="3"/>
            <w:vAlign w:val="center"/>
          </w:tcPr>
          <w:p w14:paraId="424E133A" w14:textId="77777777" w:rsidR="00387543" w:rsidRDefault="00387543" w:rsidP="00FF3013">
            <w:pPr>
              <w:jc w:val="left"/>
              <w:rPr>
                <w:rFonts w:ascii="Times New Roman" w:hAnsi="Times New Roman"/>
                <w:bCs/>
                <w:color w:val="000000"/>
              </w:rPr>
            </w:pPr>
            <w:r>
              <w:rPr>
                <w:rFonts w:ascii="Times New Roman" w:hAnsi="Times New Roman"/>
                <w:bCs/>
                <w:color w:val="000000"/>
              </w:rPr>
              <w:t>过滤式</w:t>
            </w:r>
            <w:r>
              <w:rPr>
                <w:rFonts w:ascii="Times New Roman" w:hAnsi="Times New Roman"/>
                <w:bCs/>
                <w:color w:val="000000"/>
              </w:rPr>
              <w:t xml:space="preserve">[    ]   </w:t>
            </w:r>
            <w:r>
              <w:rPr>
                <w:rFonts w:ascii="Times New Roman" w:hAnsi="Times New Roman"/>
                <w:bCs/>
                <w:color w:val="000000"/>
              </w:rPr>
              <w:t>吸附式</w:t>
            </w:r>
            <w:r>
              <w:rPr>
                <w:rFonts w:ascii="Times New Roman" w:hAnsi="Times New Roman"/>
                <w:bCs/>
                <w:color w:val="000000"/>
              </w:rPr>
              <w:t xml:space="preserve">[    ]   </w:t>
            </w:r>
            <w:r>
              <w:rPr>
                <w:rFonts w:ascii="Times New Roman" w:hAnsi="Times New Roman"/>
                <w:bCs/>
                <w:color w:val="000000"/>
              </w:rPr>
              <w:t>络合式</w:t>
            </w:r>
            <w:r>
              <w:rPr>
                <w:rFonts w:ascii="Times New Roman" w:hAnsi="Times New Roman"/>
                <w:bCs/>
                <w:color w:val="000000"/>
              </w:rPr>
              <w:t xml:space="preserve">[   ]   </w:t>
            </w:r>
            <w:r>
              <w:rPr>
                <w:rFonts w:ascii="Times New Roman" w:hAnsi="Times New Roman"/>
                <w:bCs/>
                <w:color w:val="000000"/>
              </w:rPr>
              <w:t>化学催化式</w:t>
            </w:r>
            <w:r>
              <w:rPr>
                <w:rFonts w:ascii="Times New Roman" w:hAnsi="Times New Roman"/>
                <w:bCs/>
                <w:color w:val="000000"/>
              </w:rPr>
              <w:t>[    ]</w:t>
            </w:r>
            <w:r>
              <w:rPr>
                <w:rFonts w:ascii="Times New Roman" w:hAnsi="Times New Roman"/>
                <w:bCs/>
                <w:color w:val="000000"/>
              </w:rPr>
              <w:t>光催化式</w:t>
            </w:r>
            <w:r>
              <w:rPr>
                <w:rFonts w:ascii="Times New Roman" w:hAnsi="Times New Roman"/>
                <w:bCs/>
                <w:color w:val="000000"/>
              </w:rPr>
              <w:t xml:space="preserve">[    ]  </w:t>
            </w:r>
            <w:r>
              <w:rPr>
                <w:rFonts w:ascii="Times New Roman" w:hAnsi="Times New Roman"/>
                <w:bCs/>
                <w:color w:val="000000"/>
              </w:rPr>
              <w:t>静电式</w:t>
            </w:r>
            <w:r>
              <w:rPr>
                <w:rFonts w:ascii="Times New Roman" w:hAnsi="Times New Roman"/>
                <w:bCs/>
                <w:color w:val="000000"/>
              </w:rPr>
              <w:t xml:space="preserve">[    ]  </w:t>
            </w:r>
            <w:r>
              <w:rPr>
                <w:rFonts w:ascii="Times New Roman" w:hAnsi="Times New Roman"/>
                <w:bCs/>
                <w:color w:val="000000"/>
              </w:rPr>
              <w:t>负离子式</w:t>
            </w:r>
            <w:r>
              <w:rPr>
                <w:rFonts w:ascii="Times New Roman" w:hAnsi="Times New Roman"/>
                <w:bCs/>
                <w:color w:val="000000"/>
              </w:rPr>
              <w:t xml:space="preserve">[    ]  </w:t>
            </w:r>
            <w:r>
              <w:rPr>
                <w:rFonts w:ascii="Times New Roman" w:hAnsi="Times New Roman"/>
                <w:bCs/>
                <w:color w:val="000000"/>
              </w:rPr>
              <w:t>等离子式</w:t>
            </w:r>
            <w:r>
              <w:rPr>
                <w:rFonts w:ascii="Times New Roman" w:hAnsi="Times New Roman"/>
                <w:bCs/>
                <w:color w:val="000000"/>
              </w:rPr>
              <w:t>[    ]</w:t>
            </w:r>
            <w:r>
              <w:rPr>
                <w:rFonts w:ascii="Times New Roman" w:hAnsi="Times New Roman"/>
                <w:bCs/>
                <w:color w:val="000000"/>
              </w:rPr>
              <w:t>复合式</w:t>
            </w:r>
            <w:r>
              <w:rPr>
                <w:rFonts w:ascii="Times New Roman" w:hAnsi="Times New Roman"/>
                <w:bCs/>
                <w:color w:val="000000"/>
              </w:rPr>
              <w:t xml:space="preserve">[    ]    </w:t>
            </w:r>
            <w:r>
              <w:rPr>
                <w:rFonts w:ascii="Times New Roman" w:hAnsi="Times New Roman"/>
                <w:bCs/>
                <w:color w:val="000000"/>
              </w:rPr>
              <w:t>其他</w:t>
            </w:r>
            <w:r>
              <w:rPr>
                <w:rFonts w:ascii="Times New Roman" w:hAnsi="Times New Roman"/>
                <w:bCs/>
                <w:color w:val="000000"/>
              </w:rPr>
              <w:t>[     ]</w:t>
            </w:r>
          </w:p>
        </w:tc>
      </w:tr>
      <w:tr w:rsidR="00387543" w14:paraId="7423079D" w14:textId="77777777" w:rsidTr="00FF3013">
        <w:trPr>
          <w:trHeight w:val="471"/>
          <w:jc w:val="center"/>
        </w:trPr>
        <w:tc>
          <w:tcPr>
            <w:tcW w:w="9344" w:type="dxa"/>
            <w:gridSpan w:val="4"/>
            <w:vAlign w:val="center"/>
          </w:tcPr>
          <w:p w14:paraId="05AA5F9F" w14:textId="77777777" w:rsidR="00387543" w:rsidRDefault="00387543" w:rsidP="00FF3013">
            <w:pPr>
              <w:jc w:val="center"/>
              <w:rPr>
                <w:rFonts w:ascii="Times New Roman" w:hAnsi="Times New Roman"/>
                <w:bCs/>
                <w:color w:val="000000"/>
              </w:rPr>
            </w:pPr>
            <w:r>
              <w:rPr>
                <w:rFonts w:ascii="Times New Roman" w:hAnsi="Times New Roman"/>
              </w:rPr>
              <w:t>颗粒物监测装置（如搭载）</w:t>
            </w:r>
          </w:p>
        </w:tc>
      </w:tr>
      <w:tr w:rsidR="00387543" w14:paraId="1B5ECFD9" w14:textId="77777777" w:rsidTr="00FF3013">
        <w:trPr>
          <w:trHeight w:val="471"/>
          <w:jc w:val="center"/>
        </w:trPr>
        <w:tc>
          <w:tcPr>
            <w:tcW w:w="2023" w:type="dxa"/>
            <w:vAlign w:val="center"/>
          </w:tcPr>
          <w:p w14:paraId="7EE7FC5B" w14:textId="77777777" w:rsidR="00387543" w:rsidRDefault="00387543" w:rsidP="00FF3013">
            <w:pPr>
              <w:jc w:val="center"/>
              <w:rPr>
                <w:rFonts w:ascii="Times New Roman" w:hAnsi="Times New Roman"/>
              </w:rPr>
            </w:pPr>
            <w:r>
              <w:rPr>
                <w:rFonts w:ascii="Times New Roman" w:hAnsi="Times New Roman"/>
              </w:rPr>
              <w:t>规格型号</w:t>
            </w:r>
          </w:p>
        </w:tc>
        <w:tc>
          <w:tcPr>
            <w:tcW w:w="2626" w:type="dxa"/>
            <w:vAlign w:val="center"/>
          </w:tcPr>
          <w:p w14:paraId="24C925AC" w14:textId="77777777" w:rsidR="00387543" w:rsidRDefault="00387543" w:rsidP="00FF3013">
            <w:pPr>
              <w:jc w:val="center"/>
              <w:rPr>
                <w:rFonts w:ascii="Times New Roman" w:hAnsi="Times New Roman"/>
              </w:rPr>
            </w:pPr>
          </w:p>
        </w:tc>
        <w:tc>
          <w:tcPr>
            <w:tcW w:w="2028" w:type="dxa"/>
            <w:vAlign w:val="center"/>
          </w:tcPr>
          <w:p w14:paraId="53B6FFA4" w14:textId="77777777" w:rsidR="00387543" w:rsidRDefault="00387543" w:rsidP="00FF3013">
            <w:pPr>
              <w:jc w:val="center"/>
              <w:rPr>
                <w:rFonts w:ascii="Times New Roman" w:hAnsi="Times New Roman"/>
              </w:rPr>
            </w:pPr>
            <w:r>
              <w:rPr>
                <w:rFonts w:ascii="Times New Roman" w:hAnsi="Times New Roman"/>
              </w:rPr>
              <w:t>生产厂</w:t>
            </w:r>
          </w:p>
        </w:tc>
        <w:tc>
          <w:tcPr>
            <w:tcW w:w="2667" w:type="dxa"/>
            <w:vAlign w:val="center"/>
          </w:tcPr>
          <w:p w14:paraId="2E7A0D59" w14:textId="77777777" w:rsidR="00387543" w:rsidRDefault="00387543" w:rsidP="00FF3013">
            <w:pPr>
              <w:jc w:val="left"/>
              <w:rPr>
                <w:rFonts w:ascii="Times New Roman" w:hAnsi="Times New Roman"/>
                <w:bCs/>
                <w:color w:val="000000"/>
              </w:rPr>
            </w:pPr>
          </w:p>
        </w:tc>
      </w:tr>
      <w:tr w:rsidR="00387543" w14:paraId="69B444EC" w14:textId="77777777" w:rsidTr="00FF3013">
        <w:trPr>
          <w:trHeight w:val="471"/>
          <w:jc w:val="center"/>
        </w:trPr>
        <w:tc>
          <w:tcPr>
            <w:tcW w:w="2023" w:type="dxa"/>
            <w:vAlign w:val="center"/>
          </w:tcPr>
          <w:p w14:paraId="1F587A5F" w14:textId="77777777" w:rsidR="00387543" w:rsidRDefault="00387543" w:rsidP="00FF3013">
            <w:pPr>
              <w:jc w:val="center"/>
              <w:rPr>
                <w:rFonts w:ascii="Times New Roman" w:hAnsi="Times New Roman"/>
              </w:rPr>
            </w:pPr>
            <w:r>
              <w:rPr>
                <w:rFonts w:ascii="Times New Roman" w:hAnsi="Times New Roman"/>
              </w:rPr>
              <w:t>车辆停车时空调系统为内</w:t>
            </w:r>
            <w:r>
              <w:rPr>
                <w:rFonts w:ascii="Times New Roman" w:hAnsi="Times New Roman"/>
              </w:rPr>
              <w:t>/</w:t>
            </w:r>
            <w:r>
              <w:rPr>
                <w:rFonts w:ascii="Times New Roman" w:hAnsi="Times New Roman"/>
              </w:rPr>
              <w:t>外循环</w:t>
            </w:r>
          </w:p>
        </w:tc>
        <w:tc>
          <w:tcPr>
            <w:tcW w:w="7321" w:type="dxa"/>
            <w:gridSpan w:val="3"/>
            <w:vAlign w:val="center"/>
          </w:tcPr>
          <w:p w14:paraId="205B4D61" w14:textId="77777777" w:rsidR="00387543" w:rsidRDefault="00387543" w:rsidP="00FF3013">
            <w:pPr>
              <w:ind w:leftChars="-202" w:left="-424" w:firstLineChars="105" w:firstLine="220"/>
              <w:jc w:val="center"/>
              <w:rPr>
                <w:rFonts w:ascii="Times New Roman" w:hAnsi="Times New Roman"/>
                <w:color w:val="000000"/>
              </w:rPr>
            </w:pPr>
          </w:p>
        </w:tc>
      </w:tr>
      <w:tr w:rsidR="00387543" w14:paraId="2801D956" w14:textId="77777777" w:rsidTr="00FF3013">
        <w:trPr>
          <w:trHeight w:val="471"/>
          <w:jc w:val="center"/>
        </w:trPr>
        <w:tc>
          <w:tcPr>
            <w:tcW w:w="2023" w:type="dxa"/>
            <w:vAlign w:val="center"/>
          </w:tcPr>
          <w:p w14:paraId="43C504E6" w14:textId="77777777" w:rsidR="00387543" w:rsidRDefault="00387543" w:rsidP="00FF3013">
            <w:pPr>
              <w:jc w:val="center"/>
              <w:rPr>
                <w:rFonts w:ascii="Times New Roman" w:hAnsi="Times New Roman"/>
              </w:rPr>
            </w:pPr>
            <w:r>
              <w:rPr>
                <w:rFonts w:ascii="Times New Roman" w:hAnsi="Times New Roman"/>
              </w:rPr>
              <w:t>有无内外循环自动切换功能</w:t>
            </w:r>
          </w:p>
        </w:tc>
        <w:tc>
          <w:tcPr>
            <w:tcW w:w="7321" w:type="dxa"/>
            <w:gridSpan w:val="3"/>
            <w:vAlign w:val="center"/>
          </w:tcPr>
          <w:p w14:paraId="7859CC5C" w14:textId="77777777" w:rsidR="00387543" w:rsidRDefault="00387543" w:rsidP="00FF3013">
            <w:pPr>
              <w:ind w:leftChars="-202" w:left="-424" w:firstLineChars="105" w:firstLine="220"/>
              <w:jc w:val="center"/>
              <w:rPr>
                <w:rFonts w:ascii="Times New Roman" w:hAnsi="Times New Roman"/>
                <w:color w:val="000000"/>
              </w:rPr>
            </w:pPr>
          </w:p>
        </w:tc>
      </w:tr>
      <w:tr w:rsidR="00387543" w14:paraId="2DDEC05D" w14:textId="77777777" w:rsidTr="00FF3013">
        <w:trPr>
          <w:trHeight w:val="471"/>
          <w:jc w:val="center"/>
        </w:trPr>
        <w:tc>
          <w:tcPr>
            <w:tcW w:w="2023" w:type="dxa"/>
            <w:vAlign w:val="center"/>
          </w:tcPr>
          <w:p w14:paraId="69FB9214" w14:textId="77777777" w:rsidR="00387543" w:rsidRDefault="00387543" w:rsidP="00FF3013">
            <w:pPr>
              <w:jc w:val="center"/>
              <w:rPr>
                <w:rFonts w:ascii="Times New Roman" w:hAnsi="Times New Roman"/>
                <w:color w:val="000000"/>
              </w:rPr>
            </w:pPr>
            <w:r>
              <w:rPr>
                <w:rFonts w:ascii="Times New Roman" w:hAnsi="Times New Roman"/>
                <w:color w:val="000000"/>
              </w:rPr>
              <w:t>备注</w:t>
            </w:r>
          </w:p>
        </w:tc>
        <w:tc>
          <w:tcPr>
            <w:tcW w:w="7321" w:type="dxa"/>
            <w:gridSpan w:val="3"/>
            <w:vAlign w:val="center"/>
          </w:tcPr>
          <w:p w14:paraId="7320014C" w14:textId="77777777" w:rsidR="00387543" w:rsidRDefault="00387543" w:rsidP="00FF3013">
            <w:pPr>
              <w:ind w:leftChars="-202" w:left="-424" w:firstLineChars="105" w:firstLine="220"/>
              <w:jc w:val="center"/>
              <w:rPr>
                <w:rFonts w:ascii="Times New Roman" w:hAnsi="Times New Roman"/>
                <w:color w:val="000000"/>
              </w:rPr>
            </w:pPr>
          </w:p>
        </w:tc>
      </w:tr>
    </w:tbl>
    <w:p w14:paraId="55867E16" w14:textId="77777777" w:rsidR="00387543" w:rsidRDefault="00387543" w:rsidP="00387543">
      <w:pPr>
        <w:pStyle w:val="afffffe"/>
        <w:ind w:firstLine="420"/>
        <w:rPr>
          <w:rFonts w:ascii="Times New Roman"/>
        </w:rPr>
      </w:pPr>
    </w:p>
    <w:p w14:paraId="239FE4B7" w14:textId="77777777" w:rsidR="00387543" w:rsidRDefault="00387543" w:rsidP="00387543">
      <w:pPr>
        <w:pStyle w:val="afffffe"/>
        <w:ind w:firstLineChars="95" w:firstLine="199"/>
        <w:rPr>
          <w:rFonts w:ascii="Times New Roman"/>
        </w:rPr>
        <w:sectPr w:rsidR="00387543">
          <w:pgSz w:w="11906" w:h="16838"/>
          <w:pgMar w:top="1871" w:right="1134" w:bottom="1134" w:left="1134" w:header="1418" w:footer="1134" w:gutter="284"/>
          <w:cols w:space="425"/>
          <w:formProt w:val="0"/>
          <w:docGrid w:type="lines" w:linePitch="312"/>
        </w:sectPr>
      </w:pPr>
    </w:p>
    <w:p w14:paraId="48160856" w14:textId="77777777" w:rsidR="00387543" w:rsidRDefault="00387543" w:rsidP="00387543">
      <w:pPr>
        <w:pStyle w:val="affffff"/>
        <w:numPr>
          <w:ilvl w:val="0"/>
          <w:numId w:val="2"/>
        </w:numPr>
        <w:spacing w:before="78" w:after="156"/>
        <w:rPr>
          <w:rFonts w:ascii="Times New Roman" w:eastAsia="宋体"/>
          <w:spacing w:val="105"/>
        </w:rPr>
      </w:pPr>
      <w:r>
        <w:rPr>
          <w:rFonts w:ascii="Times New Roman" w:eastAsia="宋体"/>
          <w:spacing w:val="105"/>
        </w:rPr>
        <w:lastRenderedPageBreak/>
        <w:br/>
      </w:r>
      <w:bookmarkStart w:id="44" w:name="_Toc77257949"/>
      <w:r>
        <w:rPr>
          <w:rFonts w:ascii="Times New Roman" w:eastAsia="宋体" w:hint="eastAsia"/>
        </w:rPr>
        <w:t>（规范性）</w:t>
      </w:r>
      <w:r>
        <w:rPr>
          <w:rFonts w:ascii="Times New Roman" w:eastAsia="宋体"/>
        </w:rPr>
        <w:br/>
      </w:r>
      <w:r>
        <w:rPr>
          <w:rFonts w:ascii="Times New Roman" w:eastAsia="宋体" w:hint="eastAsia"/>
        </w:rPr>
        <w:t>低噪隔音测试方法</w:t>
      </w:r>
      <w:bookmarkEnd w:id="44"/>
    </w:p>
    <w:p w14:paraId="104AAC81" w14:textId="77777777" w:rsidR="00387543" w:rsidRDefault="00387543" w:rsidP="00387543">
      <w:pPr>
        <w:pStyle w:val="affffff0"/>
        <w:numPr>
          <w:ilvl w:val="1"/>
          <w:numId w:val="2"/>
        </w:numPr>
        <w:spacing w:before="156" w:after="156"/>
        <w:rPr>
          <w:rFonts w:ascii="Times New Roman" w:eastAsia="宋体"/>
          <w:szCs w:val="22"/>
        </w:rPr>
      </w:pPr>
      <w:r>
        <w:rPr>
          <w:rFonts w:ascii="Times New Roman" w:eastAsia="宋体" w:hint="eastAsia"/>
          <w:szCs w:val="22"/>
        </w:rPr>
        <w:t>测量仪器</w:t>
      </w:r>
    </w:p>
    <w:p w14:paraId="1BC87B80" w14:textId="77777777" w:rsidR="00387543" w:rsidRDefault="00387543" w:rsidP="00387543">
      <w:pPr>
        <w:pStyle w:val="afffffe"/>
        <w:ind w:firstLine="420"/>
        <w:rPr>
          <w:rFonts w:ascii="Times New Roman"/>
        </w:rPr>
      </w:pPr>
      <w:r>
        <w:rPr>
          <w:rFonts w:ascii="Times New Roman"/>
        </w:rPr>
        <w:t>测量仪器应满足</w:t>
      </w:r>
      <w:r>
        <w:rPr>
          <w:rFonts w:ascii="Times New Roman"/>
        </w:rPr>
        <w:t xml:space="preserve">GB/T 18697 </w:t>
      </w:r>
      <w:r>
        <w:rPr>
          <w:rFonts w:ascii="Times New Roman"/>
        </w:rPr>
        <w:t>中所述</w:t>
      </w:r>
      <w:r>
        <w:rPr>
          <w:rFonts w:ascii="Times New Roman"/>
        </w:rPr>
        <w:t>5</w:t>
      </w:r>
      <w:r>
        <w:rPr>
          <w:rFonts w:ascii="Times New Roman"/>
        </w:rPr>
        <w:t>测量仪器相关规定。</w:t>
      </w:r>
    </w:p>
    <w:p w14:paraId="75369E89" w14:textId="77777777" w:rsidR="00387543" w:rsidRDefault="00387543" w:rsidP="00387543">
      <w:pPr>
        <w:pStyle w:val="affffff0"/>
        <w:numPr>
          <w:ilvl w:val="1"/>
          <w:numId w:val="2"/>
        </w:numPr>
        <w:spacing w:before="156" w:after="156"/>
        <w:rPr>
          <w:rFonts w:ascii="Times New Roman" w:eastAsia="宋体"/>
        </w:rPr>
      </w:pPr>
      <w:r>
        <w:rPr>
          <w:rFonts w:ascii="Times New Roman" w:eastAsia="宋体" w:hint="eastAsia"/>
        </w:rPr>
        <w:t>试验条件</w:t>
      </w:r>
    </w:p>
    <w:p w14:paraId="4B6CE115"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环境条件</w:t>
      </w:r>
    </w:p>
    <w:p w14:paraId="2B03D173" w14:textId="77777777" w:rsidR="00387543" w:rsidRDefault="00387543" w:rsidP="00387543">
      <w:pPr>
        <w:pStyle w:val="afffffe"/>
        <w:ind w:firstLine="420"/>
        <w:rPr>
          <w:rFonts w:ascii="Times New Roman"/>
        </w:rPr>
      </w:pPr>
      <w:r>
        <w:rPr>
          <w:rFonts w:ascii="Times New Roman" w:hint="eastAsia"/>
        </w:rPr>
        <w:t>噪声试验场地，其环</w:t>
      </w:r>
      <w:r>
        <w:rPr>
          <w:rFonts w:ascii="Times New Roman"/>
        </w:rPr>
        <w:t>境条件按照</w:t>
      </w:r>
      <w:r>
        <w:rPr>
          <w:rFonts w:ascii="Times New Roman"/>
        </w:rPr>
        <w:t>GB/T 18697-2002</w:t>
      </w:r>
      <w:r>
        <w:rPr>
          <w:rFonts w:ascii="Times New Roman"/>
        </w:rPr>
        <w:t>所述</w:t>
      </w:r>
      <w:r>
        <w:rPr>
          <w:rFonts w:ascii="Times New Roman"/>
        </w:rPr>
        <w:t>6</w:t>
      </w:r>
      <w:r>
        <w:rPr>
          <w:rFonts w:ascii="Times New Roman"/>
        </w:rPr>
        <w:t>的要求</w:t>
      </w:r>
      <w:r>
        <w:rPr>
          <w:rFonts w:ascii="Times New Roman" w:hint="eastAsia"/>
        </w:rPr>
        <w:t>。</w:t>
      </w:r>
    </w:p>
    <w:p w14:paraId="4C86F50E"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道路条件</w:t>
      </w:r>
    </w:p>
    <w:p w14:paraId="7073F07A" w14:textId="77777777" w:rsidR="00387543" w:rsidRDefault="00387543" w:rsidP="00387543">
      <w:pPr>
        <w:pStyle w:val="afffffe"/>
        <w:ind w:firstLine="420"/>
        <w:rPr>
          <w:rFonts w:ascii="Times New Roman"/>
        </w:rPr>
      </w:pPr>
      <w:r>
        <w:rPr>
          <w:rFonts w:ascii="Times New Roman" w:hint="eastAsia"/>
        </w:rPr>
        <w:t>试验路面应为清洁、干燥、平坦的用沥青铺装的直线道路，宽度不小于</w:t>
      </w:r>
      <w:r>
        <w:rPr>
          <w:rFonts w:ascii="Times New Roman" w:hint="eastAsia"/>
        </w:rPr>
        <w:t>8m</w:t>
      </w:r>
      <w:r>
        <w:rPr>
          <w:rFonts w:ascii="Times New Roman" w:hint="eastAsia"/>
        </w:rPr>
        <w:t>，纵向坡度在</w:t>
      </w:r>
      <w:r>
        <w:rPr>
          <w:rFonts w:ascii="Times New Roman" w:hint="eastAsia"/>
        </w:rPr>
        <w:t>0.1%</w:t>
      </w:r>
      <w:r>
        <w:rPr>
          <w:rFonts w:ascii="Times New Roman" w:hint="eastAsia"/>
        </w:rPr>
        <w:t>以内。</w:t>
      </w:r>
    </w:p>
    <w:p w14:paraId="2ADD62B8" w14:textId="77777777" w:rsidR="00387543" w:rsidRDefault="00387543" w:rsidP="00387543">
      <w:pPr>
        <w:pStyle w:val="afffffe"/>
        <w:ind w:firstLine="420"/>
        <w:rPr>
          <w:rFonts w:ascii="Times New Roman"/>
        </w:rPr>
      </w:pPr>
      <w:r>
        <w:rPr>
          <w:rFonts w:ascii="Times New Roman" w:hint="eastAsia"/>
        </w:rPr>
        <w:t>平滑路面是指日常维护非常好的均匀材质的平坦路面，例如平滑沥青路等。</w:t>
      </w:r>
    </w:p>
    <w:p w14:paraId="0A2103FD" w14:textId="77777777" w:rsidR="00387543" w:rsidRDefault="00387543" w:rsidP="00387543">
      <w:pPr>
        <w:pStyle w:val="afffffe"/>
        <w:ind w:firstLine="420"/>
        <w:rPr>
          <w:rFonts w:ascii="Times New Roman"/>
        </w:rPr>
      </w:pPr>
      <w:r>
        <w:rPr>
          <w:rFonts w:ascii="Times New Roman" w:hint="eastAsia"/>
        </w:rPr>
        <w:t>低速和高速行驶路况：测试在光滑且状态良好的平滑沥青路进行，路面应干燥无积水，同时需要清理路面积雪、尘土、沙石以及其他散落的碎片等杂物。在试验过程中，车辆通过的道路周围</w:t>
      </w:r>
      <w:r>
        <w:rPr>
          <w:rFonts w:ascii="Times New Roman" w:hint="eastAsia"/>
        </w:rPr>
        <w:t>20m</w:t>
      </w:r>
      <w:r>
        <w:rPr>
          <w:rFonts w:ascii="Times New Roman" w:hint="eastAsia"/>
        </w:rPr>
        <w:t>以内不能有强反射体，如隧道、围墙等；在试验分析的指定频率范围下，要求环境噪声比需要分析的噪声值低</w:t>
      </w:r>
      <w:r>
        <w:rPr>
          <w:rFonts w:ascii="Times New Roman" w:hint="eastAsia"/>
        </w:rPr>
        <w:t>10dB</w:t>
      </w:r>
      <w:r>
        <w:rPr>
          <w:rFonts w:ascii="Times New Roman" w:hint="eastAsia"/>
        </w:rPr>
        <w:t>（</w:t>
      </w:r>
      <w:r>
        <w:rPr>
          <w:rFonts w:ascii="Times New Roman" w:hint="eastAsia"/>
        </w:rPr>
        <w:t>A</w:t>
      </w:r>
      <w:r>
        <w:rPr>
          <w:rFonts w:ascii="Times New Roman" w:hint="eastAsia"/>
        </w:rPr>
        <w:t>）以上，风速小于</w:t>
      </w:r>
      <w:r>
        <w:rPr>
          <w:rFonts w:ascii="Times New Roman" w:hint="eastAsia"/>
        </w:rPr>
        <w:t>5m/s</w:t>
      </w:r>
      <w:r>
        <w:rPr>
          <w:rFonts w:ascii="Times New Roman" w:hint="eastAsia"/>
        </w:rPr>
        <w:t>，试验过程中不能有其它的车辆在被测试车辆旁边行驶经过。</w:t>
      </w:r>
    </w:p>
    <w:p w14:paraId="2FA2BDE7"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试验车辆条件</w:t>
      </w:r>
    </w:p>
    <w:p w14:paraId="115C1B37"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车辆状态设置</w:t>
      </w:r>
    </w:p>
    <w:p w14:paraId="158CCDB9" w14:textId="77777777" w:rsidR="00387543" w:rsidRDefault="00387543" w:rsidP="00387543">
      <w:pPr>
        <w:pStyle w:val="afffffe"/>
        <w:ind w:firstLine="420"/>
        <w:rPr>
          <w:rFonts w:ascii="Times New Roman"/>
        </w:rPr>
      </w:pPr>
      <w:r>
        <w:rPr>
          <w:rFonts w:ascii="Times New Roman" w:hint="eastAsia"/>
        </w:rPr>
        <w:t>车辆的技术状况应符合该车型的技术条件和</w:t>
      </w:r>
      <w:r>
        <w:rPr>
          <w:rFonts w:ascii="Times New Roman" w:hint="eastAsia"/>
        </w:rPr>
        <w:t>GB/T 12534</w:t>
      </w:r>
      <w:r>
        <w:rPr>
          <w:rFonts w:ascii="Times New Roman" w:hint="eastAsia"/>
        </w:rPr>
        <w:t>的有关规定，测试过程中须消除任何与当前状态不符的因素或问题。</w:t>
      </w:r>
    </w:p>
    <w:p w14:paraId="55BCE349" w14:textId="77777777" w:rsidR="00387543" w:rsidRDefault="00387543" w:rsidP="00387543">
      <w:pPr>
        <w:pStyle w:val="afffffe"/>
        <w:ind w:firstLine="420"/>
        <w:rPr>
          <w:rFonts w:ascii="Times New Roman"/>
        </w:rPr>
      </w:pPr>
      <w:r>
        <w:rPr>
          <w:rFonts w:ascii="Times New Roman" w:hint="eastAsia"/>
        </w:rPr>
        <w:t>保证油箱至少有</w:t>
      </w:r>
      <w:r>
        <w:rPr>
          <w:rFonts w:ascii="Times New Roman" w:hint="eastAsia"/>
        </w:rPr>
        <w:t>1/2</w:t>
      </w:r>
      <w:r>
        <w:rPr>
          <w:rFonts w:ascii="Times New Roman" w:hint="eastAsia"/>
        </w:rPr>
        <w:t>箱燃油。汽车在测试噪声时必须为空载（除驾驶员、测量人员和测试设备外，不得有其他载荷），只有汽车的标准装备、测试装备和必不可缺少人员方可留在车内，人员不得超过</w:t>
      </w:r>
      <w:r>
        <w:rPr>
          <w:rFonts w:ascii="Times New Roman" w:hint="eastAsia"/>
        </w:rPr>
        <w:t>2</w:t>
      </w:r>
      <w:r>
        <w:rPr>
          <w:rFonts w:ascii="Times New Roman" w:hint="eastAsia"/>
        </w:rPr>
        <w:t>人（驾驶员和测量人员）。</w:t>
      </w:r>
    </w:p>
    <w:p w14:paraId="4A684062" w14:textId="77777777" w:rsidR="00387543" w:rsidRDefault="00387543" w:rsidP="00387543">
      <w:pPr>
        <w:pStyle w:val="afffffe"/>
        <w:ind w:firstLine="420"/>
        <w:rPr>
          <w:rFonts w:ascii="Times New Roman"/>
        </w:rPr>
      </w:pPr>
      <w:r>
        <w:rPr>
          <w:rFonts w:ascii="Times New Roman"/>
        </w:rPr>
        <w:t>噪声试验按照</w:t>
      </w:r>
      <w:r>
        <w:rPr>
          <w:rFonts w:ascii="Times New Roman"/>
        </w:rPr>
        <w:t>GB/T 18697-2002</w:t>
      </w:r>
      <w:r>
        <w:rPr>
          <w:rFonts w:ascii="Times New Roman"/>
        </w:rPr>
        <w:t>所述</w:t>
      </w:r>
      <w:r>
        <w:rPr>
          <w:rFonts w:ascii="Times New Roman"/>
        </w:rPr>
        <w:t>8.2</w:t>
      </w:r>
      <w:r>
        <w:rPr>
          <w:rFonts w:ascii="Times New Roman"/>
        </w:rPr>
        <w:t>要求进行加载。</w:t>
      </w:r>
    </w:p>
    <w:p w14:paraId="1C7AD9C7" w14:textId="77777777" w:rsidR="00387543" w:rsidRDefault="00387543" w:rsidP="00387543">
      <w:pPr>
        <w:pStyle w:val="afffffe"/>
        <w:ind w:firstLine="420"/>
        <w:rPr>
          <w:rFonts w:ascii="Times New Roman"/>
        </w:rPr>
      </w:pPr>
      <w:r>
        <w:rPr>
          <w:rFonts w:ascii="Times New Roman"/>
        </w:rPr>
        <w:t>噪声试验对轮胎、天窗、车窗、出风口、进风口、辅助装置、座椅、头枕等调节要求按照</w:t>
      </w:r>
      <w:r>
        <w:rPr>
          <w:rFonts w:ascii="Times New Roman"/>
        </w:rPr>
        <w:t>GB/T 18697-2002</w:t>
      </w:r>
      <w:r>
        <w:rPr>
          <w:rFonts w:ascii="Times New Roman"/>
        </w:rPr>
        <w:t>所述</w:t>
      </w:r>
      <w:r>
        <w:rPr>
          <w:rFonts w:ascii="Times New Roman"/>
        </w:rPr>
        <w:t>8.1</w:t>
      </w:r>
      <w:r>
        <w:rPr>
          <w:rFonts w:ascii="Times New Roman"/>
        </w:rPr>
        <w:t>、</w:t>
      </w:r>
      <w:r>
        <w:rPr>
          <w:rFonts w:ascii="Times New Roman"/>
        </w:rPr>
        <w:t>8.3</w:t>
      </w:r>
      <w:r>
        <w:rPr>
          <w:rFonts w:ascii="Times New Roman"/>
        </w:rPr>
        <w:t>要求进行。</w:t>
      </w:r>
    </w:p>
    <w:p w14:paraId="30016988"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轮胎条件</w:t>
      </w:r>
    </w:p>
    <w:p w14:paraId="413A4FC3" w14:textId="77777777" w:rsidR="00387543" w:rsidRDefault="00387543" w:rsidP="00387543">
      <w:pPr>
        <w:pStyle w:val="afffffe"/>
        <w:ind w:firstLine="420"/>
        <w:rPr>
          <w:rFonts w:ascii="Times New Roman"/>
        </w:rPr>
      </w:pPr>
      <w:r>
        <w:rPr>
          <w:rFonts w:ascii="Times New Roman" w:hint="eastAsia"/>
        </w:rPr>
        <w:t>所采用的轮胎应该与制造厂家规定的型号一致，且须是该车型指定选用的型式之一，必须将轮胎充至厂定的空载状态气压，要求偏差不超过±</w:t>
      </w:r>
      <w:r>
        <w:rPr>
          <w:rFonts w:ascii="Times New Roman"/>
        </w:rPr>
        <w:t>5</w:t>
      </w:r>
      <w:r>
        <w:rPr>
          <w:rFonts w:ascii="Times New Roman" w:hint="eastAsia"/>
        </w:rPr>
        <w:t>kPa</w:t>
      </w:r>
      <w:r>
        <w:rPr>
          <w:rFonts w:ascii="Times New Roman" w:hint="eastAsia"/>
        </w:rPr>
        <w:t>；车辆应该使用公路用轮胎。</w:t>
      </w:r>
    </w:p>
    <w:p w14:paraId="7512BF02" w14:textId="77777777" w:rsidR="00387543" w:rsidRDefault="00387543" w:rsidP="00387543">
      <w:pPr>
        <w:pStyle w:val="afffffe"/>
        <w:ind w:firstLine="420"/>
        <w:rPr>
          <w:rFonts w:ascii="Times New Roman"/>
        </w:rPr>
      </w:pPr>
      <w:r>
        <w:rPr>
          <w:rFonts w:ascii="Times New Roman" w:hint="eastAsia"/>
        </w:rPr>
        <w:t>评价时若用新轮胎，评价前至少应经过</w:t>
      </w:r>
      <w:r>
        <w:rPr>
          <w:rFonts w:ascii="Times New Roman" w:hint="eastAsia"/>
        </w:rPr>
        <w:t>200km</w:t>
      </w:r>
      <w:r>
        <w:rPr>
          <w:rFonts w:ascii="Times New Roman" w:hint="eastAsia"/>
        </w:rPr>
        <w:t>正常行驶的磨合；若用旧轮胎，评价终了时残留花纹高度不小于</w:t>
      </w:r>
      <w:r>
        <w:rPr>
          <w:rFonts w:ascii="Times New Roman" w:hint="eastAsia"/>
        </w:rPr>
        <w:t>1.5mm</w:t>
      </w:r>
      <w:r>
        <w:rPr>
          <w:rFonts w:ascii="Times New Roman" w:hint="eastAsia"/>
        </w:rPr>
        <w:t>。试验前轮胎应标定动平衡，轮胎气压应符合</w:t>
      </w:r>
      <w:r>
        <w:rPr>
          <w:rFonts w:ascii="Times New Roman" w:hint="eastAsia"/>
        </w:rPr>
        <w:t>GB/T 12534</w:t>
      </w:r>
      <w:r>
        <w:rPr>
          <w:rFonts w:ascii="Times New Roman" w:hint="eastAsia"/>
        </w:rPr>
        <w:t>中</w:t>
      </w:r>
      <w:r>
        <w:rPr>
          <w:rFonts w:ascii="Times New Roman" w:hint="eastAsia"/>
        </w:rPr>
        <w:t>3.2</w:t>
      </w:r>
      <w:r>
        <w:rPr>
          <w:rFonts w:ascii="Times New Roman" w:hint="eastAsia"/>
        </w:rPr>
        <w:t>条的规定。</w:t>
      </w:r>
    </w:p>
    <w:p w14:paraId="6B36A164"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座椅位置</w:t>
      </w:r>
    </w:p>
    <w:p w14:paraId="29DA684C" w14:textId="77777777" w:rsidR="00387543" w:rsidRDefault="00387543" w:rsidP="00387543">
      <w:pPr>
        <w:pStyle w:val="afffffe"/>
        <w:ind w:firstLine="420"/>
        <w:rPr>
          <w:rFonts w:ascii="Times New Roman"/>
        </w:rPr>
      </w:pPr>
      <w:r>
        <w:rPr>
          <w:rFonts w:ascii="Times New Roman" w:hint="eastAsia"/>
        </w:rPr>
        <w:t>座椅位置对测点位置直接产生影响，测评前需调节座椅，使其位置和倾角尽可能与设计状态一致。</w:t>
      </w:r>
    </w:p>
    <w:p w14:paraId="3AE005E6"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驾驶模式和变速器挡位设置</w:t>
      </w:r>
    </w:p>
    <w:p w14:paraId="3F4F1DAC" w14:textId="77777777" w:rsidR="00387543" w:rsidRDefault="00387543" w:rsidP="00387543">
      <w:pPr>
        <w:pStyle w:val="afffffe"/>
        <w:ind w:firstLine="420"/>
        <w:rPr>
          <w:rFonts w:ascii="Times New Roman"/>
        </w:rPr>
      </w:pPr>
      <w:r>
        <w:rPr>
          <w:rFonts w:ascii="Times New Roman" w:hint="eastAsia"/>
        </w:rPr>
        <w:t>以默认的驾驶模式和挡位进行。</w:t>
      </w:r>
    </w:p>
    <w:p w14:paraId="59323682"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空调设置</w:t>
      </w:r>
    </w:p>
    <w:p w14:paraId="7662100F" w14:textId="77777777" w:rsidR="00387543" w:rsidRDefault="00387543" w:rsidP="00387543">
      <w:pPr>
        <w:pStyle w:val="afffffe"/>
        <w:ind w:firstLine="420"/>
        <w:rPr>
          <w:rFonts w:ascii="Times New Roman"/>
        </w:rPr>
      </w:pPr>
      <w:r>
        <w:rPr>
          <w:rFonts w:ascii="Times New Roman" w:hint="eastAsia"/>
        </w:rPr>
        <w:lastRenderedPageBreak/>
        <w:t>车内噪声试验空调设置为关闭。</w:t>
      </w:r>
    </w:p>
    <w:p w14:paraId="2B0F12CD"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噪声试验车辆预热设置</w:t>
      </w:r>
    </w:p>
    <w:p w14:paraId="7C5105FB" w14:textId="77777777" w:rsidR="00387543" w:rsidRDefault="00387543" w:rsidP="00387543">
      <w:pPr>
        <w:pStyle w:val="afffffe"/>
        <w:ind w:firstLine="420"/>
        <w:rPr>
          <w:rFonts w:ascii="Times New Roman"/>
        </w:rPr>
      </w:pPr>
      <w:r>
        <w:rPr>
          <w:rFonts w:ascii="Times New Roman"/>
        </w:rPr>
        <w:t>进行噪声试验前，按照</w:t>
      </w:r>
      <w:r>
        <w:rPr>
          <w:rFonts w:ascii="Times New Roman"/>
        </w:rPr>
        <w:t>GB 18352.6-2016</w:t>
      </w:r>
      <w:r>
        <w:rPr>
          <w:rFonts w:ascii="Times New Roman"/>
        </w:rPr>
        <w:t>附件</w:t>
      </w:r>
      <w:r>
        <w:rPr>
          <w:rFonts w:ascii="Times New Roman"/>
        </w:rPr>
        <w:t>CC</w:t>
      </w:r>
      <w:r>
        <w:rPr>
          <w:rFonts w:ascii="Times New Roman"/>
        </w:rPr>
        <w:t>所述</w:t>
      </w:r>
      <w:r>
        <w:rPr>
          <w:rFonts w:ascii="Times New Roman"/>
        </w:rPr>
        <w:t>CC.4.2.4</w:t>
      </w:r>
      <w:r>
        <w:rPr>
          <w:rFonts w:ascii="Times New Roman"/>
        </w:rPr>
        <w:t>进行车辆预热。</w:t>
      </w:r>
    </w:p>
    <w:p w14:paraId="4B5F6146" w14:textId="77777777" w:rsidR="00387543" w:rsidRDefault="00387543" w:rsidP="00387543">
      <w:pPr>
        <w:pStyle w:val="afffffe"/>
        <w:ind w:firstLine="420"/>
        <w:rPr>
          <w:rFonts w:ascii="Times New Roman"/>
        </w:rPr>
      </w:pPr>
      <w:r>
        <w:rPr>
          <w:rFonts w:ascii="Times New Roman"/>
        </w:rPr>
        <w:t>噪声试验过程尽量避免暂停或中断，如果暂停或中断时间超过</w:t>
      </w:r>
      <w:r>
        <w:rPr>
          <w:rFonts w:ascii="Times New Roman"/>
        </w:rPr>
        <w:t>20</w:t>
      </w:r>
      <w:r>
        <w:rPr>
          <w:rFonts w:ascii="Times New Roman"/>
        </w:rPr>
        <w:t>分钟，则重新进行预热；如果暂停或中断时间在</w:t>
      </w:r>
      <w:r>
        <w:rPr>
          <w:rFonts w:ascii="Times New Roman"/>
        </w:rPr>
        <w:t>20</w:t>
      </w:r>
      <w:r>
        <w:rPr>
          <w:rFonts w:ascii="Times New Roman"/>
        </w:rPr>
        <w:t>分钟内，查看车辆状况，判断是否需要重新预热</w:t>
      </w:r>
      <w:r>
        <w:rPr>
          <w:rFonts w:ascii="Times New Roman" w:hint="eastAsia"/>
        </w:rPr>
        <w:t>。</w:t>
      </w:r>
    </w:p>
    <w:p w14:paraId="25239445"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噪声试验麦克风传感器设置</w:t>
      </w:r>
    </w:p>
    <w:p w14:paraId="60FBECBD" w14:textId="77777777" w:rsidR="00387543" w:rsidRDefault="00387543" w:rsidP="00387543">
      <w:pPr>
        <w:pStyle w:val="afffffe"/>
        <w:ind w:firstLine="420"/>
        <w:rPr>
          <w:rFonts w:ascii="Times New Roman"/>
        </w:rPr>
      </w:pPr>
      <w:r>
        <w:rPr>
          <w:rFonts w:ascii="Times New Roman" w:hint="eastAsia"/>
        </w:rPr>
        <w:t>车内传声器</w:t>
      </w:r>
      <w:r>
        <w:rPr>
          <w:rFonts w:ascii="Times New Roman"/>
        </w:rPr>
        <w:t>其位置和安装要求按照</w:t>
      </w:r>
      <w:r>
        <w:rPr>
          <w:rFonts w:ascii="Times New Roman"/>
        </w:rPr>
        <w:t>GB/T 18697-2002</w:t>
      </w:r>
      <w:r>
        <w:rPr>
          <w:rFonts w:ascii="Times New Roman"/>
        </w:rPr>
        <w:t>所述</w:t>
      </w:r>
      <w:r>
        <w:rPr>
          <w:rFonts w:ascii="Times New Roman"/>
        </w:rPr>
        <w:t>9</w:t>
      </w:r>
      <w:r>
        <w:rPr>
          <w:rFonts w:ascii="Times New Roman"/>
        </w:rPr>
        <w:t>进行</w:t>
      </w:r>
      <w:r>
        <w:rPr>
          <w:rFonts w:ascii="Times New Roman" w:hint="eastAsia"/>
        </w:rPr>
        <w:t>。</w:t>
      </w:r>
    </w:p>
    <w:p w14:paraId="3BB5E80D" w14:textId="77777777" w:rsidR="00387543" w:rsidRDefault="00387543" w:rsidP="00387543">
      <w:pPr>
        <w:pStyle w:val="afffffe"/>
        <w:ind w:firstLine="420"/>
        <w:rPr>
          <w:rFonts w:ascii="Times New Roman"/>
        </w:rPr>
      </w:pPr>
      <w:r>
        <w:rPr>
          <w:rFonts w:ascii="Times New Roman" w:hint="eastAsia"/>
        </w:rPr>
        <w:t>采样频率设置满足声音分析频率为</w:t>
      </w:r>
      <w:r>
        <w:rPr>
          <w:rFonts w:ascii="Times New Roman" w:hint="eastAsia"/>
        </w:rPr>
        <w:t>20000Hz</w:t>
      </w:r>
      <w:r>
        <w:rPr>
          <w:rFonts w:ascii="Times New Roman" w:hint="eastAsia"/>
        </w:rPr>
        <w:t>要求，频率分辨率设置为</w:t>
      </w:r>
      <w:r>
        <w:rPr>
          <w:rFonts w:ascii="Times New Roman" w:hint="eastAsia"/>
        </w:rPr>
        <w:t>1Hz</w:t>
      </w:r>
      <w:r>
        <w:rPr>
          <w:rFonts w:ascii="Times New Roman" w:hint="eastAsia"/>
        </w:rPr>
        <w:t>。</w:t>
      </w:r>
    </w:p>
    <w:p w14:paraId="4C9408F3" w14:textId="77777777" w:rsidR="00387543" w:rsidRDefault="00387543" w:rsidP="00387543">
      <w:pPr>
        <w:pStyle w:val="affffff0"/>
        <w:numPr>
          <w:ilvl w:val="1"/>
          <w:numId w:val="2"/>
        </w:numPr>
        <w:spacing w:before="156" w:after="156"/>
        <w:rPr>
          <w:rFonts w:ascii="Times New Roman" w:eastAsia="宋体"/>
        </w:rPr>
      </w:pPr>
      <w:r>
        <w:rPr>
          <w:rFonts w:ascii="Times New Roman" w:eastAsia="宋体" w:hint="eastAsia"/>
        </w:rPr>
        <w:t>试验方法</w:t>
      </w:r>
    </w:p>
    <w:p w14:paraId="66281E07"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低速车内噪声试验</w:t>
      </w:r>
    </w:p>
    <w:p w14:paraId="2C14E4E3" w14:textId="77777777" w:rsidR="00387543" w:rsidRDefault="00387543" w:rsidP="00387543">
      <w:pPr>
        <w:pStyle w:val="afffffe"/>
        <w:ind w:firstLine="420"/>
        <w:rPr>
          <w:rFonts w:ascii="Times New Roman"/>
        </w:rPr>
      </w:pPr>
      <w:r>
        <w:rPr>
          <w:rFonts w:ascii="Times New Roman"/>
        </w:rPr>
        <w:t>按照</w:t>
      </w:r>
      <w:r>
        <w:rPr>
          <w:rFonts w:ascii="Times New Roman" w:hint="eastAsia"/>
        </w:rPr>
        <w:t>D</w:t>
      </w:r>
      <w:r>
        <w:rPr>
          <w:rFonts w:ascii="Times New Roman"/>
        </w:rPr>
        <w:t>.2.3.7</w:t>
      </w:r>
      <w:r>
        <w:rPr>
          <w:rFonts w:ascii="Times New Roman" w:hint="eastAsia"/>
        </w:rPr>
        <w:t>在驾驶员座椅位置布置传声器。</w:t>
      </w:r>
    </w:p>
    <w:p w14:paraId="389D92FC" w14:textId="77777777" w:rsidR="00387543" w:rsidRDefault="00387543" w:rsidP="00387543">
      <w:pPr>
        <w:pStyle w:val="afffffe"/>
        <w:ind w:firstLine="420"/>
        <w:rPr>
          <w:rFonts w:ascii="Times New Roman"/>
        </w:rPr>
      </w:pPr>
      <w:r>
        <w:rPr>
          <w:rFonts w:ascii="Times New Roman"/>
        </w:rPr>
        <w:t>按照</w:t>
      </w:r>
      <w:r>
        <w:rPr>
          <w:rFonts w:ascii="Times New Roman"/>
        </w:rPr>
        <w:t>D.2.3</w:t>
      </w:r>
      <w:r>
        <w:rPr>
          <w:rFonts w:ascii="Times New Roman" w:hint="eastAsia"/>
        </w:rPr>
        <w:t>进行车辆及传感器的相应设置</w:t>
      </w:r>
    </w:p>
    <w:p w14:paraId="101CA212" w14:textId="77777777" w:rsidR="00387543" w:rsidRDefault="00387543" w:rsidP="00387543">
      <w:pPr>
        <w:pStyle w:val="afffffe"/>
        <w:ind w:firstLine="420"/>
        <w:rPr>
          <w:rFonts w:ascii="Times New Roman"/>
        </w:rPr>
      </w:pPr>
      <w:r>
        <w:rPr>
          <w:rFonts w:ascii="Times New Roman" w:hint="eastAsia"/>
        </w:rPr>
        <w:t>低速噪声测试前，车辆应该进行充分的预热。要求待测车辆测试前应保持在</w:t>
      </w:r>
      <w:r>
        <w:rPr>
          <w:rFonts w:ascii="Times New Roman" w:hint="eastAsia"/>
        </w:rPr>
        <w:t>50km/h</w:t>
      </w:r>
      <w:r>
        <w:rPr>
          <w:rFonts w:ascii="Times New Roman" w:hint="eastAsia"/>
        </w:rPr>
        <w:t>以上行驶</w:t>
      </w:r>
      <w:r>
        <w:rPr>
          <w:rFonts w:ascii="Times New Roman" w:hint="eastAsia"/>
        </w:rPr>
        <w:t>10</w:t>
      </w:r>
      <w:r>
        <w:rPr>
          <w:rFonts w:ascii="Times New Roman" w:hint="eastAsia"/>
        </w:rPr>
        <w:t>分钟，保证轮胎温度达到正常行驶温度。</w:t>
      </w:r>
    </w:p>
    <w:p w14:paraId="35823BD2" w14:textId="77777777" w:rsidR="00387543" w:rsidRDefault="00387543" w:rsidP="00387543">
      <w:pPr>
        <w:pStyle w:val="afffffe"/>
        <w:ind w:firstLine="420"/>
        <w:rPr>
          <w:rFonts w:ascii="Times New Roman"/>
        </w:rPr>
      </w:pPr>
      <w:r>
        <w:rPr>
          <w:rFonts w:ascii="Times New Roman" w:hint="eastAsia"/>
        </w:rPr>
        <w:t>在光滑沥青路面进行低速车内噪声测试，测试车速</w:t>
      </w:r>
      <w:r>
        <w:rPr>
          <w:rFonts w:ascii="Times New Roman"/>
        </w:rPr>
        <w:t>6</w:t>
      </w:r>
      <w:r>
        <w:rPr>
          <w:rFonts w:ascii="Times New Roman" w:hint="eastAsia"/>
        </w:rPr>
        <w:t>0</w:t>
      </w:r>
      <w:r>
        <w:rPr>
          <w:rFonts w:ascii="Times New Roman"/>
        </w:rPr>
        <w:t>km/h</w:t>
      </w:r>
      <w:r>
        <w:rPr>
          <w:rFonts w:ascii="Times New Roman" w:hint="eastAsia"/>
        </w:rPr>
        <w:t>，测试过程中必须选用准确度不低于±</w:t>
      </w:r>
      <w:r>
        <w:rPr>
          <w:rFonts w:ascii="Times New Roman" w:hint="eastAsia"/>
        </w:rPr>
        <w:t>1</w:t>
      </w:r>
      <w:r>
        <w:rPr>
          <w:rFonts w:ascii="Times New Roman" w:hint="eastAsia"/>
        </w:rPr>
        <w:t>％的车速测量仪器来监测车速，不得使用汽车上的同类仪表。</w:t>
      </w:r>
      <w:r>
        <w:rPr>
          <w:rFonts w:ascii="Times New Roman"/>
        </w:rPr>
        <w:t>手动挡样车选用</w:t>
      </w:r>
      <w:r>
        <w:rPr>
          <w:rFonts w:ascii="Times New Roman" w:hint="eastAsia"/>
        </w:rPr>
        <w:t>次高挡，自动挡样车将换挡器拨至“</w:t>
      </w:r>
      <w:r>
        <w:rPr>
          <w:rFonts w:ascii="Times New Roman" w:hint="eastAsia"/>
        </w:rPr>
        <w:t>D</w:t>
      </w:r>
      <w:r>
        <w:rPr>
          <w:rFonts w:ascii="Times New Roman" w:hint="eastAsia"/>
        </w:rPr>
        <w:t>”档位置。</w:t>
      </w:r>
    </w:p>
    <w:p w14:paraId="603DB25E" w14:textId="77777777" w:rsidR="00387543" w:rsidRDefault="00387543" w:rsidP="00387543">
      <w:pPr>
        <w:pStyle w:val="afffffe"/>
        <w:ind w:firstLine="420"/>
        <w:rPr>
          <w:rFonts w:ascii="Times New Roman"/>
        </w:rPr>
      </w:pPr>
      <w:r>
        <w:rPr>
          <w:rFonts w:ascii="Times New Roman" w:hint="eastAsia"/>
        </w:rPr>
        <w:t>每次试验至少测试三组有效数据，要求整个测试过程中车速波动范围小于±</w:t>
      </w:r>
      <w:r>
        <w:rPr>
          <w:rFonts w:ascii="Times New Roman" w:hint="eastAsia"/>
        </w:rPr>
        <w:t>2 km/h</w:t>
      </w:r>
      <w:r>
        <w:rPr>
          <w:rFonts w:ascii="Times New Roman" w:hint="eastAsia"/>
        </w:rPr>
        <w:t>，每次测试保证至少采集</w:t>
      </w:r>
      <w:r>
        <w:rPr>
          <w:rFonts w:ascii="Times New Roman" w:hint="eastAsia"/>
        </w:rPr>
        <w:t>1</w:t>
      </w:r>
      <w:r>
        <w:rPr>
          <w:rFonts w:ascii="Times New Roman"/>
        </w:rPr>
        <w:t>0</w:t>
      </w:r>
      <w:r>
        <w:rPr>
          <w:rFonts w:ascii="Times New Roman" w:hint="eastAsia"/>
        </w:rPr>
        <w:t>秒数据。筛选保留数据，对至少</w:t>
      </w:r>
      <w:r>
        <w:rPr>
          <w:rFonts w:ascii="Times New Roman" w:hint="eastAsia"/>
        </w:rPr>
        <w:t>3</w:t>
      </w:r>
      <w:r>
        <w:rPr>
          <w:rFonts w:ascii="Times New Roman" w:hint="eastAsia"/>
        </w:rPr>
        <w:t>次以上的一致性较好的数据（测量结果相差不大于</w:t>
      </w:r>
      <w:r>
        <w:rPr>
          <w:rFonts w:ascii="Times New Roman" w:hint="eastAsia"/>
        </w:rPr>
        <w:t>2 dB</w:t>
      </w:r>
      <w:r>
        <w:rPr>
          <w:rFonts w:ascii="Times New Roman" w:hint="eastAsia"/>
        </w:rPr>
        <w:t>（</w:t>
      </w:r>
      <w:r>
        <w:rPr>
          <w:rFonts w:ascii="Times New Roman" w:hint="eastAsia"/>
        </w:rPr>
        <w:t>A</w:t>
      </w:r>
      <w:r>
        <w:rPr>
          <w:rFonts w:ascii="Times New Roman" w:hint="eastAsia"/>
        </w:rPr>
        <w:t>））进行算数平均处理，取平均值，使用整个时间段的数据计算测点处</w:t>
      </w:r>
      <w:r>
        <w:rPr>
          <w:rFonts w:ascii="Times New Roman" w:hint="eastAsia"/>
        </w:rPr>
        <w:t>20-20000Hz</w:t>
      </w:r>
      <w:r>
        <w:rPr>
          <w:rFonts w:ascii="Times New Roman" w:hint="eastAsia"/>
        </w:rPr>
        <w:t>的窄带谱</w:t>
      </w:r>
      <w:r>
        <w:rPr>
          <w:rFonts w:ascii="Times New Roman" w:hint="eastAsia"/>
        </w:rPr>
        <w:t>A</w:t>
      </w:r>
      <w:r>
        <w:rPr>
          <w:rFonts w:ascii="Times New Roman" w:hint="eastAsia"/>
        </w:rPr>
        <w:t>计权声压级，用以评估低速车内噪声。</w:t>
      </w:r>
    </w:p>
    <w:p w14:paraId="39F09A23"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高速车内噪声试验</w:t>
      </w:r>
    </w:p>
    <w:p w14:paraId="5E561052" w14:textId="77777777" w:rsidR="00387543" w:rsidRDefault="00387543" w:rsidP="00387543">
      <w:pPr>
        <w:pStyle w:val="afffffe"/>
        <w:ind w:firstLine="420"/>
        <w:rPr>
          <w:rFonts w:ascii="Times New Roman"/>
        </w:rPr>
      </w:pPr>
      <w:r>
        <w:rPr>
          <w:rFonts w:ascii="Times New Roman"/>
        </w:rPr>
        <w:t>按照</w:t>
      </w:r>
      <w:r>
        <w:rPr>
          <w:rFonts w:ascii="Times New Roman" w:hint="eastAsia"/>
        </w:rPr>
        <w:t>D</w:t>
      </w:r>
      <w:r>
        <w:rPr>
          <w:rFonts w:ascii="Times New Roman"/>
        </w:rPr>
        <w:t>.2.3.7</w:t>
      </w:r>
      <w:r>
        <w:rPr>
          <w:rFonts w:ascii="Times New Roman" w:hint="eastAsia"/>
        </w:rPr>
        <w:t>在驾驶员座椅位置布置传声器</w:t>
      </w:r>
      <w:r>
        <w:rPr>
          <w:rFonts w:ascii="Times New Roman"/>
        </w:rPr>
        <w:t>。</w:t>
      </w:r>
    </w:p>
    <w:p w14:paraId="26BD114D" w14:textId="77777777" w:rsidR="00387543" w:rsidRDefault="00387543" w:rsidP="00387543">
      <w:pPr>
        <w:pStyle w:val="afffffe"/>
        <w:ind w:firstLine="420"/>
        <w:rPr>
          <w:rFonts w:ascii="Times New Roman"/>
        </w:rPr>
      </w:pPr>
      <w:r>
        <w:rPr>
          <w:rFonts w:ascii="Times New Roman"/>
        </w:rPr>
        <w:t>按照</w:t>
      </w:r>
      <w:r>
        <w:rPr>
          <w:rFonts w:ascii="Times New Roman"/>
        </w:rPr>
        <w:t>D.2.3</w:t>
      </w:r>
      <w:r>
        <w:rPr>
          <w:rFonts w:ascii="Times New Roman" w:hint="eastAsia"/>
        </w:rPr>
        <w:t>进行车辆及传感器的相应设置。</w:t>
      </w:r>
    </w:p>
    <w:p w14:paraId="3E4D85F3" w14:textId="77777777" w:rsidR="00387543" w:rsidRDefault="00387543" w:rsidP="00387543">
      <w:pPr>
        <w:pStyle w:val="afffffe"/>
        <w:ind w:firstLine="420"/>
        <w:rPr>
          <w:rFonts w:ascii="Times New Roman"/>
        </w:rPr>
      </w:pPr>
      <w:r>
        <w:rPr>
          <w:rFonts w:ascii="Times New Roman" w:hint="eastAsia"/>
        </w:rPr>
        <w:t>低速噪声测试前，车辆应该进行充分的预热。要求待测车辆测试前应保持在</w:t>
      </w:r>
      <w:r>
        <w:rPr>
          <w:rFonts w:ascii="Times New Roman" w:hint="eastAsia"/>
        </w:rPr>
        <w:t>50km/h</w:t>
      </w:r>
      <w:r>
        <w:rPr>
          <w:rFonts w:ascii="Times New Roman" w:hint="eastAsia"/>
        </w:rPr>
        <w:t>以上行驶</w:t>
      </w:r>
      <w:r>
        <w:rPr>
          <w:rFonts w:ascii="Times New Roman" w:hint="eastAsia"/>
        </w:rPr>
        <w:t>10</w:t>
      </w:r>
      <w:r>
        <w:rPr>
          <w:rFonts w:ascii="Times New Roman" w:hint="eastAsia"/>
        </w:rPr>
        <w:t>分钟，保证轮胎温度达到正常行驶温度。</w:t>
      </w:r>
    </w:p>
    <w:p w14:paraId="3F187FFD" w14:textId="77777777" w:rsidR="00387543" w:rsidRDefault="00387543" w:rsidP="00387543">
      <w:pPr>
        <w:pStyle w:val="afffffe"/>
        <w:ind w:firstLine="420"/>
        <w:rPr>
          <w:rFonts w:ascii="Times New Roman"/>
        </w:rPr>
      </w:pPr>
      <w:r>
        <w:rPr>
          <w:rFonts w:ascii="Times New Roman" w:hint="eastAsia"/>
        </w:rPr>
        <w:t>在光滑沥青路面进行低速车内噪声测试，测试车速</w:t>
      </w:r>
      <w:r>
        <w:rPr>
          <w:rFonts w:ascii="Times New Roman"/>
        </w:rPr>
        <w:t>12</w:t>
      </w:r>
      <w:r>
        <w:rPr>
          <w:rFonts w:ascii="Times New Roman" w:hint="eastAsia"/>
        </w:rPr>
        <w:t>0</w:t>
      </w:r>
      <w:r>
        <w:rPr>
          <w:rFonts w:ascii="Times New Roman"/>
        </w:rPr>
        <w:t>km/h</w:t>
      </w:r>
      <w:r>
        <w:rPr>
          <w:rFonts w:ascii="Times New Roman" w:hint="eastAsia"/>
        </w:rPr>
        <w:t>，测试过程中必须选用准确度不低于±</w:t>
      </w:r>
      <w:r>
        <w:rPr>
          <w:rFonts w:ascii="Times New Roman" w:hint="eastAsia"/>
        </w:rPr>
        <w:t>1</w:t>
      </w:r>
      <w:r>
        <w:rPr>
          <w:rFonts w:ascii="Times New Roman" w:hint="eastAsia"/>
        </w:rPr>
        <w:t>％的车速测量仪器来监测车速，不得使用汽车上的同类仪表。</w:t>
      </w:r>
      <w:r>
        <w:rPr>
          <w:rFonts w:ascii="Times New Roman"/>
        </w:rPr>
        <w:t>手动挡样车选用</w:t>
      </w:r>
      <w:r>
        <w:rPr>
          <w:rFonts w:ascii="Times New Roman" w:hint="eastAsia"/>
        </w:rPr>
        <w:t>次高挡，自动挡样车将换挡器拨至“</w:t>
      </w:r>
      <w:r>
        <w:rPr>
          <w:rFonts w:ascii="Times New Roman" w:hint="eastAsia"/>
        </w:rPr>
        <w:t>D</w:t>
      </w:r>
      <w:r>
        <w:rPr>
          <w:rFonts w:ascii="Times New Roman" w:hint="eastAsia"/>
        </w:rPr>
        <w:t>”档位置。</w:t>
      </w:r>
    </w:p>
    <w:p w14:paraId="29F2D60B" w14:textId="77777777" w:rsidR="00387543" w:rsidRDefault="00387543" w:rsidP="00387543">
      <w:pPr>
        <w:pStyle w:val="afffffe"/>
        <w:ind w:firstLine="420"/>
        <w:rPr>
          <w:rFonts w:ascii="Times New Roman"/>
        </w:rPr>
      </w:pPr>
      <w:r>
        <w:rPr>
          <w:rFonts w:ascii="Times New Roman" w:hint="eastAsia"/>
        </w:rPr>
        <w:t>每次试验至少测试三组有效数据，要求整个测试过程中车速波动范围小于±</w:t>
      </w:r>
      <w:r>
        <w:rPr>
          <w:rFonts w:ascii="Times New Roman" w:hint="eastAsia"/>
        </w:rPr>
        <w:t>2 km/h</w:t>
      </w:r>
      <w:r>
        <w:rPr>
          <w:rFonts w:ascii="Times New Roman" w:hint="eastAsia"/>
        </w:rPr>
        <w:t>，每次测试保证至少采集</w:t>
      </w:r>
      <w:r>
        <w:rPr>
          <w:rFonts w:ascii="Times New Roman" w:hint="eastAsia"/>
        </w:rPr>
        <w:t>1</w:t>
      </w:r>
      <w:r>
        <w:rPr>
          <w:rFonts w:ascii="Times New Roman"/>
        </w:rPr>
        <w:t>0</w:t>
      </w:r>
      <w:r>
        <w:rPr>
          <w:rFonts w:ascii="Times New Roman" w:hint="eastAsia"/>
        </w:rPr>
        <w:t>秒数据。筛选保留数据，对至少</w:t>
      </w:r>
      <w:r>
        <w:rPr>
          <w:rFonts w:ascii="Times New Roman" w:hint="eastAsia"/>
        </w:rPr>
        <w:t>3</w:t>
      </w:r>
      <w:r>
        <w:rPr>
          <w:rFonts w:ascii="Times New Roman" w:hint="eastAsia"/>
        </w:rPr>
        <w:t>次以上的一致性较好的数据（测量结果相差不大于</w:t>
      </w:r>
      <w:r>
        <w:rPr>
          <w:rFonts w:ascii="Times New Roman" w:hint="eastAsia"/>
        </w:rPr>
        <w:t>2 dB</w:t>
      </w:r>
      <w:r>
        <w:rPr>
          <w:rFonts w:ascii="Times New Roman" w:hint="eastAsia"/>
        </w:rPr>
        <w:t>（</w:t>
      </w:r>
      <w:r>
        <w:rPr>
          <w:rFonts w:ascii="Times New Roman" w:hint="eastAsia"/>
        </w:rPr>
        <w:t>A</w:t>
      </w:r>
      <w:r>
        <w:rPr>
          <w:rFonts w:ascii="Times New Roman" w:hint="eastAsia"/>
        </w:rPr>
        <w:t>））进行算数平均处理，取平均值，使用整个时间段的数据计算测点处</w:t>
      </w:r>
      <w:r>
        <w:rPr>
          <w:rFonts w:ascii="Times New Roman" w:hint="eastAsia"/>
        </w:rPr>
        <w:t>20-20000Hz</w:t>
      </w:r>
      <w:r>
        <w:rPr>
          <w:rFonts w:ascii="Times New Roman" w:hint="eastAsia"/>
        </w:rPr>
        <w:t>的窄带谱</w:t>
      </w:r>
      <w:r>
        <w:rPr>
          <w:rFonts w:ascii="Times New Roman" w:hint="eastAsia"/>
        </w:rPr>
        <w:t>A</w:t>
      </w:r>
      <w:r>
        <w:rPr>
          <w:rFonts w:ascii="Times New Roman" w:hint="eastAsia"/>
        </w:rPr>
        <w:t>计权声压级，用以评估低速车内噪声</w:t>
      </w:r>
    </w:p>
    <w:p w14:paraId="640A2242"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环境噪声隔绝性试验</w:t>
      </w:r>
    </w:p>
    <w:p w14:paraId="73D13C01" w14:textId="77777777" w:rsidR="00387543" w:rsidRDefault="00387543" w:rsidP="00387543">
      <w:pPr>
        <w:pStyle w:val="afffffe"/>
        <w:ind w:firstLine="420"/>
        <w:rPr>
          <w:rFonts w:ascii="Times New Roman"/>
        </w:rPr>
      </w:pPr>
      <w:r>
        <w:rPr>
          <w:rFonts w:ascii="Times New Roman" w:hint="eastAsia"/>
        </w:rPr>
        <w:t>将整车置于混响室中，车身表面距离混响室四周墙面至少</w:t>
      </w:r>
      <w:r>
        <w:rPr>
          <w:rFonts w:ascii="Times New Roman" w:hint="eastAsia"/>
        </w:rPr>
        <w:t>1</w:t>
      </w:r>
      <w:r>
        <w:rPr>
          <w:rFonts w:ascii="Times New Roman"/>
        </w:rPr>
        <w:t>.5</w:t>
      </w:r>
      <w:r>
        <w:rPr>
          <w:rFonts w:ascii="Times New Roman" w:hint="eastAsia"/>
        </w:rPr>
        <w:t>米，测试过程中保证车门车窗关闭；</w:t>
      </w:r>
    </w:p>
    <w:p w14:paraId="3CF7E022" w14:textId="77777777" w:rsidR="00387543" w:rsidRDefault="00387543" w:rsidP="00387543">
      <w:pPr>
        <w:pStyle w:val="afffffe"/>
        <w:ind w:firstLine="420"/>
        <w:rPr>
          <w:rFonts w:ascii="Times New Roman"/>
        </w:rPr>
      </w:pPr>
      <w:r>
        <w:rPr>
          <w:rFonts w:ascii="Times New Roman"/>
        </w:rPr>
        <w:t>按照</w:t>
      </w:r>
      <w:r>
        <w:rPr>
          <w:rFonts w:ascii="Times New Roman"/>
        </w:rPr>
        <w:t>P.2.3.7</w:t>
      </w:r>
      <w:r>
        <w:rPr>
          <w:rFonts w:ascii="Times New Roman"/>
        </w:rPr>
        <w:t>进行</w:t>
      </w:r>
      <w:r>
        <w:rPr>
          <w:rFonts w:ascii="Times New Roman" w:hint="eastAsia"/>
        </w:rPr>
        <w:t>车内传声器</w:t>
      </w:r>
      <w:r>
        <w:rPr>
          <w:rFonts w:ascii="Times New Roman"/>
        </w:rPr>
        <w:t>的安装工作</w:t>
      </w:r>
      <w:r>
        <w:rPr>
          <w:rFonts w:ascii="Times New Roman" w:hint="eastAsia"/>
        </w:rPr>
        <w:t>；</w:t>
      </w:r>
    </w:p>
    <w:p w14:paraId="0C5E563D" w14:textId="77777777" w:rsidR="00387543" w:rsidRDefault="00387543" w:rsidP="00387543">
      <w:pPr>
        <w:pStyle w:val="afffffe"/>
        <w:ind w:firstLine="420"/>
        <w:rPr>
          <w:rFonts w:ascii="Times New Roman"/>
        </w:rPr>
      </w:pPr>
      <w:r>
        <w:rPr>
          <w:rFonts w:ascii="Times New Roman" w:hint="eastAsia"/>
        </w:rPr>
        <w:t>车外无规则布置</w:t>
      </w:r>
      <w:r>
        <w:rPr>
          <w:rFonts w:ascii="Times New Roman" w:hint="eastAsia"/>
        </w:rPr>
        <w:t>5</w:t>
      </w:r>
      <w:r>
        <w:rPr>
          <w:rFonts w:ascii="Times New Roman" w:hint="eastAsia"/>
        </w:rPr>
        <w:t>个传声器，传声器方向应避免直接对应球声源位置，距离墙面至少</w:t>
      </w:r>
      <w:r>
        <w:rPr>
          <w:rFonts w:ascii="Times New Roman" w:hint="eastAsia"/>
        </w:rPr>
        <w:t>1</w:t>
      </w:r>
      <w:r>
        <w:rPr>
          <w:rFonts w:ascii="Times New Roman" w:hint="eastAsia"/>
        </w:rPr>
        <w:t>米。</w:t>
      </w:r>
    </w:p>
    <w:p w14:paraId="1A1F2C7E" w14:textId="77777777" w:rsidR="00387543" w:rsidRDefault="00387543" w:rsidP="00387543">
      <w:pPr>
        <w:pStyle w:val="afffffe"/>
        <w:ind w:firstLine="420"/>
        <w:rPr>
          <w:rFonts w:ascii="Times New Roman"/>
        </w:rPr>
      </w:pPr>
      <w:r>
        <w:rPr>
          <w:rFonts w:ascii="Times New Roman"/>
        </w:rPr>
        <w:t>按照</w:t>
      </w:r>
      <w:r>
        <w:rPr>
          <w:rFonts w:ascii="Times New Roman"/>
        </w:rPr>
        <w:t>P.2.3</w:t>
      </w:r>
      <w:r>
        <w:rPr>
          <w:rFonts w:ascii="Times New Roman" w:hint="eastAsia"/>
        </w:rPr>
        <w:t>进行车辆及传感器的相应设置；</w:t>
      </w:r>
    </w:p>
    <w:p w14:paraId="38FA9871" w14:textId="77777777" w:rsidR="00387543" w:rsidRDefault="00387543" w:rsidP="00387543">
      <w:pPr>
        <w:pStyle w:val="afffffe"/>
        <w:ind w:firstLine="420"/>
        <w:rPr>
          <w:rFonts w:ascii="Times New Roman"/>
        </w:rPr>
      </w:pPr>
      <w:r>
        <w:rPr>
          <w:rFonts w:ascii="Times New Roman" w:hint="eastAsia"/>
        </w:rPr>
        <w:lastRenderedPageBreak/>
        <w:t>开启噪声源，待声源稳定后采集各传声器噪声信号，采集信号时长不小于</w:t>
      </w:r>
      <w:r>
        <w:rPr>
          <w:rFonts w:ascii="Times New Roman" w:hint="eastAsia"/>
        </w:rPr>
        <w:t>2</w:t>
      </w:r>
      <w:r>
        <w:rPr>
          <w:rFonts w:ascii="Times New Roman"/>
        </w:rPr>
        <w:t>0</w:t>
      </w:r>
      <w:r>
        <w:rPr>
          <w:rFonts w:ascii="Times New Roman" w:hint="eastAsia"/>
        </w:rPr>
        <w:t>秒，筛选保留数据，对至少</w:t>
      </w:r>
      <w:r>
        <w:rPr>
          <w:rFonts w:ascii="Times New Roman" w:hint="eastAsia"/>
        </w:rPr>
        <w:t>3</w:t>
      </w:r>
      <w:r>
        <w:rPr>
          <w:rFonts w:ascii="Times New Roman" w:hint="eastAsia"/>
        </w:rPr>
        <w:t>次以上的一致性较好数据进行算数平均处理，取平均值。对</w:t>
      </w:r>
      <w:r>
        <w:rPr>
          <w:rFonts w:ascii="Times New Roman" w:hint="eastAsia"/>
        </w:rPr>
        <w:t>2</w:t>
      </w:r>
      <w:r>
        <w:rPr>
          <w:rFonts w:ascii="Times New Roman"/>
        </w:rPr>
        <w:t>00</w:t>
      </w:r>
      <w:r>
        <w:rPr>
          <w:rFonts w:ascii="Times New Roman" w:hint="eastAsia"/>
        </w:rPr>
        <w:t>-</w:t>
      </w:r>
      <w:r>
        <w:rPr>
          <w:rFonts w:ascii="Times New Roman"/>
        </w:rPr>
        <w:t>6300H</w:t>
      </w:r>
      <w:r>
        <w:rPr>
          <w:rFonts w:ascii="Times New Roman" w:hint="eastAsia"/>
        </w:rPr>
        <w:t>z</w:t>
      </w:r>
      <w:r>
        <w:rPr>
          <w:rFonts w:ascii="Times New Roman" w:hint="eastAsia"/>
        </w:rPr>
        <w:t>频率范围内，在</w:t>
      </w:r>
      <w:r>
        <w:rPr>
          <w:rFonts w:ascii="Times New Roman" w:hint="eastAsia"/>
        </w:rPr>
        <w:t>1/</w:t>
      </w:r>
      <w:r>
        <w:rPr>
          <w:rFonts w:ascii="Times New Roman"/>
        </w:rPr>
        <w:t>3</w:t>
      </w:r>
      <w:r>
        <w:rPr>
          <w:rFonts w:ascii="Times New Roman" w:hint="eastAsia"/>
        </w:rPr>
        <w:t>倍频程中心频率下车外测点的能量平均声压级与驾驶员座椅右侧的声压级差值取算数平均值。</w:t>
      </w:r>
    </w:p>
    <w:p w14:paraId="00B70983" w14:textId="77777777" w:rsidR="00387543" w:rsidRDefault="00387543" w:rsidP="00387543">
      <w:pPr>
        <w:pStyle w:val="affffff0"/>
        <w:numPr>
          <w:ilvl w:val="1"/>
          <w:numId w:val="2"/>
        </w:numPr>
        <w:spacing w:before="156" w:after="156"/>
        <w:rPr>
          <w:rFonts w:ascii="Times New Roman" w:eastAsia="宋体"/>
        </w:rPr>
      </w:pPr>
      <w:r>
        <w:rPr>
          <w:rFonts w:ascii="Times New Roman" w:eastAsia="宋体" w:hint="eastAsia"/>
        </w:rPr>
        <w:t>评价方法</w:t>
      </w:r>
    </w:p>
    <w:p w14:paraId="08F48DA2" w14:textId="77777777" w:rsidR="00387543" w:rsidRDefault="00387543" w:rsidP="00387543">
      <w:pPr>
        <w:pStyle w:val="afffffe"/>
        <w:ind w:firstLine="420"/>
        <w:rPr>
          <w:rFonts w:ascii="Times New Roman"/>
        </w:rPr>
      </w:pPr>
      <w:r>
        <w:rPr>
          <w:rFonts w:ascii="Times New Roman" w:hint="eastAsia"/>
        </w:rPr>
        <w:t>低噪隔音评价内容分为低速车内噪声（</w:t>
      </w:r>
      <w:r>
        <w:rPr>
          <w:rFonts w:ascii="Times New Roman"/>
        </w:rPr>
        <w:t>60km/h</w:t>
      </w:r>
      <w:r>
        <w:rPr>
          <w:rFonts w:ascii="Times New Roman"/>
        </w:rPr>
        <w:t>）</w:t>
      </w:r>
      <w:r>
        <w:rPr>
          <w:rFonts w:ascii="Times New Roman" w:hint="eastAsia"/>
        </w:rPr>
        <w:t>、高速车内噪声（</w:t>
      </w:r>
      <w:r>
        <w:rPr>
          <w:rFonts w:ascii="Times New Roman"/>
        </w:rPr>
        <w:t>120</w:t>
      </w:r>
      <w:r>
        <w:rPr>
          <w:rFonts w:ascii="Times New Roman" w:hint="eastAsia"/>
        </w:rPr>
        <w:t>k</w:t>
      </w:r>
      <w:r>
        <w:rPr>
          <w:rFonts w:ascii="Times New Roman"/>
        </w:rPr>
        <w:t>m/h</w:t>
      </w:r>
      <w:r>
        <w:rPr>
          <w:rFonts w:ascii="Times New Roman"/>
        </w:rPr>
        <w:t>）</w:t>
      </w:r>
      <w:r>
        <w:rPr>
          <w:rFonts w:ascii="Times New Roman" w:hint="eastAsia"/>
        </w:rPr>
        <w:t>和环境噪声隔绝性。其中低速车内噪声和高速车内噪声使用驾驶员内耳位置噪声</w:t>
      </w:r>
      <w:r>
        <w:rPr>
          <w:rFonts w:ascii="Times New Roman" w:hint="eastAsia"/>
        </w:rPr>
        <w:t>A</w:t>
      </w:r>
      <w:r>
        <w:rPr>
          <w:rFonts w:ascii="Times New Roman" w:hint="eastAsia"/>
        </w:rPr>
        <w:t>计权声压级作为评价指标，环境噪声隔绝性使用（</w:t>
      </w:r>
      <w:r>
        <w:rPr>
          <w:rFonts w:ascii="Times New Roman"/>
        </w:rPr>
        <w:t>200-6300</w:t>
      </w:r>
      <w:r>
        <w:rPr>
          <w:rFonts w:ascii="Times New Roman" w:hint="eastAsia"/>
        </w:rPr>
        <w:t>）</w:t>
      </w:r>
      <w:r>
        <w:rPr>
          <w:rFonts w:ascii="Times New Roman"/>
        </w:rPr>
        <w:t>Hz</w:t>
      </w:r>
      <w:r>
        <w:rPr>
          <w:rFonts w:ascii="Times New Roman" w:hint="eastAsia"/>
        </w:rPr>
        <w:t>频率范围内，在</w:t>
      </w:r>
      <w:r>
        <w:rPr>
          <w:rFonts w:ascii="Times New Roman"/>
        </w:rPr>
        <w:t>1/3</w:t>
      </w:r>
      <w:r>
        <w:rPr>
          <w:rFonts w:ascii="Times New Roman" w:hint="eastAsia"/>
        </w:rPr>
        <w:t>倍频程中心频率下车外测点的能量平均声压级与驾驶员内耳声压级的算数差值的平均值（简称隔声量）进行评价。</w:t>
      </w:r>
    </w:p>
    <w:p w14:paraId="28EA2552" w14:textId="77777777" w:rsidR="00387543" w:rsidRDefault="00387543" w:rsidP="00387543">
      <w:pPr>
        <w:pStyle w:val="afffffe"/>
        <w:ind w:firstLine="420"/>
        <w:rPr>
          <w:rFonts w:ascii="Times New Roman"/>
        </w:rPr>
      </w:pPr>
      <w:r>
        <w:rPr>
          <w:rFonts w:ascii="Times New Roman" w:hint="eastAsia"/>
        </w:rPr>
        <w:t>上述三个评测内容根据其性能表现各分为</w:t>
      </w:r>
      <w:r>
        <w:rPr>
          <w:rFonts w:ascii="Times New Roman"/>
        </w:rPr>
        <w:t>A</w:t>
      </w:r>
      <w:r>
        <w:rPr>
          <w:rFonts w:ascii="Times New Roman" w:hint="eastAsia"/>
        </w:rPr>
        <w:t>、</w:t>
      </w:r>
      <w:r>
        <w:rPr>
          <w:rFonts w:ascii="Times New Roman"/>
        </w:rPr>
        <w:t>B</w:t>
      </w:r>
      <w:r>
        <w:rPr>
          <w:rFonts w:ascii="Times New Roman" w:hint="eastAsia"/>
        </w:rPr>
        <w:t>、</w:t>
      </w:r>
      <w:r>
        <w:rPr>
          <w:rFonts w:ascii="Times New Roman"/>
        </w:rPr>
        <w:t>C</w:t>
      </w:r>
      <w:r>
        <w:rPr>
          <w:rFonts w:ascii="Times New Roman" w:hint="eastAsia"/>
        </w:rPr>
        <w:t>三个等级，评价方法见表</w:t>
      </w:r>
      <w:r>
        <w:rPr>
          <w:rFonts w:ascii="Times New Roman" w:hint="eastAsia"/>
        </w:rPr>
        <w:t>D</w:t>
      </w:r>
      <w:r>
        <w:rPr>
          <w:rFonts w:ascii="Times New Roman"/>
        </w:rPr>
        <w:t>.1</w:t>
      </w:r>
      <w:r>
        <w:rPr>
          <w:rFonts w:ascii="Times New Roman" w:hint="eastAsia"/>
        </w:rPr>
        <w:t>。</w:t>
      </w:r>
    </w:p>
    <w:p w14:paraId="39A672E0" w14:textId="77777777" w:rsidR="00387543" w:rsidRDefault="00387543" w:rsidP="00387543">
      <w:pPr>
        <w:pStyle w:val="afffffe"/>
        <w:ind w:firstLineChars="0" w:firstLine="0"/>
        <w:jc w:val="center"/>
        <w:rPr>
          <w:rFonts w:ascii="Times New Roman"/>
          <w:szCs w:val="16"/>
        </w:rPr>
      </w:pPr>
      <w:r>
        <w:rPr>
          <w:rFonts w:ascii="Times New Roman" w:hint="eastAsia"/>
          <w:szCs w:val="16"/>
        </w:rPr>
        <w:t>表</w:t>
      </w:r>
      <w:r>
        <w:rPr>
          <w:rFonts w:ascii="Times New Roman"/>
          <w:szCs w:val="16"/>
        </w:rPr>
        <w:t>D.1 M1</w:t>
      </w:r>
      <w:r>
        <w:rPr>
          <w:rFonts w:ascii="Times New Roman" w:hint="eastAsia"/>
          <w:szCs w:val="16"/>
        </w:rPr>
        <w:t>类汽车低噪隔音标准要求及分级</w:t>
      </w:r>
    </w:p>
    <w:tbl>
      <w:tblPr>
        <w:tblStyle w:val="afffffa"/>
        <w:tblW w:w="9344" w:type="dxa"/>
        <w:tblLayout w:type="fixed"/>
        <w:tblLook w:val="04A0" w:firstRow="1" w:lastRow="0" w:firstColumn="1" w:lastColumn="0" w:noHBand="0" w:noVBand="1"/>
      </w:tblPr>
      <w:tblGrid>
        <w:gridCol w:w="704"/>
        <w:gridCol w:w="2693"/>
        <w:gridCol w:w="1463"/>
        <w:gridCol w:w="1463"/>
        <w:gridCol w:w="1463"/>
        <w:gridCol w:w="1558"/>
      </w:tblGrid>
      <w:tr w:rsidR="00387543" w14:paraId="4E8CE49A" w14:textId="77777777" w:rsidTr="00FF3013">
        <w:trPr>
          <w:trHeight w:val="397"/>
        </w:trPr>
        <w:tc>
          <w:tcPr>
            <w:tcW w:w="704" w:type="dxa"/>
            <w:vMerge w:val="restart"/>
            <w:vAlign w:val="center"/>
          </w:tcPr>
          <w:p w14:paraId="4191C06C" w14:textId="77777777" w:rsidR="00387543" w:rsidRDefault="00387543" w:rsidP="00FF3013">
            <w:pPr>
              <w:pStyle w:val="afffffe"/>
              <w:ind w:firstLineChars="0" w:firstLine="0"/>
              <w:jc w:val="center"/>
              <w:rPr>
                <w:rFonts w:ascii="Times New Roman"/>
              </w:rPr>
            </w:pPr>
            <w:r>
              <w:rPr>
                <w:rFonts w:ascii="Times New Roman"/>
              </w:rPr>
              <w:t>序号</w:t>
            </w:r>
          </w:p>
        </w:tc>
        <w:tc>
          <w:tcPr>
            <w:tcW w:w="2693" w:type="dxa"/>
            <w:vMerge w:val="restart"/>
            <w:vAlign w:val="center"/>
          </w:tcPr>
          <w:p w14:paraId="0F8FC482" w14:textId="77777777" w:rsidR="00387543" w:rsidRDefault="00387543" w:rsidP="00FF3013">
            <w:pPr>
              <w:pStyle w:val="afffffe"/>
              <w:ind w:firstLineChars="0" w:firstLine="0"/>
              <w:jc w:val="center"/>
              <w:rPr>
                <w:rFonts w:ascii="Times New Roman"/>
              </w:rPr>
            </w:pPr>
            <w:r>
              <w:rPr>
                <w:rFonts w:ascii="Times New Roman"/>
              </w:rPr>
              <w:t>检测项目</w:t>
            </w:r>
          </w:p>
        </w:tc>
        <w:tc>
          <w:tcPr>
            <w:tcW w:w="4389" w:type="dxa"/>
            <w:gridSpan w:val="3"/>
            <w:vAlign w:val="center"/>
          </w:tcPr>
          <w:p w14:paraId="19725777" w14:textId="77777777" w:rsidR="00387543" w:rsidRDefault="00387543" w:rsidP="00FF3013">
            <w:pPr>
              <w:pStyle w:val="afffffe"/>
              <w:ind w:firstLineChars="0" w:firstLine="0"/>
              <w:jc w:val="center"/>
              <w:rPr>
                <w:rFonts w:ascii="Times New Roman"/>
              </w:rPr>
            </w:pPr>
            <w:r>
              <w:rPr>
                <w:rFonts w:ascii="Times New Roman"/>
              </w:rPr>
              <w:t>标准要求及分级</w:t>
            </w:r>
          </w:p>
        </w:tc>
        <w:tc>
          <w:tcPr>
            <w:tcW w:w="1558" w:type="dxa"/>
            <w:vMerge w:val="restart"/>
            <w:vAlign w:val="center"/>
          </w:tcPr>
          <w:p w14:paraId="52923876" w14:textId="77777777" w:rsidR="00387543" w:rsidRDefault="00387543" w:rsidP="00FF3013">
            <w:pPr>
              <w:pStyle w:val="afffffe"/>
              <w:ind w:firstLineChars="0" w:firstLine="0"/>
              <w:jc w:val="center"/>
              <w:rPr>
                <w:rFonts w:ascii="Times New Roman"/>
              </w:rPr>
            </w:pPr>
            <w:r>
              <w:rPr>
                <w:rFonts w:ascii="Times New Roman"/>
              </w:rPr>
              <w:t>单位</w:t>
            </w:r>
          </w:p>
        </w:tc>
      </w:tr>
      <w:tr w:rsidR="00387543" w14:paraId="5B859754" w14:textId="77777777" w:rsidTr="00FF3013">
        <w:trPr>
          <w:trHeight w:val="397"/>
        </w:trPr>
        <w:tc>
          <w:tcPr>
            <w:tcW w:w="704" w:type="dxa"/>
            <w:vMerge/>
            <w:vAlign w:val="center"/>
          </w:tcPr>
          <w:p w14:paraId="0E2ACAB4" w14:textId="77777777" w:rsidR="00387543" w:rsidRDefault="00387543" w:rsidP="00FF3013">
            <w:pPr>
              <w:pStyle w:val="afffffe"/>
              <w:ind w:firstLineChars="0" w:firstLine="0"/>
              <w:jc w:val="center"/>
              <w:rPr>
                <w:rFonts w:ascii="Times New Roman"/>
              </w:rPr>
            </w:pPr>
          </w:p>
        </w:tc>
        <w:tc>
          <w:tcPr>
            <w:tcW w:w="2693" w:type="dxa"/>
            <w:vMerge/>
            <w:vAlign w:val="center"/>
          </w:tcPr>
          <w:p w14:paraId="1AAF1E4E" w14:textId="77777777" w:rsidR="00387543" w:rsidRDefault="00387543" w:rsidP="00FF3013">
            <w:pPr>
              <w:pStyle w:val="afffffe"/>
              <w:ind w:firstLineChars="0" w:firstLine="0"/>
              <w:jc w:val="center"/>
              <w:rPr>
                <w:rFonts w:ascii="Times New Roman"/>
              </w:rPr>
            </w:pPr>
          </w:p>
        </w:tc>
        <w:tc>
          <w:tcPr>
            <w:tcW w:w="1463" w:type="dxa"/>
            <w:vAlign w:val="center"/>
          </w:tcPr>
          <w:p w14:paraId="4B2A51AE" w14:textId="77777777" w:rsidR="00387543" w:rsidRDefault="00387543" w:rsidP="00FF3013">
            <w:pPr>
              <w:pStyle w:val="afffffe"/>
              <w:ind w:firstLineChars="0" w:firstLine="0"/>
              <w:jc w:val="center"/>
              <w:rPr>
                <w:rFonts w:ascii="Times New Roman"/>
              </w:rPr>
            </w:pPr>
            <w:r>
              <w:rPr>
                <w:rFonts w:ascii="Times New Roman"/>
              </w:rPr>
              <w:t>A</w:t>
            </w:r>
          </w:p>
        </w:tc>
        <w:tc>
          <w:tcPr>
            <w:tcW w:w="1463" w:type="dxa"/>
            <w:vAlign w:val="center"/>
          </w:tcPr>
          <w:p w14:paraId="318C54A8" w14:textId="77777777" w:rsidR="00387543" w:rsidRDefault="00387543" w:rsidP="00FF3013">
            <w:pPr>
              <w:pStyle w:val="afffffe"/>
              <w:ind w:firstLineChars="0" w:firstLine="0"/>
              <w:jc w:val="center"/>
              <w:rPr>
                <w:rFonts w:ascii="Times New Roman"/>
              </w:rPr>
            </w:pPr>
            <w:r>
              <w:rPr>
                <w:rFonts w:ascii="Times New Roman"/>
              </w:rPr>
              <w:t>B</w:t>
            </w:r>
          </w:p>
        </w:tc>
        <w:tc>
          <w:tcPr>
            <w:tcW w:w="1463" w:type="dxa"/>
            <w:vAlign w:val="center"/>
          </w:tcPr>
          <w:p w14:paraId="6F987FB4" w14:textId="77777777" w:rsidR="00387543" w:rsidRDefault="00387543" w:rsidP="00FF3013">
            <w:pPr>
              <w:pStyle w:val="afffffe"/>
              <w:ind w:firstLineChars="0" w:firstLine="0"/>
              <w:jc w:val="center"/>
              <w:rPr>
                <w:rFonts w:ascii="Times New Roman"/>
              </w:rPr>
            </w:pPr>
            <w:r>
              <w:rPr>
                <w:rFonts w:ascii="Times New Roman"/>
              </w:rPr>
              <w:t>C</w:t>
            </w:r>
          </w:p>
        </w:tc>
        <w:tc>
          <w:tcPr>
            <w:tcW w:w="1558" w:type="dxa"/>
            <w:vMerge/>
            <w:vAlign w:val="center"/>
          </w:tcPr>
          <w:p w14:paraId="486811F4" w14:textId="77777777" w:rsidR="00387543" w:rsidRDefault="00387543" w:rsidP="00FF3013">
            <w:pPr>
              <w:pStyle w:val="afffffe"/>
              <w:ind w:firstLineChars="0" w:firstLine="0"/>
              <w:jc w:val="center"/>
              <w:rPr>
                <w:rFonts w:ascii="Times New Roman"/>
              </w:rPr>
            </w:pPr>
          </w:p>
        </w:tc>
      </w:tr>
      <w:tr w:rsidR="00387543" w14:paraId="700535A6" w14:textId="77777777" w:rsidTr="00FF3013">
        <w:trPr>
          <w:trHeight w:val="397"/>
        </w:trPr>
        <w:tc>
          <w:tcPr>
            <w:tcW w:w="704" w:type="dxa"/>
            <w:vAlign w:val="center"/>
          </w:tcPr>
          <w:p w14:paraId="2F0B5B9E" w14:textId="77777777" w:rsidR="00387543" w:rsidRDefault="00387543" w:rsidP="00FF3013">
            <w:pPr>
              <w:pStyle w:val="afffffe"/>
              <w:ind w:firstLineChars="0" w:firstLine="0"/>
              <w:jc w:val="center"/>
              <w:rPr>
                <w:rFonts w:ascii="Times New Roman"/>
              </w:rPr>
            </w:pPr>
            <w:r>
              <w:rPr>
                <w:rFonts w:ascii="Times New Roman"/>
              </w:rPr>
              <w:t>1</w:t>
            </w:r>
          </w:p>
        </w:tc>
        <w:tc>
          <w:tcPr>
            <w:tcW w:w="2693" w:type="dxa"/>
            <w:vAlign w:val="center"/>
          </w:tcPr>
          <w:p w14:paraId="61C677AA" w14:textId="77777777" w:rsidR="00387543" w:rsidRDefault="00387543" w:rsidP="00FF3013">
            <w:pPr>
              <w:pStyle w:val="afffffe"/>
              <w:ind w:firstLineChars="0" w:firstLine="0"/>
              <w:jc w:val="center"/>
              <w:rPr>
                <w:rFonts w:ascii="Times New Roman"/>
              </w:rPr>
            </w:pPr>
            <w:r>
              <w:rPr>
                <w:rFonts w:ascii="Times New Roman"/>
              </w:rPr>
              <w:t>低速车内噪声（</w:t>
            </w:r>
            <w:r>
              <w:rPr>
                <w:rFonts w:ascii="Times New Roman"/>
              </w:rPr>
              <w:t>60km/h</w:t>
            </w:r>
            <w:r>
              <w:rPr>
                <w:rFonts w:ascii="Times New Roman"/>
              </w:rPr>
              <w:t>）</w:t>
            </w:r>
          </w:p>
        </w:tc>
        <w:tc>
          <w:tcPr>
            <w:tcW w:w="1463" w:type="dxa"/>
            <w:vAlign w:val="center"/>
          </w:tcPr>
          <w:p w14:paraId="15E9A89A" w14:textId="77777777" w:rsidR="00387543" w:rsidRDefault="00387543" w:rsidP="00FF3013">
            <w:pPr>
              <w:pStyle w:val="afffffe"/>
              <w:ind w:firstLineChars="0" w:firstLine="0"/>
              <w:jc w:val="center"/>
              <w:rPr>
                <w:rFonts w:ascii="Times New Roman"/>
              </w:rPr>
            </w:pPr>
            <w:r>
              <w:rPr>
                <w:rFonts w:ascii="Times New Roman"/>
              </w:rPr>
              <w:t>≤56</w:t>
            </w:r>
          </w:p>
        </w:tc>
        <w:tc>
          <w:tcPr>
            <w:tcW w:w="1463" w:type="dxa"/>
            <w:vAlign w:val="center"/>
          </w:tcPr>
          <w:p w14:paraId="3FF5C861" w14:textId="77777777" w:rsidR="00387543" w:rsidRDefault="00387543" w:rsidP="00FF3013">
            <w:pPr>
              <w:pStyle w:val="afffffe"/>
              <w:ind w:firstLineChars="0" w:firstLine="0"/>
              <w:jc w:val="center"/>
              <w:rPr>
                <w:rFonts w:ascii="Times New Roman"/>
              </w:rPr>
            </w:pPr>
            <w:r>
              <w:rPr>
                <w:rFonts w:ascii="Times New Roman"/>
              </w:rPr>
              <w:t>（</w:t>
            </w:r>
            <w:r>
              <w:rPr>
                <w:rFonts w:ascii="Times New Roman"/>
              </w:rPr>
              <w:t>56</w:t>
            </w:r>
            <w:r>
              <w:rPr>
                <w:rFonts w:ascii="Times New Roman"/>
              </w:rPr>
              <w:t>，</w:t>
            </w:r>
            <w:r>
              <w:rPr>
                <w:rFonts w:ascii="Times New Roman"/>
              </w:rPr>
              <w:t>59]</w:t>
            </w:r>
          </w:p>
        </w:tc>
        <w:tc>
          <w:tcPr>
            <w:tcW w:w="1463" w:type="dxa"/>
            <w:vAlign w:val="center"/>
          </w:tcPr>
          <w:p w14:paraId="53150010" w14:textId="77777777" w:rsidR="00387543" w:rsidRDefault="00387543" w:rsidP="00FF3013">
            <w:pPr>
              <w:pStyle w:val="afffffe"/>
              <w:ind w:firstLineChars="0" w:firstLine="0"/>
              <w:jc w:val="center"/>
              <w:rPr>
                <w:rFonts w:ascii="Times New Roman"/>
              </w:rPr>
            </w:pPr>
            <w:r>
              <w:rPr>
                <w:rFonts w:ascii="Times New Roman"/>
              </w:rPr>
              <w:t>＞</w:t>
            </w:r>
            <w:r>
              <w:rPr>
                <w:rFonts w:ascii="Times New Roman"/>
              </w:rPr>
              <w:t>59</w:t>
            </w:r>
          </w:p>
        </w:tc>
        <w:tc>
          <w:tcPr>
            <w:tcW w:w="1558" w:type="dxa"/>
            <w:vMerge w:val="restart"/>
            <w:vAlign w:val="center"/>
          </w:tcPr>
          <w:p w14:paraId="67B042F2" w14:textId="77777777" w:rsidR="00387543" w:rsidRDefault="00387543" w:rsidP="00FF3013">
            <w:pPr>
              <w:pStyle w:val="afffffe"/>
              <w:ind w:firstLineChars="0" w:firstLine="0"/>
              <w:jc w:val="center"/>
              <w:rPr>
                <w:rFonts w:ascii="Times New Roman"/>
              </w:rPr>
            </w:pPr>
            <w:r>
              <w:rPr>
                <w:rFonts w:ascii="Times New Roman"/>
              </w:rPr>
              <w:t>dB</w:t>
            </w:r>
            <w:r>
              <w:rPr>
                <w:rFonts w:ascii="Times New Roman"/>
              </w:rPr>
              <w:t>（</w:t>
            </w:r>
            <w:r>
              <w:rPr>
                <w:rFonts w:ascii="Times New Roman"/>
              </w:rPr>
              <w:t>A</w:t>
            </w:r>
            <w:r>
              <w:rPr>
                <w:rFonts w:ascii="Times New Roman"/>
              </w:rPr>
              <w:t>）</w:t>
            </w:r>
          </w:p>
        </w:tc>
      </w:tr>
      <w:tr w:rsidR="00387543" w14:paraId="2C047677" w14:textId="77777777" w:rsidTr="00FF3013">
        <w:trPr>
          <w:trHeight w:val="397"/>
        </w:trPr>
        <w:tc>
          <w:tcPr>
            <w:tcW w:w="704" w:type="dxa"/>
            <w:vAlign w:val="center"/>
          </w:tcPr>
          <w:p w14:paraId="12E80530" w14:textId="77777777" w:rsidR="00387543" w:rsidRDefault="00387543" w:rsidP="00FF3013">
            <w:pPr>
              <w:pStyle w:val="afffffe"/>
              <w:ind w:firstLineChars="0" w:firstLine="0"/>
              <w:jc w:val="center"/>
              <w:rPr>
                <w:rFonts w:ascii="Times New Roman"/>
              </w:rPr>
            </w:pPr>
            <w:r>
              <w:rPr>
                <w:rFonts w:ascii="Times New Roman"/>
              </w:rPr>
              <w:t>2</w:t>
            </w:r>
          </w:p>
        </w:tc>
        <w:tc>
          <w:tcPr>
            <w:tcW w:w="2693" w:type="dxa"/>
            <w:vAlign w:val="center"/>
          </w:tcPr>
          <w:p w14:paraId="6A1BBADB" w14:textId="77777777" w:rsidR="00387543" w:rsidRDefault="00387543" w:rsidP="00FF3013">
            <w:pPr>
              <w:pStyle w:val="afffffe"/>
              <w:ind w:firstLineChars="0" w:firstLine="0"/>
              <w:jc w:val="center"/>
              <w:rPr>
                <w:rFonts w:ascii="Times New Roman"/>
              </w:rPr>
            </w:pPr>
            <w:r>
              <w:rPr>
                <w:rFonts w:ascii="Times New Roman"/>
              </w:rPr>
              <w:t>高速车内噪声（</w:t>
            </w:r>
            <w:r>
              <w:rPr>
                <w:rFonts w:ascii="Times New Roman"/>
              </w:rPr>
              <w:t>120km/h</w:t>
            </w:r>
            <w:r>
              <w:rPr>
                <w:rFonts w:ascii="Times New Roman"/>
              </w:rPr>
              <w:t>）</w:t>
            </w:r>
          </w:p>
        </w:tc>
        <w:tc>
          <w:tcPr>
            <w:tcW w:w="1463" w:type="dxa"/>
            <w:vAlign w:val="center"/>
          </w:tcPr>
          <w:p w14:paraId="44DC5B25" w14:textId="77777777" w:rsidR="00387543" w:rsidRDefault="00387543" w:rsidP="00FF3013">
            <w:pPr>
              <w:pStyle w:val="afffffe"/>
              <w:ind w:firstLineChars="0" w:firstLine="0"/>
              <w:jc w:val="center"/>
              <w:rPr>
                <w:rFonts w:ascii="Times New Roman"/>
              </w:rPr>
            </w:pPr>
            <w:r>
              <w:rPr>
                <w:rFonts w:ascii="Times New Roman"/>
              </w:rPr>
              <w:t>≤66</w:t>
            </w:r>
          </w:p>
        </w:tc>
        <w:tc>
          <w:tcPr>
            <w:tcW w:w="1463" w:type="dxa"/>
            <w:vAlign w:val="center"/>
          </w:tcPr>
          <w:p w14:paraId="54A17062" w14:textId="77777777" w:rsidR="00387543" w:rsidRDefault="00387543" w:rsidP="00FF3013">
            <w:pPr>
              <w:pStyle w:val="afffffe"/>
              <w:ind w:firstLineChars="0" w:firstLine="0"/>
              <w:jc w:val="center"/>
              <w:rPr>
                <w:rFonts w:ascii="Times New Roman"/>
              </w:rPr>
            </w:pPr>
            <w:r>
              <w:rPr>
                <w:rFonts w:ascii="Times New Roman"/>
              </w:rPr>
              <w:t>（</w:t>
            </w:r>
            <w:r>
              <w:rPr>
                <w:rFonts w:ascii="Times New Roman"/>
              </w:rPr>
              <w:t>66</w:t>
            </w:r>
            <w:r>
              <w:rPr>
                <w:rFonts w:ascii="Times New Roman"/>
              </w:rPr>
              <w:t>，</w:t>
            </w:r>
            <w:r>
              <w:rPr>
                <w:rFonts w:ascii="Times New Roman"/>
              </w:rPr>
              <w:t>69]</w:t>
            </w:r>
          </w:p>
        </w:tc>
        <w:tc>
          <w:tcPr>
            <w:tcW w:w="1463" w:type="dxa"/>
            <w:vAlign w:val="center"/>
          </w:tcPr>
          <w:p w14:paraId="5061468D" w14:textId="77777777" w:rsidR="00387543" w:rsidRDefault="00387543" w:rsidP="00FF3013">
            <w:pPr>
              <w:pStyle w:val="afffffe"/>
              <w:ind w:firstLineChars="0" w:firstLine="0"/>
              <w:jc w:val="center"/>
              <w:rPr>
                <w:rFonts w:ascii="Times New Roman"/>
              </w:rPr>
            </w:pPr>
            <w:r>
              <w:rPr>
                <w:rFonts w:ascii="Times New Roman"/>
              </w:rPr>
              <w:t>＞</w:t>
            </w:r>
            <w:r>
              <w:rPr>
                <w:rFonts w:ascii="Times New Roman"/>
              </w:rPr>
              <w:t>69</w:t>
            </w:r>
          </w:p>
        </w:tc>
        <w:tc>
          <w:tcPr>
            <w:tcW w:w="1558" w:type="dxa"/>
            <w:vMerge/>
            <w:vAlign w:val="center"/>
          </w:tcPr>
          <w:p w14:paraId="3EDC7F17" w14:textId="77777777" w:rsidR="00387543" w:rsidRDefault="00387543" w:rsidP="00FF3013">
            <w:pPr>
              <w:pStyle w:val="afffffe"/>
              <w:ind w:firstLineChars="0" w:firstLine="0"/>
              <w:jc w:val="center"/>
              <w:rPr>
                <w:rFonts w:ascii="Times New Roman"/>
              </w:rPr>
            </w:pPr>
          </w:p>
        </w:tc>
      </w:tr>
      <w:tr w:rsidR="00387543" w14:paraId="608E400C" w14:textId="77777777" w:rsidTr="00FF3013">
        <w:trPr>
          <w:trHeight w:val="397"/>
        </w:trPr>
        <w:tc>
          <w:tcPr>
            <w:tcW w:w="704" w:type="dxa"/>
            <w:vAlign w:val="center"/>
          </w:tcPr>
          <w:p w14:paraId="4241764B" w14:textId="77777777" w:rsidR="00387543" w:rsidRDefault="00387543" w:rsidP="00FF3013">
            <w:pPr>
              <w:pStyle w:val="afffffe"/>
              <w:ind w:firstLineChars="0" w:firstLine="0"/>
              <w:jc w:val="center"/>
              <w:rPr>
                <w:rFonts w:ascii="Times New Roman"/>
              </w:rPr>
            </w:pPr>
            <w:r>
              <w:rPr>
                <w:rFonts w:ascii="Times New Roman"/>
              </w:rPr>
              <w:t>3</w:t>
            </w:r>
          </w:p>
        </w:tc>
        <w:tc>
          <w:tcPr>
            <w:tcW w:w="2693" w:type="dxa"/>
            <w:vAlign w:val="center"/>
          </w:tcPr>
          <w:p w14:paraId="6463E486" w14:textId="77777777" w:rsidR="00387543" w:rsidRDefault="00387543" w:rsidP="00FF3013">
            <w:pPr>
              <w:pStyle w:val="afffffe"/>
              <w:ind w:firstLineChars="0" w:firstLine="0"/>
              <w:jc w:val="center"/>
              <w:rPr>
                <w:rFonts w:ascii="Times New Roman"/>
              </w:rPr>
            </w:pPr>
            <w:r>
              <w:rPr>
                <w:rFonts w:ascii="Times New Roman"/>
              </w:rPr>
              <w:t>环境噪声隔绝性</w:t>
            </w:r>
          </w:p>
        </w:tc>
        <w:tc>
          <w:tcPr>
            <w:tcW w:w="1463" w:type="dxa"/>
            <w:vAlign w:val="center"/>
          </w:tcPr>
          <w:p w14:paraId="6742DB3E" w14:textId="77777777" w:rsidR="00387543" w:rsidRDefault="00387543" w:rsidP="00FF3013">
            <w:pPr>
              <w:pStyle w:val="afffffe"/>
              <w:ind w:firstLineChars="0" w:firstLine="0"/>
              <w:jc w:val="center"/>
              <w:rPr>
                <w:rFonts w:ascii="Times New Roman"/>
              </w:rPr>
            </w:pPr>
            <w:r>
              <w:rPr>
                <w:rFonts w:ascii="Times New Roman"/>
              </w:rPr>
              <w:t>≥30</w:t>
            </w:r>
          </w:p>
        </w:tc>
        <w:tc>
          <w:tcPr>
            <w:tcW w:w="1463" w:type="dxa"/>
            <w:vAlign w:val="center"/>
          </w:tcPr>
          <w:p w14:paraId="0AE1CF50" w14:textId="77777777" w:rsidR="00387543" w:rsidRDefault="00387543" w:rsidP="00FF3013">
            <w:pPr>
              <w:pStyle w:val="afffffe"/>
              <w:ind w:firstLineChars="0" w:firstLine="0"/>
              <w:jc w:val="center"/>
              <w:rPr>
                <w:rFonts w:ascii="Times New Roman"/>
              </w:rPr>
            </w:pPr>
            <w:r>
              <w:rPr>
                <w:rFonts w:ascii="Times New Roman"/>
              </w:rPr>
              <w:t>[28</w:t>
            </w:r>
            <w:r>
              <w:rPr>
                <w:rFonts w:ascii="Times New Roman"/>
              </w:rPr>
              <w:t>，</w:t>
            </w:r>
            <w:r>
              <w:rPr>
                <w:rFonts w:ascii="Times New Roman"/>
              </w:rPr>
              <w:t>30)</w:t>
            </w:r>
          </w:p>
        </w:tc>
        <w:tc>
          <w:tcPr>
            <w:tcW w:w="1463" w:type="dxa"/>
            <w:vAlign w:val="center"/>
          </w:tcPr>
          <w:p w14:paraId="13DAF839" w14:textId="77777777" w:rsidR="00387543" w:rsidRDefault="00387543" w:rsidP="00FF3013">
            <w:pPr>
              <w:pStyle w:val="afffffe"/>
              <w:ind w:firstLineChars="0" w:firstLine="0"/>
              <w:jc w:val="center"/>
              <w:rPr>
                <w:rFonts w:ascii="Times New Roman"/>
              </w:rPr>
            </w:pPr>
            <w:r>
              <w:rPr>
                <w:rFonts w:ascii="Times New Roman"/>
              </w:rPr>
              <w:t>＜</w:t>
            </w:r>
            <w:r>
              <w:rPr>
                <w:rFonts w:ascii="Times New Roman"/>
              </w:rPr>
              <w:t>28</w:t>
            </w:r>
          </w:p>
        </w:tc>
        <w:tc>
          <w:tcPr>
            <w:tcW w:w="1558" w:type="dxa"/>
            <w:vAlign w:val="center"/>
          </w:tcPr>
          <w:p w14:paraId="5271531C" w14:textId="77777777" w:rsidR="00387543" w:rsidRDefault="00387543" w:rsidP="00FF3013">
            <w:pPr>
              <w:pStyle w:val="afffffe"/>
              <w:ind w:firstLineChars="0" w:firstLine="0"/>
              <w:jc w:val="center"/>
              <w:rPr>
                <w:rFonts w:ascii="Times New Roman"/>
              </w:rPr>
            </w:pPr>
            <w:r>
              <w:rPr>
                <w:rFonts w:ascii="Times New Roman"/>
              </w:rPr>
              <w:t>dB</w:t>
            </w:r>
            <w:r>
              <w:rPr>
                <w:rFonts w:ascii="Times New Roman" w:hint="eastAsia"/>
              </w:rPr>
              <w:t>（</w:t>
            </w:r>
            <w:r>
              <w:rPr>
                <w:rFonts w:ascii="Times New Roman" w:hint="eastAsia"/>
              </w:rPr>
              <w:t>A</w:t>
            </w:r>
            <w:r>
              <w:rPr>
                <w:rFonts w:ascii="Times New Roman" w:hint="eastAsia"/>
              </w:rPr>
              <w:t>）</w:t>
            </w:r>
          </w:p>
        </w:tc>
      </w:tr>
    </w:tbl>
    <w:p w14:paraId="4C3BF542" w14:textId="77777777" w:rsidR="00387543" w:rsidRDefault="00387543" w:rsidP="00387543">
      <w:pPr>
        <w:pStyle w:val="afffffe"/>
        <w:ind w:firstLine="420"/>
        <w:rPr>
          <w:rFonts w:ascii="Times New Roman"/>
        </w:rPr>
      </w:pPr>
      <w:r>
        <w:rPr>
          <w:rFonts w:ascii="Times New Roman" w:hint="eastAsia"/>
        </w:rPr>
        <w:t>根据低速车内噪声、高速车内噪声和环境噪音隔绝性各自的得分，并按权重计算低噪隔音的最终评分，记作</w:t>
      </w:r>
      <w:r>
        <w:rPr>
          <w:rFonts w:ascii="Times New Roman"/>
        </w:rPr>
        <w:t>S</w:t>
      </w:r>
      <w:r>
        <w:rPr>
          <w:rFonts w:ascii="Times New Roman" w:hint="eastAsia"/>
        </w:rPr>
        <w:t>。计算方式如式（</w:t>
      </w:r>
      <w:r>
        <w:rPr>
          <w:rFonts w:ascii="Times New Roman"/>
        </w:rPr>
        <w:t>D.1</w:t>
      </w:r>
      <w:r>
        <w:rPr>
          <w:rFonts w:ascii="Times New Roman" w:hint="eastAsia"/>
        </w:rPr>
        <w:t>）：</w:t>
      </w:r>
    </w:p>
    <w:p w14:paraId="333CCA35" w14:textId="77777777" w:rsidR="00387543" w:rsidRDefault="00387543" w:rsidP="00387543">
      <w:pPr>
        <w:pStyle w:val="afffffe"/>
        <w:spacing w:line="300" w:lineRule="auto"/>
        <w:ind w:firstLineChars="1900" w:firstLine="3990"/>
        <w:rPr>
          <w:rFonts w:ascii="Times New Roman"/>
        </w:rPr>
      </w:pPr>
      <m:oMath>
        <m:r>
          <w:rPr>
            <w:rFonts w:ascii="Cambria Math" w:hAnsi="Cambria Math"/>
          </w:rPr>
          <m:t>S</m:t>
        </m:r>
        <m:r>
          <m:rPr>
            <m:sty m:val="p"/>
          </m:rPr>
          <w:rPr>
            <w:rFonts w:ascii="Cambria Math" w:hAnsi="Cambria Math" w:hint="eastAsia"/>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hint="eastAsia"/>
              </w:rPr>
              <m:t>n</m:t>
            </m:r>
          </m:sup>
          <m:e>
            <m:sSub>
              <m:sSubPr>
                <m:ctrlPr>
                  <w:rPr>
                    <w:rFonts w:ascii="Cambria Math" w:hAnsi="Cambria Math"/>
                  </w:rPr>
                </m:ctrlPr>
              </m:sSubPr>
              <m:e>
                <m:r>
                  <w:rPr>
                    <w:rFonts w:ascii="Cambria Math" w:hAnsi="Cambria Math"/>
                  </w:rPr>
                  <m:t>Q</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j</m:t>
                </m:r>
              </m:sub>
            </m:sSub>
          </m:e>
        </m:nary>
      </m:oMath>
      <w:r>
        <w:rPr>
          <w:rFonts w:ascii="Times New Roman"/>
        </w:rPr>
        <w:t xml:space="preserve">                               </w:t>
      </w:r>
      <w:r>
        <w:rPr>
          <w:rFonts w:ascii="Times New Roman" w:hint="eastAsia"/>
        </w:rPr>
        <w:t>（</w:t>
      </w:r>
      <w:r>
        <w:rPr>
          <w:rFonts w:ascii="Times New Roman"/>
        </w:rPr>
        <w:t>D.1</w:t>
      </w:r>
      <w:r>
        <w:rPr>
          <w:rFonts w:ascii="Times New Roman" w:hint="eastAsia"/>
        </w:rPr>
        <w:t>）</w:t>
      </w:r>
    </w:p>
    <w:p w14:paraId="3E2615F1" w14:textId="77777777" w:rsidR="00387543" w:rsidRDefault="00387543" w:rsidP="00387543">
      <w:pPr>
        <w:pStyle w:val="afffffe"/>
        <w:ind w:firstLine="420"/>
        <w:rPr>
          <w:rFonts w:ascii="Times New Roman"/>
        </w:rPr>
      </w:pPr>
      <w:r>
        <w:rPr>
          <w:rFonts w:ascii="Times New Roman" w:hint="eastAsia"/>
        </w:rPr>
        <w:t>式中，</w:t>
      </w:r>
      <w:r>
        <w:rPr>
          <w:rFonts w:ascii="Times New Roman" w:hint="eastAsia"/>
        </w:rPr>
        <w:t>S</w:t>
      </w:r>
      <w:r>
        <w:rPr>
          <w:rFonts w:ascii="Times New Roman" w:hint="eastAsia"/>
        </w:rPr>
        <w:t>为低噪隔音总分，</w:t>
      </w:r>
      <m:oMath>
        <m:sSub>
          <m:sSubPr>
            <m:ctrlPr>
              <w:rPr>
                <w:rFonts w:ascii="Cambria Math" w:hAnsi="Cambria Math"/>
              </w:rPr>
            </m:ctrlPr>
          </m:sSubPr>
          <m:e>
            <m:r>
              <w:rPr>
                <w:rFonts w:ascii="Cambria Math" w:hAnsi="Cambria Math"/>
              </w:rPr>
              <m:t>Q</m:t>
            </m:r>
          </m:e>
          <m:sub>
            <m:r>
              <w:rPr>
                <w:rFonts w:ascii="Cambria Math" w:hAnsi="Cambria Math" w:hint="eastAsia"/>
              </w:rPr>
              <m:t>j</m:t>
            </m:r>
          </m:sub>
        </m:sSub>
      </m:oMath>
      <w:r>
        <w:rPr>
          <w:rFonts w:ascii="Times New Roman" w:hint="eastAsia"/>
        </w:rPr>
        <w:t>为不同项目根据等级赋分，</w:t>
      </w:r>
      <m:oMath>
        <m:sSub>
          <m:sSubPr>
            <m:ctrlPr>
              <w:rPr>
                <w:rFonts w:ascii="Cambria Math" w:hAnsi="Cambria Math"/>
              </w:rPr>
            </m:ctrlPr>
          </m:sSubPr>
          <m:e>
            <m:r>
              <w:rPr>
                <w:rFonts w:ascii="Cambria Math" w:hAnsi="Cambria Math"/>
              </w:rPr>
              <m:t>K</m:t>
            </m:r>
          </m:e>
          <m:sub>
            <m:r>
              <w:rPr>
                <w:rFonts w:ascii="Cambria Math" w:hAnsi="Cambria Math" w:hint="eastAsia"/>
              </w:rPr>
              <m:t>j</m:t>
            </m:r>
          </m:sub>
        </m:sSub>
      </m:oMath>
      <w:r>
        <w:rPr>
          <w:rFonts w:ascii="Times New Roman" w:hint="eastAsia"/>
        </w:rPr>
        <w:t>为项目权重系数，</w:t>
      </w:r>
      <m:oMath>
        <m:sSub>
          <m:sSubPr>
            <m:ctrlPr>
              <w:rPr>
                <w:rFonts w:ascii="Cambria Math" w:hAnsi="Cambria Math"/>
              </w:rPr>
            </m:ctrlPr>
          </m:sSubPr>
          <m:e>
            <m:r>
              <w:rPr>
                <w:rFonts w:ascii="Cambria Math" w:hAnsi="Cambria Math"/>
              </w:rPr>
              <m:t>Q</m:t>
            </m:r>
          </m:e>
          <m:sub>
            <m:r>
              <w:rPr>
                <w:rFonts w:ascii="Cambria Math" w:hAnsi="Cambria Math" w:hint="eastAsia"/>
              </w:rPr>
              <m:t>j</m:t>
            </m:r>
          </m:sub>
        </m:sSub>
      </m:oMath>
      <w:r>
        <w:rPr>
          <w:rFonts w:ascii="Times New Roman" w:hint="eastAsia"/>
        </w:rPr>
        <w:t>和</w:t>
      </w:r>
      <m:oMath>
        <m:sSub>
          <m:sSubPr>
            <m:ctrlPr>
              <w:rPr>
                <w:rFonts w:ascii="Cambria Math" w:hAnsi="Cambria Math"/>
              </w:rPr>
            </m:ctrlPr>
          </m:sSubPr>
          <m:e>
            <m:r>
              <w:rPr>
                <w:rFonts w:ascii="Cambria Math" w:hAnsi="Cambria Math"/>
              </w:rPr>
              <m:t>K</m:t>
            </m:r>
          </m:e>
          <m:sub>
            <m:r>
              <w:rPr>
                <w:rFonts w:ascii="Cambria Math" w:hAnsi="Cambria Math" w:hint="eastAsia"/>
              </w:rPr>
              <m:t>j</m:t>
            </m:r>
          </m:sub>
        </m:sSub>
      </m:oMath>
      <w:r>
        <w:rPr>
          <w:rFonts w:ascii="Times New Roman" w:hint="eastAsia"/>
        </w:rPr>
        <w:t>的值如表</w:t>
      </w:r>
      <w:r>
        <w:rPr>
          <w:rFonts w:ascii="Times New Roman" w:hint="eastAsia"/>
        </w:rPr>
        <w:t>D</w:t>
      </w:r>
      <w:r>
        <w:rPr>
          <w:rFonts w:ascii="Times New Roman"/>
        </w:rPr>
        <w:t>.</w:t>
      </w:r>
      <w:r>
        <w:rPr>
          <w:rFonts w:ascii="Times New Roman" w:hint="eastAsia"/>
        </w:rPr>
        <w:t>2</w:t>
      </w:r>
      <w:r>
        <w:rPr>
          <w:rFonts w:ascii="Times New Roman" w:hint="eastAsia"/>
        </w:rPr>
        <w:t>所示。</w:t>
      </w:r>
    </w:p>
    <w:p w14:paraId="56248B5A" w14:textId="77777777" w:rsidR="00387543" w:rsidRDefault="00387543" w:rsidP="00387543">
      <w:pPr>
        <w:pStyle w:val="afffffe"/>
        <w:ind w:firstLineChars="0" w:firstLine="0"/>
        <w:jc w:val="center"/>
        <w:rPr>
          <w:rFonts w:ascii="Times New Roman"/>
        </w:rPr>
      </w:pPr>
      <w:r>
        <w:rPr>
          <w:rFonts w:ascii="Times New Roman" w:hint="eastAsia"/>
        </w:rPr>
        <w:t>表</w:t>
      </w:r>
      <w:r>
        <w:rPr>
          <w:rFonts w:ascii="Times New Roman" w:hint="eastAsia"/>
        </w:rPr>
        <w:t>D</w:t>
      </w:r>
      <w:r>
        <w:rPr>
          <w:rFonts w:ascii="Times New Roman"/>
        </w:rPr>
        <w:t xml:space="preserve">.2 </w:t>
      </w:r>
      <w:r>
        <w:rPr>
          <w:rFonts w:ascii="Times New Roman" w:hint="eastAsia"/>
        </w:rPr>
        <w:t>各项目权重及赋分表</w:t>
      </w:r>
    </w:p>
    <w:tbl>
      <w:tblPr>
        <w:tblStyle w:val="afffffa"/>
        <w:tblW w:w="8958" w:type="dxa"/>
        <w:jc w:val="center"/>
        <w:tblLayout w:type="fixed"/>
        <w:tblLook w:val="04A0" w:firstRow="1" w:lastRow="0" w:firstColumn="1" w:lastColumn="0" w:noHBand="0" w:noVBand="1"/>
      </w:tblPr>
      <w:tblGrid>
        <w:gridCol w:w="820"/>
        <w:gridCol w:w="3144"/>
        <w:gridCol w:w="1600"/>
        <w:gridCol w:w="1601"/>
        <w:gridCol w:w="1793"/>
      </w:tblGrid>
      <w:tr w:rsidR="00387543" w14:paraId="05108F24" w14:textId="77777777" w:rsidTr="00FF3013">
        <w:trPr>
          <w:trHeight w:val="20"/>
          <w:jc w:val="center"/>
        </w:trPr>
        <w:tc>
          <w:tcPr>
            <w:tcW w:w="820" w:type="dxa"/>
            <w:vAlign w:val="center"/>
          </w:tcPr>
          <w:p w14:paraId="5302DC80" w14:textId="77777777" w:rsidR="00387543" w:rsidRDefault="00387543" w:rsidP="00FF3013">
            <w:pPr>
              <w:jc w:val="center"/>
            </w:pPr>
            <w:r>
              <w:t>序号</w:t>
            </w:r>
          </w:p>
        </w:tc>
        <w:tc>
          <w:tcPr>
            <w:tcW w:w="3144" w:type="dxa"/>
            <w:vAlign w:val="center"/>
          </w:tcPr>
          <w:p w14:paraId="2FD20E6A" w14:textId="77777777" w:rsidR="00387543" w:rsidRDefault="00387543" w:rsidP="00FF3013">
            <w:pPr>
              <w:jc w:val="center"/>
            </w:pPr>
            <w:r>
              <w:t>测试项目</w:t>
            </w:r>
          </w:p>
        </w:tc>
        <w:tc>
          <w:tcPr>
            <w:tcW w:w="1600" w:type="dxa"/>
            <w:vAlign w:val="center"/>
          </w:tcPr>
          <w:p w14:paraId="287FD246" w14:textId="77777777" w:rsidR="00387543" w:rsidRDefault="00387543" w:rsidP="00FF3013">
            <w:pPr>
              <w:jc w:val="center"/>
            </w:pPr>
            <w:r>
              <w:t>评定等级</w:t>
            </w:r>
          </w:p>
        </w:tc>
        <w:tc>
          <w:tcPr>
            <w:tcW w:w="1601" w:type="dxa"/>
            <w:vAlign w:val="center"/>
          </w:tcPr>
          <w:p w14:paraId="4AB29222" w14:textId="77777777" w:rsidR="00387543" w:rsidRDefault="00387543" w:rsidP="00FF3013">
            <w:pPr>
              <w:jc w:val="center"/>
            </w:pPr>
            <w:r>
              <w:t>项目赋分</w:t>
            </w:r>
            <w:r>
              <w:t>Qj</w:t>
            </w:r>
          </w:p>
        </w:tc>
        <w:tc>
          <w:tcPr>
            <w:tcW w:w="1793" w:type="dxa"/>
            <w:vAlign w:val="center"/>
          </w:tcPr>
          <w:p w14:paraId="3F9CFFDD" w14:textId="77777777" w:rsidR="00387543" w:rsidRDefault="00387543" w:rsidP="00FF3013">
            <w:pPr>
              <w:jc w:val="center"/>
            </w:pPr>
            <w:r>
              <w:t>权重系数</w:t>
            </w:r>
            <w:r>
              <w:t>Kj</w:t>
            </w:r>
          </w:p>
        </w:tc>
      </w:tr>
      <w:tr w:rsidR="00387543" w14:paraId="56968DF4" w14:textId="77777777" w:rsidTr="00FF3013">
        <w:trPr>
          <w:trHeight w:val="20"/>
          <w:jc w:val="center"/>
        </w:trPr>
        <w:tc>
          <w:tcPr>
            <w:tcW w:w="820" w:type="dxa"/>
            <w:vMerge w:val="restart"/>
            <w:vAlign w:val="center"/>
          </w:tcPr>
          <w:p w14:paraId="675000FD" w14:textId="77777777" w:rsidR="00387543" w:rsidRDefault="00387543" w:rsidP="00FF3013">
            <w:pPr>
              <w:jc w:val="center"/>
            </w:pPr>
            <w:r>
              <w:t>1</w:t>
            </w:r>
          </w:p>
        </w:tc>
        <w:tc>
          <w:tcPr>
            <w:tcW w:w="3144" w:type="dxa"/>
            <w:vMerge w:val="restart"/>
            <w:vAlign w:val="center"/>
          </w:tcPr>
          <w:p w14:paraId="0342CA7F" w14:textId="77777777" w:rsidR="00387543" w:rsidRDefault="00387543" w:rsidP="00FF3013">
            <w:pPr>
              <w:jc w:val="center"/>
            </w:pPr>
            <w:r>
              <w:t>低速车内噪声（</w:t>
            </w:r>
            <w:r>
              <w:t>60km/h</w:t>
            </w:r>
            <w:r>
              <w:t>）</w:t>
            </w:r>
          </w:p>
        </w:tc>
        <w:tc>
          <w:tcPr>
            <w:tcW w:w="1600" w:type="dxa"/>
            <w:vAlign w:val="center"/>
          </w:tcPr>
          <w:p w14:paraId="345F22C9" w14:textId="77777777" w:rsidR="00387543" w:rsidRDefault="00387543" w:rsidP="00FF3013">
            <w:pPr>
              <w:jc w:val="center"/>
            </w:pPr>
            <w:r>
              <w:t>A</w:t>
            </w:r>
          </w:p>
        </w:tc>
        <w:tc>
          <w:tcPr>
            <w:tcW w:w="1601" w:type="dxa"/>
            <w:vAlign w:val="center"/>
          </w:tcPr>
          <w:p w14:paraId="40C638C9" w14:textId="77777777" w:rsidR="00387543" w:rsidRDefault="00387543" w:rsidP="00FF3013">
            <w:pPr>
              <w:jc w:val="center"/>
            </w:pPr>
            <w:r>
              <w:t>100</w:t>
            </w:r>
          </w:p>
        </w:tc>
        <w:tc>
          <w:tcPr>
            <w:tcW w:w="1793" w:type="dxa"/>
            <w:vMerge w:val="restart"/>
            <w:vAlign w:val="center"/>
          </w:tcPr>
          <w:p w14:paraId="0F7D579B" w14:textId="77777777" w:rsidR="00387543" w:rsidRDefault="00387543" w:rsidP="00FF3013">
            <w:pPr>
              <w:jc w:val="center"/>
            </w:pPr>
            <w:r>
              <w:t>50%</w:t>
            </w:r>
          </w:p>
        </w:tc>
      </w:tr>
      <w:tr w:rsidR="00387543" w14:paraId="58AE7E88" w14:textId="77777777" w:rsidTr="00FF3013">
        <w:trPr>
          <w:trHeight w:val="20"/>
          <w:jc w:val="center"/>
        </w:trPr>
        <w:tc>
          <w:tcPr>
            <w:tcW w:w="820" w:type="dxa"/>
            <w:vMerge/>
            <w:vAlign w:val="center"/>
          </w:tcPr>
          <w:p w14:paraId="68D0AFC4" w14:textId="77777777" w:rsidR="00387543" w:rsidRDefault="00387543" w:rsidP="00FF3013">
            <w:pPr>
              <w:jc w:val="center"/>
            </w:pPr>
          </w:p>
        </w:tc>
        <w:tc>
          <w:tcPr>
            <w:tcW w:w="3144" w:type="dxa"/>
            <w:vMerge/>
            <w:vAlign w:val="center"/>
          </w:tcPr>
          <w:p w14:paraId="28F3E226" w14:textId="77777777" w:rsidR="00387543" w:rsidRDefault="00387543" w:rsidP="00FF3013">
            <w:pPr>
              <w:jc w:val="center"/>
            </w:pPr>
          </w:p>
        </w:tc>
        <w:tc>
          <w:tcPr>
            <w:tcW w:w="1600" w:type="dxa"/>
            <w:vAlign w:val="center"/>
          </w:tcPr>
          <w:p w14:paraId="2F378D85" w14:textId="77777777" w:rsidR="00387543" w:rsidRDefault="00387543" w:rsidP="00FF3013">
            <w:pPr>
              <w:jc w:val="center"/>
            </w:pPr>
            <w:r>
              <w:t>B</w:t>
            </w:r>
          </w:p>
        </w:tc>
        <w:tc>
          <w:tcPr>
            <w:tcW w:w="1601" w:type="dxa"/>
            <w:vAlign w:val="center"/>
          </w:tcPr>
          <w:p w14:paraId="013CE643" w14:textId="77777777" w:rsidR="00387543" w:rsidRDefault="00387543" w:rsidP="00FF3013">
            <w:pPr>
              <w:jc w:val="center"/>
            </w:pPr>
            <w:r>
              <w:t>80</w:t>
            </w:r>
          </w:p>
        </w:tc>
        <w:tc>
          <w:tcPr>
            <w:tcW w:w="1793" w:type="dxa"/>
            <w:vMerge/>
            <w:vAlign w:val="center"/>
          </w:tcPr>
          <w:p w14:paraId="185A3BA2" w14:textId="77777777" w:rsidR="00387543" w:rsidRDefault="00387543" w:rsidP="00FF3013">
            <w:pPr>
              <w:jc w:val="center"/>
            </w:pPr>
          </w:p>
        </w:tc>
      </w:tr>
      <w:tr w:rsidR="00387543" w14:paraId="2FA586FC" w14:textId="77777777" w:rsidTr="00FF3013">
        <w:trPr>
          <w:trHeight w:val="20"/>
          <w:jc w:val="center"/>
        </w:trPr>
        <w:tc>
          <w:tcPr>
            <w:tcW w:w="820" w:type="dxa"/>
            <w:vMerge/>
            <w:vAlign w:val="center"/>
          </w:tcPr>
          <w:p w14:paraId="39391417" w14:textId="77777777" w:rsidR="00387543" w:rsidRDefault="00387543" w:rsidP="00FF3013">
            <w:pPr>
              <w:jc w:val="center"/>
            </w:pPr>
          </w:p>
        </w:tc>
        <w:tc>
          <w:tcPr>
            <w:tcW w:w="3144" w:type="dxa"/>
            <w:vMerge/>
            <w:vAlign w:val="center"/>
          </w:tcPr>
          <w:p w14:paraId="5DC48F12" w14:textId="77777777" w:rsidR="00387543" w:rsidRDefault="00387543" w:rsidP="00FF3013">
            <w:pPr>
              <w:jc w:val="center"/>
            </w:pPr>
          </w:p>
        </w:tc>
        <w:tc>
          <w:tcPr>
            <w:tcW w:w="1600" w:type="dxa"/>
            <w:vAlign w:val="center"/>
          </w:tcPr>
          <w:p w14:paraId="58B181C6" w14:textId="77777777" w:rsidR="00387543" w:rsidRDefault="00387543" w:rsidP="00FF3013">
            <w:pPr>
              <w:jc w:val="center"/>
            </w:pPr>
            <w:r>
              <w:t>C</w:t>
            </w:r>
          </w:p>
        </w:tc>
        <w:tc>
          <w:tcPr>
            <w:tcW w:w="1601" w:type="dxa"/>
            <w:vAlign w:val="center"/>
          </w:tcPr>
          <w:p w14:paraId="2CCC79C6" w14:textId="77777777" w:rsidR="00387543" w:rsidRDefault="00387543" w:rsidP="00FF3013">
            <w:pPr>
              <w:jc w:val="center"/>
            </w:pPr>
            <w:r>
              <w:t>60</w:t>
            </w:r>
          </w:p>
        </w:tc>
        <w:tc>
          <w:tcPr>
            <w:tcW w:w="1793" w:type="dxa"/>
            <w:vMerge/>
            <w:vAlign w:val="center"/>
          </w:tcPr>
          <w:p w14:paraId="3B686989" w14:textId="77777777" w:rsidR="00387543" w:rsidRDefault="00387543" w:rsidP="00FF3013">
            <w:pPr>
              <w:jc w:val="center"/>
            </w:pPr>
          </w:p>
        </w:tc>
      </w:tr>
      <w:tr w:rsidR="00387543" w14:paraId="7D684EA8" w14:textId="77777777" w:rsidTr="00FF3013">
        <w:trPr>
          <w:trHeight w:val="20"/>
          <w:jc w:val="center"/>
        </w:trPr>
        <w:tc>
          <w:tcPr>
            <w:tcW w:w="820" w:type="dxa"/>
            <w:vMerge w:val="restart"/>
            <w:vAlign w:val="center"/>
          </w:tcPr>
          <w:p w14:paraId="7C383FB2" w14:textId="77777777" w:rsidR="00387543" w:rsidRDefault="00387543" w:rsidP="00FF3013">
            <w:pPr>
              <w:jc w:val="center"/>
            </w:pPr>
            <w:r>
              <w:t>2</w:t>
            </w:r>
          </w:p>
        </w:tc>
        <w:tc>
          <w:tcPr>
            <w:tcW w:w="3144" w:type="dxa"/>
            <w:vMerge w:val="restart"/>
            <w:vAlign w:val="center"/>
          </w:tcPr>
          <w:p w14:paraId="14F07AD1" w14:textId="77777777" w:rsidR="00387543" w:rsidRDefault="00387543" w:rsidP="00FF3013">
            <w:pPr>
              <w:jc w:val="center"/>
            </w:pPr>
            <w:r>
              <w:t>高速车内噪声（</w:t>
            </w:r>
            <w:r>
              <w:t>120km/h</w:t>
            </w:r>
            <w:r>
              <w:t>）</w:t>
            </w:r>
          </w:p>
        </w:tc>
        <w:tc>
          <w:tcPr>
            <w:tcW w:w="1600" w:type="dxa"/>
            <w:vAlign w:val="center"/>
          </w:tcPr>
          <w:p w14:paraId="68A44DCF" w14:textId="77777777" w:rsidR="00387543" w:rsidRDefault="00387543" w:rsidP="00FF3013">
            <w:pPr>
              <w:jc w:val="center"/>
            </w:pPr>
            <w:r>
              <w:t>A</w:t>
            </w:r>
          </w:p>
        </w:tc>
        <w:tc>
          <w:tcPr>
            <w:tcW w:w="1601" w:type="dxa"/>
            <w:vAlign w:val="center"/>
          </w:tcPr>
          <w:p w14:paraId="0249ECA6" w14:textId="77777777" w:rsidR="00387543" w:rsidRDefault="00387543" w:rsidP="00FF3013">
            <w:pPr>
              <w:jc w:val="center"/>
            </w:pPr>
            <w:r>
              <w:t>100</w:t>
            </w:r>
          </w:p>
        </w:tc>
        <w:tc>
          <w:tcPr>
            <w:tcW w:w="1793" w:type="dxa"/>
            <w:vMerge w:val="restart"/>
            <w:vAlign w:val="center"/>
          </w:tcPr>
          <w:p w14:paraId="690845BD" w14:textId="77777777" w:rsidR="00387543" w:rsidRDefault="00387543" w:rsidP="00FF3013">
            <w:pPr>
              <w:jc w:val="center"/>
            </w:pPr>
            <w:r>
              <w:t>35%</w:t>
            </w:r>
          </w:p>
        </w:tc>
      </w:tr>
      <w:tr w:rsidR="00387543" w14:paraId="09ECD823" w14:textId="77777777" w:rsidTr="00FF3013">
        <w:trPr>
          <w:trHeight w:val="20"/>
          <w:jc w:val="center"/>
        </w:trPr>
        <w:tc>
          <w:tcPr>
            <w:tcW w:w="820" w:type="dxa"/>
            <w:vMerge/>
            <w:vAlign w:val="center"/>
          </w:tcPr>
          <w:p w14:paraId="259E8290" w14:textId="77777777" w:rsidR="00387543" w:rsidRDefault="00387543" w:rsidP="00FF3013">
            <w:pPr>
              <w:jc w:val="center"/>
            </w:pPr>
          </w:p>
        </w:tc>
        <w:tc>
          <w:tcPr>
            <w:tcW w:w="3144" w:type="dxa"/>
            <w:vMerge/>
            <w:vAlign w:val="center"/>
          </w:tcPr>
          <w:p w14:paraId="4D0387C8" w14:textId="77777777" w:rsidR="00387543" w:rsidRDefault="00387543" w:rsidP="00FF3013">
            <w:pPr>
              <w:jc w:val="center"/>
            </w:pPr>
          </w:p>
        </w:tc>
        <w:tc>
          <w:tcPr>
            <w:tcW w:w="1600" w:type="dxa"/>
            <w:vAlign w:val="center"/>
          </w:tcPr>
          <w:p w14:paraId="1B7CE9B6" w14:textId="77777777" w:rsidR="00387543" w:rsidRDefault="00387543" w:rsidP="00FF3013">
            <w:pPr>
              <w:jc w:val="center"/>
            </w:pPr>
            <w:r>
              <w:t>B</w:t>
            </w:r>
          </w:p>
        </w:tc>
        <w:tc>
          <w:tcPr>
            <w:tcW w:w="1601" w:type="dxa"/>
            <w:vAlign w:val="center"/>
          </w:tcPr>
          <w:p w14:paraId="221EADBB" w14:textId="77777777" w:rsidR="00387543" w:rsidRDefault="00387543" w:rsidP="00FF3013">
            <w:pPr>
              <w:jc w:val="center"/>
            </w:pPr>
            <w:r>
              <w:t>80</w:t>
            </w:r>
          </w:p>
        </w:tc>
        <w:tc>
          <w:tcPr>
            <w:tcW w:w="1793" w:type="dxa"/>
            <w:vMerge/>
            <w:vAlign w:val="center"/>
          </w:tcPr>
          <w:p w14:paraId="0DFBA4C5" w14:textId="77777777" w:rsidR="00387543" w:rsidRDefault="00387543" w:rsidP="00FF3013">
            <w:pPr>
              <w:jc w:val="center"/>
            </w:pPr>
          </w:p>
        </w:tc>
      </w:tr>
      <w:tr w:rsidR="00387543" w14:paraId="7D44F50C" w14:textId="77777777" w:rsidTr="00FF3013">
        <w:trPr>
          <w:trHeight w:val="20"/>
          <w:jc w:val="center"/>
        </w:trPr>
        <w:tc>
          <w:tcPr>
            <w:tcW w:w="820" w:type="dxa"/>
            <w:vMerge/>
            <w:vAlign w:val="center"/>
          </w:tcPr>
          <w:p w14:paraId="5E2C5D87" w14:textId="77777777" w:rsidR="00387543" w:rsidRDefault="00387543" w:rsidP="00FF3013">
            <w:pPr>
              <w:jc w:val="center"/>
            </w:pPr>
          </w:p>
        </w:tc>
        <w:tc>
          <w:tcPr>
            <w:tcW w:w="3144" w:type="dxa"/>
            <w:vMerge/>
            <w:vAlign w:val="center"/>
          </w:tcPr>
          <w:p w14:paraId="670CE154" w14:textId="77777777" w:rsidR="00387543" w:rsidRDefault="00387543" w:rsidP="00FF3013">
            <w:pPr>
              <w:jc w:val="center"/>
            </w:pPr>
          </w:p>
        </w:tc>
        <w:tc>
          <w:tcPr>
            <w:tcW w:w="1600" w:type="dxa"/>
            <w:vAlign w:val="center"/>
          </w:tcPr>
          <w:p w14:paraId="742D32D2" w14:textId="77777777" w:rsidR="00387543" w:rsidRDefault="00387543" w:rsidP="00FF3013">
            <w:pPr>
              <w:jc w:val="center"/>
            </w:pPr>
            <w:r>
              <w:t>C</w:t>
            </w:r>
          </w:p>
        </w:tc>
        <w:tc>
          <w:tcPr>
            <w:tcW w:w="1601" w:type="dxa"/>
            <w:vAlign w:val="center"/>
          </w:tcPr>
          <w:p w14:paraId="0503A44B" w14:textId="77777777" w:rsidR="00387543" w:rsidRDefault="00387543" w:rsidP="00FF3013">
            <w:pPr>
              <w:jc w:val="center"/>
            </w:pPr>
            <w:r>
              <w:t>60</w:t>
            </w:r>
          </w:p>
        </w:tc>
        <w:tc>
          <w:tcPr>
            <w:tcW w:w="1793" w:type="dxa"/>
            <w:vMerge/>
            <w:vAlign w:val="center"/>
          </w:tcPr>
          <w:p w14:paraId="77C28A6A" w14:textId="77777777" w:rsidR="00387543" w:rsidRDefault="00387543" w:rsidP="00FF3013">
            <w:pPr>
              <w:jc w:val="center"/>
            </w:pPr>
          </w:p>
        </w:tc>
      </w:tr>
      <w:tr w:rsidR="00387543" w14:paraId="116EDAEC" w14:textId="77777777" w:rsidTr="00FF3013">
        <w:trPr>
          <w:trHeight w:val="20"/>
          <w:jc w:val="center"/>
        </w:trPr>
        <w:tc>
          <w:tcPr>
            <w:tcW w:w="820" w:type="dxa"/>
            <w:vAlign w:val="center"/>
          </w:tcPr>
          <w:p w14:paraId="5979C6F7" w14:textId="77777777" w:rsidR="00387543" w:rsidRDefault="00387543" w:rsidP="00FF3013">
            <w:pPr>
              <w:jc w:val="center"/>
            </w:pPr>
            <w:r>
              <w:t>3</w:t>
            </w:r>
          </w:p>
        </w:tc>
        <w:tc>
          <w:tcPr>
            <w:tcW w:w="3144" w:type="dxa"/>
            <w:vAlign w:val="center"/>
          </w:tcPr>
          <w:p w14:paraId="2FD2EA71" w14:textId="77777777" w:rsidR="00387543" w:rsidRDefault="00387543" w:rsidP="00FF3013">
            <w:pPr>
              <w:jc w:val="center"/>
            </w:pPr>
            <w:r>
              <w:t>环境噪声隔绝性</w:t>
            </w:r>
          </w:p>
        </w:tc>
        <w:tc>
          <w:tcPr>
            <w:tcW w:w="1600" w:type="dxa"/>
            <w:vAlign w:val="center"/>
          </w:tcPr>
          <w:p w14:paraId="4978BC6E" w14:textId="77777777" w:rsidR="00387543" w:rsidRDefault="00387543" w:rsidP="00FF3013">
            <w:pPr>
              <w:jc w:val="center"/>
            </w:pPr>
            <w:r>
              <w:t>A</w:t>
            </w:r>
          </w:p>
        </w:tc>
        <w:tc>
          <w:tcPr>
            <w:tcW w:w="1601" w:type="dxa"/>
            <w:vAlign w:val="center"/>
          </w:tcPr>
          <w:p w14:paraId="37E19776" w14:textId="77777777" w:rsidR="00387543" w:rsidRDefault="00387543" w:rsidP="00FF3013">
            <w:pPr>
              <w:jc w:val="center"/>
            </w:pPr>
            <w:r>
              <w:t>100</w:t>
            </w:r>
          </w:p>
        </w:tc>
        <w:tc>
          <w:tcPr>
            <w:tcW w:w="1793" w:type="dxa"/>
            <w:vAlign w:val="center"/>
          </w:tcPr>
          <w:p w14:paraId="647C58FD" w14:textId="77777777" w:rsidR="00387543" w:rsidRDefault="00387543" w:rsidP="00FF3013">
            <w:pPr>
              <w:jc w:val="center"/>
            </w:pPr>
            <w:r>
              <w:t>15%</w:t>
            </w:r>
          </w:p>
        </w:tc>
      </w:tr>
    </w:tbl>
    <w:p w14:paraId="64D1509F" w14:textId="77777777" w:rsidR="00387543" w:rsidRDefault="00387543" w:rsidP="00387543">
      <w:pPr>
        <w:pStyle w:val="afffffe"/>
        <w:ind w:firstLine="420"/>
        <w:rPr>
          <w:rFonts w:ascii="Times New Roman"/>
          <w:szCs w:val="22"/>
        </w:rPr>
      </w:pPr>
    </w:p>
    <w:p w14:paraId="4D0EC924" w14:textId="77777777" w:rsidR="00387543" w:rsidRDefault="00387543" w:rsidP="00387543">
      <w:pPr>
        <w:pStyle w:val="afffffe"/>
        <w:ind w:firstLine="420"/>
        <w:rPr>
          <w:rFonts w:ascii="Times New Roman"/>
          <w:szCs w:val="22"/>
        </w:rPr>
        <w:sectPr w:rsidR="00387543">
          <w:pgSz w:w="11906" w:h="16838"/>
          <w:pgMar w:top="1871" w:right="1134" w:bottom="1134" w:left="1134" w:header="1418" w:footer="1134" w:gutter="284"/>
          <w:cols w:space="425"/>
          <w:formProt w:val="0"/>
          <w:docGrid w:type="lines" w:linePitch="312"/>
        </w:sectPr>
      </w:pPr>
    </w:p>
    <w:p w14:paraId="4B473AB3" w14:textId="77777777" w:rsidR="00387543" w:rsidRDefault="00387543" w:rsidP="00387543">
      <w:pPr>
        <w:pStyle w:val="affffff"/>
        <w:numPr>
          <w:ilvl w:val="0"/>
          <w:numId w:val="2"/>
        </w:numPr>
        <w:spacing w:before="78" w:after="156"/>
        <w:rPr>
          <w:rFonts w:ascii="Times New Roman" w:eastAsia="宋体"/>
        </w:rPr>
      </w:pPr>
      <w:r>
        <w:rPr>
          <w:rFonts w:ascii="Times New Roman" w:eastAsia="宋体"/>
        </w:rPr>
        <w:lastRenderedPageBreak/>
        <w:br/>
      </w:r>
      <w:bookmarkStart w:id="45" w:name="_Toc77257950"/>
      <w:r>
        <w:rPr>
          <w:rFonts w:ascii="Times New Roman" w:eastAsia="宋体" w:hint="eastAsia"/>
        </w:rPr>
        <w:t>（规范性）</w:t>
      </w:r>
      <w:r>
        <w:rPr>
          <w:rFonts w:ascii="Times New Roman" w:eastAsia="宋体"/>
        </w:rPr>
        <w:br/>
      </w:r>
      <w:r>
        <w:rPr>
          <w:rFonts w:ascii="Times New Roman" w:eastAsia="宋体" w:hint="eastAsia"/>
        </w:rPr>
        <w:t>抗热衰退性能</w:t>
      </w:r>
      <w:r>
        <w:rPr>
          <w:rFonts w:ascii="Times New Roman" w:eastAsia="宋体" w:hint="eastAsia"/>
        </w:rPr>
        <w:t>-</w:t>
      </w:r>
      <w:r>
        <w:rPr>
          <w:rFonts w:ascii="Times New Roman" w:eastAsia="宋体" w:hint="eastAsia"/>
        </w:rPr>
        <w:t>制动距离测试方法</w:t>
      </w:r>
      <w:bookmarkEnd w:id="45"/>
    </w:p>
    <w:p w14:paraId="06A3CFF4" w14:textId="77777777" w:rsidR="00387543" w:rsidRDefault="00387543" w:rsidP="00387543">
      <w:pPr>
        <w:pStyle w:val="affffff0"/>
        <w:numPr>
          <w:ilvl w:val="1"/>
          <w:numId w:val="2"/>
        </w:numPr>
        <w:spacing w:before="156" w:after="156"/>
        <w:rPr>
          <w:rFonts w:ascii="Times New Roman" w:eastAsia="宋体"/>
        </w:rPr>
      </w:pPr>
      <w:bookmarkStart w:id="46" w:name="_Hlk77082357"/>
      <w:r>
        <w:rPr>
          <w:rFonts w:ascii="Times New Roman" w:eastAsia="宋体" w:hint="eastAsia"/>
        </w:rPr>
        <w:t>试验条件要求</w:t>
      </w:r>
    </w:p>
    <w:p w14:paraId="556D7ED5" w14:textId="77777777" w:rsidR="00387543" w:rsidRDefault="00387543" w:rsidP="00387543">
      <w:pPr>
        <w:pStyle w:val="affffff1"/>
        <w:numPr>
          <w:ilvl w:val="2"/>
          <w:numId w:val="2"/>
        </w:numPr>
        <w:spacing w:before="156" w:after="156"/>
        <w:ind w:left="0"/>
        <w:rPr>
          <w:rFonts w:ascii="Times New Roman" w:eastAsia="宋体"/>
        </w:rPr>
      </w:pPr>
      <w:bookmarkStart w:id="47" w:name="_Hlk77082370"/>
      <w:bookmarkEnd w:id="46"/>
      <w:r>
        <w:rPr>
          <w:rFonts w:ascii="Times New Roman" w:eastAsia="宋体" w:hint="eastAsia"/>
        </w:rPr>
        <w:t>环境条件</w:t>
      </w:r>
    </w:p>
    <w:p w14:paraId="64A79E3F" w14:textId="77777777" w:rsidR="00387543" w:rsidRDefault="00387543" w:rsidP="00387543">
      <w:pPr>
        <w:pStyle w:val="afffffe"/>
        <w:ind w:firstLine="420"/>
        <w:rPr>
          <w:rFonts w:ascii="Times New Roman"/>
        </w:rPr>
      </w:pPr>
      <w:r>
        <w:rPr>
          <w:rFonts w:ascii="Times New Roman" w:hint="eastAsia"/>
        </w:rPr>
        <w:t>本试验规定环境温度为</w:t>
      </w:r>
      <w:r>
        <w:rPr>
          <w:rFonts w:ascii="Times New Roman" w:hint="eastAsia"/>
        </w:rPr>
        <w:t>5</w:t>
      </w:r>
      <w:r>
        <w:rPr>
          <w:rFonts w:ascii="Times New Roman" w:hint="eastAsia"/>
        </w:rPr>
        <w:t>℃～</w:t>
      </w:r>
      <w:r>
        <w:rPr>
          <w:rFonts w:ascii="Times New Roman" w:hint="eastAsia"/>
        </w:rPr>
        <w:t>35</w:t>
      </w:r>
      <w:r>
        <w:rPr>
          <w:rFonts w:ascii="Times New Roman" w:hint="eastAsia"/>
        </w:rPr>
        <w:t>℃，风速应小于</w:t>
      </w:r>
      <w:r>
        <w:rPr>
          <w:rFonts w:ascii="Times New Roman" w:hint="eastAsia"/>
        </w:rPr>
        <w:t>5m/s</w:t>
      </w:r>
      <w:r>
        <w:rPr>
          <w:rFonts w:ascii="Times New Roman" w:hint="eastAsia"/>
        </w:rPr>
        <w:t>，试验过程中温度变化不超过</w:t>
      </w:r>
      <w:r>
        <w:rPr>
          <w:rFonts w:ascii="Times New Roman" w:hint="eastAsia"/>
        </w:rPr>
        <w:t>10</w:t>
      </w:r>
      <w:r>
        <w:rPr>
          <w:rFonts w:ascii="Times New Roman" w:hint="eastAsia"/>
        </w:rPr>
        <w:t>℃。</w:t>
      </w:r>
    </w:p>
    <w:p w14:paraId="0D6ED42C"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试验路面</w:t>
      </w:r>
    </w:p>
    <w:p w14:paraId="6FCE4412" w14:textId="77777777" w:rsidR="00387543" w:rsidRDefault="00387543" w:rsidP="00387543">
      <w:pPr>
        <w:pStyle w:val="afffffe"/>
        <w:ind w:firstLine="420"/>
        <w:rPr>
          <w:rFonts w:ascii="Times New Roman"/>
        </w:rPr>
      </w:pPr>
      <w:r>
        <w:rPr>
          <w:rFonts w:ascii="Times New Roman" w:hint="eastAsia"/>
        </w:rPr>
        <w:t>试验道路路面为干燥、平整的混凝土或具有相同附着系数的其他路面，纵向任意</w:t>
      </w:r>
      <w:r>
        <w:rPr>
          <w:rFonts w:ascii="Times New Roman" w:hint="eastAsia"/>
        </w:rPr>
        <w:t>50m</w:t>
      </w:r>
      <w:r>
        <w:rPr>
          <w:rFonts w:ascii="Times New Roman" w:hint="eastAsia"/>
        </w:rPr>
        <w:t>长度上的坡度</w:t>
      </w:r>
      <w:r>
        <w:rPr>
          <w:rFonts w:ascii="Times New Roman" w:hint="eastAsia"/>
        </w:rPr>
        <w:t>&lt;1%</w:t>
      </w:r>
      <w:r>
        <w:rPr>
          <w:rFonts w:ascii="Times New Roman" w:hint="eastAsia"/>
        </w:rPr>
        <w:t>、路拱坡度</w:t>
      </w:r>
      <w:r>
        <w:rPr>
          <w:rFonts w:ascii="Times New Roman" w:hint="eastAsia"/>
        </w:rPr>
        <w:t>&lt;2%</w:t>
      </w:r>
      <w:r>
        <w:rPr>
          <w:rFonts w:ascii="Times New Roman" w:hint="eastAsia"/>
        </w:rPr>
        <w:t>，路面宽度不宜小于</w:t>
      </w:r>
      <w:r>
        <w:rPr>
          <w:rFonts w:ascii="Times New Roman" w:hint="eastAsia"/>
        </w:rPr>
        <w:t>3.5m</w:t>
      </w:r>
      <w:r>
        <w:rPr>
          <w:rFonts w:ascii="Times New Roman" w:hint="eastAsia"/>
        </w:rPr>
        <w:t>，路面附着系数应大于等于</w:t>
      </w:r>
      <w:r>
        <w:rPr>
          <w:rFonts w:ascii="Times New Roman" w:hint="eastAsia"/>
        </w:rPr>
        <w:t>0.9</w:t>
      </w:r>
      <w:r>
        <w:rPr>
          <w:rFonts w:ascii="Times New Roman" w:hint="eastAsia"/>
        </w:rPr>
        <w:t>。</w:t>
      </w:r>
    </w:p>
    <w:p w14:paraId="57164732"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仪器设备要求</w:t>
      </w:r>
    </w:p>
    <w:p w14:paraId="0CB62F4B" w14:textId="77777777" w:rsidR="00387543" w:rsidRDefault="00387543" w:rsidP="00387543">
      <w:pPr>
        <w:pStyle w:val="afffffe"/>
        <w:spacing w:line="300" w:lineRule="auto"/>
        <w:ind w:firstLine="420"/>
        <w:rPr>
          <w:rFonts w:ascii="Times New Roman"/>
        </w:rPr>
      </w:pPr>
      <w:r>
        <w:rPr>
          <w:rFonts w:ascii="Times New Roman" w:hint="eastAsia"/>
        </w:rPr>
        <w:t>仪器设备见下表（不含外廓尺寸及质量、轴荷测试设备）。</w:t>
      </w:r>
    </w:p>
    <w:p w14:paraId="444119D3" w14:textId="77777777" w:rsidR="00387543" w:rsidRDefault="00387543" w:rsidP="00387543">
      <w:pPr>
        <w:pStyle w:val="afffffe"/>
        <w:ind w:firstLineChars="0" w:firstLine="0"/>
        <w:jc w:val="center"/>
        <w:rPr>
          <w:rFonts w:ascii="Times New Roman"/>
        </w:rPr>
      </w:pPr>
      <w:r>
        <w:rPr>
          <w:rFonts w:ascii="Times New Roman" w:hint="eastAsia"/>
        </w:rPr>
        <w:t>表</w:t>
      </w:r>
      <w:r>
        <w:rPr>
          <w:rFonts w:ascii="Times New Roman"/>
        </w:rPr>
        <w:t>E.1</w:t>
      </w:r>
      <w:r>
        <w:rPr>
          <w:rFonts w:ascii="Times New Roman" w:hint="eastAsia"/>
        </w:rPr>
        <w:t>制动试验仪器设备表</w:t>
      </w:r>
    </w:p>
    <w:tbl>
      <w:tblPr>
        <w:tblStyle w:val="afffffa"/>
        <w:tblW w:w="9344" w:type="dxa"/>
        <w:jc w:val="center"/>
        <w:tblLayout w:type="fixed"/>
        <w:tblLook w:val="04A0" w:firstRow="1" w:lastRow="0" w:firstColumn="1" w:lastColumn="0" w:noHBand="0" w:noVBand="1"/>
      </w:tblPr>
      <w:tblGrid>
        <w:gridCol w:w="2264"/>
        <w:gridCol w:w="4253"/>
        <w:gridCol w:w="2827"/>
      </w:tblGrid>
      <w:tr w:rsidR="00387543" w14:paraId="50DFF596" w14:textId="77777777" w:rsidTr="00FF3013">
        <w:trPr>
          <w:jc w:val="center"/>
        </w:trPr>
        <w:tc>
          <w:tcPr>
            <w:tcW w:w="2264" w:type="dxa"/>
            <w:vAlign w:val="center"/>
          </w:tcPr>
          <w:p w14:paraId="10889BBB" w14:textId="77777777" w:rsidR="00387543" w:rsidRDefault="00387543" w:rsidP="00FF3013">
            <w:pPr>
              <w:jc w:val="center"/>
              <w:rPr>
                <w:bCs/>
                <w:szCs w:val="18"/>
              </w:rPr>
            </w:pPr>
            <w:r>
              <w:rPr>
                <w:rFonts w:hint="eastAsia"/>
                <w:bCs/>
                <w:szCs w:val="18"/>
              </w:rPr>
              <w:t>设备名称</w:t>
            </w:r>
          </w:p>
        </w:tc>
        <w:tc>
          <w:tcPr>
            <w:tcW w:w="4253" w:type="dxa"/>
            <w:vAlign w:val="center"/>
          </w:tcPr>
          <w:p w14:paraId="63CB13DF" w14:textId="77777777" w:rsidR="00387543" w:rsidRDefault="00387543" w:rsidP="00FF3013">
            <w:pPr>
              <w:jc w:val="center"/>
              <w:rPr>
                <w:bCs/>
                <w:szCs w:val="18"/>
              </w:rPr>
            </w:pPr>
            <w:r>
              <w:rPr>
                <w:rFonts w:hint="eastAsia"/>
                <w:bCs/>
                <w:szCs w:val="18"/>
              </w:rPr>
              <w:t>测量范围</w:t>
            </w:r>
          </w:p>
        </w:tc>
        <w:tc>
          <w:tcPr>
            <w:tcW w:w="2827" w:type="dxa"/>
            <w:vAlign w:val="center"/>
          </w:tcPr>
          <w:p w14:paraId="00C64209" w14:textId="77777777" w:rsidR="00387543" w:rsidRDefault="00387543" w:rsidP="00FF3013">
            <w:pPr>
              <w:jc w:val="center"/>
              <w:rPr>
                <w:bCs/>
                <w:szCs w:val="18"/>
              </w:rPr>
            </w:pPr>
            <w:r>
              <w:rPr>
                <w:rFonts w:hint="eastAsia"/>
                <w:bCs/>
                <w:szCs w:val="18"/>
              </w:rPr>
              <w:t>精度</w:t>
            </w:r>
          </w:p>
        </w:tc>
      </w:tr>
      <w:tr w:rsidR="00387543" w14:paraId="63854B67" w14:textId="77777777" w:rsidTr="00FF3013">
        <w:trPr>
          <w:jc w:val="center"/>
        </w:trPr>
        <w:tc>
          <w:tcPr>
            <w:tcW w:w="2264" w:type="dxa"/>
            <w:vAlign w:val="center"/>
          </w:tcPr>
          <w:p w14:paraId="3ADD5CAD" w14:textId="77777777" w:rsidR="00387543" w:rsidRDefault="00387543" w:rsidP="00FF3013">
            <w:pPr>
              <w:jc w:val="center"/>
              <w:rPr>
                <w:bCs/>
                <w:szCs w:val="18"/>
              </w:rPr>
            </w:pPr>
            <w:r>
              <w:rPr>
                <w:rFonts w:hint="eastAsia"/>
                <w:bCs/>
                <w:szCs w:val="18"/>
              </w:rPr>
              <w:t>汽车性能路试仪</w:t>
            </w:r>
          </w:p>
        </w:tc>
        <w:tc>
          <w:tcPr>
            <w:tcW w:w="4253" w:type="dxa"/>
            <w:vAlign w:val="center"/>
          </w:tcPr>
          <w:p w14:paraId="59392E57" w14:textId="77777777" w:rsidR="00387543" w:rsidRDefault="00387543" w:rsidP="00FF3013">
            <w:pPr>
              <w:jc w:val="center"/>
              <w:rPr>
                <w:bCs/>
                <w:szCs w:val="18"/>
              </w:rPr>
            </w:pPr>
            <w:r>
              <w:rPr>
                <w:rFonts w:hint="eastAsia"/>
                <w:bCs/>
                <w:szCs w:val="18"/>
              </w:rPr>
              <w:t>（</w:t>
            </w:r>
            <w:r>
              <w:rPr>
                <w:rFonts w:hint="eastAsia"/>
                <w:bCs/>
                <w:szCs w:val="18"/>
              </w:rPr>
              <w:t>0-1600</w:t>
            </w:r>
            <w:r>
              <w:rPr>
                <w:rFonts w:hint="eastAsia"/>
                <w:bCs/>
                <w:szCs w:val="18"/>
              </w:rPr>
              <w:t>）</w:t>
            </w:r>
            <w:r>
              <w:rPr>
                <w:rFonts w:hint="eastAsia"/>
                <w:bCs/>
                <w:szCs w:val="18"/>
              </w:rPr>
              <w:t>km/h</w:t>
            </w:r>
          </w:p>
        </w:tc>
        <w:tc>
          <w:tcPr>
            <w:tcW w:w="2827" w:type="dxa"/>
            <w:vAlign w:val="center"/>
          </w:tcPr>
          <w:p w14:paraId="01B3A31D" w14:textId="77777777" w:rsidR="00387543" w:rsidRDefault="00387543" w:rsidP="00FF3013">
            <w:pPr>
              <w:jc w:val="center"/>
              <w:rPr>
                <w:bCs/>
                <w:szCs w:val="18"/>
              </w:rPr>
            </w:pPr>
            <w:r>
              <w:rPr>
                <w:rFonts w:hint="eastAsia"/>
                <w:bCs/>
                <w:szCs w:val="18"/>
              </w:rPr>
              <w:t>0.50%</w:t>
            </w:r>
          </w:p>
        </w:tc>
      </w:tr>
      <w:tr w:rsidR="00387543" w14:paraId="4CC56EE8" w14:textId="77777777" w:rsidTr="00FF3013">
        <w:trPr>
          <w:jc w:val="center"/>
        </w:trPr>
        <w:tc>
          <w:tcPr>
            <w:tcW w:w="2264" w:type="dxa"/>
            <w:vAlign w:val="center"/>
          </w:tcPr>
          <w:p w14:paraId="0BAA8D48" w14:textId="77777777" w:rsidR="00387543" w:rsidRDefault="00387543" w:rsidP="00FF3013">
            <w:pPr>
              <w:jc w:val="center"/>
              <w:rPr>
                <w:bCs/>
                <w:szCs w:val="18"/>
              </w:rPr>
            </w:pPr>
            <w:r>
              <w:rPr>
                <w:rFonts w:hint="eastAsia"/>
                <w:bCs/>
                <w:szCs w:val="18"/>
              </w:rPr>
              <w:t>胎压表</w:t>
            </w:r>
          </w:p>
        </w:tc>
        <w:tc>
          <w:tcPr>
            <w:tcW w:w="4253" w:type="dxa"/>
            <w:vAlign w:val="center"/>
          </w:tcPr>
          <w:p w14:paraId="28FACBFD" w14:textId="77777777" w:rsidR="00387543" w:rsidRDefault="00387543" w:rsidP="00FF3013">
            <w:pPr>
              <w:jc w:val="center"/>
              <w:rPr>
                <w:bCs/>
                <w:szCs w:val="18"/>
              </w:rPr>
            </w:pPr>
            <w:r>
              <w:rPr>
                <w:rFonts w:hint="eastAsia"/>
                <w:bCs/>
                <w:szCs w:val="18"/>
              </w:rPr>
              <w:t>（</w:t>
            </w:r>
            <w:r>
              <w:rPr>
                <w:rFonts w:hint="eastAsia"/>
                <w:bCs/>
                <w:szCs w:val="18"/>
              </w:rPr>
              <w:t>0-1.6</w:t>
            </w:r>
            <w:r>
              <w:rPr>
                <w:rFonts w:hint="eastAsia"/>
                <w:bCs/>
                <w:szCs w:val="18"/>
              </w:rPr>
              <w:t>）</w:t>
            </w:r>
            <w:r>
              <w:rPr>
                <w:rFonts w:hint="eastAsia"/>
                <w:bCs/>
                <w:szCs w:val="18"/>
              </w:rPr>
              <w:t>MPa</w:t>
            </w:r>
          </w:p>
        </w:tc>
        <w:tc>
          <w:tcPr>
            <w:tcW w:w="2827" w:type="dxa"/>
            <w:vAlign w:val="center"/>
          </w:tcPr>
          <w:p w14:paraId="387071AB" w14:textId="77777777" w:rsidR="00387543" w:rsidRDefault="00387543" w:rsidP="00FF3013">
            <w:pPr>
              <w:jc w:val="center"/>
              <w:rPr>
                <w:bCs/>
                <w:szCs w:val="18"/>
              </w:rPr>
            </w:pPr>
            <w:r>
              <w:rPr>
                <w:rFonts w:hint="eastAsia"/>
                <w:bCs/>
                <w:szCs w:val="18"/>
              </w:rPr>
              <w:t>0.01MPa</w:t>
            </w:r>
          </w:p>
        </w:tc>
      </w:tr>
      <w:tr w:rsidR="00387543" w14:paraId="60F66A16" w14:textId="77777777" w:rsidTr="00FF3013">
        <w:trPr>
          <w:jc w:val="center"/>
        </w:trPr>
        <w:tc>
          <w:tcPr>
            <w:tcW w:w="2264" w:type="dxa"/>
            <w:vAlign w:val="center"/>
          </w:tcPr>
          <w:p w14:paraId="4D3CA68D" w14:textId="77777777" w:rsidR="00387543" w:rsidRDefault="00387543" w:rsidP="00FF3013">
            <w:pPr>
              <w:jc w:val="center"/>
              <w:rPr>
                <w:bCs/>
                <w:szCs w:val="18"/>
              </w:rPr>
            </w:pPr>
            <w:r>
              <w:rPr>
                <w:rFonts w:hint="eastAsia"/>
                <w:bCs/>
                <w:szCs w:val="18"/>
              </w:rPr>
              <w:t>踏板力计</w:t>
            </w:r>
          </w:p>
        </w:tc>
        <w:tc>
          <w:tcPr>
            <w:tcW w:w="4253" w:type="dxa"/>
            <w:vAlign w:val="center"/>
          </w:tcPr>
          <w:p w14:paraId="2ACE5B1F" w14:textId="77777777" w:rsidR="00387543" w:rsidRDefault="00387543" w:rsidP="00FF3013">
            <w:pPr>
              <w:jc w:val="center"/>
              <w:rPr>
                <w:bCs/>
                <w:szCs w:val="18"/>
              </w:rPr>
            </w:pPr>
            <w:r>
              <w:rPr>
                <w:rFonts w:hint="eastAsia"/>
                <w:bCs/>
                <w:szCs w:val="18"/>
              </w:rPr>
              <w:t>1500N</w:t>
            </w:r>
          </w:p>
        </w:tc>
        <w:tc>
          <w:tcPr>
            <w:tcW w:w="2827" w:type="dxa"/>
            <w:vAlign w:val="center"/>
          </w:tcPr>
          <w:p w14:paraId="498A7D51" w14:textId="77777777" w:rsidR="00387543" w:rsidRDefault="00387543" w:rsidP="00FF3013">
            <w:pPr>
              <w:jc w:val="center"/>
              <w:rPr>
                <w:bCs/>
                <w:szCs w:val="18"/>
              </w:rPr>
            </w:pPr>
            <w:r>
              <w:rPr>
                <w:rFonts w:hint="eastAsia"/>
                <w:bCs/>
                <w:szCs w:val="18"/>
              </w:rPr>
              <w:t>1%</w:t>
            </w:r>
          </w:p>
        </w:tc>
      </w:tr>
      <w:tr w:rsidR="00387543" w14:paraId="092E101C" w14:textId="77777777" w:rsidTr="00FF3013">
        <w:trPr>
          <w:jc w:val="center"/>
        </w:trPr>
        <w:tc>
          <w:tcPr>
            <w:tcW w:w="2264" w:type="dxa"/>
            <w:vAlign w:val="center"/>
          </w:tcPr>
          <w:p w14:paraId="6850A9C7" w14:textId="77777777" w:rsidR="00387543" w:rsidRDefault="00387543" w:rsidP="00FF3013">
            <w:pPr>
              <w:jc w:val="center"/>
              <w:rPr>
                <w:bCs/>
                <w:szCs w:val="18"/>
              </w:rPr>
            </w:pPr>
            <w:r>
              <w:rPr>
                <w:rFonts w:hint="eastAsia"/>
                <w:bCs/>
                <w:szCs w:val="18"/>
              </w:rPr>
              <w:t>红外线测温仪</w:t>
            </w:r>
          </w:p>
        </w:tc>
        <w:tc>
          <w:tcPr>
            <w:tcW w:w="4253" w:type="dxa"/>
            <w:vAlign w:val="center"/>
          </w:tcPr>
          <w:p w14:paraId="798E24AF" w14:textId="77777777" w:rsidR="00387543" w:rsidRDefault="00387543" w:rsidP="00FF3013">
            <w:pPr>
              <w:jc w:val="center"/>
              <w:rPr>
                <w:bCs/>
                <w:szCs w:val="18"/>
              </w:rPr>
            </w:pPr>
            <w:r>
              <w:rPr>
                <w:bCs/>
                <w:szCs w:val="18"/>
              </w:rPr>
              <w:t>-20℃-550℃</w:t>
            </w:r>
          </w:p>
        </w:tc>
        <w:tc>
          <w:tcPr>
            <w:tcW w:w="2827" w:type="dxa"/>
            <w:vAlign w:val="center"/>
          </w:tcPr>
          <w:p w14:paraId="5D225545" w14:textId="77777777" w:rsidR="00387543" w:rsidRDefault="00387543" w:rsidP="00FF3013">
            <w:pPr>
              <w:jc w:val="center"/>
              <w:rPr>
                <w:bCs/>
                <w:szCs w:val="18"/>
              </w:rPr>
            </w:pPr>
            <w:r>
              <w:rPr>
                <w:rFonts w:hint="eastAsia"/>
                <w:bCs/>
                <w:szCs w:val="18"/>
              </w:rPr>
              <w:t>0.1</w:t>
            </w:r>
            <w:r>
              <w:rPr>
                <w:rFonts w:hint="eastAsia"/>
                <w:bCs/>
                <w:szCs w:val="18"/>
              </w:rPr>
              <w:t>℃</w:t>
            </w:r>
            <w:r>
              <w:rPr>
                <w:rFonts w:hint="eastAsia"/>
                <w:bCs/>
                <w:szCs w:val="18"/>
              </w:rPr>
              <w:t>/</w:t>
            </w:r>
            <w:r>
              <w:rPr>
                <w:rFonts w:hint="eastAsia"/>
                <w:bCs/>
                <w:szCs w:val="18"/>
              </w:rPr>
              <w:t>℉</w:t>
            </w:r>
          </w:p>
        </w:tc>
      </w:tr>
      <w:tr w:rsidR="00387543" w14:paraId="7A11143F" w14:textId="77777777" w:rsidTr="00FF3013">
        <w:trPr>
          <w:jc w:val="center"/>
        </w:trPr>
        <w:tc>
          <w:tcPr>
            <w:tcW w:w="2264" w:type="dxa"/>
            <w:vAlign w:val="center"/>
          </w:tcPr>
          <w:p w14:paraId="472CC60F" w14:textId="77777777" w:rsidR="00387543" w:rsidRDefault="00387543" w:rsidP="00FF3013">
            <w:pPr>
              <w:jc w:val="center"/>
              <w:rPr>
                <w:bCs/>
                <w:szCs w:val="18"/>
              </w:rPr>
            </w:pPr>
            <w:r>
              <w:rPr>
                <w:rFonts w:hint="eastAsia"/>
                <w:bCs/>
                <w:szCs w:val="18"/>
              </w:rPr>
              <w:t>风速仪</w:t>
            </w:r>
          </w:p>
        </w:tc>
        <w:tc>
          <w:tcPr>
            <w:tcW w:w="4253" w:type="dxa"/>
            <w:vAlign w:val="center"/>
          </w:tcPr>
          <w:p w14:paraId="1BB6F6A8" w14:textId="77777777" w:rsidR="00387543" w:rsidRDefault="00387543" w:rsidP="00FF3013">
            <w:pPr>
              <w:jc w:val="center"/>
              <w:rPr>
                <w:bCs/>
                <w:szCs w:val="18"/>
              </w:rPr>
            </w:pPr>
            <w:r>
              <w:rPr>
                <w:rFonts w:hint="eastAsia"/>
                <w:bCs/>
                <w:szCs w:val="18"/>
              </w:rPr>
              <w:t>0.4-25m/s</w:t>
            </w:r>
            <w:r>
              <w:rPr>
                <w:rFonts w:hint="eastAsia"/>
                <w:bCs/>
                <w:szCs w:val="18"/>
              </w:rPr>
              <w:t>；</w:t>
            </w:r>
            <w:r>
              <w:rPr>
                <w:rFonts w:hint="eastAsia"/>
                <w:bCs/>
                <w:szCs w:val="18"/>
              </w:rPr>
              <w:t>0-50</w:t>
            </w:r>
            <w:r>
              <w:rPr>
                <w:rFonts w:hint="eastAsia"/>
                <w:bCs/>
                <w:szCs w:val="18"/>
              </w:rPr>
              <w:t>℃；（</w:t>
            </w:r>
            <w:r>
              <w:rPr>
                <w:rFonts w:hint="eastAsia"/>
                <w:bCs/>
                <w:szCs w:val="18"/>
              </w:rPr>
              <w:t>0.01-99.99</w:t>
            </w:r>
            <w:r>
              <w:rPr>
                <w:rFonts w:hint="eastAsia"/>
                <w:bCs/>
                <w:szCs w:val="18"/>
              </w:rPr>
              <w:t>）</w:t>
            </w:r>
            <w:r>
              <w:rPr>
                <w:rFonts w:hint="eastAsia"/>
                <w:bCs/>
                <w:szCs w:val="18"/>
              </w:rPr>
              <w:t>m</w:t>
            </w:r>
            <w:r>
              <w:rPr>
                <w:bCs/>
                <w:szCs w:val="18"/>
                <w:vertAlign w:val="superscript"/>
              </w:rPr>
              <w:t>3</w:t>
            </w:r>
            <w:r>
              <w:rPr>
                <w:rFonts w:hint="eastAsia"/>
                <w:bCs/>
                <w:szCs w:val="18"/>
              </w:rPr>
              <w:t>/s</w:t>
            </w:r>
            <w:r>
              <w:rPr>
                <w:rFonts w:hint="eastAsia"/>
                <w:bCs/>
                <w:szCs w:val="18"/>
              </w:rPr>
              <w:t>；（</w:t>
            </w:r>
            <w:r>
              <w:rPr>
                <w:rFonts w:hint="eastAsia"/>
                <w:bCs/>
                <w:szCs w:val="18"/>
              </w:rPr>
              <w:t>0-9.99</w:t>
            </w:r>
            <w:r>
              <w:rPr>
                <w:bCs/>
                <w:szCs w:val="18"/>
              </w:rPr>
              <w:t>9</w:t>
            </w:r>
            <w:r>
              <w:rPr>
                <w:rFonts w:hint="eastAsia"/>
                <w:bCs/>
                <w:szCs w:val="18"/>
              </w:rPr>
              <w:t>）</w:t>
            </w:r>
            <w:r>
              <w:rPr>
                <w:rFonts w:hint="eastAsia"/>
                <w:bCs/>
                <w:szCs w:val="18"/>
              </w:rPr>
              <w:t>m</w:t>
            </w:r>
            <w:r>
              <w:rPr>
                <w:bCs/>
                <w:szCs w:val="18"/>
                <w:vertAlign w:val="superscript"/>
              </w:rPr>
              <w:t>2</w:t>
            </w:r>
          </w:p>
        </w:tc>
        <w:tc>
          <w:tcPr>
            <w:tcW w:w="2827" w:type="dxa"/>
            <w:vAlign w:val="center"/>
          </w:tcPr>
          <w:p w14:paraId="55215044" w14:textId="77777777" w:rsidR="00387543" w:rsidRDefault="00387543" w:rsidP="00FF3013">
            <w:pPr>
              <w:jc w:val="center"/>
              <w:rPr>
                <w:bCs/>
                <w:szCs w:val="18"/>
              </w:rPr>
            </w:pPr>
            <w:r>
              <w:rPr>
                <w:rFonts w:hint="eastAsia"/>
                <w:bCs/>
                <w:szCs w:val="18"/>
              </w:rPr>
              <w:t>0.01m/s</w:t>
            </w:r>
            <w:r>
              <w:rPr>
                <w:rFonts w:hint="eastAsia"/>
                <w:bCs/>
                <w:szCs w:val="18"/>
              </w:rPr>
              <w:t>；</w:t>
            </w:r>
            <w:r>
              <w:rPr>
                <w:rFonts w:hint="eastAsia"/>
                <w:bCs/>
                <w:szCs w:val="18"/>
              </w:rPr>
              <w:t>0.1</w:t>
            </w:r>
            <w:r>
              <w:rPr>
                <w:rFonts w:hint="eastAsia"/>
                <w:bCs/>
                <w:szCs w:val="18"/>
              </w:rPr>
              <w:t>℃</w:t>
            </w:r>
          </w:p>
        </w:tc>
      </w:tr>
      <w:tr w:rsidR="00387543" w14:paraId="78A1EFD5" w14:textId="77777777" w:rsidTr="00FF3013">
        <w:trPr>
          <w:jc w:val="center"/>
        </w:trPr>
        <w:tc>
          <w:tcPr>
            <w:tcW w:w="2264" w:type="dxa"/>
            <w:vAlign w:val="center"/>
          </w:tcPr>
          <w:p w14:paraId="7C42A307" w14:textId="77777777" w:rsidR="00387543" w:rsidRDefault="00387543" w:rsidP="00FF3013">
            <w:pPr>
              <w:jc w:val="center"/>
              <w:rPr>
                <w:bCs/>
                <w:szCs w:val="18"/>
              </w:rPr>
            </w:pPr>
            <w:r>
              <w:rPr>
                <w:rFonts w:hint="eastAsia"/>
                <w:bCs/>
                <w:szCs w:val="18"/>
              </w:rPr>
              <w:t>空盒气压表</w:t>
            </w:r>
          </w:p>
        </w:tc>
        <w:tc>
          <w:tcPr>
            <w:tcW w:w="4253" w:type="dxa"/>
            <w:vAlign w:val="center"/>
          </w:tcPr>
          <w:p w14:paraId="23754459" w14:textId="77777777" w:rsidR="00387543" w:rsidRDefault="00387543" w:rsidP="00FF3013">
            <w:pPr>
              <w:jc w:val="center"/>
              <w:rPr>
                <w:bCs/>
                <w:szCs w:val="18"/>
              </w:rPr>
            </w:pPr>
            <w:r>
              <w:rPr>
                <w:rFonts w:hint="eastAsia"/>
                <w:bCs/>
                <w:szCs w:val="18"/>
              </w:rPr>
              <w:t>（</w:t>
            </w:r>
            <w:r>
              <w:rPr>
                <w:rFonts w:hint="eastAsia"/>
                <w:bCs/>
                <w:szCs w:val="18"/>
              </w:rPr>
              <w:t>80-106</w:t>
            </w:r>
            <w:r>
              <w:rPr>
                <w:rFonts w:hint="eastAsia"/>
                <w:bCs/>
                <w:szCs w:val="18"/>
              </w:rPr>
              <w:t>）</w:t>
            </w:r>
            <w:r>
              <w:rPr>
                <w:rFonts w:hint="eastAsia"/>
                <w:bCs/>
                <w:szCs w:val="18"/>
              </w:rPr>
              <w:t>hPa*10</w:t>
            </w:r>
          </w:p>
        </w:tc>
        <w:tc>
          <w:tcPr>
            <w:tcW w:w="2827" w:type="dxa"/>
            <w:vAlign w:val="center"/>
          </w:tcPr>
          <w:p w14:paraId="64CBC719" w14:textId="77777777" w:rsidR="00387543" w:rsidRDefault="00387543" w:rsidP="00FF3013">
            <w:pPr>
              <w:jc w:val="center"/>
              <w:rPr>
                <w:bCs/>
                <w:szCs w:val="18"/>
              </w:rPr>
            </w:pPr>
            <w:r>
              <w:rPr>
                <w:rFonts w:hint="eastAsia"/>
                <w:bCs/>
                <w:szCs w:val="18"/>
              </w:rPr>
              <w:t>--</w:t>
            </w:r>
          </w:p>
        </w:tc>
      </w:tr>
    </w:tbl>
    <w:p w14:paraId="777AB1D7"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车辆状态要求</w:t>
      </w:r>
    </w:p>
    <w:p w14:paraId="390581DD" w14:textId="77777777" w:rsidR="00387543" w:rsidRDefault="00387543" w:rsidP="00387543">
      <w:pPr>
        <w:pStyle w:val="afffffe"/>
        <w:ind w:firstLine="420"/>
        <w:rPr>
          <w:rFonts w:ascii="Times New Roman"/>
        </w:rPr>
      </w:pPr>
      <w:r>
        <w:rPr>
          <w:rFonts w:ascii="Times New Roman" w:hint="eastAsia"/>
        </w:rPr>
        <w:t>（</w:t>
      </w:r>
      <w:r>
        <w:rPr>
          <w:rFonts w:ascii="Times New Roman" w:hint="eastAsia"/>
        </w:rPr>
        <w:t>1</w:t>
      </w:r>
      <w:r>
        <w:rPr>
          <w:rFonts w:ascii="Times New Roman" w:hint="eastAsia"/>
        </w:rPr>
        <w:t>）试试验车辆保持清洁，搭载真空助力器的车辆请关闭车窗和乘客通风装置（除非车辆有特殊要求）；试验车辆除必需的设备和车辆日常操纵部件外，关闭车辆照明装置及辅助装置。检查试验汽车的转向机构、各部紧固件的紧固情况及制动系统的效能，以保证试验的安全。检查汽车轮胎磨损情况，其中轮胎至少留有</w:t>
      </w:r>
      <w:r>
        <w:rPr>
          <w:rFonts w:ascii="Times New Roman" w:hint="eastAsia"/>
        </w:rPr>
        <w:t>75%</w:t>
      </w:r>
      <w:r>
        <w:rPr>
          <w:rFonts w:ascii="Times New Roman" w:hint="eastAsia"/>
        </w:rPr>
        <w:t>花纹，且胎面良好。</w:t>
      </w:r>
    </w:p>
    <w:p w14:paraId="2353BF66" w14:textId="77777777" w:rsidR="00387543" w:rsidRDefault="00387543" w:rsidP="00387543">
      <w:pPr>
        <w:pStyle w:val="afffffe"/>
        <w:ind w:firstLine="420"/>
        <w:rPr>
          <w:rFonts w:ascii="Times New Roman"/>
        </w:rPr>
      </w:pPr>
      <w:r>
        <w:rPr>
          <w:rFonts w:ascii="Times New Roman" w:hint="eastAsia"/>
        </w:rPr>
        <w:t>（</w:t>
      </w:r>
      <w:r>
        <w:rPr>
          <w:rFonts w:ascii="Times New Roman" w:hint="eastAsia"/>
        </w:rPr>
        <w:t>2</w:t>
      </w:r>
      <w:r>
        <w:rPr>
          <w:rFonts w:ascii="Times New Roman" w:hint="eastAsia"/>
        </w:rPr>
        <w:t>）试验车辆除满油满水外，装载情况应符合以下规定：</w:t>
      </w:r>
    </w:p>
    <w:p w14:paraId="5EE263CD" w14:textId="77777777" w:rsidR="00387543" w:rsidRDefault="00387543" w:rsidP="00387543">
      <w:pPr>
        <w:pStyle w:val="afffffe"/>
        <w:ind w:firstLine="420"/>
        <w:rPr>
          <w:rFonts w:ascii="Times New Roman"/>
        </w:rPr>
      </w:pPr>
      <w:r>
        <w:rPr>
          <w:rFonts w:ascii="Times New Roman" w:hint="eastAsia"/>
        </w:rPr>
        <w:t>a</w:t>
      </w:r>
      <w:r>
        <w:rPr>
          <w:rFonts w:ascii="Times New Roman" w:hint="eastAsia"/>
        </w:rPr>
        <w:t>、乘客标准质量为</w:t>
      </w:r>
      <w:r>
        <w:rPr>
          <w:rFonts w:ascii="Times New Roman" w:hint="eastAsia"/>
        </w:rPr>
        <w:t>68kg/</w:t>
      </w:r>
      <w:r>
        <w:rPr>
          <w:rFonts w:ascii="Times New Roman" w:hint="eastAsia"/>
        </w:rPr>
        <w:t>人，行李标准质量为</w:t>
      </w:r>
      <w:r>
        <w:rPr>
          <w:rFonts w:ascii="Times New Roman" w:hint="eastAsia"/>
        </w:rPr>
        <w:t>7kg/</w:t>
      </w:r>
      <w:r>
        <w:rPr>
          <w:rFonts w:ascii="Times New Roman" w:hint="eastAsia"/>
        </w:rPr>
        <w:t>人，每名乘客加载总质量为乘客标准质量与行李质量之和，即</w:t>
      </w:r>
      <w:r>
        <w:rPr>
          <w:rFonts w:ascii="Times New Roman" w:hint="eastAsia"/>
        </w:rPr>
        <w:t>75kg/</w:t>
      </w:r>
      <w:r>
        <w:rPr>
          <w:rFonts w:ascii="Times New Roman" w:hint="eastAsia"/>
        </w:rPr>
        <w:t>人；</w:t>
      </w:r>
    </w:p>
    <w:p w14:paraId="2E1B8EB5" w14:textId="77777777" w:rsidR="00387543" w:rsidRDefault="00387543" w:rsidP="00387543">
      <w:pPr>
        <w:pStyle w:val="afffffe"/>
        <w:ind w:firstLine="420"/>
        <w:rPr>
          <w:rFonts w:ascii="Times New Roman"/>
        </w:rPr>
      </w:pPr>
      <w:r>
        <w:rPr>
          <w:rFonts w:ascii="Times New Roman" w:hint="eastAsia"/>
        </w:rPr>
        <w:t>b</w:t>
      </w:r>
      <w:r>
        <w:rPr>
          <w:rFonts w:ascii="Times New Roman" w:hint="eastAsia"/>
        </w:rPr>
        <w:t>、双排座乘用车前排加载</w:t>
      </w:r>
      <w:r>
        <w:rPr>
          <w:rFonts w:ascii="Times New Roman" w:hint="eastAsia"/>
        </w:rPr>
        <w:t>2</w:t>
      </w:r>
      <w:r>
        <w:rPr>
          <w:rFonts w:ascii="Times New Roman" w:hint="eastAsia"/>
        </w:rPr>
        <w:t>人标准质量，后排中间位置加载</w:t>
      </w:r>
      <w:r>
        <w:rPr>
          <w:rFonts w:ascii="Times New Roman" w:hint="eastAsia"/>
        </w:rPr>
        <w:t>1</w:t>
      </w:r>
      <w:r>
        <w:rPr>
          <w:rFonts w:ascii="Times New Roman" w:hint="eastAsia"/>
        </w:rPr>
        <w:t>人标准质量，后备箱加</w:t>
      </w:r>
      <w:r>
        <w:rPr>
          <w:rFonts w:ascii="Times New Roman" w:hint="eastAsia"/>
        </w:rPr>
        <w:t>3</w:t>
      </w:r>
      <w:r>
        <w:rPr>
          <w:rFonts w:ascii="Times New Roman" w:hint="eastAsia"/>
        </w:rPr>
        <w:t>人份行李质量；</w:t>
      </w:r>
    </w:p>
    <w:p w14:paraId="723E8A6C" w14:textId="77777777" w:rsidR="00387543" w:rsidRDefault="00387543" w:rsidP="00387543">
      <w:pPr>
        <w:pStyle w:val="afffffe"/>
        <w:ind w:firstLine="420"/>
        <w:rPr>
          <w:rFonts w:ascii="Times New Roman"/>
        </w:rPr>
      </w:pPr>
      <w:r>
        <w:rPr>
          <w:rFonts w:ascii="Times New Roman" w:hint="eastAsia"/>
        </w:rPr>
        <w:t>c</w:t>
      </w:r>
      <w:r>
        <w:rPr>
          <w:rFonts w:ascii="Times New Roman" w:hint="eastAsia"/>
        </w:rPr>
        <w:t>、三排座乘用车前排加载</w:t>
      </w:r>
      <w:r>
        <w:rPr>
          <w:rFonts w:ascii="Times New Roman" w:hint="eastAsia"/>
        </w:rPr>
        <w:t>2</w:t>
      </w:r>
      <w:r>
        <w:rPr>
          <w:rFonts w:ascii="Times New Roman" w:hint="eastAsia"/>
        </w:rPr>
        <w:t>人标准质量，中排左</w:t>
      </w:r>
      <w:r>
        <w:rPr>
          <w:rFonts w:ascii="Times New Roman" w:hint="eastAsia"/>
        </w:rPr>
        <w:t>/</w:t>
      </w:r>
      <w:r>
        <w:rPr>
          <w:rFonts w:ascii="Times New Roman" w:hint="eastAsia"/>
        </w:rPr>
        <w:t>右位置加载</w:t>
      </w:r>
      <w:r>
        <w:rPr>
          <w:rFonts w:ascii="Times New Roman" w:hint="eastAsia"/>
        </w:rPr>
        <w:t>2</w:t>
      </w:r>
      <w:r>
        <w:rPr>
          <w:rFonts w:ascii="Times New Roman" w:hint="eastAsia"/>
        </w:rPr>
        <w:t>人标准质量，后备箱加载</w:t>
      </w:r>
      <w:r>
        <w:rPr>
          <w:rFonts w:ascii="Times New Roman" w:hint="eastAsia"/>
        </w:rPr>
        <w:t>4</w:t>
      </w:r>
      <w:r>
        <w:rPr>
          <w:rFonts w:ascii="Times New Roman" w:hint="eastAsia"/>
        </w:rPr>
        <w:t>人份行李质量；</w:t>
      </w:r>
    </w:p>
    <w:p w14:paraId="645134D0" w14:textId="77777777" w:rsidR="00387543" w:rsidRDefault="00387543" w:rsidP="00387543">
      <w:pPr>
        <w:pStyle w:val="afffffe"/>
        <w:ind w:firstLine="420"/>
        <w:rPr>
          <w:rFonts w:ascii="Times New Roman"/>
        </w:rPr>
      </w:pPr>
      <w:r>
        <w:rPr>
          <w:rFonts w:ascii="Times New Roman" w:hint="eastAsia"/>
        </w:rPr>
        <w:t>d</w:t>
      </w:r>
      <w:r>
        <w:rPr>
          <w:rFonts w:ascii="Times New Roman" w:hint="eastAsia"/>
        </w:rPr>
        <w:t>、装载质量应分布均匀，装载物应固定牢靠，试验过程中不得晃动和和颠离；不应因潮湿、散失等条件变化而改变其质量，以保证装载物的大小、分布不变，所加载质量均包含设备质量。</w:t>
      </w:r>
    </w:p>
    <w:p w14:paraId="1A63F8D7" w14:textId="77777777" w:rsidR="00387543" w:rsidRDefault="00387543" w:rsidP="00387543">
      <w:pPr>
        <w:pStyle w:val="afffffe"/>
        <w:ind w:firstLine="420"/>
        <w:rPr>
          <w:rFonts w:ascii="Times New Roman"/>
        </w:rPr>
      </w:pPr>
      <w:r>
        <w:rPr>
          <w:rFonts w:ascii="Times New Roman" w:hint="eastAsia"/>
        </w:rPr>
        <w:t>（</w:t>
      </w:r>
      <w:r>
        <w:rPr>
          <w:rFonts w:ascii="Times New Roman" w:hint="eastAsia"/>
        </w:rPr>
        <w:t>3</w:t>
      </w:r>
      <w:r>
        <w:rPr>
          <w:rFonts w:ascii="Times New Roman" w:hint="eastAsia"/>
        </w:rPr>
        <w:t>）轮胎气压应为车辆制造推荐的冷胎充气气压（参见车辆标牌或轮胎充气压力标识），误差不超过±</w:t>
      </w:r>
      <w:r>
        <w:rPr>
          <w:rFonts w:ascii="Times New Roman" w:hint="eastAsia"/>
        </w:rPr>
        <w:t>10kPa</w:t>
      </w:r>
      <w:r>
        <w:rPr>
          <w:rFonts w:ascii="Times New Roman" w:hint="eastAsia"/>
        </w:rPr>
        <w:t>。</w:t>
      </w:r>
    </w:p>
    <w:p w14:paraId="084E0B74" w14:textId="77777777" w:rsidR="00387543" w:rsidRDefault="00387543" w:rsidP="00387543">
      <w:pPr>
        <w:pStyle w:val="affffff0"/>
        <w:numPr>
          <w:ilvl w:val="1"/>
          <w:numId w:val="2"/>
        </w:numPr>
        <w:spacing w:before="156" w:after="156"/>
        <w:rPr>
          <w:rFonts w:ascii="Times New Roman" w:eastAsia="宋体"/>
        </w:rPr>
      </w:pPr>
      <w:r>
        <w:rPr>
          <w:rFonts w:ascii="Times New Roman" w:eastAsia="宋体" w:hint="eastAsia"/>
        </w:rPr>
        <w:t>试验方法</w:t>
      </w:r>
    </w:p>
    <w:p w14:paraId="351A0F39"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试验准备</w:t>
      </w:r>
    </w:p>
    <w:p w14:paraId="43C6CC62" w14:textId="77777777" w:rsidR="00387543" w:rsidRDefault="00387543" w:rsidP="00387543">
      <w:pPr>
        <w:pStyle w:val="afffffe"/>
        <w:ind w:firstLine="420"/>
        <w:rPr>
          <w:rFonts w:ascii="Times New Roman"/>
        </w:rPr>
      </w:pPr>
      <w:r>
        <w:rPr>
          <w:rFonts w:ascii="Times New Roman" w:hint="eastAsia"/>
        </w:rPr>
        <w:lastRenderedPageBreak/>
        <w:t>试验开始前，在制动摩擦衬片内部或制动盘或制动鼓的制动摩擦面上测得的最热的车轴行车制动器的平均温度在</w:t>
      </w:r>
      <w:r>
        <w:rPr>
          <w:rFonts w:ascii="Times New Roman" w:hint="eastAsia"/>
        </w:rPr>
        <w:t>65</w:t>
      </w:r>
      <w:r>
        <w:rPr>
          <w:rFonts w:ascii="Times New Roman" w:hint="eastAsia"/>
        </w:rPr>
        <w:t>℃</w:t>
      </w:r>
      <w:r>
        <w:rPr>
          <w:rFonts w:ascii="Times New Roman" w:hint="eastAsia"/>
        </w:rPr>
        <w:t>~100</w:t>
      </w:r>
      <w:r>
        <w:rPr>
          <w:rFonts w:ascii="Times New Roman" w:hint="eastAsia"/>
        </w:rPr>
        <w:t>℃之间。</w:t>
      </w:r>
    </w:p>
    <w:p w14:paraId="3C9B9ACD"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冷态试验</w:t>
      </w:r>
    </w:p>
    <w:p w14:paraId="388E8416" w14:textId="77777777" w:rsidR="00387543" w:rsidRDefault="00387543" w:rsidP="00387543">
      <w:pPr>
        <w:pStyle w:val="afffffe"/>
        <w:ind w:firstLine="420"/>
        <w:rPr>
          <w:rFonts w:ascii="Times New Roman"/>
        </w:rPr>
      </w:pPr>
      <w:r>
        <w:rPr>
          <w:rFonts w:ascii="Times New Roman" w:hint="eastAsia"/>
        </w:rPr>
        <w:t>试验在高附着系数路面进行，手动变速器应在离合器脱开和接合情况下分别进行试验，自动变速器置于“</w:t>
      </w:r>
      <w:r>
        <w:rPr>
          <w:rFonts w:ascii="Times New Roman" w:hint="eastAsia"/>
        </w:rPr>
        <w:t>D</w:t>
      </w:r>
      <w:r>
        <w:rPr>
          <w:rFonts w:ascii="Times New Roman" w:hint="eastAsia"/>
        </w:rPr>
        <w:t>档”直接制动。</w:t>
      </w:r>
      <w:r>
        <w:rPr>
          <w:rFonts w:ascii="Times New Roman" w:hint="eastAsia"/>
        </w:rPr>
        <w:t>100km/h</w:t>
      </w:r>
      <w:r>
        <w:rPr>
          <w:rFonts w:ascii="Times New Roman" w:hint="eastAsia"/>
        </w:rPr>
        <w:t>～</w:t>
      </w:r>
      <w:r>
        <w:rPr>
          <w:rFonts w:ascii="Times New Roman" w:hint="eastAsia"/>
        </w:rPr>
        <w:t>0km/h</w:t>
      </w:r>
      <w:r>
        <w:rPr>
          <w:rFonts w:ascii="Times New Roman" w:hint="eastAsia"/>
        </w:rPr>
        <w:t>全力制动，试验至少进行三次制动，测量汽车制动时的制动距离、</w:t>
      </w:r>
      <w:r>
        <w:rPr>
          <w:rFonts w:ascii="Times New Roman" w:hint="eastAsia"/>
        </w:rPr>
        <w:t>MFDD</w:t>
      </w:r>
      <w:r>
        <w:rPr>
          <w:rFonts w:ascii="Times New Roman" w:hint="eastAsia"/>
        </w:rPr>
        <w:t>、最大制动力等值。试验过程中初速度为（</w:t>
      </w:r>
      <w:r>
        <w:rPr>
          <w:rFonts w:ascii="Times New Roman" w:hint="eastAsia"/>
        </w:rPr>
        <w:t>100</w:t>
      </w:r>
      <w:r>
        <w:rPr>
          <w:rFonts w:ascii="Times New Roman" w:hint="eastAsia"/>
        </w:rPr>
        <w:t>±</w:t>
      </w:r>
      <w:r>
        <w:rPr>
          <w:rFonts w:ascii="Times New Roman" w:hint="eastAsia"/>
        </w:rPr>
        <w:t>2</w:t>
      </w:r>
      <w:r>
        <w:rPr>
          <w:rFonts w:ascii="Times New Roman" w:hint="eastAsia"/>
        </w:rPr>
        <w:t>）</w:t>
      </w:r>
      <w:r>
        <w:rPr>
          <w:rFonts w:ascii="Times New Roman" w:hint="eastAsia"/>
        </w:rPr>
        <w:t>km/h</w:t>
      </w:r>
      <w:r>
        <w:rPr>
          <w:rFonts w:ascii="Times New Roman" w:hint="eastAsia"/>
        </w:rPr>
        <w:t>。</w:t>
      </w:r>
    </w:p>
    <w:p w14:paraId="4E6E231F"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热态试验</w:t>
      </w:r>
    </w:p>
    <w:p w14:paraId="72464203"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冷态试验完成至车辆停止后，以最大加速度加速至</w:t>
      </w:r>
      <w:r>
        <w:rPr>
          <w:rFonts w:ascii="Times New Roman" w:eastAsia="宋体" w:hint="eastAsia"/>
        </w:rPr>
        <w:t>100km/h</w:t>
      </w:r>
      <w:r>
        <w:rPr>
          <w:rFonts w:ascii="Times New Roman" w:eastAsia="宋体" w:hint="eastAsia"/>
        </w:rPr>
        <w:t>，保持车速</w:t>
      </w:r>
      <w:r>
        <w:rPr>
          <w:rFonts w:ascii="Times New Roman" w:eastAsia="宋体" w:hint="eastAsia"/>
        </w:rPr>
        <w:t>3s</w:t>
      </w:r>
      <w:r>
        <w:rPr>
          <w:rFonts w:ascii="Times New Roman" w:eastAsia="宋体" w:hint="eastAsia"/>
        </w:rPr>
        <w:t>后，进行</w:t>
      </w:r>
      <w:r>
        <w:rPr>
          <w:rFonts w:ascii="Times New Roman" w:eastAsia="宋体" w:hint="eastAsia"/>
        </w:rPr>
        <w:t>100km/h</w:t>
      </w:r>
      <w:r>
        <w:rPr>
          <w:rFonts w:ascii="Times New Roman" w:eastAsia="宋体" w:hint="eastAsia"/>
        </w:rPr>
        <w:t>～</w:t>
      </w:r>
      <w:r>
        <w:rPr>
          <w:rFonts w:ascii="Times New Roman" w:eastAsia="宋体" w:hint="eastAsia"/>
        </w:rPr>
        <w:t>0km/h</w:t>
      </w:r>
      <w:r>
        <w:rPr>
          <w:rFonts w:ascii="Times New Roman" w:eastAsia="宋体" w:hint="eastAsia"/>
        </w:rPr>
        <w:t>的全力制动，测量汽车制动时的制动距离、</w:t>
      </w:r>
      <w:r>
        <w:rPr>
          <w:rFonts w:ascii="Times New Roman" w:eastAsia="宋体" w:hint="eastAsia"/>
        </w:rPr>
        <w:t>MFDD</w:t>
      </w:r>
      <w:r>
        <w:rPr>
          <w:rFonts w:ascii="Times New Roman" w:eastAsia="宋体" w:hint="eastAsia"/>
        </w:rPr>
        <w:t>、最大制动力等值。制动试验过程中初速度为（</w:t>
      </w:r>
      <w:r>
        <w:rPr>
          <w:rFonts w:ascii="Times New Roman" w:eastAsia="宋体" w:hint="eastAsia"/>
        </w:rPr>
        <w:t>100</w:t>
      </w:r>
      <w:r>
        <w:rPr>
          <w:rFonts w:ascii="Times New Roman" w:eastAsia="宋体" w:hint="eastAsia"/>
        </w:rPr>
        <w:t>±</w:t>
      </w:r>
      <w:r>
        <w:rPr>
          <w:rFonts w:ascii="Times New Roman" w:eastAsia="宋体" w:hint="eastAsia"/>
        </w:rPr>
        <w:t>2</w:t>
      </w:r>
      <w:r>
        <w:rPr>
          <w:rFonts w:ascii="Times New Roman" w:eastAsia="宋体" w:hint="eastAsia"/>
        </w:rPr>
        <w:t>）</w:t>
      </w:r>
      <w:r>
        <w:rPr>
          <w:rFonts w:ascii="Times New Roman" w:eastAsia="宋体" w:hint="eastAsia"/>
        </w:rPr>
        <w:t>km/h</w:t>
      </w:r>
      <w:r>
        <w:rPr>
          <w:rFonts w:ascii="Times New Roman" w:eastAsia="宋体" w:hint="eastAsia"/>
        </w:rPr>
        <w:t>。</w:t>
      </w:r>
    </w:p>
    <w:p w14:paraId="0C5F608F"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重复</w:t>
      </w:r>
      <w:r>
        <w:rPr>
          <w:rFonts w:ascii="Times New Roman" w:eastAsia="宋体" w:hint="eastAsia"/>
        </w:rPr>
        <w:t>E.2.3.1</w:t>
      </w:r>
      <w:r>
        <w:rPr>
          <w:rFonts w:ascii="Times New Roman" w:eastAsia="宋体" w:hint="eastAsia"/>
        </w:rPr>
        <w:t>测试过程</w:t>
      </w:r>
      <w:r>
        <w:rPr>
          <w:rFonts w:ascii="Times New Roman" w:eastAsia="宋体" w:hint="eastAsia"/>
        </w:rPr>
        <w:t>8</w:t>
      </w:r>
      <w:r>
        <w:rPr>
          <w:rFonts w:ascii="Times New Roman" w:eastAsia="宋体" w:hint="eastAsia"/>
        </w:rPr>
        <w:t>次后结束试验。</w:t>
      </w:r>
    </w:p>
    <w:p w14:paraId="4207FDFA" w14:textId="77777777" w:rsidR="00387543" w:rsidRDefault="00387543" w:rsidP="00387543">
      <w:pPr>
        <w:pStyle w:val="affffff0"/>
        <w:numPr>
          <w:ilvl w:val="1"/>
          <w:numId w:val="2"/>
        </w:numPr>
        <w:spacing w:before="156" w:after="156"/>
        <w:rPr>
          <w:rFonts w:ascii="Times New Roman" w:eastAsia="宋体"/>
        </w:rPr>
      </w:pPr>
      <w:r>
        <w:rPr>
          <w:rFonts w:ascii="Times New Roman" w:eastAsia="宋体" w:hint="eastAsia"/>
        </w:rPr>
        <w:t>评价方法</w:t>
      </w:r>
    </w:p>
    <w:p w14:paraId="47A74A38" w14:textId="77777777" w:rsidR="00387543" w:rsidRDefault="00387543" w:rsidP="00387543">
      <w:pPr>
        <w:pStyle w:val="afffffe"/>
        <w:ind w:firstLine="420"/>
        <w:rPr>
          <w:rFonts w:ascii="Times New Roman"/>
        </w:rPr>
      </w:pPr>
      <w:r>
        <w:rPr>
          <w:rFonts w:ascii="Times New Roman"/>
        </w:rPr>
        <w:t>根据热态测试结果，取九次试验制动距离均值作为评价依据，根据表</w:t>
      </w:r>
      <w:r>
        <w:rPr>
          <w:rFonts w:ascii="Times New Roman"/>
        </w:rPr>
        <w:t>E.2</w:t>
      </w:r>
      <w:r>
        <w:rPr>
          <w:rFonts w:ascii="Times New Roman"/>
        </w:rPr>
        <w:t>进行评价。</w:t>
      </w:r>
    </w:p>
    <w:p w14:paraId="77D71D7B" w14:textId="77777777" w:rsidR="00387543" w:rsidRDefault="00387543" w:rsidP="00387543">
      <w:pPr>
        <w:pStyle w:val="afffffe"/>
        <w:ind w:firstLineChars="0" w:firstLine="0"/>
        <w:jc w:val="center"/>
        <w:rPr>
          <w:rFonts w:ascii="Times New Roman"/>
        </w:rPr>
      </w:pPr>
      <w:r>
        <w:rPr>
          <w:rFonts w:ascii="Times New Roman"/>
        </w:rPr>
        <w:t>表</w:t>
      </w:r>
      <w:r>
        <w:rPr>
          <w:rFonts w:ascii="Times New Roman" w:hint="eastAsia"/>
        </w:rPr>
        <w:t>E</w:t>
      </w:r>
      <w:r>
        <w:rPr>
          <w:rFonts w:ascii="Times New Roman"/>
        </w:rPr>
        <w:t xml:space="preserve">.2 </w:t>
      </w:r>
      <w:r>
        <w:rPr>
          <w:rFonts w:ascii="Times New Roman"/>
        </w:rPr>
        <w:t>抗热衰退性能</w:t>
      </w:r>
      <w:r>
        <w:rPr>
          <w:rFonts w:ascii="Times New Roman"/>
        </w:rPr>
        <w:t>-</w:t>
      </w:r>
      <w:r>
        <w:rPr>
          <w:rFonts w:ascii="Times New Roman"/>
        </w:rPr>
        <w:t>制动距离评价</w:t>
      </w:r>
      <w:r>
        <w:rPr>
          <w:rFonts w:ascii="Times New Roman" w:hint="eastAsia"/>
        </w:rPr>
        <w:t>规则</w:t>
      </w:r>
    </w:p>
    <w:tbl>
      <w:tblPr>
        <w:tblStyle w:val="afffffa"/>
        <w:tblW w:w="9344" w:type="dxa"/>
        <w:tblLayout w:type="fixed"/>
        <w:tblLook w:val="04A0" w:firstRow="1" w:lastRow="0" w:firstColumn="1" w:lastColumn="0" w:noHBand="0" w:noVBand="1"/>
      </w:tblPr>
      <w:tblGrid>
        <w:gridCol w:w="4672"/>
        <w:gridCol w:w="4672"/>
      </w:tblGrid>
      <w:tr w:rsidR="00387543" w14:paraId="028D0CF7" w14:textId="77777777" w:rsidTr="00FF3013">
        <w:tc>
          <w:tcPr>
            <w:tcW w:w="4672" w:type="dxa"/>
          </w:tcPr>
          <w:p w14:paraId="12930168" w14:textId="77777777" w:rsidR="00387543" w:rsidRDefault="00387543" w:rsidP="00FF3013">
            <w:pPr>
              <w:pStyle w:val="afffffe"/>
              <w:ind w:firstLineChars="0" w:firstLine="0"/>
              <w:jc w:val="center"/>
              <w:rPr>
                <w:rFonts w:ascii="Times New Roman"/>
              </w:rPr>
            </w:pPr>
            <w:r>
              <w:rPr>
                <w:rFonts w:ascii="Times New Roman"/>
              </w:rPr>
              <w:t>评价等级</w:t>
            </w:r>
          </w:p>
        </w:tc>
        <w:tc>
          <w:tcPr>
            <w:tcW w:w="4672" w:type="dxa"/>
          </w:tcPr>
          <w:p w14:paraId="2CA9A0DD" w14:textId="77777777" w:rsidR="00387543" w:rsidRDefault="00387543" w:rsidP="00FF3013">
            <w:pPr>
              <w:pStyle w:val="afffffe"/>
              <w:ind w:firstLineChars="0" w:firstLine="0"/>
              <w:jc w:val="center"/>
              <w:rPr>
                <w:rFonts w:ascii="Times New Roman"/>
              </w:rPr>
            </w:pPr>
            <w:r>
              <w:rPr>
                <w:rFonts w:ascii="Times New Roman"/>
              </w:rPr>
              <w:t>评价区间</w:t>
            </w:r>
          </w:p>
        </w:tc>
      </w:tr>
      <w:tr w:rsidR="00387543" w14:paraId="14BD1D18" w14:textId="77777777" w:rsidTr="00FF3013">
        <w:tc>
          <w:tcPr>
            <w:tcW w:w="4672" w:type="dxa"/>
          </w:tcPr>
          <w:p w14:paraId="78370890" w14:textId="77777777" w:rsidR="00387543" w:rsidRDefault="00387543" w:rsidP="00FF3013">
            <w:pPr>
              <w:pStyle w:val="afffffe"/>
              <w:ind w:firstLineChars="0" w:firstLine="0"/>
              <w:jc w:val="center"/>
              <w:rPr>
                <w:rFonts w:ascii="Times New Roman"/>
              </w:rPr>
            </w:pPr>
            <w:r>
              <w:rPr>
                <w:rFonts w:ascii="Times New Roman"/>
              </w:rPr>
              <w:t>先进水平</w:t>
            </w:r>
          </w:p>
        </w:tc>
        <w:tc>
          <w:tcPr>
            <w:tcW w:w="4672" w:type="dxa"/>
          </w:tcPr>
          <w:p w14:paraId="72507C4A" w14:textId="77777777" w:rsidR="00387543" w:rsidRDefault="00387543" w:rsidP="00FF3013">
            <w:pPr>
              <w:pStyle w:val="afffffe"/>
              <w:ind w:firstLineChars="0" w:firstLine="0"/>
              <w:jc w:val="center"/>
              <w:rPr>
                <w:rFonts w:ascii="Times New Roman"/>
              </w:rPr>
            </w:pPr>
            <w:r>
              <w:rPr>
                <w:rFonts w:ascii="Times New Roman"/>
              </w:rPr>
              <w:t>S</w:t>
            </w:r>
            <w:r>
              <w:rPr>
                <w:rFonts w:ascii="Times New Roman" w:hint="eastAsia"/>
              </w:rPr>
              <w:t>≤</w:t>
            </w:r>
            <w:r>
              <w:rPr>
                <w:rFonts w:ascii="Times New Roman"/>
              </w:rPr>
              <w:t>41m</w:t>
            </w:r>
          </w:p>
        </w:tc>
      </w:tr>
      <w:tr w:rsidR="00387543" w14:paraId="5AD774B3" w14:textId="77777777" w:rsidTr="00FF3013">
        <w:tc>
          <w:tcPr>
            <w:tcW w:w="4672" w:type="dxa"/>
          </w:tcPr>
          <w:p w14:paraId="3611DF16" w14:textId="77777777" w:rsidR="00387543" w:rsidRDefault="00387543" w:rsidP="00FF3013">
            <w:pPr>
              <w:pStyle w:val="afffffe"/>
              <w:ind w:firstLineChars="0" w:firstLine="0"/>
              <w:jc w:val="center"/>
              <w:rPr>
                <w:rFonts w:ascii="Times New Roman"/>
              </w:rPr>
            </w:pPr>
            <w:r>
              <w:rPr>
                <w:rFonts w:ascii="Times New Roman"/>
              </w:rPr>
              <w:t>平均水平</w:t>
            </w:r>
          </w:p>
        </w:tc>
        <w:tc>
          <w:tcPr>
            <w:tcW w:w="4672" w:type="dxa"/>
          </w:tcPr>
          <w:p w14:paraId="66A81FC3" w14:textId="77777777" w:rsidR="00387543" w:rsidRDefault="00387543" w:rsidP="00FF3013">
            <w:pPr>
              <w:pStyle w:val="afffffe"/>
              <w:ind w:firstLineChars="0" w:firstLine="0"/>
              <w:jc w:val="center"/>
              <w:rPr>
                <w:rFonts w:ascii="Times New Roman"/>
              </w:rPr>
            </w:pPr>
            <w:r>
              <w:rPr>
                <w:rFonts w:ascii="Times New Roman"/>
              </w:rPr>
              <w:t>41m</w:t>
            </w:r>
            <w:r>
              <w:rPr>
                <w:rFonts w:ascii="Times New Roman"/>
              </w:rPr>
              <w:t>＜</w:t>
            </w:r>
            <w:r>
              <w:rPr>
                <w:rFonts w:ascii="Times New Roman"/>
              </w:rPr>
              <w:t>S</w:t>
            </w:r>
            <w:r>
              <w:rPr>
                <w:rFonts w:ascii="Times New Roman"/>
              </w:rPr>
              <w:t>＜</w:t>
            </w:r>
            <w:r>
              <w:rPr>
                <w:rFonts w:ascii="Times New Roman"/>
              </w:rPr>
              <w:t>43m</w:t>
            </w:r>
          </w:p>
        </w:tc>
      </w:tr>
      <w:tr w:rsidR="00387543" w14:paraId="73258BF1" w14:textId="77777777" w:rsidTr="00FF3013">
        <w:tc>
          <w:tcPr>
            <w:tcW w:w="4672" w:type="dxa"/>
          </w:tcPr>
          <w:p w14:paraId="16A4D058" w14:textId="77777777" w:rsidR="00387543" w:rsidRDefault="00387543" w:rsidP="00FF3013">
            <w:pPr>
              <w:pStyle w:val="afffffe"/>
              <w:ind w:firstLineChars="0" w:firstLine="0"/>
              <w:jc w:val="center"/>
              <w:rPr>
                <w:rFonts w:ascii="Times New Roman"/>
              </w:rPr>
            </w:pPr>
            <w:r>
              <w:rPr>
                <w:rFonts w:ascii="Times New Roman"/>
              </w:rPr>
              <w:t>基准水平</w:t>
            </w:r>
          </w:p>
        </w:tc>
        <w:tc>
          <w:tcPr>
            <w:tcW w:w="4672" w:type="dxa"/>
          </w:tcPr>
          <w:p w14:paraId="4BD9873A" w14:textId="77777777" w:rsidR="00387543" w:rsidRDefault="00387543" w:rsidP="00FF3013">
            <w:pPr>
              <w:pStyle w:val="afffffe"/>
              <w:ind w:firstLineChars="0" w:firstLine="0"/>
              <w:jc w:val="center"/>
              <w:rPr>
                <w:rFonts w:ascii="Times New Roman"/>
              </w:rPr>
            </w:pPr>
            <w:r>
              <w:rPr>
                <w:rFonts w:ascii="Times New Roman"/>
              </w:rPr>
              <w:t>43m</w:t>
            </w:r>
            <w:r>
              <w:rPr>
                <w:rFonts w:ascii="Times New Roman" w:hint="eastAsia"/>
              </w:rPr>
              <w:t>≤</w:t>
            </w:r>
            <w:r>
              <w:rPr>
                <w:rFonts w:ascii="Times New Roman" w:hint="eastAsia"/>
              </w:rPr>
              <w:t>S</w:t>
            </w:r>
            <w:r>
              <w:rPr>
                <w:rFonts w:ascii="Times New Roman" w:hint="eastAsia"/>
              </w:rPr>
              <w:t>＜</w:t>
            </w:r>
            <w:r>
              <w:rPr>
                <w:rFonts w:ascii="Times New Roman" w:hint="eastAsia"/>
              </w:rPr>
              <w:t>4</w:t>
            </w:r>
            <w:r>
              <w:rPr>
                <w:rFonts w:ascii="Times New Roman"/>
              </w:rPr>
              <w:t>5</w:t>
            </w:r>
            <w:r>
              <w:rPr>
                <w:rFonts w:ascii="Times New Roman" w:hint="eastAsia"/>
              </w:rPr>
              <w:t>m</w:t>
            </w:r>
          </w:p>
        </w:tc>
      </w:tr>
      <w:bookmarkEnd w:id="47"/>
    </w:tbl>
    <w:p w14:paraId="02768E85" w14:textId="77777777" w:rsidR="00387543" w:rsidRDefault="00387543" w:rsidP="00387543">
      <w:pPr>
        <w:pStyle w:val="afffffe"/>
        <w:ind w:firstLineChars="0" w:firstLine="0"/>
        <w:rPr>
          <w:rFonts w:ascii="Times New Roman"/>
        </w:rPr>
      </w:pPr>
    </w:p>
    <w:p w14:paraId="1946426F" w14:textId="77777777" w:rsidR="00387543" w:rsidRDefault="00387543" w:rsidP="00387543">
      <w:pPr>
        <w:pStyle w:val="afffffe"/>
        <w:ind w:firstLineChars="0" w:firstLine="0"/>
        <w:rPr>
          <w:rFonts w:ascii="Times New Roman"/>
        </w:rPr>
        <w:sectPr w:rsidR="00387543">
          <w:pgSz w:w="11906" w:h="16838"/>
          <w:pgMar w:top="1871" w:right="1134" w:bottom="1134" w:left="1134" w:header="1418" w:footer="1134" w:gutter="284"/>
          <w:cols w:space="425"/>
          <w:formProt w:val="0"/>
          <w:docGrid w:type="lines" w:linePitch="312"/>
        </w:sectPr>
      </w:pPr>
    </w:p>
    <w:p w14:paraId="376F660F" w14:textId="77777777" w:rsidR="00387543" w:rsidRDefault="00387543" w:rsidP="00387543">
      <w:pPr>
        <w:pStyle w:val="affffff"/>
        <w:numPr>
          <w:ilvl w:val="0"/>
          <w:numId w:val="2"/>
        </w:numPr>
        <w:spacing w:before="78" w:after="156"/>
        <w:rPr>
          <w:rFonts w:ascii="Times New Roman" w:eastAsia="宋体"/>
          <w:color w:val="000000" w:themeColor="text1"/>
        </w:rPr>
      </w:pPr>
      <w:r>
        <w:rPr>
          <w:rFonts w:ascii="Times New Roman" w:eastAsia="宋体" w:hint="eastAsia"/>
          <w:color w:val="000000" w:themeColor="text1"/>
        </w:rPr>
        <w:lastRenderedPageBreak/>
        <w:br/>
      </w:r>
      <w:bookmarkStart w:id="48" w:name="_Toc77257951"/>
      <w:r>
        <w:rPr>
          <w:rFonts w:ascii="Times New Roman" w:eastAsia="宋体" w:hint="eastAsia"/>
          <w:color w:val="000000" w:themeColor="text1"/>
        </w:rPr>
        <w:t>（规范性）</w:t>
      </w:r>
      <w:r>
        <w:rPr>
          <w:rFonts w:ascii="Times New Roman" w:eastAsia="宋体" w:hint="eastAsia"/>
          <w:color w:val="000000" w:themeColor="text1"/>
        </w:rPr>
        <w:br/>
      </w:r>
      <w:r>
        <w:rPr>
          <w:rFonts w:ascii="Times New Roman" w:eastAsia="宋体" w:hint="eastAsia"/>
          <w:color w:val="000000" w:themeColor="text1"/>
        </w:rPr>
        <w:t>蛇形试验最大通过车速试验方法</w:t>
      </w:r>
      <w:bookmarkEnd w:id="48"/>
    </w:p>
    <w:p w14:paraId="47AB0DBD" w14:textId="77777777" w:rsidR="00387543" w:rsidRDefault="00387543" w:rsidP="00387543">
      <w:pPr>
        <w:pStyle w:val="affffff0"/>
        <w:numPr>
          <w:ilvl w:val="1"/>
          <w:numId w:val="2"/>
        </w:numPr>
        <w:spacing w:before="156" w:after="156"/>
        <w:rPr>
          <w:rFonts w:ascii="Times New Roman" w:eastAsia="宋体"/>
          <w:szCs w:val="22"/>
        </w:rPr>
      </w:pPr>
      <w:r>
        <w:rPr>
          <w:rFonts w:ascii="Times New Roman" w:eastAsia="宋体" w:hint="eastAsia"/>
          <w:szCs w:val="22"/>
        </w:rPr>
        <w:t>试验条件要求</w:t>
      </w:r>
    </w:p>
    <w:p w14:paraId="083ADFA9"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试验场地与环境</w:t>
      </w:r>
    </w:p>
    <w:p w14:paraId="55A2FB42" w14:textId="77777777" w:rsidR="00387543" w:rsidRDefault="00387543" w:rsidP="00387543">
      <w:pPr>
        <w:pStyle w:val="afffffe"/>
        <w:ind w:firstLine="420"/>
        <w:rPr>
          <w:rFonts w:ascii="Times New Roman"/>
          <w:szCs w:val="22"/>
        </w:rPr>
      </w:pPr>
      <w:r>
        <w:rPr>
          <w:rFonts w:ascii="Times New Roman" w:hint="eastAsia"/>
          <w:szCs w:val="22"/>
        </w:rPr>
        <w:t>试验场地应为干燥、平坦而清洁的，用水泥混凝土或沥青铺装的路面，任意方向的坡度不应大于</w:t>
      </w:r>
      <w:r>
        <w:rPr>
          <w:rFonts w:ascii="Times New Roman" w:hint="eastAsia"/>
          <w:szCs w:val="22"/>
        </w:rPr>
        <w:t>2%</w:t>
      </w:r>
      <w:r>
        <w:rPr>
          <w:rFonts w:ascii="Times New Roman" w:hint="eastAsia"/>
          <w:szCs w:val="22"/>
        </w:rPr>
        <w:t>。对于转向盘中心区操纵稳定性试验，坡度应不大于</w:t>
      </w:r>
      <w:r>
        <w:rPr>
          <w:rFonts w:ascii="Times New Roman" w:hint="eastAsia"/>
          <w:szCs w:val="22"/>
        </w:rPr>
        <w:t>1%</w:t>
      </w:r>
      <w:r>
        <w:rPr>
          <w:rFonts w:ascii="Times New Roman" w:hint="eastAsia"/>
          <w:szCs w:val="22"/>
        </w:rPr>
        <w:t>。</w:t>
      </w:r>
    </w:p>
    <w:p w14:paraId="688DFAE6" w14:textId="77777777" w:rsidR="00387543" w:rsidRDefault="00387543" w:rsidP="00387543">
      <w:pPr>
        <w:pStyle w:val="afffffe"/>
        <w:ind w:firstLine="420"/>
        <w:rPr>
          <w:rFonts w:ascii="Times New Roman"/>
          <w:szCs w:val="22"/>
        </w:rPr>
      </w:pPr>
      <w:r>
        <w:rPr>
          <w:rFonts w:ascii="Times New Roman" w:hint="eastAsia"/>
          <w:szCs w:val="22"/>
        </w:rPr>
        <w:t>风速应不大于</w:t>
      </w:r>
      <w:r>
        <w:rPr>
          <w:rFonts w:ascii="Times New Roman" w:hint="eastAsia"/>
          <w:szCs w:val="22"/>
        </w:rPr>
        <w:t>5m/s</w:t>
      </w:r>
      <w:r>
        <w:rPr>
          <w:rFonts w:ascii="Times New Roman" w:hint="eastAsia"/>
          <w:szCs w:val="22"/>
        </w:rPr>
        <w:t>。</w:t>
      </w:r>
    </w:p>
    <w:p w14:paraId="29DF4749" w14:textId="77777777" w:rsidR="00387543" w:rsidRDefault="00387543" w:rsidP="00387543">
      <w:pPr>
        <w:pStyle w:val="afffffe"/>
        <w:ind w:firstLine="420"/>
        <w:rPr>
          <w:rFonts w:ascii="Times New Roman"/>
          <w:szCs w:val="22"/>
        </w:rPr>
      </w:pPr>
      <w:r>
        <w:rPr>
          <w:rFonts w:ascii="Times New Roman" w:hint="eastAsia"/>
          <w:szCs w:val="22"/>
        </w:rPr>
        <w:t>大气温度在</w:t>
      </w:r>
      <w:r>
        <w:rPr>
          <w:rFonts w:ascii="Times New Roman" w:hint="eastAsia"/>
          <w:szCs w:val="22"/>
        </w:rPr>
        <w:t xml:space="preserve"> 0</w:t>
      </w:r>
      <w:r>
        <w:rPr>
          <w:rFonts w:ascii="Times New Roman" w:hint="eastAsia"/>
          <w:szCs w:val="22"/>
        </w:rPr>
        <w:t>℃</w:t>
      </w:r>
      <w:r>
        <w:rPr>
          <w:rFonts w:ascii="Times New Roman" w:hint="eastAsia"/>
          <w:szCs w:val="22"/>
        </w:rPr>
        <w:t>~40</w:t>
      </w:r>
      <w:r>
        <w:rPr>
          <w:rFonts w:ascii="Times New Roman" w:hint="eastAsia"/>
          <w:szCs w:val="22"/>
        </w:rPr>
        <w:t>℃范围内。</w:t>
      </w:r>
    </w:p>
    <w:p w14:paraId="75BE8D6A"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车辆要求</w:t>
      </w:r>
    </w:p>
    <w:p w14:paraId="2A4409CE" w14:textId="77777777" w:rsidR="00387543" w:rsidRDefault="00387543" w:rsidP="00387543">
      <w:pPr>
        <w:pStyle w:val="afffffe"/>
        <w:ind w:firstLine="420"/>
        <w:rPr>
          <w:rFonts w:ascii="Times New Roman"/>
          <w:szCs w:val="22"/>
        </w:rPr>
      </w:pPr>
      <w:r>
        <w:rPr>
          <w:rFonts w:ascii="Times New Roman" w:hint="eastAsia"/>
          <w:szCs w:val="22"/>
        </w:rPr>
        <w:t>试验前，测定车轮定位参数。对转向系、悬架系进行检查、调整和紧固，按规定进行润滑。只有认定试验汽车已符合厂方规定的技术条件，方可进行试验。测定及检查的有关参数的数值。</w:t>
      </w:r>
    </w:p>
    <w:p w14:paraId="0F38E5B4" w14:textId="77777777" w:rsidR="00387543" w:rsidRDefault="00387543" w:rsidP="00387543">
      <w:pPr>
        <w:pStyle w:val="afffffe"/>
        <w:ind w:firstLine="420"/>
        <w:rPr>
          <w:rFonts w:ascii="Times New Roman"/>
          <w:szCs w:val="22"/>
        </w:rPr>
      </w:pPr>
      <w:r>
        <w:rPr>
          <w:rFonts w:ascii="Times New Roman" w:hint="eastAsia"/>
          <w:szCs w:val="22"/>
        </w:rPr>
        <w:t>采用新轮胎试验，试验前至少应经过</w:t>
      </w:r>
      <w:r>
        <w:rPr>
          <w:rFonts w:ascii="Times New Roman" w:hint="eastAsia"/>
          <w:szCs w:val="22"/>
        </w:rPr>
        <w:t xml:space="preserve"> 200 km </w:t>
      </w:r>
      <w:r>
        <w:rPr>
          <w:rFonts w:ascii="Times New Roman" w:hint="eastAsia"/>
          <w:szCs w:val="22"/>
        </w:rPr>
        <w:t>正常行驶的磨合；若用旧轮胎，试验终了时残留轮胎胎冠花纹深度不小于</w:t>
      </w:r>
      <w:r>
        <w:rPr>
          <w:rFonts w:ascii="Times New Roman" w:hint="eastAsia"/>
          <w:szCs w:val="22"/>
        </w:rPr>
        <w:t xml:space="preserve"> 1.6 mm</w:t>
      </w:r>
      <w:r>
        <w:rPr>
          <w:rFonts w:ascii="Times New Roman" w:hint="eastAsia"/>
          <w:szCs w:val="22"/>
        </w:rPr>
        <w:t>。轮胎气压应符合汽车出厂技术要求。</w:t>
      </w:r>
    </w:p>
    <w:p w14:paraId="14D0D0E8" w14:textId="77777777" w:rsidR="00387543" w:rsidRDefault="00387543" w:rsidP="00387543">
      <w:pPr>
        <w:pStyle w:val="afffffe"/>
        <w:ind w:firstLine="420"/>
        <w:rPr>
          <w:rFonts w:ascii="Times New Roman"/>
          <w:szCs w:val="22"/>
        </w:rPr>
      </w:pPr>
      <w:r>
        <w:rPr>
          <w:rFonts w:ascii="Times New Roman" w:hint="eastAsia"/>
          <w:szCs w:val="22"/>
        </w:rPr>
        <w:t>试验前，以试验车速直线行驶</w:t>
      </w:r>
      <w:r>
        <w:rPr>
          <w:rFonts w:ascii="Times New Roman" w:hint="eastAsia"/>
          <w:szCs w:val="22"/>
        </w:rPr>
        <w:t xml:space="preserve"> 10 km</w:t>
      </w:r>
      <w:r>
        <w:rPr>
          <w:rFonts w:ascii="Times New Roman" w:hint="eastAsia"/>
          <w:szCs w:val="22"/>
        </w:rPr>
        <w:t>，</w:t>
      </w:r>
      <w:r>
        <w:rPr>
          <w:rFonts w:ascii="Times New Roman" w:hint="eastAsia"/>
          <w:szCs w:val="22"/>
        </w:rPr>
        <w:t xml:space="preserve"> </w:t>
      </w:r>
      <w:r>
        <w:rPr>
          <w:rFonts w:ascii="Times New Roman" w:hint="eastAsia"/>
          <w:szCs w:val="22"/>
        </w:rPr>
        <w:t>或者沿半径</w:t>
      </w:r>
      <w:r>
        <w:rPr>
          <w:rFonts w:ascii="Times New Roman" w:hint="eastAsia"/>
          <w:szCs w:val="22"/>
        </w:rPr>
        <w:t xml:space="preserve"> 15 m </w:t>
      </w:r>
      <w:r>
        <w:rPr>
          <w:rFonts w:ascii="Times New Roman" w:hint="eastAsia"/>
          <w:szCs w:val="22"/>
        </w:rPr>
        <w:t>的圆周、以侧向加速度达</w:t>
      </w:r>
      <w:r>
        <w:rPr>
          <w:rFonts w:ascii="Times New Roman" w:hint="eastAsia"/>
          <w:szCs w:val="22"/>
        </w:rPr>
        <w:t xml:space="preserve"> 3 m/ s2 </w:t>
      </w:r>
      <w:r>
        <w:rPr>
          <w:rFonts w:ascii="Times New Roman" w:hint="eastAsia"/>
          <w:szCs w:val="22"/>
        </w:rPr>
        <w:t>的相应车速行驶</w:t>
      </w:r>
      <w:r>
        <w:rPr>
          <w:rFonts w:ascii="Times New Roman" w:hint="eastAsia"/>
          <w:szCs w:val="22"/>
        </w:rPr>
        <w:t xml:space="preserve"> 500 m</w:t>
      </w:r>
      <w:r>
        <w:rPr>
          <w:rFonts w:ascii="Times New Roman" w:hint="eastAsia"/>
          <w:szCs w:val="22"/>
        </w:rPr>
        <w:t>（左转与右转各进行一次），使轮胎升温。</w:t>
      </w:r>
    </w:p>
    <w:p w14:paraId="29EB15B2" w14:textId="77777777" w:rsidR="00387543" w:rsidRDefault="00387543" w:rsidP="00387543">
      <w:pPr>
        <w:pStyle w:val="afffffe"/>
        <w:ind w:firstLine="420"/>
        <w:rPr>
          <w:rFonts w:ascii="Times New Roman"/>
          <w:szCs w:val="22"/>
        </w:rPr>
      </w:pPr>
      <w:r>
        <w:rPr>
          <w:rFonts w:ascii="Times New Roman" w:hint="eastAsia"/>
          <w:szCs w:val="22"/>
        </w:rPr>
        <w:t>蛇形试验汽车载荷状态为汽车最大设计总质量，转向瞬态响应试验（转向盘转角阶跃输入、转向盘转角脉冲输入）、转向回正性能试验、转向轻便性试验、稳态回转试验及转向盘中心区操纵稳定性试验汽车载荷状态为最大设计总质量和轻载两种状态。轻载状态是指汽车整备质量状态除驾驶员、试验员及仪器外，没有其他加载物的状态。对于承载能力小的汽车，如果轻载质量已超过最大总质量的</w:t>
      </w:r>
      <w:r>
        <w:rPr>
          <w:rFonts w:ascii="Times New Roman" w:hint="eastAsia"/>
          <w:szCs w:val="22"/>
        </w:rPr>
        <w:t xml:space="preserve"> 70% </w:t>
      </w:r>
      <w:r>
        <w:rPr>
          <w:rFonts w:ascii="Times New Roman" w:hint="eastAsia"/>
          <w:szCs w:val="22"/>
        </w:rPr>
        <w:t>，</w:t>
      </w:r>
      <w:r>
        <w:rPr>
          <w:rFonts w:ascii="Times New Roman" w:hint="eastAsia"/>
          <w:szCs w:val="22"/>
        </w:rPr>
        <w:t xml:space="preserve"> </w:t>
      </w:r>
      <w:r>
        <w:rPr>
          <w:rFonts w:ascii="Times New Roman" w:hint="eastAsia"/>
          <w:szCs w:val="22"/>
        </w:rPr>
        <w:t>则不必进行轻载状态的试验。</w:t>
      </w:r>
    </w:p>
    <w:p w14:paraId="3AAC1718" w14:textId="77777777" w:rsidR="00387543" w:rsidRDefault="00387543" w:rsidP="00387543">
      <w:pPr>
        <w:pStyle w:val="affffff1"/>
        <w:numPr>
          <w:ilvl w:val="2"/>
          <w:numId w:val="2"/>
        </w:numPr>
        <w:spacing w:before="156" w:after="156"/>
        <w:ind w:left="0"/>
        <w:rPr>
          <w:rFonts w:ascii="Times New Roman" w:eastAsia="宋体"/>
        </w:rPr>
      </w:pPr>
      <w:r>
        <w:rPr>
          <w:rFonts w:ascii="Times New Roman" w:eastAsia="宋体" w:hint="eastAsia"/>
        </w:rPr>
        <w:t>设备要求</w:t>
      </w:r>
    </w:p>
    <w:p w14:paraId="76FECDDB" w14:textId="77777777" w:rsidR="00387543" w:rsidRDefault="00387543" w:rsidP="00387543">
      <w:pPr>
        <w:pStyle w:val="afffffe"/>
        <w:ind w:firstLine="420"/>
        <w:rPr>
          <w:rFonts w:ascii="Times New Roman"/>
          <w:szCs w:val="22"/>
        </w:rPr>
      </w:pPr>
      <w:r>
        <w:rPr>
          <w:rFonts w:ascii="Times New Roman" w:hint="eastAsia"/>
          <w:szCs w:val="22"/>
        </w:rPr>
        <w:t>试验设备及精度要求如表</w:t>
      </w:r>
      <w:r>
        <w:rPr>
          <w:rFonts w:ascii="Times New Roman"/>
          <w:szCs w:val="22"/>
        </w:rPr>
        <w:t>F</w:t>
      </w:r>
      <w:r>
        <w:rPr>
          <w:rFonts w:ascii="Times New Roman" w:hint="eastAsia"/>
          <w:szCs w:val="22"/>
        </w:rPr>
        <w:t>.1</w:t>
      </w:r>
      <w:r>
        <w:rPr>
          <w:rFonts w:ascii="Times New Roman" w:hint="eastAsia"/>
          <w:szCs w:val="22"/>
        </w:rPr>
        <w:t>所示。</w:t>
      </w:r>
    </w:p>
    <w:p w14:paraId="282C381B" w14:textId="77777777" w:rsidR="00387543" w:rsidRDefault="00387543" w:rsidP="00387543">
      <w:pPr>
        <w:pStyle w:val="afffffe"/>
        <w:ind w:firstLineChars="0" w:firstLine="0"/>
        <w:jc w:val="center"/>
        <w:rPr>
          <w:rFonts w:ascii="Times New Roman"/>
          <w:szCs w:val="22"/>
        </w:rPr>
      </w:pPr>
      <w:r>
        <w:rPr>
          <w:rFonts w:ascii="Times New Roman" w:hint="eastAsia"/>
          <w:szCs w:val="22"/>
        </w:rPr>
        <w:t>表</w:t>
      </w:r>
      <w:r>
        <w:rPr>
          <w:rFonts w:ascii="Times New Roman" w:hint="eastAsia"/>
          <w:szCs w:val="22"/>
        </w:rPr>
        <w:t>F.</w:t>
      </w:r>
      <w:r>
        <w:rPr>
          <w:rFonts w:ascii="Times New Roman"/>
          <w:szCs w:val="22"/>
        </w:rPr>
        <w:t xml:space="preserve">1 </w:t>
      </w:r>
      <w:r>
        <w:rPr>
          <w:rFonts w:ascii="Times New Roman" w:hint="eastAsia"/>
          <w:szCs w:val="22"/>
        </w:rPr>
        <w:t>试验设备及精度</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410"/>
        <w:gridCol w:w="4977"/>
      </w:tblGrid>
      <w:tr w:rsidR="00387543" w14:paraId="5498F26C" w14:textId="77777777" w:rsidTr="00FF3013">
        <w:trPr>
          <w:trHeight w:val="320"/>
          <w:jc w:val="center"/>
        </w:trPr>
        <w:tc>
          <w:tcPr>
            <w:tcW w:w="1838" w:type="dxa"/>
            <w:vAlign w:val="center"/>
          </w:tcPr>
          <w:p w14:paraId="43712CDD" w14:textId="77777777" w:rsidR="00387543" w:rsidRDefault="00387543" w:rsidP="00FF3013">
            <w:pPr>
              <w:jc w:val="center"/>
              <w:rPr>
                <w:rFonts w:ascii="Times New Roman" w:hAnsi="Times New Roman"/>
                <w:szCs w:val="18"/>
              </w:rPr>
            </w:pPr>
            <w:r>
              <w:rPr>
                <w:rFonts w:ascii="Times New Roman" w:hAnsi="Times New Roman" w:hint="eastAsia"/>
                <w:szCs w:val="18"/>
              </w:rPr>
              <w:t>测量变量</w:t>
            </w:r>
          </w:p>
        </w:tc>
        <w:tc>
          <w:tcPr>
            <w:tcW w:w="2410" w:type="dxa"/>
            <w:vAlign w:val="center"/>
          </w:tcPr>
          <w:p w14:paraId="67D2F7F2" w14:textId="77777777" w:rsidR="00387543" w:rsidRDefault="00387543" w:rsidP="00FF3013">
            <w:pPr>
              <w:jc w:val="center"/>
              <w:rPr>
                <w:rFonts w:ascii="Times New Roman" w:hAnsi="Times New Roman"/>
                <w:szCs w:val="18"/>
              </w:rPr>
            </w:pPr>
            <w:r>
              <w:rPr>
                <w:rFonts w:ascii="Times New Roman" w:hAnsi="Times New Roman"/>
                <w:szCs w:val="18"/>
              </w:rPr>
              <w:t>测量范围</w:t>
            </w:r>
          </w:p>
        </w:tc>
        <w:tc>
          <w:tcPr>
            <w:tcW w:w="4977" w:type="dxa"/>
            <w:vAlign w:val="center"/>
          </w:tcPr>
          <w:p w14:paraId="237EDAB4" w14:textId="77777777" w:rsidR="00387543" w:rsidRDefault="00387543" w:rsidP="00FF3013">
            <w:pPr>
              <w:jc w:val="center"/>
              <w:rPr>
                <w:rFonts w:ascii="Times New Roman" w:hAnsi="Times New Roman"/>
                <w:szCs w:val="18"/>
              </w:rPr>
            </w:pPr>
            <w:r>
              <w:rPr>
                <w:rFonts w:ascii="Times New Roman" w:hAnsi="Times New Roman"/>
                <w:szCs w:val="18"/>
              </w:rPr>
              <w:t>测</w:t>
            </w:r>
            <w:r>
              <w:rPr>
                <w:rFonts w:ascii="Times New Roman" w:hAnsi="Times New Roman" w:hint="eastAsia"/>
                <w:szCs w:val="18"/>
              </w:rPr>
              <w:t>量</w:t>
            </w:r>
            <w:r>
              <w:rPr>
                <w:rFonts w:ascii="Times New Roman" w:hAnsi="Times New Roman"/>
                <w:szCs w:val="18"/>
              </w:rPr>
              <w:t>仪器及记录系统的最大误差</w:t>
            </w:r>
          </w:p>
        </w:tc>
      </w:tr>
      <w:tr w:rsidR="00387543" w14:paraId="0F892740" w14:textId="77777777" w:rsidTr="00FF3013">
        <w:trPr>
          <w:trHeight w:val="320"/>
          <w:jc w:val="center"/>
        </w:trPr>
        <w:tc>
          <w:tcPr>
            <w:tcW w:w="1838" w:type="dxa"/>
            <w:vAlign w:val="center"/>
          </w:tcPr>
          <w:p w14:paraId="0A98FA92" w14:textId="77777777" w:rsidR="00387543" w:rsidRDefault="00387543" w:rsidP="00FF3013">
            <w:pPr>
              <w:jc w:val="center"/>
              <w:rPr>
                <w:rFonts w:ascii="Times New Roman" w:hAnsi="Times New Roman"/>
                <w:szCs w:val="18"/>
              </w:rPr>
            </w:pPr>
            <w:r>
              <w:rPr>
                <w:rFonts w:ascii="Times New Roman" w:hAnsi="Times New Roman"/>
                <w:szCs w:val="18"/>
              </w:rPr>
              <w:t>汽车前进速度</w:t>
            </w:r>
          </w:p>
        </w:tc>
        <w:tc>
          <w:tcPr>
            <w:tcW w:w="2410" w:type="dxa"/>
            <w:vAlign w:val="center"/>
          </w:tcPr>
          <w:p w14:paraId="29D164A5" w14:textId="77777777" w:rsidR="00387543" w:rsidRDefault="00387543" w:rsidP="00FF3013">
            <w:pPr>
              <w:jc w:val="center"/>
              <w:rPr>
                <w:rFonts w:ascii="Times New Roman" w:hAnsi="Times New Roman"/>
                <w:szCs w:val="18"/>
              </w:rPr>
            </w:pPr>
            <w:r>
              <w:rPr>
                <w:rFonts w:ascii="Times New Roman" w:hAnsi="Times New Roman"/>
                <w:szCs w:val="18"/>
              </w:rPr>
              <w:t>0 m/ s~50 m/s</w:t>
            </w:r>
          </w:p>
        </w:tc>
        <w:tc>
          <w:tcPr>
            <w:tcW w:w="4977" w:type="dxa"/>
            <w:vAlign w:val="center"/>
          </w:tcPr>
          <w:p w14:paraId="610ECADB" w14:textId="77777777" w:rsidR="00387543" w:rsidRDefault="00387543" w:rsidP="00FF3013">
            <w:pPr>
              <w:jc w:val="center"/>
              <w:rPr>
                <w:rFonts w:ascii="Times New Roman" w:hAnsi="Times New Roman"/>
                <w:szCs w:val="18"/>
              </w:rPr>
            </w:pPr>
            <w:r>
              <w:rPr>
                <w:rFonts w:ascii="Times New Roman" w:hAnsi="Times New Roman" w:hint="eastAsia"/>
                <w:szCs w:val="18"/>
              </w:rPr>
              <w:t>±</w:t>
            </w:r>
            <w:r>
              <w:rPr>
                <w:rFonts w:ascii="Times New Roman" w:hAnsi="Times New Roman"/>
                <w:szCs w:val="18"/>
              </w:rPr>
              <w:t>0.5 m/s</w:t>
            </w:r>
          </w:p>
        </w:tc>
      </w:tr>
    </w:tbl>
    <w:p w14:paraId="1BB3871D" w14:textId="77777777" w:rsidR="00387543" w:rsidRDefault="00387543" w:rsidP="00387543">
      <w:pPr>
        <w:pStyle w:val="affffff0"/>
        <w:numPr>
          <w:ilvl w:val="1"/>
          <w:numId w:val="2"/>
        </w:numPr>
        <w:spacing w:before="156" w:after="156"/>
        <w:rPr>
          <w:rFonts w:ascii="Times New Roman" w:eastAsia="宋体"/>
          <w:szCs w:val="22"/>
        </w:rPr>
      </w:pPr>
      <w:r>
        <w:rPr>
          <w:rFonts w:ascii="Times New Roman" w:eastAsia="宋体" w:hint="eastAsia"/>
          <w:szCs w:val="22"/>
        </w:rPr>
        <w:t>试验方法</w:t>
      </w:r>
    </w:p>
    <w:p w14:paraId="5153143D" w14:textId="77777777" w:rsidR="00387543" w:rsidRDefault="00387543" w:rsidP="00387543">
      <w:pPr>
        <w:pStyle w:val="afffffe"/>
        <w:ind w:firstLine="420"/>
        <w:rPr>
          <w:rFonts w:ascii="Times New Roman"/>
          <w:szCs w:val="22"/>
        </w:rPr>
      </w:pPr>
      <w:r>
        <w:rPr>
          <w:rFonts w:ascii="Times New Roman" w:hint="eastAsia"/>
          <w:szCs w:val="22"/>
        </w:rPr>
        <w:t>在试验场地上按图</w:t>
      </w:r>
      <w:r>
        <w:rPr>
          <w:rFonts w:ascii="Times New Roman"/>
          <w:szCs w:val="22"/>
        </w:rPr>
        <w:t>F</w:t>
      </w:r>
      <w:r>
        <w:rPr>
          <w:rFonts w:ascii="Times New Roman" w:hint="eastAsia"/>
          <w:szCs w:val="22"/>
        </w:rPr>
        <w:t>.1</w:t>
      </w:r>
      <w:r>
        <w:rPr>
          <w:rFonts w:ascii="Times New Roman" w:hint="eastAsia"/>
          <w:szCs w:val="22"/>
        </w:rPr>
        <w:t>，布置标桩</w:t>
      </w:r>
      <w:r>
        <w:rPr>
          <w:rFonts w:ascii="Times New Roman" w:hint="eastAsia"/>
          <w:szCs w:val="22"/>
        </w:rPr>
        <w:t>10</w:t>
      </w:r>
      <w:r>
        <w:rPr>
          <w:rFonts w:ascii="Times New Roman" w:hint="eastAsia"/>
          <w:szCs w:val="22"/>
        </w:rPr>
        <w:t>根。</w:t>
      </w:r>
    </w:p>
    <w:p w14:paraId="7B3C448B" w14:textId="77777777" w:rsidR="00387543" w:rsidRDefault="00387543" w:rsidP="00387543">
      <w:pPr>
        <w:pStyle w:val="afffffe"/>
        <w:ind w:firstLine="420"/>
        <w:rPr>
          <w:rFonts w:ascii="Times New Roman"/>
          <w:szCs w:val="22"/>
        </w:rPr>
      </w:pPr>
      <w:r>
        <w:rPr>
          <w:rFonts w:ascii="Times New Roman" w:hint="eastAsia"/>
          <w:szCs w:val="22"/>
        </w:rPr>
        <w:t>接通仪器电源，使之预热到正常工作温度。</w:t>
      </w:r>
    </w:p>
    <w:p w14:paraId="521E8746" w14:textId="77777777" w:rsidR="00387543" w:rsidRDefault="00387543" w:rsidP="00387543">
      <w:pPr>
        <w:pStyle w:val="afffffe"/>
        <w:ind w:firstLine="420"/>
        <w:rPr>
          <w:rFonts w:ascii="Times New Roman"/>
          <w:szCs w:val="22"/>
        </w:rPr>
      </w:pPr>
      <w:r>
        <w:rPr>
          <w:rFonts w:ascii="Times New Roman" w:hint="eastAsia"/>
          <w:szCs w:val="22"/>
        </w:rPr>
        <w:t>试验驾驶员应具有较丰富的驾驶经验。在正式试验前，按图</w:t>
      </w:r>
      <w:r>
        <w:rPr>
          <w:rFonts w:ascii="Times New Roman" w:hint="eastAsia"/>
          <w:szCs w:val="22"/>
        </w:rPr>
        <w:t>F.1</w:t>
      </w:r>
      <w:r>
        <w:rPr>
          <w:rFonts w:ascii="Times New Roman" w:hint="eastAsia"/>
          <w:szCs w:val="22"/>
        </w:rPr>
        <w:t>所示路线，练习五个往返。</w:t>
      </w:r>
    </w:p>
    <w:p w14:paraId="78386F27" w14:textId="77777777" w:rsidR="00387543" w:rsidRDefault="00387543" w:rsidP="00387543">
      <w:pPr>
        <w:pStyle w:val="afffffe"/>
        <w:ind w:firstLineChars="0" w:firstLine="0"/>
        <w:jc w:val="center"/>
        <w:rPr>
          <w:rFonts w:ascii="Times New Roman"/>
        </w:rPr>
      </w:pPr>
      <w:r>
        <w:rPr>
          <w:rFonts w:ascii="Times New Roman"/>
        </w:rPr>
        <w:drawing>
          <wp:inline distT="0" distB="0" distL="0" distR="0" wp14:anchorId="64222B04" wp14:editId="0DD933A3">
            <wp:extent cx="4499610" cy="13411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4500000" cy="1341412"/>
                    </a:xfrm>
                    <a:prstGeom prst="rect">
                      <a:avLst/>
                    </a:prstGeom>
                  </pic:spPr>
                </pic:pic>
              </a:graphicData>
            </a:graphic>
          </wp:inline>
        </w:drawing>
      </w:r>
    </w:p>
    <w:p w14:paraId="280D2C7F" w14:textId="77777777" w:rsidR="00387543" w:rsidRDefault="00387543" w:rsidP="00387543">
      <w:pPr>
        <w:pStyle w:val="afffffe"/>
        <w:ind w:firstLineChars="0" w:firstLine="0"/>
        <w:jc w:val="center"/>
        <w:rPr>
          <w:rFonts w:ascii="Times New Roman"/>
          <w:szCs w:val="22"/>
        </w:rPr>
      </w:pPr>
      <w:r>
        <w:rPr>
          <w:rFonts w:ascii="Times New Roman" w:hint="eastAsia"/>
          <w:szCs w:val="22"/>
        </w:rPr>
        <w:t>图</w:t>
      </w:r>
      <w:r>
        <w:rPr>
          <w:rFonts w:ascii="Times New Roman"/>
          <w:szCs w:val="22"/>
        </w:rPr>
        <w:t>F</w:t>
      </w:r>
      <w:r>
        <w:rPr>
          <w:rFonts w:ascii="Times New Roman" w:hint="eastAsia"/>
          <w:szCs w:val="22"/>
        </w:rPr>
        <w:t xml:space="preserve">.1 </w:t>
      </w:r>
      <w:r>
        <w:rPr>
          <w:rFonts w:ascii="Times New Roman" w:hint="eastAsia"/>
          <w:szCs w:val="22"/>
        </w:rPr>
        <w:t>标桩布置</w:t>
      </w:r>
    </w:p>
    <w:p w14:paraId="1C70CB65" w14:textId="77777777" w:rsidR="00387543" w:rsidRDefault="00387543" w:rsidP="00387543">
      <w:pPr>
        <w:pStyle w:val="afffffe"/>
        <w:ind w:firstLine="420"/>
        <w:rPr>
          <w:rFonts w:ascii="Times New Roman"/>
          <w:szCs w:val="22"/>
        </w:rPr>
      </w:pPr>
      <w:r>
        <w:rPr>
          <w:rFonts w:ascii="Times New Roman" w:hint="eastAsia"/>
          <w:szCs w:val="22"/>
        </w:rPr>
        <w:lastRenderedPageBreak/>
        <w:t>首次试验时，试验车速为</w:t>
      </w:r>
      <w:r>
        <w:rPr>
          <w:rFonts w:ascii="Times New Roman" w:hint="eastAsia"/>
          <w:szCs w:val="22"/>
        </w:rPr>
        <w:t>6</w:t>
      </w:r>
      <w:r>
        <w:rPr>
          <w:rFonts w:ascii="Times New Roman"/>
          <w:szCs w:val="22"/>
        </w:rPr>
        <w:t>5</w:t>
      </w:r>
      <w:r>
        <w:rPr>
          <w:rFonts w:ascii="Times New Roman" w:hint="eastAsia"/>
          <w:szCs w:val="22"/>
        </w:rPr>
        <w:t>km</w:t>
      </w:r>
      <w:r>
        <w:rPr>
          <w:rFonts w:ascii="Times New Roman"/>
          <w:szCs w:val="22"/>
        </w:rPr>
        <w:t>/</w:t>
      </w:r>
      <w:r>
        <w:rPr>
          <w:rFonts w:ascii="Times New Roman" w:hint="eastAsia"/>
          <w:szCs w:val="22"/>
        </w:rPr>
        <w:t>h</w:t>
      </w:r>
      <w:r>
        <w:rPr>
          <w:rFonts w:ascii="Times New Roman" w:hint="eastAsia"/>
          <w:szCs w:val="22"/>
        </w:rPr>
        <w:t>基准车速开始，以该车速稳定直线行驶，在进入试验区段之前，记录各测量变量的零线，然后按图</w:t>
      </w:r>
      <w:r>
        <w:rPr>
          <w:rFonts w:ascii="Times New Roman"/>
          <w:szCs w:val="22"/>
        </w:rPr>
        <w:t>F</w:t>
      </w:r>
      <w:r>
        <w:rPr>
          <w:rFonts w:ascii="Times New Roman" w:hint="eastAsia"/>
          <w:szCs w:val="22"/>
        </w:rPr>
        <w:t>.1</w:t>
      </w:r>
      <w:r>
        <w:rPr>
          <w:rFonts w:ascii="Times New Roman" w:hint="eastAsia"/>
          <w:szCs w:val="22"/>
        </w:rPr>
        <w:t>所示路线蛇行匀速通过试验路段，同时记录各测量变量的时间历程曲线。</w:t>
      </w:r>
    </w:p>
    <w:p w14:paraId="2E37B191" w14:textId="77777777" w:rsidR="00387543" w:rsidRDefault="00387543" w:rsidP="00387543">
      <w:pPr>
        <w:pStyle w:val="afffffe"/>
        <w:ind w:firstLine="420"/>
        <w:rPr>
          <w:rFonts w:ascii="Times New Roman"/>
          <w:szCs w:val="22"/>
        </w:rPr>
      </w:pPr>
      <w:r>
        <w:rPr>
          <w:rFonts w:ascii="Times New Roman" w:hint="eastAsia"/>
          <w:szCs w:val="22"/>
        </w:rPr>
        <w:t>逐步提高试验车速（车速间隔自行选择），重复试验的过程，撞倒标桩的次数不计在内。</w:t>
      </w:r>
    </w:p>
    <w:p w14:paraId="29A3D348" w14:textId="77777777" w:rsidR="00387543" w:rsidRDefault="00387543" w:rsidP="00387543">
      <w:pPr>
        <w:pStyle w:val="affffff0"/>
        <w:numPr>
          <w:ilvl w:val="1"/>
          <w:numId w:val="2"/>
        </w:numPr>
        <w:spacing w:before="156" w:after="156"/>
        <w:rPr>
          <w:rFonts w:ascii="Times New Roman" w:eastAsia="宋体"/>
          <w:szCs w:val="22"/>
        </w:rPr>
      </w:pPr>
      <w:r>
        <w:rPr>
          <w:rFonts w:ascii="Times New Roman" w:eastAsia="宋体" w:hint="eastAsia"/>
          <w:szCs w:val="22"/>
        </w:rPr>
        <w:t>评价方法</w:t>
      </w:r>
    </w:p>
    <w:p w14:paraId="0CED2F33" w14:textId="77777777" w:rsidR="00387543" w:rsidRDefault="00387543" w:rsidP="00387543">
      <w:pPr>
        <w:pStyle w:val="afffffe"/>
        <w:ind w:firstLine="420"/>
        <w:rPr>
          <w:rFonts w:ascii="Times New Roman"/>
          <w:szCs w:val="22"/>
        </w:rPr>
      </w:pPr>
      <w:r>
        <w:rPr>
          <w:rFonts w:ascii="Times New Roman" w:hint="eastAsia"/>
          <w:szCs w:val="22"/>
        </w:rPr>
        <w:t>根据试验结果，轿车按照表</w:t>
      </w:r>
      <w:r>
        <w:rPr>
          <w:rFonts w:ascii="Times New Roman"/>
          <w:szCs w:val="22"/>
        </w:rPr>
        <w:t>F</w:t>
      </w:r>
      <w:r>
        <w:rPr>
          <w:rFonts w:ascii="Times New Roman" w:hint="eastAsia"/>
          <w:szCs w:val="22"/>
        </w:rPr>
        <w:t>.</w:t>
      </w:r>
      <w:r>
        <w:rPr>
          <w:rFonts w:ascii="Times New Roman"/>
          <w:szCs w:val="22"/>
        </w:rPr>
        <w:t>2</w:t>
      </w:r>
      <w:r>
        <w:rPr>
          <w:rFonts w:ascii="Times New Roman" w:hint="eastAsia"/>
          <w:szCs w:val="22"/>
        </w:rPr>
        <w:t>进行评价，多用途乘用车按照表</w:t>
      </w:r>
      <w:r>
        <w:rPr>
          <w:rFonts w:ascii="Times New Roman"/>
          <w:szCs w:val="22"/>
        </w:rPr>
        <w:t>F.3</w:t>
      </w:r>
      <w:r>
        <w:rPr>
          <w:rFonts w:ascii="Times New Roman" w:hint="eastAsia"/>
          <w:szCs w:val="22"/>
        </w:rPr>
        <w:t>进行评价。</w:t>
      </w:r>
    </w:p>
    <w:p w14:paraId="02387A4B" w14:textId="77777777" w:rsidR="00387543" w:rsidRDefault="00387543" w:rsidP="00387543">
      <w:pPr>
        <w:pStyle w:val="afffffe"/>
        <w:ind w:firstLineChars="0" w:firstLine="0"/>
        <w:jc w:val="center"/>
        <w:rPr>
          <w:rFonts w:ascii="Times New Roman"/>
          <w:szCs w:val="22"/>
        </w:rPr>
      </w:pPr>
      <w:r>
        <w:rPr>
          <w:rFonts w:ascii="Times New Roman" w:hint="eastAsia"/>
          <w:szCs w:val="22"/>
        </w:rPr>
        <w:t>表</w:t>
      </w:r>
      <w:r>
        <w:rPr>
          <w:rFonts w:ascii="Times New Roman"/>
          <w:szCs w:val="22"/>
        </w:rPr>
        <w:t>F.2</w:t>
      </w:r>
      <w:r>
        <w:rPr>
          <w:rFonts w:ascii="Times New Roman" w:hint="eastAsia"/>
          <w:szCs w:val="22"/>
        </w:rPr>
        <w:t xml:space="preserve"> </w:t>
      </w:r>
      <w:r>
        <w:rPr>
          <w:rFonts w:ascii="Times New Roman" w:hint="eastAsia"/>
          <w:szCs w:val="22"/>
        </w:rPr>
        <w:t>蛇形试验最大通过车速评价方法（轿车）</w:t>
      </w:r>
    </w:p>
    <w:tbl>
      <w:tblPr>
        <w:tblStyle w:val="afffffa"/>
        <w:tblW w:w="9344" w:type="dxa"/>
        <w:tblLayout w:type="fixed"/>
        <w:tblLook w:val="04A0" w:firstRow="1" w:lastRow="0" w:firstColumn="1" w:lastColumn="0" w:noHBand="0" w:noVBand="1"/>
      </w:tblPr>
      <w:tblGrid>
        <w:gridCol w:w="4672"/>
        <w:gridCol w:w="4672"/>
      </w:tblGrid>
      <w:tr w:rsidR="00387543" w14:paraId="53831AFC" w14:textId="77777777" w:rsidTr="00FF3013">
        <w:tc>
          <w:tcPr>
            <w:tcW w:w="4672" w:type="dxa"/>
          </w:tcPr>
          <w:p w14:paraId="4BB83CA7" w14:textId="77777777" w:rsidR="00387543" w:rsidRDefault="00387543" w:rsidP="00FF3013">
            <w:pPr>
              <w:pStyle w:val="afffffe"/>
              <w:ind w:firstLineChars="0" w:firstLine="0"/>
              <w:jc w:val="center"/>
              <w:rPr>
                <w:rFonts w:ascii="Times New Roman"/>
                <w:szCs w:val="22"/>
              </w:rPr>
            </w:pPr>
            <w:r>
              <w:rPr>
                <w:rFonts w:ascii="Times New Roman" w:hint="eastAsia"/>
                <w:szCs w:val="22"/>
              </w:rPr>
              <w:t>评价等级</w:t>
            </w:r>
          </w:p>
        </w:tc>
        <w:tc>
          <w:tcPr>
            <w:tcW w:w="4672" w:type="dxa"/>
          </w:tcPr>
          <w:p w14:paraId="75FBAF5B" w14:textId="77777777" w:rsidR="00387543" w:rsidRDefault="00387543" w:rsidP="00FF3013">
            <w:pPr>
              <w:pStyle w:val="afffffe"/>
              <w:ind w:firstLineChars="0" w:firstLine="0"/>
              <w:jc w:val="center"/>
              <w:rPr>
                <w:rFonts w:ascii="Times New Roman"/>
                <w:szCs w:val="22"/>
              </w:rPr>
            </w:pPr>
            <w:r>
              <w:rPr>
                <w:rFonts w:ascii="Times New Roman" w:hint="eastAsia"/>
                <w:szCs w:val="22"/>
              </w:rPr>
              <w:t>评价区间</w:t>
            </w:r>
          </w:p>
        </w:tc>
      </w:tr>
      <w:tr w:rsidR="00387543" w14:paraId="151F02FF" w14:textId="77777777" w:rsidTr="00FF3013">
        <w:tc>
          <w:tcPr>
            <w:tcW w:w="4672" w:type="dxa"/>
          </w:tcPr>
          <w:p w14:paraId="67AF2929" w14:textId="77777777" w:rsidR="00387543" w:rsidRDefault="00387543" w:rsidP="00FF3013">
            <w:pPr>
              <w:pStyle w:val="afffffe"/>
              <w:ind w:firstLineChars="0" w:firstLine="0"/>
              <w:jc w:val="center"/>
              <w:rPr>
                <w:rFonts w:ascii="Times New Roman"/>
                <w:szCs w:val="22"/>
              </w:rPr>
            </w:pPr>
            <w:r>
              <w:rPr>
                <w:rFonts w:ascii="Times New Roman" w:hint="eastAsia"/>
                <w:szCs w:val="22"/>
              </w:rPr>
              <w:t>先进水平</w:t>
            </w:r>
          </w:p>
        </w:tc>
        <w:tc>
          <w:tcPr>
            <w:tcW w:w="4672" w:type="dxa"/>
          </w:tcPr>
          <w:p w14:paraId="45CAEE26" w14:textId="77777777" w:rsidR="00387543" w:rsidRDefault="00387543" w:rsidP="00FF3013">
            <w:pPr>
              <w:pStyle w:val="afffffe"/>
              <w:ind w:firstLineChars="0" w:firstLine="0"/>
              <w:jc w:val="center"/>
              <w:rPr>
                <w:rFonts w:ascii="Times New Roman"/>
                <w:szCs w:val="22"/>
              </w:rPr>
            </w:pPr>
            <w:r>
              <w:rPr>
                <w:rFonts w:ascii="Times New Roman" w:hint="eastAsia"/>
                <w:szCs w:val="22"/>
              </w:rPr>
              <w:t>V</w:t>
            </w:r>
            <w:r>
              <w:rPr>
                <w:rFonts w:ascii="Times New Roman" w:hint="eastAsia"/>
                <w:szCs w:val="22"/>
              </w:rPr>
              <w:t>≥</w:t>
            </w:r>
            <w:r>
              <w:rPr>
                <w:rFonts w:ascii="Times New Roman" w:hint="eastAsia"/>
                <w:szCs w:val="22"/>
              </w:rPr>
              <w:t>90 km/h</w:t>
            </w:r>
          </w:p>
        </w:tc>
      </w:tr>
      <w:tr w:rsidR="00387543" w14:paraId="4B6DCF79" w14:textId="77777777" w:rsidTr="00FF3013">
        <w:tc>
          <w:tcPr>
            <w:tcW w:w="4672" w:type="dxa"/>
          </w:tcPr>
          <w:p w14:paraId="61C2A649" w14:textId="77777777" w:rsidR="00387543" w:rsidRDefault="00387543" w:rsidP="00FF3013">
            <w:pPr>
              <w:pStyle w:val="afffffe"/>
              <w:ind w:firstLineChars="0" w:firstLine="0"/>
              <w:jc w:val="center"/>
              <w:rPr>
                <w:rFonts w:ascii="Times New Roman"/>
                <w:szCs w:val="22"/>
              </w:rPr>
            </w:pPr>
            <w:r>
              <w:rPr>
                <w:rFonts w:ascii="Times New Roman" w:hint="eastAsia"/>
                <w:szCs w:val="22"/>
              </w:rPr>
              <w:t>平均水平</w:t>
            </w:r>
          </w:p>
        </w:tc>
        <w:tc>
          <w:tcPr>
            <w:tcW w:w="4672" w:type="dxa"/>
          </w:tcPr>
          <w:p w14:paraId="03721A76" w14:textId="77777777" w:rsidR="00387543" w:rsidRDefault="00387543" w:rsidP="00FF3013">
            <w:pPr>
              <w:pStyle w:val="afffffe"/>
              <w:ind w:firstLineChars="0" w:firstLine="0"/>
              <w:jc w:val="center"/>
              <w:rPr>
                <w:rFonts w:ascii="Times New Roman"/>
                <w:szCs w:val="22"/>
              </w:rPr>
            </w:pPr>
            <w:r>
              <w:rPr>
                <w:rFonts w:ascii="Times New Roman" w:hint="eastAsia"/>
                <w:szCs w:val="22"/>
              </w:rPr>
              <w:t>85km/h</w:t>
            </w:r>
            <w:r>
              <w:rPr>
                <w:rFonts w:ascii="Times New Roman" w:hint="eastAsia"/>
                <w:szCs w:val="22"/>
              </w:rPr>
              <w:t>≤</w:t>
            </w:r>
            <w:r>
              <w:rPr>
                <w:rFonts w:ascii="Times New Roman" w:hint="eastAsia"/>
                <w:szCs w:val="22"/>
              </w:rPr>
              <w:t>V</w:t>
            </w:r>
            <w:r>
              <w:rPr>
                <w:rFonts w:ascii="Times New Roman" w:hint="eastAsia"/>
                <w:szCs w:val="22"/>
              </w:rPr>
              <w:t>＜</w:t>
            </w:r>
            <w:r>
              <w:rPr>
                <w:rFonts w:ascii="Times New Roman" w:hint="eastAsia"/>
                <w:szCs w:val="22"/>
              </w:rPr>
              <w:t>90 km/h</w:t>
            </w:r>
          </w:p>
        </w:tc>
      </w:tr>
      <w:tr w:rsidR="00387543" w14:paraId="6B5EC423" w14:textId="77777777" w:rsidTr="00FF3013">
        <w:tc>
          <w:tcPr>
            <w:tcW w:w="4672" w:type="dxa"/>
          </w:tcPr>
          <w:p w14:paraId="4EBD2E0C" w14:textId="77777777" w:rsidR="00387543" w:rsidRDefault="00387543" w:rsidP="00FF3013">
            <w:pPr>
              <w:pStyle w:val="afffffe"/>
              <w:ind w:firstLineChars="0" w:firstLine="0"/>
              <w:jc w:val="center"/>
              <w:rPr>
                <w:rFonts w:ascii="Times New Roman"/>
                <w:szCs w:val="22"/>
              </w:rPr>
            </w:pPr>
            <w:r>
              <w:rPr>
                <w:rFonts w:ascii="Times New Roman" w:hint="eastAsia"/>
                <w:szCs w:val="22"/>
              </w:rPr>
              <w:t>基准水平</w:t>
            </w:r>
          </w:p>
        </w:tc>
        <w:tc>
          <w:tcPr>
            <w:tcW w:w="4672" w:type="dxa"/>
          </w:tcPr>
          <w:p w14:paraId="4A9C5B13" w14:textId="77777777" w:rsidR="00387543" w:rsidRDefault="00387543" w:rsidP="00FF3013">
            <w:pPr>
              <w:pStyle w:val="afffffe"/>
              <w:ind w:firstLineChars="0" w:firstLine="0"/>
              <w:jc w:val="center"/>
              <w:rPr>
                <w:rFonts w:ascii="Times New Roman"/>
                <w:szCs w:val="22"/>
              </w:rPr>
            </w:pPr>
            <w:r>
              <w:rPr>
                <w:rFonts w:ascii="Times New Roman" w:hint="eastAsia"/>
                <w:szCs w:val="22"/>
              </w:rPr>
              <w:t>80km/h</w:t>
            </w:r>
            <w:r>
              <w:rPr>
                <w:rFonts w:ascii="Times New Roman" w:hint="eastAsia"/>
                <w:szCs w:val="22"/>
              </w:rPr>
              <w:t>≤</w:t>
            </w:r>
            <w:r>
              <w:rPr>
                <w:rFonts w:ascii="Times New Roman" w:hint="eastAsia"/>
                <w:szCs w:val="22"/>
              </w:rPr>
              <w:t>V</w:t>
            </w:r>
            <w:r>
              <w:rPr>
                <w:rFonts w:ascii="Times New Roman" w:hint="eastAsia"/>
                <w:szCs w:val="22"/>
              </w:rPr>
              <w:t>＜</w:t>
            </w:r>
            <w:r>
              <w:rPr>
                <w:rFonts w:ascii="Times New Roman" w:hint="eastAsia"/>
                <w:szCs w:val="22"/>
              </w:rPr>
              <w:t>85 km/h</w:t>
            </w:r>
          </w:p>
        </w:tc>
      </w:tr>
    </w:tbl>
    <w:p w14:paraId="2D97638F" w14:textId="77777777" w:rsidR="00387543" w:rsidRDefault="00387543" w:rsidP="00387543">
      <w:pPr>
        <w:pStyle w:val="afffffe"/>
        <w:ind w:firstLineChars="0" w:firstLine="0"/>
        <w:jc w:val="center"/>
        <w:rPr>
          <w:rFonts w:ascii="Times New Roman"/>
          <w:szCs w:val="22"/>
        </w:rPr>
      </w:pPr>
      <w:r>
        <w:rPr>
          <w:rFonts w:ascii="Times New Roman" w:hint="eastAsia"/>
          <w:szCs w:val="22"/>
        </w:rPr>
        <w:t>表</w:t>
      </w:r>
      <w:r>
        <w:rPr>
          <w:rFonts w:ascii="Times New Roman"/>
          <w:szCs w:val="22"/>
        </w:rPr>
        <w:t xml:space="preserve">F.3 </w:t>
      </w:r>
      <w:r>
        <w:rPr>
          <w:rFonts w:ascii="Times New Roman" w:hint="eastAsia"/>
          <w:szCs w:val="22"/>
        </w:rPr>
        <w:t>蛇形试验最大通过车速评价方法（多用途乘用车）</w:t>
      </w:r>
    </w:p>
    <w:tbl>
      <w:tblPr>
        <w:tblStyle w:val="afffffa"/>
        <w:tblW w:w="9344" w:type="dxa"/>
        <w:tblLayout w:type="fixed"/>
        <w:tblLook w:val="04A0" w:firstRow="1" w:lastRow="0" w:firstColumn="1" w:lastColumn="0" w:noHBand="0" w:noVBand="1"/>
      </w:tblPr>
      <w:tblGrid>
        <w:gridCol w:w="4672"/>
        <w:gridCol w:w="4672"/>
      </w:tblGrid>
      <w:tr w:rsidR="00387543" w14:paraId="000BAC69" w14:textId="77777777" w:rsidTr="00FF3013">
        <w:tc>
          <w:tcPr>
            <w:tcW w:w="4672" w:type="dxa"/>
          </w:tcPr>
          <w:p w14:paraId="23D32DB5" w14:textId="77777777" w:rsidR="00387543" w:rsidRDefault="00387543" w:rsidP="00FF3013">
            <w:pPr>
              <w:pStyle w:val="afffffe"/>
              <w:ind w:firstLineChars="0" w:firstLine="0"/>
              <w:jc w:val="center"/>
              <w:rPr>
                <w:rFonts w:ascii="Times New Roman"/>
                <w:szCs w:val="22"/>
              </w:rPr>
            </w:pPr>
            <w:r>
              <w:rPr>
                <w:rFonts w:ascii="Times New Roman" w:hint="eastAsia"/>
                <w:szCs w:val="22"/>
              </w:rPr>
              <w:t>评价等级</w:t>
            </w:r>
          </w:p>
        </w:tc>
        <w:tc>
          <w:tcPr>
            <w:tcW w:w="4672" w:type="dxa"/>
          </w:tcPr>
          <w:p w14:paraId="778D3A8A" w14:textId="77777777" w:rsidR="00387543" w:rsidRDefault="00387543" w:rsidP="00FF3013">
            <w:pPr>
              <w:pStyle w:val="afffffe"/>
              <w:ind w:firstLineChars="0" w:firstLine="0"/>
              <w:jc w:val="center"/>
              <w:rPr>
                <w:rFonts w:ascii="Times New Roman"/>
                <w:szCs w:val="22"/>
              </w:rPr>
            </w:pPr>
            <w:r>
              <w:rPr>
                <w:rFonts w:ascii="Times New Roman" w:hint="eastAsia"/>
                <w:szCs w:val="22"/>
              </w:rPr>
              <w:t>评价区间</w:t>
            </w:r>
          </w:p>
        </w:tc>
      </w:tr>
      <w:tr w:rsidR="00387543" w14:paraId="14884EE0" w14:textId="77777777" w:rsidTr="00FF3013">
        <w:tc>
          <w:tcPr>
            <w:tcW w:w="4672" w:type="dxa"/>
          </w:tcPr>
          <w:p w14:paraId="5AE1D763" w14:textId="77777777" w:rsidR="00387543" w:rsidRDefault="00387543" w:rsidP="00FF3013">
            <w:pPr>
              <w:pStyle w:val="afffffe"/>
              <w:ind w:firstLineChars="0" w:firstLine="0"/>
              <w:jc w:val="center"/>
              <w:rPr>
                <w:rFonts w:ascii="Times New Roman"/>
                <w:szCs w:val="22"/>
              </w:rPr>
            </w:pPr>
            <w:r>
              <w:rPr>
                <w:rFonts w:ascii="Times New Roman" w:hint="eastAsia"/>
                <w:szCs w:val="22"/>
              </w:rPr>
              <w:t>先进水平</w:t>
            </w:r>
          </w:p>
        </w:tc>
        <w:tc>
          <w:tcPr>
            <w:tcW w:w="4672" w:type="dxa"/>
          </w:tcPr>
          <w:p w14:paraId="2510E75B" w14:textId="77777777" w:rsidR="00387543" w:rsidRDefault="00387543" w:rsidP="00FF3013">
            <w:pPr>
              <w:pStyle w:val="afffffe"/>
              <w:ind w:firstLineChars="0" w:firstLine="0"/>
              <w:jc w:val="center"/>
              <w:rPr>
                <w:rFonts w:ascii="Times New Roman"/>
                <w:szCs w:val="22"/>
              </w:rPr>
            </w:pPr>
            <w:r>
              <w:rPr>
                <w:rFonts w:ascii="Times New Roman" w:hint="eastAsia"/>
                <w:szCs w:val="22"/>
              </w:rPr>
              <w:t>V</w:t>
            </w:r>
            <w:r>
              <w:rPr>
                <w:rFonts w:ascii="Times New Roman" w:hint="eastAsia"/>
                <w:szCs w:val="22"/>
              </w:rPr>
              <w:t>≥</w:t>
            </w:r>
            <w:r>
              <w:rPr>
                <w:rFonts w:ascii="Times New Roman" w:hint="eastAsia"/>
                <w:szCs w:val="22"/>
              </w:rPr>
              <w:t>88 km/h</w:t>
            </w:r>
          </w:p>
        </w:tc>
      </w:tr>
      <w:tr w:rsidR="00387543" w14:paraId="6B044F5E" w14:textId="77777777" w:rsidTr="00FF3013">
        <w:tc>
          <w:tcPr>
            <w:tcW w:w="4672" w:type="dxa"/>
          </w:tcPr>
          <w:p w14:paraId="4C469F6C" w14:textId="77777777" w:rsidR="00387543" w:rsidRDefault="00387543" w:rsidP="00FF3013">
            <w:pPr>
              <w:pStyle w:val="afffffe"/>
              <w:ind w:firstLineChars="0" w:firstLine="0"/>
              <w:jc w:val="center"/>
              <w:rPr>
                <w:rFonts w:ascii="Times New Roman"/>
                <w:szCs w:val="22"/>
              </w:rPr>
            </w:pPr>
            <w:r>
              <w:rPr>
                <w:rFonts w:ascii="Times New Roman" w:hint="eastAsia"/>
                <w:szCs w:val="22"/>
              </w:rPr>
              <w:t>平均水平</w:t>
            </w:r>
          </w:p>
        </w:tc>
        <w:tc>
          <w:tcPr>
            <w:tcW w:w="4672" w:type="dxa"/>
          </w:tcPr>
          <w:p w14:paraId="4C5EC6FA" w14:textId="77777777" w:rsidR="00387543" w:rsidRDefault="00387543" w:rsidP="00FF3013">
            <w:pPr>
              <w:pStyle w:val="afffffe"/>
              <w:ind w:firstLineChars="0" w:firstLine="0"/>
              <w:jc w:val="center"/>
              <w:rPr>
                <w:rFonts w:ascii="Times New Roman"/>
                <w:szCs w:val="22"/>
              </w:rPr>
            </w:pPr>
            <w:r>
              <w:rPr>
                <w:rFonts w:ascii="Times New Roman" w:hint="eastAsia"/>
                <w:szCs w:val="22"/>
              </w:rPr>
              <w:t>83km/h</w:t>
            </w:r>
            <w:r>
              <w:rPr>
                <w:rFonts w:ascii="Times New Roman" w:hint="eastAsia"/>
                <w:szCs w:val="22"/>
              </w:rPr>
              <w:t>≤</w:t>
            </w:r>
            <w:r>
              <w:rPr>
                <w:rFonts w:ascii="Times New Roman" w:hint="eastAsia"/>
                <w:szCs w:val="22"/>
              </w:rPr>
              <w:t>V</w:t>
            </w:r>
            <w:r>
              <w:rPr>
                <w:rFonts w:ascii="Times New Roman" w:hint="eastAsia"/>
                <w:szCs w:val="22"/>
              </w:rPr>
              <w:t>＜</w:t>
            </w:r>
            <w:r>
              <w:rPr>
                <w:rFonts w:ascii="Times New Roman" w:hint="eastAsia"/>
                <w:szCs w:val="22"/>
              </w:rPr>
              <w:t>88 km/h</w:t>
            </w:r>
          </w:p>
        </w:tc>
      </w:tr>
      <w:tr w:rsidR="00387543" w14:paraId="2EFE39FD" w14:textId="77777777" w:rsidTr="00FF3013">
        <w:tc>
          <w:tcPr>
            <w:tcW w:w="4672" w:type="dxa"/>
          </w:tcPr>
          <w:p w14:paraId="1F65AE3B" w14:textId="77777777" w:rsidR="00387543" w:rsidRDefault="00387543" w:rsidP="00FF3013">
            <w:pPr>
              <w:pStyle w:val="afffffe"/>
              <w:ind w:firstLineChars="0" w:firstLine="0"/>
              <w:jc w:val="center"/>
              <w:rPr>
                <w:rFonts w:ascii="Times New Roman"/>
                <w:szCs w:val="22"/>
              </w:rPr>
            </w:pPr>
            <w:r>
              <w:rPr>
                <w:rFonts w:ascii="Times New Roman" w:hint="eastAsia"/>
                <w:szCs w:val="22"/>
              </w:rPr>
              <w:t>基准水平</w:t>
            </w:r>
          </w:p>
        </w:tc>
        <w:tc>
          <w:tcPr>
            <w:tcW w:w="4672" w:type="dxa"/>
          </w:tcPr>
          <w:p w14:paraId="1AD9C243" w14:textId="77777777" w:rsidR="00387543" w:rsidRDefault="00387543" w:rsidP="00FF3013">
            <w:pPr>
              <w:pStyle w:val="afffffe"/>
              <w:ind w:firstLineChars="0" w:firstLine="0"/>
              <w:jc w:val="center"/>
              <w:rPr>
                <w:rFonts w:ascii="Times New Roman"/>
                <w:szCs w:val="22"/>
              </w:rPr>
            </w:pPr>
            <w:r>
              <w:rPr>
                <w:rFonts w:ascii="Times New Roman" w:hint="eastAsia"/>
                <w:szCs w:val="22"/>
              </w:rPr>
              <w:t>78km/h</w:t>
            </w:r>
            <w:r>
              <w:rPr>
                <w:rFonts w:ascii="Times New Roman" w:hint="eastAsia"/>
                <w:szCs w:val="22"/>
              </w:rPr>
              <w:t>≤</w:t>
            </w:r>
            <w:r>
              <w:rPr>
                <w:rFonts w:ascii="Times New Roman" w:hint="eastAsia"/>
                <w:szCs w:val="22"/>
              </w:rPr>
              <w:t>V</w:t>
            </w:r>
            <w:r>
              <w:rPr>
                <w:rFonts w:ascii="Times New Roman" w:hint="eastAsia"/>
                <w:szCs w:val="22"/>
              </w:rPr>
              <w:t>＜</w:t>
            </w:r>
            <w:r>
              <w:rPr>
                <w:rFonts w:ascii="Times New Roman" w:hint="eastAsia"/>
                <w:szCs w:val="22"/>
              </w:rPr>
              <w:t>83 km/h</w:t>
            </w:r>
          </w:p>
        </w:tc>
      </w:tr>
    </w:tbl>
    <w:p w14:paraId="6A037AD8" w14:textId="77777777" w:rsidR="00387543" w:rsidRDefault="00387543" w:rsidP="00387543">
      <w:pPr>
        <w:pStyle w:val="afffffe"/>
        <w:ind w:firstLineChars="0" w:firstLine="0"/>
        <w:rPr>
          <w:rFonts w:ascii="Times New Roman"/>
        </w:rPr>
      </w:pPr>
    </w:p>
    <w:p w14:paraId="228CABCE" w14:textId="77777777" w:rsidR="00387543" w:rsidRDefault="00387543" w:rsidP="00387543">
      <w:pPr>
        <w:pStyle w:val="afffffe"/>
        <w:ind w:firstLineChars="0" w:firstLine="0"/>
        <w:rPr>
          <w:rFonts w:ascii="Times New Roman"/>
        </w:rPr>
        <w:sectPr w:rsidR="00387543">
          <w:pgSz w:w="11906" w:h="16838"/>
          <w:pgMar w:top="1871" w:right="1134" w:bottom="1134" w:left="1134" w:header="1418" w:footer="1134" w:gutter="284"/>
          <w:cols w:space="425"/>
          <w:formProt w:val="0"/>
          <w:docGrid w:type="lines" w:linePitch="312"/>
        </w:sectPr>
      </w:pPr>
    </w:p>
    <w:p w14:paraId="09A7B091" w14:textId="77777777" w:rsidR="00387543" w:rsidRDefault="00387543" w:rsidP="00387543">
      <w:pPr>
        <w:pStyle w:val="affffff"/>
        <w:numPr>
          <w:ilvl w:val="0"/>
          <w:numId w:val="2"/>
        </w:numPr>
        <w:spacing w:before="78" w:after="156"/>
        <w:rPr>
          <w:rFonts w:ascii="Times New Roman" w:eastAsia="宋体"/>
          <w:color w:val="FF0000"/>
          <w:szCs w:val="22"/>
        </w:rPr>
      </w:pPr>
      <w:r>
        <w:rPr>
          <w:rFonts w:ascii="Times New Roman" w:eastAsia="宋体" w:hint="eastAsia"/>
          <w:color w:val="FF0000"/>
          <w:szCs w:val="22"/>
        </w:rPr>
        <w:lastRenderedPageBreak/>
        <w:br/>
      </w:r>
      <w:bookmarkStart w:id="49" w:name="_Toc77257952"/>
      <w:r>
        <w:rPr>
          <w:rFonts w:ascii="Times New Roman" w:eastAsia="宋体" w:hint="eastAsia"/>
          <w:color w:val="000000" w:themeColor="text1"/>
          <w:szCs w:val="22"/>
        </w:rPr>
        <w:t>（规范性）</w:t>
      </w:r>
      <w:r>
        <w:rPr>
          <w:rFonts w:ascii="Times New Roman" w:eastAsia="宋体"/>
          <w:color w:val="000000" w:themeColor="text1"/>
          <w:szCs w:val="22"/>
        </w:rPr>
        <w:br/>
      </w:r>
      <w:r>
        <w:rPr>
          <w:rFonts w:ascii="Times New Roman" w:eastAsia="宋体" w:hint="eastAsia"/>
          <w:color w:val="000000" w:themeColor="text1"/>
          <w:szCs w:val="22"/>
        </w:rPr>
        <w:t>智能驾驶自适应巡航工况电磁辐射抗扰性试验方法</w:t>
      </w:r>
      <w:bookmarkEnd w:id="49"/>
    </w:p>
    <w:p w14:paraId="012D5D08" w14:textId="77777777" w:rsidR="00387543" w:rsidRDefault="00387543" w:rsidP="00387543">
      <w:pPr>
        <w:pStyle w:val="affffff0"/>
        <w:numPr>
          <w:ilvl w:val="1"/>
          <w:numId w:val="2"/>
        </w:numPr>
        <w:spacing w:before="156" w:after="156"/>
        <w:rPr>
          <w:rFonts w:ascii="Times New Roman" w:eastAsia="宋体"/>
        </w:rPr>
      </w:pPr>
      <w:r>
        <w:rPr>
          <w:rFonts w:ascii="Times New Roman" w:eastAsia="宋体"/>
        </w:rPr>
        <w:t>调制方式</w:t>
      </w:r>
    </w:p>
    <w:p w14:paraId="4456B1C8" w14:textId="77777777" w:rsidR="00387543" w:rsidRDefault="00387543" w:rsidP="00387543">
      <w:pPr>
        <w:pStyle w:val="afffff2"/>
        <w:rPr>
          <w:rFonts w:ascii="Times New Roman"/>
        </w:rPr>
      </w:pPr>
      <w:r>
        <w:rPr>
          <w:rFonts w:ascii="Times New Roman"/>
        </w:rPr>
        <w:t>车外辐射源法调制信号的类型和频率，应使用下列信号：未调制正弦波（</w:t>
      </w:r>
      <w:r>
        <w:rPr>
          <w:rFonts w:ascii="Times New Roman"/>
        </w:rPr>
        <w:t>CW</w:t>
      </w:r>
      <w:r>
        <w:rPr>
          <w:rFonts w:ascii="Times New Roman"/>
        </w:rPr>
        <w:t>）；调制频率为</w:t>
      </w:r>
      <w:r>
        <w:rPr>
          <w:rFonts w:ascii="Times New Roman"/>
        </w:rPr>
        <w:t>1kHz</w:t>
      </w:r>
      <w:r>
        <w:rPr>
          <w:rFonts w:ascii="Times New Roman"/>
        </w:rPr>
        <w:t>，调制深度</w:t>
      </w:r>
      <w:r>
        <w:rPr>
          <w:rFonts w:ascii="Times New Roman"/>
        </w:rPr>
        <w:t>m</w:t>
      </w:r>
      <w:r>
        <w:rPr>
          <w:rFonts w:ascii="Times New Roman"/>
        </w:rPr>
        <w:t>为</w:t>
      </w:r>
      <w:r>
        <w:rPr>
          <w:rFonts w:ascii="Times New Roman"/>
        </w:rPr>
        <w:t>0.8</w:t>
      </w:r>
      <w:r>
        <w:rPr>
          <w:rFonts w:ascii="Times New Roman"/>
        </w:rPr>
        <w:t>的调幅正弦波（</w:t>
      </w:r>
      <w:r>
        <w:rPr>
          <w:rFonts w:ascii="Times New Roman"/>
        </w:rPr>
        <w:t>AM</w:t>
      </w:r>
      <w:r>
        <w:rPr>
          <w:rFonts w:ascii="Times New Roman"/>
        </w:rPr>
        <w:t>）；脉冲宽度为</w:t>
      </w:r>
      <w:r>
        <w:rPr>
          <w:rFonts w:ascii="Times New Roman"/>
        </w:rPr>
        <w:t>577μs</w:t>
      </w:r>
      <w:r>
        <w:rPr>
          <w:rFonts w:ascii="Times New Roman"/>
        </w:rPr>
        <w:t>，周期为</w:t>
      </w:r>
      <w:r>
        <w:rPr>
          <w:rFonts w:ascii="Times New Roman"/>
        </w:rPr>
        <w:t>4600μs</w:t>
      </w:r>
      <w:r>
        <w:rPr>
          <w:rFonts w:ascii="Times New Roman"/>
        </w:rPr>
        <w:t>的脉冲调制正弦波（</w:t>
      </w:r>
      <w:r>
        <w:rPr>
          <w:rFonts w:ascii="Times New Roman"/>
        </w:rPr>
        <w:t>PM</w:t>
      </w:r>
      <w:r>
        <w:rPr>
          <w:rFonts w:ascii="Times New Roman"/>
        </w:rPr>
        <w:t>）。</w:t>
      </w:r>
    </w:p>
    <w:p w14:paraId="4CEF1023" w14:textId="77777777" w:rsidR="00387543" w:rsidRDefault="00387543" w:rsidP="00387543">
      <w:pPr>
        <w:pStyle w:val="affffff0"/>
        <w:numPr>
          <w:ilvl w:val="1"/>
          <w:numId w:val="2"/>
        </w:numPr>
        <w:spacing w:before="156" w:after="156"/>
        <w:rPr>
          <w:rFonts w:ascii="Times New Roman" w:eastAsia="宋体"/>
        </w:rPr>
      </w:pPr>
      <w:r>
        <w:rPr>
          <w:rFonts w:ascii="Times New Roman" w:eastAsia="宋体"/>
        </w:rPr>
        <w:t>驻留时间</w:t>
      </w:r>
    </w:p>
    <w:p w14:paraId="0A4AE2CA" w14:textId="77777777" w:rsidR="00387543" w:rsidRDefault="00387543" w:rsidP="00387543">
      <w:pPr>
        <w:pStyle w:val="afffff2"/>
        <w:rPr>
          <w:rFonts w:ascii="Times New Roman"/>
        </w:rPr>
      </w:pPr>
      <w:r>
        <w:rPr>
          <w:rFonts w:ascii="Times New Roman"/>
        </w:rPr>
        <w:t>在每个频点，被测车辆在试验场强下的驻留时间不得小于</w:t>
      </w:r>
      <w:r>
        <w:rPr>
          <w:rFonts w:ascii="Times New Roman"/>
        </w:rPr>
        <w:t>2s</w:t>
      </w:r>
      <w:r>
        <w:rPr>
          <w:rFonts w:ascii="Times New Roman"/>
        </w:rPr>
        <w:t>。</w:t>
      </w:r>
    </w:p>
    <w:p w14:paraId="75EB0B37" w14:textId="77777777" w:rsidR="00387543" w:rsidRDefault="00387543" w:rsidP="00387543">
      <w:pPr>
        <w:pStyle w:val="affffff0"/>
        <w:numPr>
          <w:ilvl w:val="1"/>
          <w:numId w:val="2"/>
        </w:numPr>
        <w:spacing w:before="156" w:after="156"/>
        <w:rPr>
          <w:rFonts w:ascii="Times New Roman" w:eastAsia="宋体"/>
        </w:rPr>
      </w:pPr>
      <w:r>
        <w:rPr>
          <w:rFonts w:ascii="Times New Roman" w:eastAsia="宋体"/>
        </w:rPr>
        <w:t>频率步长</w:t>
      </w:r>
    </w:p>
    <w:p w14:paraId="551A20C9" w14:textId="77777777" w:rsidR="00387543" w:rsidRDefault="00387543" w:rsidP="00387543">
      <w:pPr>
        <w:pStyle w:val="afffff2"/>
        <w:rPr>
          <w:rFonts w:ascii="Times New Roman"/>
        </w:rPr>
      </w:pPr>
      <w:r>
        <w:rPr>
          <w:rFonts w:ascii="Times New Roman"/>
        </w:rPr>
        <w:t>车外辐射源法试验的频率步长（对数或线性）不得大于表</w:t>
      </w:r>
      <w:r>
        <w:rPr>
          <w:rFonts w:ascii="Times New Roman"/>
        </w:rPr>
        <w:t>G</w:t>
      </w:r>
      <w:r>
        <w:rPr>
          <w:rFonts w:ascii="Times New Roman" w:hint="eastAsia"/>
        </w:rPr>
        <w:t>.1</w:t>
      </w:r>
      <w:r>
        <w:rPr>
          <w:rFonts w:ascii="Times New Roman"/>
        </w:rPr>
        <w:t>规定。</w:t>
      </w:r>
    </w:p>
    <w:p w14:paraId="666896C2" w14:textId="77777777" w:rsidR="00387543" w:rsidRDefault="00387543" w:rsidP="00387543">
      <w:pPr>
        <w:pStyle w:val="afffff2"/>
        <w:jc w:val="center"/>
        <w:rPr>
          <w:rFonts w:ascii="Times New Roman"/>
        </w:rPr>
      </w:pPr>
      <w:r>
        <w:rPr>
          <w:rFonts w:ascii="Times New Roman"/>
        </w:rPr>
        <w:t>表</w:t>
      </w:r>
      <w:r>
        <w:rPr>
          <w:rFonts w:ascii="Times New Roman"/>
        </w:rPr>
        <w:t>G</w:t>
      </w:r>
      <w:r>
        <w:rPr>
          <w:rFonts w:ascii="Times New Roman" w:hint="eastAsia"/>
        </w:rPr>
        <w:t>.</w:t>
      </w:r>
      <w:r>
        <w:rPr>
          <w:rFonts w:ascii="Times New Roman"/>
        </w:rPr>
        <w:t xml:space="preserve">1 </w:t>
      </w:r>
      <w:r>
        <w:rPr>
          <w:rFonts w:ascii="Times New Roman"/>
        </w:rPr>
        <w:t>频率步长</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09"/>
        <w:gridCol w:w="3181"/>
        <w:gridCol w:w="3254"/>
      </w:tblGrid>
      <w:tr w:rsidR="00387543" w14:paraId="41220FFA" w14:textId="77777777" w:rsidTr="00FF3013">
        <w:trPr>
          <w:trHeight w:val="227"/>
          <w:jc w:val="center"/>
        </w:trPr>
        <w:tc>
          <w:tcPr>
            <w:tcW w:w="2909" w:type="dxa"/>
            <w:vAlign w:val="center"/>
          </w:tcPr>
          <w:p w14:paraId="556C8537" w14:textId="77777777" w:rsidR="00387543" w:rsidRDefault="00387543" w:rsidP="00FF3013">
            <w:pPr>
              <w:pStyle w:val="afffff2"/>
              <w:ind w:firstLineChars="0" w:firstLine="0"/>
              <w:jc w:val="center"/>
              <w:rPr>
                <w:rFonts w:ascii="Times New Roman"/>
              </w:rPr>
            </w:pPr>
            <w:r>
              <w:rPr>
                <w:rFonts w:ascii="Times New Roman"/>
              </w:rPr>
              <w:t>频率范围（</w:t>
            </w:r>
            <w:r>
              <w:rPr>
                <w:rFonts w:ascii="Times New Roman"/>
              </w:rPr>
              <w:t>MHz</w:t>
            </w:r>
            <w:r>
              <w:rPr>
                <w:rFonts w:ascii="Times New Roman"/>
              </w:rPr>
              <w:t>）</w:t>
            </w:r>
          </w:p>
        </w:tc>
        <w:tc>
          <w:tcPr>
            <w:tcW w:w="3181" w:type="dxa"/>
            <w:vAlign w:val="center"/>
          </w:tcPr>
          <w:p w14:paraId="3F3F68AC" w14:textId="77777777" w:rsidR="00387543" w:rsidRDefault="00387543" w:rsidP="00FF3013">
            <w:pPr>
              <w:pStyle w:val="afffff2"/>
              <w:ind w:firstLineChars="0" w:firstLine="0"/>
              <w:jc w:val="center"/>
              <w:rPr>
                <w:rFonts w:ascii="Times New Roman"/>
              </w:rPr>
            </w:pPr>
            <w:r>
              <w:rPr>
                <w:rFonts w:ascii="Times New Roman"/>
              </w:rPr>
              <w:t>线性步长（</w:t>
            </w:r>
            <w:r>
              <w:rPr>
                <w:rFonts w:ascii="Times New Roman"/>
              </w:rPr>
              <w:t>MHz</w:t>
            </w:r>
            <w:r>
              <w:rPr>
                <w:rFonts w:ascii="Times New Roman"/>
              </w:rPr>
              <w:t>）</w:t>
            </w:r>
          </w:p>
        </w:tc>
        <w:tc>
          <w:tcPr>
            <w:tcW w:w="3254" w:type="dxa"/>
            <w:vAlign w:val="center"/>
          </w:tcPr>
          <w:p w14:paraId="7E9F5237" w14:textId="77777777" w:rsidR="00387543" w:rsidRDefault="00387543" w:rsidP="00FF3013">
            <w:pPr>
              <w:pStyle w:val="afffff2"/>
              <w:ind w:firstLineChars="0" w:firstLine="0"/>
              <w:jc w:val="center"/>
              <w:rPr>
                <w:rFonts w:ascii="Times New Roman"/>
              </w:rPr>
            </w:pPr>
            <w:r>
              <w:rPr>
                <w:rFonts w:ascii="Times New Roman"/>
              </w:rPr>
              <w:t>对数步长（％）</w:t>
            </w:r>
          </w:p>
        </w:tc>
      </w:tr>
      <w:tr w:rsidR="00387543" w14:paraId="386BB4B9" w14:textId="77777777" w:rsidTr="00FF3013">
        <w:trPr>
          <w:trHeight w:val="227"/>
          <w:jc w:val="center"/>
        </w:trPr>
        <w:tc>
          <w:tcPr>
            <w:tcW w:w="2909" w:type="dxa"/>
            <w:vAlign w:val="center"/>
          </w:tcPr>
          <w:p w14:paraId="52CBB75F" w14:textId="77777777" w:rsidR="00387543" w:rsidRDefault="00387543" w:rsidP="00FF3013">
            <w:pPr>
              <w:pStyle w:val="afffff2"/>
              <w:ind w:firstLineChars="0" w:firstLine="0"/>
              <w:jc w:val="center"/>
              <w:rPr>
                <w:rFonts w:ascii="Times New Roman"/>
              </w:rPr>
            </w:pPr>
            <w:r>
              <w:rPr>
                <w:rFonts w:ascii="Times New Roman"/>
              </w:rPr>
              <w:t>10 &lt; f ≤ 200</w:t>
            </w:r>
          </w:p>
        </w:tc>
        <w:tc>
          <w:tcPr>
            <w:tcW w:w="3181" w:type="dxa"/>
            <w:vAlign w:val="center"/>
          </w:tcPr>
          <w:p w14:paraId="6C469146" w14:textId="77777777" w:rsidR="00387543" w:rsidRDefault="00387543" w:rsidP="00FF3013">
            <w:pPr>
              <w:pStyle w:val="afffff2"/>
              <w:ind w:firstLineChars="0" w:firstLine="0"/>
              <w:jc w:val="center"/>
              <w:rPr>
                <w:rFonts w:ascii="Times New Roman"/>
              </w:rPr>
            </w:pPr>
            <w:r>
              <w:rPr>
                <w:rFonts w:ascii="Times New Roman"/>
              </w:rPr>
              <w:t>5</w:t>
            </w:r>
          </w:p>
        </w:tc>
        <w:tc>
          <w:tcPr>
            <w:tcW w:w="3254" w:type="dxa"/>
            <w:vAlign w:val="center"/>
          </w:tcPr>
          <w:p w14:paraId="6A401B7F" w14:textId="77777777" w:rsidR="00387543" w:rsidRDefault="00387543" w:rsidP="00FF3013">
            <w:pPr>
              <w:pStyle w:val="afffff2"/>
              <w:ind w:firstLineChars="0" w:firstLine="0"/>
              <w:jc w:val="center"/>
              <w:rPr>
                <w:rFonts w:ascii="Times New Roman"/>
              </w:rPr>
            </w:pPr>
            <w:r>
              <w:rPr>
                <w:rFonts w:ascii="Times New Roman"/>
              </w:rPr>
              <w:t>5</w:t>
            </w:r>
          </w:p>
        </w:tc>
      </w:tr>
      <w:tr w:rsidR="00387543" w14:paraId="5C1E713F" w14:textId="77777777" w:rsidTr="00FF3013">
        <w:trPr>
          <w:trHeight w:val="227"/>
          <w:jc w:val="center"/>
        </w:trPr>
        <w:tc>
          <w:tcPr>
            <w:tcW w:w="2909" w:type="dxa"/>
            <w:vAlign w:val="center"/>
          </w:tcPr>
          <w:p w14:paraId="1700F207" w14:textId="77777777" w:rsidR="00387543" w:rsidRDefault="00387543" w:rsidP="00FF3013">
            <w:pPr>
              <w:pStyle w:val="afffff2"/>
              <w:ind w:firstLineChars="0" w:firstLine="0"/>
              <w:jc w:val="center"/>
              <w:rPr>
                <w:rFonts w:ascii="Times New Roman"/>
              </w:rPr>
            </w:pPr>
            <w:r>
              <w:rPr>
                <w:rFonts w:ascii="Times New Roman"/>
              </w:rPr>
              <w:t>200 &lt; f ≤ 400</w:t>
            </w:r>
          </w:p>
        </w:tc>
        <w:tc>
          <w:tcPr>
            <w:tcW w:w="3181" w:type="dxa"/>
            <w:vAlign w:val="center"/>
          </w:tcPr>
          <w:p w14:paraId="1A51C1B3" w14:textId="77777777" w:rsidR="00387543" w:rsidRDefault="00387543" w:rsidP="00FF3013">
            <w:pPr>
              <w:pStyle w:val="afffff2"/>
              <w:ind w:firstLineChars="0" w:firstLine="0"/>
              <w:jc w:val="center"/>
              <w:rPr>
                <w:rFonts w:ascii="Times New Roman"/>
              </w:rPr>
            </w:pPr>
            <w:r>
              <w:rPr>
                <w:rFonts w:ascii="Times New Roman"/>
              </w:rPr>
              <w:t>10</w:t>
            </w:r>
          </w:p>
        </w:tc>
        <w:tc>
          <w:tcPr>
            <w:tcW w:w="3254" w:type="dxa"/>
            <w:vAlign w:val="center"/>
          </w:tcPr>
          <w:p w14:paraId="4D80AA9F" w14:textId="77777777" w:rsidR="00387543" w:rsidRDefault="00387543" w:rsidP="00FF3013">
            <w:pPr>
              <w:pStyle w:val="afffff2"/>
              <w:ind w:firstLineChars="0" w:firstLine="0"/>
              <w:jc w:val="center"/>
              <w:rPr>
                <w:rFonts w:ascii="Times New Roman"/>
              </w:rPr>
            </w:pPr>
            <w:r>
              <w:rPr>
                <w:rFonts w:ascii="Times New Roman"/>
              </w:rPr>
              <w:t>5</w:t>
            </w:r>
          </w:p>
        </w:tc>
      </w:tr>
      <w:tr w:rsidR="00387543" w14:paraId="5626E38B" w14:textId="77777777" w:rsidTr="00FF3013">
        <w:trPr>
          <w:trHeight w:val="227"/>
          <w:jc w:val="center"/>
        </w:trPr>
        <w:tc>
          <w:tcPr>
            <w:tcW w:w="2909" w:type="dxa"/>
            <w:vAlign w:val="center"/>
          </w:tcPr>
          <w:p w14:paraId="16EB75C6" w14:textId="77777777" w:rsidR="00387543" w:rsidRDefault="00387543" w:rsidP="00FF3013">
            <w:pPr>
              <w:pStyle w:val="afffff2"/>
              <w:ind w:firstLineChars="0" w:firstLine="0"/>
              <w:jc w:val="center"/>
              <w:rPr>
                <w:rFonts w:ascii="Times New Roman"/>
              </w:rPr>
            </w:pPr>
            <w:r>
              <w:rPr>
                <w:rFonts w:ascii="Times New Roman"/>
              </w:rPr>
              <w:t>400 &lt; f ≤ 1000</w:t>
            </w:r>
          </w:p>
        </w:tc>
        <w:tc>
          <w:tcPr>
            <w:tcW w:w="3181" w:type="dxa"/>
            <w:vAlign w:val="center"/>
          </w:tcPr>
          <w:p w14:paraId="6211F861" w14:textId="77777777" w:rsidR="00387543" w:rsidRDefault="00387543" w:rsidP="00FF3013">
            <w:pPr>
              <w:pStyle w:val="afffff2"/>
              <w:ind w:firstLineChars="0" w:firstLine="0"/>
              <w:jc w:val="center"/>
              <w:rPr>
                <w:rFonts w:ascii="Times New Roman"/>
              </w:rPr>
            </w:pPr>
            <w:r>
              <w:rPr>
                <w:rFonts w:ascii="Times New Roman"/>
              </w:rPr>
              <w:t>20</w:t>
            </w:r>
          </w:p>
        </w:tc>
        <w:tc>
          <w:tcPr>
            <w:tcW w:w="3254" w:type="dxa"/>
            <w:vAlign w:val="center"/>
          </w:tcPr>
          <w:p w14:paraId="66729E11" w14:textId="77777777" w:rsidR="00387543" w:rsidRDefault="00387543" w:rsidP="00FF3013">
            <w:pPr>
              <w:pStyle w:val="afffff2"/>
              <w:ind w:firstLineChars="0" w:firstLine="0"/>
              <w:jc w:val="center"/>
              <w:rPr>
                <w:rFonts w:ascii="Times New Roman"/>
              </w:rPr>
            </w:pPr>
            <w:r>
              <w:rPr>
                <w:rFonts w:ascii="Times New Roman"/>
              </w:rPr>
              <w:t>2</w:t>
            </w:r>
          </w:p>
        </w:tc>
      </w:tr>
      <w:tr w:rsidR="00387543" w14:paraId="15DEA3D5" w14:textId="77777777" w:rsidTr="00FF3013">
        <w:trPr>
          <w:trHeight w:val="227"/>
          <w:jc w:val="center"/>
        </w:trPr>
        <w:tc>
          <w:tcPr>
            <w:tcW w:w="2909" w:type="dxa"/>
            <w:vAlign w:val="center"/>
          </w:tcPr>
          <w:p w14:paraId="2CF41E85" w14:textId="77777777" w:rsidR="00387543" w:rsidRDefault="00387543" w:rsidP="00FF3013">
            <w:pPr>
              <w:pStyle w:val="afffff2"/>
              <w:ind w:firstLineChars="0" w:firstLine="0"/>
              <w:jc w:val="center"/>
              <w:rPr>
                <w:rFonts w:ascii="Times New Roman"/>
              </w:rPr>
            </w:pPr>
            <w:r>
              <w:rPr>
                <w:rFonts w:ascii="Times New Roman"/>
              </w:rPr>
              <w:t>1000 &lt; f ≤ 2000</w:t>
            </w:r>
          </w:p>
        </w:tc>
        <w:tc>
          <w:tcPr>
            <w:tcW w:w="3181" w:type="dxa"/>
            <w:vAlign w:val="center"/>
          </w:tcPr>
          <w:p w14:paraId="2C4391AF" w14:textId="77777777" w:rsidR="00387543" w:rsidRDefault="00387543" w:rsidP="00FF3013">
            <w:pPr>
              <w:pStyle w:val="afffff2"/>
              <w:ind w:firstLineChars="0" w:firstLine="0"/>
              <w:jc w:val="center"/>
              <w:rPr>
                <w:rFonts w:ascii="Times New Roman"/>
              </w:rPr>
            </w:pPr>
            <w:r>
              <w:rPr>
                <w:rFonts w:ascii="Times New Roman"/>
              </w:rPr>
              <w:t>40</w:t>
            </w:r>
          </w:p>
        </w:tc>
        <w:tc>
          <w:tcPr>
            <w:tcW w:w="3254" w:type="dxa"/>
            <w:vAlign w:val="center"/>
          </w:tcPr>
          <w:p w14:paraId="3738B759" w14:textId="77777777" w:rsidR="00387543" w:rsidRDefault="00387543" w:rsidP="00FF3013">
            <w:pPr>
              <w:pStyle w:val="afffff2"/>
              <w:ind w:firstLineChars="0" w:firstLine="0"/>
              <w:jc w:val="center"/>
              <w:rPr>
                <w:rFonts w:ascii="Times New Roman"/>
              </w:rPr>
            </w:pPr>
            <w:r>
              <w:rPr>
                <w:rFonts w:ascii="Times New Roman"/>
              </w:rPr>
              <w:t>2</w:t>
            </w:r>
          </w:p>
        </w:tc>
      </w:tr>
    </w:tbl>
    <w:p w14:paraId="193FD555" w14:textId="77777777" w:rsidR="00387543" w:rsidRDefault="00387543" w:rsidP="00387543">
      <w:pPr>
        <w:pStyle w:val="affffff0"/>
        <w:numPr>
          <w:ilvl w:val="1"/>
          <w:numId w:val="2"/>
        </w:numPr>
        <w:spacing w:before="156" w:after="156"/>
        <w:rPr>
          <w:rFonts w:ascii="Times New Roman" w:eastAsia="宋体"/>
        </w:rPr>
      </w:pPr>
      <w:r>
        <w:rPr>
          <w:rFonts w:ascii="Times New Roman" w:eastAsia="宋体"/>
        </w:rPr>
        <w:t>试验严酷度等级</w:t>
      </w:r>
    </w:p>
    <w:p w14:paraId="40E7E523" w14:textId="77777777" w:rsidR="00387543" w:rsidRDefault="00387543" w:rsidP="00387543">
      <w:pPr>
        <w:pStyle w:val="afffff2"/>
        <w:rPr>
          <w:rFonts w:ascii="Times New Roman"/>
        </w:rPr>
      </w:pPr>
      <w:r>
        <w:rPr>
          <w:rFonts w:ascii="Times New Roman"/>
        </w:rPr>
        <w:t>车外辐射源法推荐的试验严酷度等级见表</w:t>
      </w:r>
      <w:r>
        <w:rPr>
          <w:rFonts w:ascii="Times New Roman"/>
        </w:rPr>
        <w:t>G</w:t>
      </w:r>
      <w:r>
        <w:rPr>
          <w:rFonts w:ascii="Times New Roman" w:hint="eastAsia"/>
        </w:rPr>
        <w:t>.</w:t>
      </w:r>
      <w:r>
        <w:rPr>
          <w:rFonts w:ascii="Times New Roman"/>
        </w:rPr>
        <w:t>2</w:t>
      </w:r>
      <w:r>
        <w:rPr>
          <w:rFonts w:ascii="Times New Roman"/>
        </w:rPr>
        <w:t>。</w:t>
      </w:r>
    </w:p>
    <w:p w14:paraId="1B4E3F97" w14:textId="77777777" w:rsidR="00387543" w:rsidRDefault="00387543" w:rsidP="00387543">
      <w:pPr>
        <w:pStyle w:val="afffff2"/>
        <w:jc w:val="center"/>
        <w:rPr>
          <w:rFonts w:ascii="Times New Roman"/>
        </w:rPr>
      </w:pPr>
      <w:r>
        <w:rPr>
          <w:rFonts w:ascii="Times New Roman"/>
        </w:rPr>
        <w:t>表</w:t>
      </w:r>
      <w:r>
        <w:rPr>
          <w:rFonts w:ascii="Times New Roman"/>
        </w:rPr>
        <w:t>G</w:t>
      </w:r>
      <w:r>
        <w:rPr>
          <w:rFonts w:ascii="Times New Roman" w:hint="eastAsia"/>
        </w:rPr>
        <w:t>.</w:t>
      </w:r>
      <w:r>
        <w:rPr>
          <w:rFonts w:ascii="Times New Roman"/>
        </w:rPr>
        <w:t xml:space="preserve">2 </w:t>
      </w:r>
      <w:r>
        <w:rPr>
          <w:rFonts w:ascii="Times New Roman"/>
        </w:rPr>
        <w:t>推荐试验严酷等级</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88"/>
        <w:gridCol w:w="5156"/>
      </w:tblGrid>
      <w:tr w:rsidR="00387543" w14:paraId="198FF069" w14:textId="77777777" w:rsidTr="00FF3013">
        <w:trPr>
          <w:trHeight w:val="227"/>
          <w:jc w:val="center"/>
        </w:trPr>
        <w:tc>
          <w:tcPr>
            <w:tcW w:w="4188" w:type="dxa"/>
            <w:vAlign w:val="center"/>
          </w:tcPr>
          <w:p w14:paraId="23EA4F76" w14:textId="77777777" w:rsidR="00387543" w:rsidRDefault="00387543" w:rsidP="00FF3013">
            <w:pPr>
              <w:pStyle w:val="afffff2"/>
              <w:ind w:firstLineChars="0" w:firstLine="0"/>
              <w:jc w:val="center"/>
              <w:rPr>
                <w:rFonts w:ascii="Times New Roman"/>
              </w:rPr>
            </w:pPr>
            <w:r>
              <w:rPr>
                <w:rFonts w:ascii="Times New Roman"/>
              </w:rPr>
              <w:t>试验严酷等级</w:t>
            </w:r>
          </w:p>
        </w:tc>
        <w:tc>
          <w:tcPr>
            <w:tcW w:w="5156" w:type="dxa"/>
            <w:vAlign w:val="center"/>
          </w:tcPr>
          <w:p w14:paraId="6EF71FE8" w14:textId="77777777" w:rsidR="00387543" w:rsidRDefault="00387543" w:rsidP="00FF3013">
            <w:pPr>
              <w:pStyle w:val="afffff2"/>
              <w:ind w:firstLineChars="0" w:firstLine="0"/>
              <w:jc w:val="center"/>
              <w:rPr>
                <w:rFonts w:ascii="Times New Roman"/>
              </w:rPr>
            </w:pPr>
            <w:r>
              <w:rPr>
                <w:rFonts w:ascii="Times New Roman"/>
              </w:rPr>
              <w:t>试验电平（</w:t>
            </w:r>
            <w:r>
              <w:rPr>
                <w:rFonts w:ascii="Times New Roman"/>
              </w:rPr>
              <w:t>V/m</w:t>
            </w:r>
            <w:r>
              <w:rPr>
                <w:rFonts w:ascii="Times New Roman"/>
              </w:rPr>
              <w:t>）</w:t>
            </w:r>
          </w:p>
        </w:tc>
      </w:tr>
      <w:tr w:rsidR="00387543" w14:paraId="4D802C76" w14:textId="77777777" w:rsidTr="00FF3013">
        <w:trPr>
          <w:trHeight w:val="227"/>
          <w:jc w:val="center"/>
        </w:trPr>
        <w:tc>
          <w:tcPr>
            <w:tcW w:w="4188" w:type="dxa"/>
            <w:vAlign w:val="center"/>
          </w:tcPr>
          <w:p w14:paraId="420699A0" w14:textId="77777777" w:rsidR="00387543" w:rsidRDefault="00387543" w:rsidP="00FF3013">
            <w:pPr>
              <w:pStyle w:val="afffff2"/>
              <w:ind w:firstLineChars="0" w:firstLine="0"/>
              <w:jc w:val="center"/>
              <w:rPr>
                <w:rFonts w:ascii="Times New Roman"/>
              </w:rPr>
            </w:pPr>
            <w:r>
              <w:rPr>
                <w:rFonts w:ascii="Times New Roman" w:hint="eastAsia"/>
              </w:rPr>
              <w:t>A</w:t>
            </w:r>
            <w:r>
              <w:rPr>
                <w:rFonts w:ascii="Times New Roman"/>
              </w:rPr>
              <w:t>（基准级）</w:t>
            </w:r>
          </w:p>
        </w:tc>
        <w:tc>
          <w:tcPr>
            <w:tcW w:w="5156" w:type="dxa"/>
            <w:vAlign w:val="center"/>
          </w:tcPr>
          <w:p w14:paraId="124072C8" w14:textId="77777777" w:rsidR="00387543" w:rsidRDefault="00387543" w:rsidP="00FF3013">
            <w:pPr>
              <w:pStyle w:val="afffff2"/>
              <w:ind w:firstLineChars="0" w:firstLine="0"/>
              <w:jc w:val="center"/>
              <w:rPr>
                <w:rFonts w:ascii="Times New Roman"/>
              </w:rPr>
            </w:pPr>
            <w:r>
              <w:rPr>
                <w:rFonts w:ascii="Times New Roman"/>
              </w:rPr>
              <w:t>30</w:t>
            </w:r>
          </w:p>
        </w:tc>
      </w:tr>
      <w:tr w:rsidR="00387543" w14:paraId="17D396B1" w14:textId="77777777" w:rsidTr="00FF3013">
        <w:trPr>
          <w:trHeight w:val="227"/>
          <w:jc w:val="center"/>
        </w:trPr>
        <w:tc>
          <w:tcPr>
            <w:tcW w:w="4188" w:type="dxa"/>
            <w:vAlign w:val="center"/>
          </w:tcPr>
          <w:p w14:paraId="4936817C" w14:textId="77777777" w:rsidR="00387543" w:rsidRDefault="00387543" w:rsidP="00FF3013">
            <w:pPr>
              <w:pStyle w:val="afffff2"/>
              <w:ind w:firstLineChars="0" w:firstLine="0"/>
              <w:jc w:val="center"/>
              <w:rPr>
                <w:rFonts w:ascii="Times New Roman"/>
              </w:rPr>
            </w:pPr>
            <w:r>
              <w:rPr>
                <w:rFonts w:ascii="Times New Roman" w:hint="eastAsia"/>
              </w:rPr>
              <w:t>B</w:t>
            </w:r>
            <w:r>
              <w:rPr>
                <w:rFonts w:ascii="Times New Roman"/>
              </w:rPr>
              <w:t>（平均级）</w:t>
            </w:r>
          </w:p>
        </w:tc>
        <w:tc>
          <w:tcPr>
            <w:tcW w:w="5156" w:type="dxa"/>
            <w:vAlign w:val="center"/>
          </w:tcPr>
          <w:p w14:paraId="4B124AFD" w14:textId="77777777" w:rsidR="00387543" w:rsidRDefault="00387543" w:rsidP="00FF3013">
            <w:pPr>
              <w:pStyle w:val="afffff2"/>
              <w:ind w:firstLineChars="0" w:firstLine="0"/>
              <w:jc w:val="center"/>
              <w:rPr>
                <w:rFonts w:ascii="Times New Roman"/>
              </w:rPr>
            </w:pPr>
            <w:r>
              <w:rPr>
                <w:rFonts w:ascii="Times New Roman"/>
              </w:rPr>
              <w:t>50</w:t>
            </w:r>
          </w:p>
        </w:tc>
      </w:tr>
      <w:tr w:rsidR="00387543" w14:paraId="2D227F98" w14:textId="77777777" w:rsidTr="00FF3013">
        <w:trPr>
          <w:trHeight w:val="227"/>
          <w:jc w:val="center"/>
        </w:trPr>
        <w:tc>
          <w:tcPr>
            <w:tcW w:w="4188" w:type="dxa"/>
            <w:vAlign w:val="center"/>
          </w:tcPr>
          <w:p w14:paraId="2B48C26B" w14:textId="77777777" w:rsidR="00387543" w:rsidRDefault="00387543" w:rsidP="00FF3013">
            <w:pPr>
              <w:pStyle w:val="afffff2"/>
              <w:ind w:firstLineChars="0" w:firstLine="0"/>
              <w:jc w:val="center"/>
              <w:rPr>
                <w:rFonts w:ascii="Times New Roman"/>
              </w:rPr>
            </w:pPr>
            <w:r>
              <w:rPr>
                <w:rFonts w:ascii="Times New Roman" w:hint="eastAsia"/>
              </w:rPr>
              <w:t>C</w:t>
            </w:r>
            <w:r>
              <w:rPr>
                <w:rFonts w:ascii="Times New Roman"/>
              </w:rPr>
              <w:t>（先进级）</w:t>
            </w:r>
          </w:p>
        </w:tc>
        <w:tc>
          <w:tcPr>
            <w:tcW w:w="5156" w:type="dxa"/>
            <w:vAlign w:val="center"/>
          </w:tcPr>
          <w:p w14:paraId="21574C9A" w14:textId="77777777" w:rsidR="00387543" w:rsidRDefault="00387543" w:rsidP="00FF3013">
            <w:pPr>
              <w:pStyle w:val="afffff2"/>
              <w:ind w:firstLineChars="0" w:firstLine="0"/>
              <w:jc w:val="center"/>
              <w:rPr>
                <w:rFonts w:ascii="Times New Roman"/>
              </w:rPr>
            </w:pPr>
            <w:r>
              <w:rPr>
                <w:rFonts w:ascii="Times New Roman" w:hint="eastAsia"/>
                <w:color w:val="000000" w:themeColor="text1"/>
              </w:rPr>
              <w:t>6</w:t>
            </w:r>
            <w:r>
              <w:rPr>
                <w:rFonts w:ascii="Times New Roman"/>
                <w:color w:val="000000" w:themeColor="text1"/>
              </w:rPr>
              <w:t>0</w:t>
            </w:r>
          </w:p>
        </w:tc>
      </w:tr>
    </w:tbl>
    <w:p w14:paraId="1F85C748" w14:textId="77777777" w:rsidR="00387543" w:rsidRDefault="00387543" w:rsidP="00387543">
      <w:pPr>
        <w:pStyle w:val="affffff0"/>
        <w:numPr>
          <w:ilvl w:val="1"/>
          <w:numId w:val="2"/>
        </w:numPr>
        <w:spacing w:before="156" w:after="156"/>
        <w:rPr>
          <w:rFonts w:ascii="Times New Roman" w:eastAsia="宋体"/>
        </w:rPr>
      </w:pPr>
      <w:r>
        <w:rPr>
          <w:rFonts w:ascii="Times New Roman" w:eastAsia="宋体"/>
        </w:rPr>
        <w:t>试验方法</w:t>
      </w:r>
    </w:p>
    <w:p w14:paraId="6A3ADF8F" w14:textId="77777777" w:rsidR="00387543" w:rsidRDefault="00387543" w:rsidP="00387543">
      <w:pPr>
        <w:pStyle w:val="afffff2"/>
        <w:rPr>
          <w:rFonts w:ascii="Times New Roman"/>
        </w:rPr>
      </w:pPr>
      <w:r>
        <w:rPr>
          <w:rFonts w:ascii="Times New Roman"/>
        </w:rPr>
        <w:t>车外辐射抗扰度场强标定、测试方法</w:t>
      </w:r>
      <w:r>
        <w:rPr>
          <w:rFonts w:ascii="Times New Roman" w:hint="eastAsia"/>
        </w:rPr>
        <w:t>按照</w:t>
      </w:r>
      <w:r>
        <w:rPr>
          <w:rFonts w:ascii="Times New Roman"/>
        </w:rPr>
        <w:t>标准</w:t>
      </w:r>
      <w:r>
        <w:rPr>
          <w:rFonts w:ascii="Times New Roman"/>
        </w:rPr>
        <w:t>ISO 11451-2</w:t>
      </w:r>
      <w:r>
        <w:rPr>
          <w:rFonts w:ascii="Times New Roman" w:hint="eastAsia"/>
        </w:rPr>
        <w:t>:</w:t>
      </w:r>
      <w:r>
        <w:rPr>
          <w:rFonts w:ascii="Times New Roman"/>
        </w:rPr>
        <w:t>2015</w:t>
      </w:r>
      <w:r>
        <w:rPr>
          <w:rFonts w:ascii="Times New Roman" w:hint="eastAsia"/>
        </w:rPr>
        <w:t>执行。</w:t>
      </w:r>
    </w:p>
    <w:p w14:paraId="6F9F58F2" w14:textId="77777777" w:rsidR="00387543" w:rsidRDefault="00387543" w:rsidP="00387543">
      <w:pPr>
        <w:pStyle w:val="affffff0"/>
        <w:numPr>
          <w:ilvl w:val="1"/>
          <w:numId w:val="2"/>
        </w:numPr>
        <w:spacing w:before="156" w:after="156"/>
        <w:outlineLvl w:val="3"/>
        <w:rPr>
          <w:rFonts w:ascii="Times New Roman" w:eastAsia="宋体"/>
        </w:rPr>
      </w:pPr>
      <w:r>
        <w:rPr>
          <w:rFonts w:ascii="Times New Roman" w:eastAsia="宋体"/>
        </w:rPr>
        <w:t>自适应巡航控制系统测试设定</w:t>
      </w:r>
    </w:p>
    <w:p w14:paraId="4F24409D" w14:textId="77777777" w:rsidR="00387543" w:rsidRDefault="00387543" w:rsidP="00387543">
      <w:pPr>
        <w:pStyle w:val="afffff2"/>
        <w:rPr>
          <w:rFonts w:ascii="Times New Roman"/>
        </w:rPr>
      </w:pPr>
      <w:r>
        <w:rPr>
          <w:rFonts w:ascii="Times New Roman" w:hint="eastAsia"/>
        </w:rPr>
        <w:t>根据车辆配置及功能，选择</w:t>
      </w:r>
      <w:r>
        <w:rPr>
          <w:rFonts w:ascii="Times New Roman"/>
        </w:rPr>
        <w:t>G6.1</w:t>
      </w:r>
      <w:r>
        <w:rPr>
          <w:rFonts w:ascii="Times New Roman" w:hint="eastAsia"/>
        </w:rPr>
        <w:t>或</w:t>
      </w:r>
      <w:r>
        <w:rPr>
          <w:rFonts w:ascii="Times New Roman"/>
        </w:rPr>
        <w:t>G6</w:t>
      </w:r>
      <w:r>
        <w:rPr>
          <w:rFonts w:ascii="Times New Roman" w:hint="eastAsia"/>
        </w:rPr>
        <w:t>.2</w:t>
      </w:r>
      <w:r>
        <w:rPr>
          <w:rFonts w:ascii="Times New Roman" w:hint="eastAsia"/>
        </w:rPr>
        <w:t>方式测评车辆自适应巡航控制系统，两种方式选择其一测评。</w:t>
      </w:r>
    </w:p>
    <w:p w14:paraId="3CCF94E3" w14:textId="77777777" w:rsidR="00387543" w:rsidRDefault="00387543" w:rsidP="00387543">
      <w:pPr>
        <w:pStyle w:val="affffff1"/>
        <w:numPr>
          <w:ilvl w:val="2"/>
          <w:numId w:val="2"/>
        </w:numPr>
        <w:spacing w:before="156" w:after="156"/>
        <w:ind w:left="0"/>
        <w:jc w:val="left"/>
        <w:rPr>
          <w:rFonts w:ascii="Times New Roman" w:eastAsia="宋体"/>
        </w:rPr>
      </w:pPr>
      <w:r>
        <w:rPr>
          <w:rFonts w:ascii="Times New Roman" w:eastAsia="宋体" w:hint="eastAsia"/>
        </w:rPr>
        <w:t>基于车载毫米波雷达测评设定</w:t>
      </w:r>
    </w:p>
    <w:p w14:paraId="028F97BE" w14:textId="77777777" w:rsidR="00387543" w:rsidRDefault="00387543" w:rsidP="00387543">
      <w:pPr>
        <w:pStyle w:val="afffff2"/>
        <w:rPr>
          <w:rFonts w:ascii="Times New Roman"/>
        </w:rPr>
      </w:pPr>
      <w:r>
        <w:rPr>
          <w:rFonts w:ascii="Times New Roman"/>
        </w:rPr>
        <w:t>设置雷达目标模拟器参数，使被测车辆动态巡航，包含</w:t>
      </w:r>
      <w:r>
        <w:rPr>
          <w:rFonts w:ascii="Times New Roman"/>
        </w:rPr>
        <w:t>ACC</w:t>
      </w:r>
      <w:r>
        <w:rPr>
          <w:rFonts w:ascii="Times New Roman"/>
        </w:rPr>
        <w:t>加速跟车、</w:t>
      </w:r>
      <w:r>
        <w:rPr>
          <w:rFonts w:ascii="Times New Roman"/>
        </w:rPr>
        <w:t>ACC</w:t>
      </w:r>
      <w:r>
        <w:rPr>
          <w:rFonts w:ascii="Times New Roman"/>
        </w:rPr>
        <w:t>匀速跟车以及</w:t>
      </w:r>
      <w:r>
        <w:rPr>
          <w:rFonts w:ascii="Times New Roman"/>
        </w:rPr>
        <w:t>ACC</w:t>
      </w:r>
      <w:r>
        <w:rPr>
          <w:rFonts w:ascii="Times New Roman"/>
        </w:rPr>
        <w:t>减速跟车工况。在进行工况设置时，设定和记录雷达目标模拟器的相对距离、相对速度、</w:t>
      </w:r>
      <w:r>
        <w:rPr>
          <w:rFonts w:ascii="Times New Roman"/>
        </w:rPr>
        <w:t>RCS</w:t>
      </w:r>
      <w:r>
        <w:rPr>
          <w:rFonts w:ascii="Times New Roman"/>
        </w:rPr>
        <w:t>、被测车辆最大跟车车速，跟车间距</w:t>
      </w:r>
      <w:r>
        <w:rPr>
          <w:rFonts w:ascii="Times New Roman" w:hint="eastAsia"/>
        </w:rPr>
        <w:t>，</w:t>
      </w:r>
      <w:r>
        <w:rPr>
          <w:rFonts w:ascii="Times New Roman"/>
        </w:rPr>
        <w:t>如表</w:t>
      </w:r>
      <w:r>
        <w:rPr>
          <w:rFonts w:ascii="Times New Roman"/>
        </w:rPr>
        <w:t>G</w:t>
      </w:r>
      <w:r>
        <w:rPr>
          <w:rFonts w:ascii="Times New Roman" w:hint="eastAsia"/>
        </w:rPr>
        <w:t>.3</w:t>
      </w:r>
      <w:r>
        <w:rPr>
          <w:rFonts w:ascii="Times New Roman" w:hint="eastAsia"/>
        </w:rPr>
        <w:t>动态工况参数设置</w:t>
      </w:r>
      <w:r>
        <w:rPr>
          <w:rFonts w:ascii="Times New Roman" w:hint="eastAsia"/>
        </w:rPr>
        <w:t>-</w:t>
      </w:r>
      <w:r>
        <w:rPr>
          <w:rFonts w:ascii="Times New Roman" w:hint="eastAsia"/>
        </w:rPr>
        <w:t>示例所示</w:t>
      </w:r>
      <w:r>
        <w:rPr>
          <w:rFonts w:ascii="Times New Roman"/>
        </w:rPr>
        <w:t>。</w:t>
      </w:r>
    </w:p>
    <w:p w14:paraId="59BD0E3E" w14:textId="77777777" w:rsidR="00387543" w:rsidRDefault="00387543" w:rsidP="00387543">
      <w:pPr>
        <w:pStyle w:val="affffff8"/>
        <w:spacing w:beforeLines="500" w:before="1560" w:afterLines="0" w:after="0"/>
        <w:rPr>
          <w:rFonts w:ascii="Times New Roman" w:eastAsia="宋体"/>
        </w:rPr>
      </w:pPr>
      <w:r>
        <w:rPr>
          <w:rFonts w:ascii="Times New Roman" w:eastAsia="宋体" w:hint="eastAsia"/>
        </w:rPr>
        <w:lastRenderedPageBreak/>
        <w:t>表</w:t>
      </w:r>
      <w:r>
        <w:rPr>
          <w:rFonts w:ascii="Times New Roman" w:eastAsia="宋体"/>
        </w:rPr>
        <w:t>G</w:t>
      </w:r>
      <w:r>
        <w:rPr>
          <w:rFonts w:ascii="Times New Roman" w:eastAsia="宋体" w:hint="eastAsia"/>
        </w:rPr>
        <w:t xml:space="preserve">.3 </w:t>
      </w:r>
      <w:r>
        <w:rPr>
          <w:rFonts w:ascii="Times New Roman" w:eastAsia="宋体"/>
        </w:rPr>
        <w:t>动态工况参数设置</w:t>
      </w:r>
      <w:r>
        <w:rPr>
          <w:rFonts w:ascii="Times New Roman" w:eastAsia="宋体"/>
        </w:rPr>
        <w:t>-</w:t>
      </w:r>
      <w:r>
        <w:rPr>
          <w:rFonts w:ascii="Times New Roman" w:eastAsia="宋体"/>
        </w:rPr>
        <w:t>示例</w:t>
      </w: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7"/>
        <w:gridCol w:w="2433"/>
        <w:gridCol w:w="2160"/>
        <w:gridCol w:w="2235"/>
        <w:gridCol w:w="1129"/>
      </w:tblGrid>
      <w:tr w:rsidR="00387543" w14:paraId="34A8A1D8" w14:textId="77777777" w:rsidTr="00FF3013">
        <w:trPr>
          <w:trHeight w:val="283"/>
        </w:trPr>
        <w:tc>
          <w:tcPr>
            <w:tcW w:w="1387" w:type="dxa"/>
            <w:vMerge w:val="restart"/>
            <w:vAlign w:val="center"/>
          </w:tcPr>
          <w:p w14:paraId="44D83F89" w14:textId="77777777" w:rsidR="00387543" w:rsidRDefault="00387543" w:rsidP="00FF3013">
            <w:pPr>
              <w:pStyle w:val="afffff2"/>
              <w:ind w:firstLineChars="0" w:firstLine="0"/>
              <w:jc w:val="center"/>
              <w:rPr>
                <w:rFonts w:ascii="Times New Roman"/>
              </w:rPr>
            </w:pPr>
            <w:r>
              <w:rPr>
                <w:rFonts w:ascii="Times New Roman"/>
              </w:rPr>
              <w:t>车辆工况</w:t>
            </w:r>
          </w:p>
        </w:tc>
        <w:tc>
          <w:tcPr>
            <w:tcW w:w="2433" w:type="dxa"/>
            <w:vMerge w:val="restart"/>
            <w:vAlign w:val="center"/>
          </w:tcPr>
          <w:p w14:paraId="370A418A" w14:textId="77777777" w:rsidR="00387543" w:rsidRDefault="00387543" w:rsidP="00FF3013">
            <w:pPr>
              <w:pStyle w:val="afffff2"/>
              <w:ind w:firstLineChars="0" w:firstLine="0"/>
              <w:jc w:val="center"/>
              <w:rPr>
                <w:rFonts w:ascii="Times New Roman"/>
              </w:rPr>
            </w:pPr>
            <w:r>
              <w:rPr>
                <w:rFonts w:ascii="Times New Roman"/>
              </w:rPr>
              <w:t>被测车辆车速（</w:t>
            </w:r>
            <w:r>
              <w:rPr>
                <w:rFonts w:ascii="Times New Roman"/>
              </w:rPr>
              <w:t>km/h</w:t>
            </w:r>
            <w:r>
              <w:rPr>
                <w:rFonts w:ascii="Times New Roman"/>
              </w:rPr>
              <w:t>）</w:t>
            </w:r>
          </w:p>
        </w:tc>
        <w:tc>
          <w:tcPr>
            <w:tcW w:w="5524" w:type="dxa"/>
            <w:gridSpan w:val="3"/>
            <w:vAlign w:val="center"/>
          </w:tcPr>
          <w:p w14:paraId="1F810BA6" w14:textId="77777777" w:rsidR="00387543" w:rsidRDefault="00387543" w:rsidP="00FF3013">
            <w:pPr>
              <w:pStyle w:val="afffff2"/>
              <w:jc w:val="center"/>
              <w:rPr>
                <w:rFonts w:ascii="Times New Roman"/>
              </w:rPr>
            </w:pPr>
            <w:r>
              <w:rPr>
                <w:rFonts w:ascii="Times New Roman"/>
              </w:rPr>
              <w:t>目标模拟车</w:t>
            </w:r>
          </w:p>
        </w:tc>
      </w:tr>
      <w:tr w:rsidR="00387543" w14:paraId="0CBED3D4" w14:textId="77777777" w:rsidTr="00FF3013">
        <w:trPr>
          <w:trHeight w:val="283"/>
        </w:trPr>
        <w:tc>
          <w:tcPr>
            <w:tcW w:w="1387" w:type="dxa"/>
            <w:vMerge/>
            <w:vAlign w:val="center"/>
          </w:tcPr>
          <w:p w14:paraId="44559A55" w14:textId="77777777" w:rsidR="00387543" w:rsidRDefault="00387543" w:rsidP="00FF3013">
            <w:pPr>
              <w:pStyle w:val="afffff2"/>
              <w:ind w:firstLineChars="0" w:firstLine="0"/>
              <w:jc w:val="center"/>
              <w:rPr>
                <w:rFonts w:ascii="Times New Roman"/>
              </w:rPr>
            </w:pPr>
          </w:p>
        </w:tc>
        <w:tc>
          <w:tcPr>
            <w:tcW w:w="2433" w:type="dxa"/>
            <w:vMerge/>
            <w:vAlign w:val="center"/>
          </w:tcPr>
          <w:p w14:paraId="230E97EE" w14:textId="77777777" w:rsidR="00387543" w:rsidRDefault="00387543" w:rsidP="00FF3013">
            <w:pPr>
              <w:pStyle w:val="afffff2"/>
              <w:ind w:firstLineChars="0" w:firstLine="0"/>
              <w:jc w:val="center"/>
              <w:rPr>
                <w:rFonts w:ascii="Times New Roman"/>
              </w:rPr>
            </w:pPr>
          </w:p>
        </w:tc>
        <w:tc>
          <w:tcPr>
            <w:tcW w:w="2160" w:type="dxa"/>
            <w:vAlign w:val="center"/>
          </w:tcPr>
          <w:p w14:paraId="01E75244" w14:textId="77777777" w:rsidR="00387543" w:rsidRDefault="00387543" w:rsidP="00FF3013">
            <w:pPr>
              <w:pStyle w:val="afffff2"/>
              <w:ind w:firstLineChars="0" w:firstLine="0"/>
              <w:jc w:val="center"/>
              <w:rPr>
                <w:rFonts w:ascii="Times New Roman"/>
              </w:rPr>
            </w:pPr>
            <w:r>
              <w:rPr>
                <w:rFonts w:ascii="Times New Roman"/>
              </w:rPr>
              <w:t>相对车速（</w:t>
            </w:r>
            <w:r>
              <w:rPr>
                <w:rFonts w:ascii="Times New Roman"/>
              </w:rPr>
              <w:t>km/h</w:t>
            </w:r>
            <w:r>
              <w:rPr>
                <w:rFonts w:ascii="Times New Roman"/>
              </w:rPr>
              <w:t>）</w:t>
            </w:r>
          </w:p>
        </w:tc>
        <w:tc>
          <w:tcPr>
            <w:tcW w:w="2235" w:type="dxa"/>
            <w:vAlign w:val="center"/>
          </w:tcPr>
          <w:p w14:paraId="224BB526" w14:textId="77777777" w:rsidR="00387543" w:rsidRDefault="00387543" w:rsidP="00FF3013">
            <w:pPr>
              <w:pStyle w:val="afffff2"/>
              <w:ind w:firstLineChars="0" w:firstLine="0"/>
              <w:jc w:val="center"/>
              <w:rPr>
                <w:rFonts w:ascii="Times New Roman"/>
              </w:rPr>
            </w:pPr>
            <w:r>
              <w:rPr>
                <w:rFonts w:ascii="Times New Roman"/>
              </w:rPr>
              <w:t>相对距离（</w:t>
            </w:r>
            <w:r>
              <w:rPr>
                <w:rFonts w:ascii="Times New Roman"/>
              </w:rPr>
              <w:t>m</w:t>
            </w:r>
            <w:r>
              <w:rPr>
                <w:rFonts w:ascii="Times New Roman"/>
              </w:rPr>
              <w:t>）</w:t>
            </w:r>
          </w:p>
        </w:tc>
        <w:tc>
          <w:tcPr>
            <w:tcW w:w="1129" w:type="dxa"/>
            <w:vAlign w:val="center"/>
          </w:tcPr>
          <w:p w14:paraId="4D71405B" w14:textId="77777777" w:rsidR="00387543" w:rsidRDefault="00387543" w:rsidP="00FF3013">
            <w:pPr>
              <w:pStyle w:val="afffff2"/>
              <w:ind w:firstLineChars="0" w:firstLine="0"/>
              <w:jc w:val="center"/>
              <w:rPr>
                <w:rFonts w:ascii="Times New Roman"/>
              </w:rPr>
            </w:pPr>
            <w:r>
              <w:rPr>
                <w:rFonts w:ascii="Times New Roman"/>
              </w:rPr>
              <w:t>RCS</w:t>
            </w:r>
            <w:r>
              <w:rPr>
                <w:rFonts w:ascii="Times New Roman"/>
              </w:rPr>
              <w:t>（</w:t>
            </w:r>
            <w:r>
              <w:rPr>
                <w:rFonts w:ascii="Times New Roman"/>
              </w:rPr>
              <w:t>dBsm</w:t>
            </w:r>
            <w:r>
              <w:rPr>
                <w:rFonts w:ascii="Times New Roman"/>
              </w:rPr>
              <w:t>）</w:t>
            </w:r>
          </w:p>
        </w:tc>
      </w:tr>
      <w:tr w:rsidR="00387543" w14:paraId="6E3A09F8" w14:textId="77777777" w:rsidTr="00FF3013">
        <w:trPr>
          <w:trHeight w:val="283"/>
        </w:trPr>
        <w:tc>
          <w:tcPr>
            <w:tcW w:w="1387" w:type="dxa"/>
            <w:vAlign w:val="center"/>
          </w:tcPr>
          <w:p w14:paraId="0FD12DA8" w14:textId="77777777" w:rsidR="00387543" w:rsidRDefault="00387543" w:rsidP="00FF3013">
            <w:pPr>
              <w:pStyle w:val="afffff2"/>
              <w:ind w:firstLineChars="0" w:firstLine="0"/>
              <w:jc w:val="center"/>
              <w:rPr>
                <w:rFonts w:ascii="Times New Roman"/>
              </w:rPr>
            </w:pPr>
            <w:r>
              <w:rPr>
                <w:rFonts w:ascii="Times New Roman"/>
              </w:rPr>
              <w:t>匀速跟车</w:t>
            </w:r>
          </w:p>
        </w:tc>
        <w:tc>
          <w:tcPr>
            <w:tcW w:w="2433" w:type="dxa"/>
            <w:vAlign w:val="center"/>
          </w:tcPr>
          <w:p w14:paraId="66D13E00" w14:textId="77777777" w:rsidR="00387543" w:rsidRDefault="00387543" w:rsidP="00FF3013">
            <w:pPr>
              <w:pStyle w:val="afffff2"/>
              <w:ind w:firstLineChars="0" w:firstLine="0"/>
              <w:jc w:val="center"/>
              <w:rPr>
                <w:rFonts w:ascii="Times New Roman"/>
              </w:rPr>
            </w:pPr>
            <w:r>
              <w:rPr>
                <w:rFonts w:ascii="Times New Roman"/>
              </w:rPr>
              <w:t>40</w:t>
            </w:r>
          </w:p>
        </w:tc>
        <w:tc>
          <w:tcPr>
            <w:tcW w:w="2160" w:type="dxa"/>
            <w:vAlign w:val="center"/>
          </w:tcPr>
          <w:p w14:paraId="04447A25" w14:textId="77777777" w:rsidR="00387543" w:rsidRDefault="00387543" w:rsidP="00FF3013">
            <w:pPr>
              <w:pStyle w:val="afffff2"/>
              <w:ind w:firstLineChars="0" w:firstLine="0"/>
              <w:jc w:val="center"/>
              <w:rPr>
                <w:rFonts w:ascii="Times New Roman"/>
              </w:rPr>
            </w:pPr>
            <w:r>
              <w:rPr>
                <w:rFonts w:ascii="Times New Roman"/>
              </w:rPr>
              <w:t>0</w:t>
            </w:r>
          </w:p>
        </w:tc>
        <w:tc>
          <w:tcPr>
            <w:tcW w:w="2235" w:type="dxa"/>
            <w:vAlign w:val="center"/>
          </w:tcPr>
          <w:p w14:paraId="520E7F62" w14:textId="77777777" w:rsidR="00387543" w:rsidRDefault="00387543" w:rsidP="00FF3013">
            <w:pPr>
              <w:pStyle w:val="afffff2"/>
              <w:ind w:firstLineChars="0" w:firstLine="0"/>
              <w:jc w:val="center"/>
              <w:rPr>
                <w:rFonts w:ascii="Times New Roman"/>
              </w:rPr>
            </w:pPr>
            <w:r>
              <w:rPr>
                <w:rFonts w:ascii="Times New Roman"/>
              </w:rPr>
              <w:t>30</w:t>
            </w:r>
          </w:p>
        </w:tc>
        <w:tc>
          <w:tcPr>
            <w:tcW w:w="1129" w:type="dxa"/>
            <w:vAlign w:val="center"/>
          </w:tcPr>
          <w:p w14:paraId="1139B74F" w14:textId="77777777" w:rsidR="00387543" w:rsidRDefault="00387543" w:rsidP="00FF3013">
            <w:pPr>
              <w:pStyle w:val="afffff2"/>
              <w:ind w:firstLineChars="0" w:firstLine="0"/>
              <w:jc w:val="center"/>
              <w:rPr>
                <w:rFonts w:ascii="Times New Roman"/>
              </w:rPr>
            </w:pPr>
            <w:r>
              <w:rPr>
                <w:rFonts w:ascii="Times New Roman"/>
              </w:rPr>
              <w:t>10</w:t>
            </w:r>
          </w:p>
        </w:tc>
      </w:tr>
      <w:tr w:rsidR="00387543" w14:paraId="6EAA4ED5" w14:textId="77777777" w:rsidTr="00FF3013">
        <w:trPr>
          <w:trHeight w:val="283"/>
        </w:trPr>
        <w:tc>
          <w:tcPr>
            <w:tcW w:w="1387" w:type="dxa"/>
            <w:vMerge w:val="restart"/>
            <w:vAlign w:val="center"/>
          </w:tcPr>
          <w:p w14:paraId="439D58BE" w14:textId="77777777" w:rsidR="00387543" w:rsidRDefault="00387543" w:rsidP="00FF3013">
            <w:pPr>
              <w:pStyle w:val="afffff2"/>
              <w:ind w:firstLineChars="0" w:firstLine="0"/>
              <w:jc w:val="center"/>
              <w:rPr>
                <w:rFonts w:ascii="Times New Roman"/>
              </w:rPr>
            </w:pPr>
            <w:r>
              <w:rPr>
                <w:rFonts w:ascii="Times New Roman"/>
              </w:rPr>
              <w:t>车辆工况</w:t>
            </w:r>
          </w:p>
        </w:tc>
        <w:tc>
          <w:tcPr>
            <w:tcW w:w="2433" w:type="dxa"/>
            <w:vMerge w:val="restart"/>
            <w:vAlign w:val="center"/>
          </w:tcPr>
          <w:p w14:paraId="06624F5D" w14:textId="77777777" w:rsidR="00387543" w:rsidRDefault="00387543" w:rsidP="00FF3013">
            <w:pPr>
              <w:pStyle w:val="afffff2"/>
              <w:ind w:firstLineChars="0" w:firstLine="0"/>
              <w:jc w:val="center"/>
              <w:rPr>
                <w:rFonts w:ascii="Times New Roman"/>
              </w:rPr>
            </w:pPr>
            <w:r>
              <w:rPr>
                <w:rFonts w:ascii="Times New Roman"/>
              </w:rPr>
              <w:t>被测车辆车速（</w:t>
            </w:r>
            <w:r>
              <w:rPr>
                <w:rFonts w:ascii="Times New Roman"/>
              </w:rPr>
              <w:t>km/h</w:t>
            </w:r>
            <w:r>
              <w:rPr>
                <w:rFonts w:ascii="Times New Roman"/>
              </w:rPr>
              <w:t>）</w:t>
            </w:r>
          </w:p>
        </w:tc>
        <w:tc>
          <w:tcPr>
            <w:tcW w:w="5524" w:type="dxa"/>
            <w:gridSpan w:val="3"/>
            <w:vAlign w:val="center"/>
          </w:tcPr>
          <w:p w14:paraId="048B4A34" w14:textId="77777777" w:rsidR="00387543" w:rsidRDefault="00387543" w:rsidP="00FF3013">
            <w:pPr>
              <w:pStyle w:val="afffff2"/>
              <w:jc w:val="center"/>
              <w:rPr>
                <w:rFonts w:ascii="Times New Roman"/>
              </w:rPr>
            </w:pPr>
            <w:r>
              <w:rPr>
                <w:rFonts w:ascii="Times New Roman"/>
              </w:rPr>
              <w:t>目标模拟车</w:t>
            </w:r>
          </w:p>
        </w:tc>
      </w:tr>
      <w:tr w:rsidR="00387543" w14:paraId="3D30E0F0" w14:textId="77777777" w:rsidTr="00FF3013">
        <w:trPr>
          <w:trHeight w:val="283"/>
        </w:trPr>
        <w:tc>
          <w:tcPr>
            <w:tcW w:w="1387" w:type="dxa"/>
            <w:vMerge/>
            <w:vAlign w:val="center"/>
          </w:tcPr>
          <w:p w14:paraId="169F2616" w14:textId="77777777" w:rsidR="00387543" w:rsidRDefault="00387543" w:rsidP="00FF3013">
            <w:pPr>
              <w:pStyle w:val="afffff2"/>
              <w:ind w:firstLineChars="0" w:firstLine="0"/>
              <w:jc w:val="center"/>
              <w:rPr>
                <w:rFonts w:ascii="Times New Roman"/>
              </w:rPr>
            </w:pPr>
          </w:p>
        </w:tc>
        <w:tc>
          <w:tcPr>
            <w:tcW w:w="2433" w:type="dxa"/>
            <w:vMerge/>
            <w:vAlign w:val="center"/>
          </w:tcPr>
          <w:p w14:paraId="7284D243" w14:textId="77777777" w:rsidR="00387543" w:rsidRDefault="00387543" w:rsidP="00FF3013">
            <w:pPr>
              <w:pStyle w:val="afffff2"/>
              <w:ind w:firstLineChars="0" w:firstLine="0"/>
              <w:jc w:val="center"/>
              <w:rPr>
                <w:rFonts w:ascii="Times New Roman"/>
              </w:rPr>
            </w:pPr>
          </w:p>
        </w:tc>
        <w:tc>
          <w:tcPr>
            <w:tcW w:w="2160" w:type="dxa"/>
            <w:vAlign w:val="center"/>
          </w:tcPr>
          <w:p w14:paraId="6C833DFD" w14:textId="77777777" w:rsidR="00387543" w:rsidRDefault="00387543" w:rsidP="00FF3013">
            <w:pPr>
              <w:pStyle w:val="afffff2"/>
              <w:ind w:firstLineChars="0" w:firstLine="0"/>
              <w:jc w:val="center"/>
              <w:rPr>
                <w:rFonts w:ascii="Times New Roman"/>
              </w:rPr>
            </w:pPr>
            <w:r>
              <w:rPr>
                <w:rFonts w:ascii="Times New Roman"/>
              </w:rPr>
              <w:t>相对车速（</w:t>
            </w:r>
            <w:r>
              <w:rPr>
                <w:rFonts w:ascii="Times New Roman"/>
              </w:rPr>
              <w:t>km/h</w:t>
            </w:r>
            <w:r>
              <w:rPr>
                <w:rFonts w:ascii="Times New Roman"/>
              </w:rPr>
              <w:t>）</w:t>
            </w:r>
          </w:p>
        </w:tc>
        <w:tc>
          <w:tcPr>
            <w:tcW w:w="2235" w:type="dxa"/>
            <w:vAlign w:val="center"/>
          </w:tcPr>
          <w:p w14:paraId="01EDF140" w14:textId="77777777" w:rsidR="00387543" w:rsidRDefault="00387543" w:rsidP="00FF3013">
            <w:pPr>
              <w:pStyle w:val="afffff2"/>
              <w:ind w:firstLineChars="0" w:firstLine="0"/>
              <w:jc w:val="center"/>
              <w:rPr>
                <w:rFonts w:ascii="Times New Roman"/>
              </w:rPr>
            </w:pPr>
            <w:r>
              <w:rPr>
                <w:rFonts w:ascii="Times New Roman"/>
              </w:rPr>
              <w:t>相对距离（</w:t>
            </w:r>
            <w:r>
              <w:rPr>
                <w:rFonts w:ascii="Times New Roman"/>
              </w:rPr>
              <w:t>m</w:t>
            </w:r>
            <w:r>
              <w:rPr>
                <w:rFonts w:ascii="Times New Roman"/>
              </w:rPr>
              <w:t>）</w:t>
            </w:r>
          </w:p>
        </w:tc>
        <w:tc>
          <w:tcPr>
            <w:tcW w:w="1129" w:type="dxa"/>
            <w:vAlign w:val="center"/>
          </w:tcPr>
          <w:p w14:paraId="204CCBBD" w14:textId="77777777" w:rsidR="00387543" w:rsidRDefault="00387543" w:rsidP="00FF3013">
            <w:pPr>
              <w:pStyle w:val="afffff2"/>
              <w:ind w:firstLineChars="0" w:firstLine="0"/>
              <w:jc w:val="center"/>
              <w:rPr>
                <w:rFonts w:ascii="Times New Roman"/>
              </w:rPr>
            </w:pPr>
            <w:r>
              <w:rPr>
                <w:rFonts w:ascii="Times New Roman"/>
              </w:rPr>
              <w:t>RCS</w:t>
            </w:r>
            <w:r>
              <w:rPr>
                <w:rFonts w:ascii="Times New Roman"/>
              </w:rPr>
              <w:t>（</w:t>
            </w:r>
            <w:r>
              <w:rPr>
                <w:rFonts w:ascii="Times New Roman"/>
              </w:rPr>
              <w:t>dBsm</w:t>
            </w:r>
            <w:r>
              <w:rPr>
                <w:rFonts w:ascii="Times New Roman"/>
              </w:rPr>
              <w:t>）</w:t>
            </w:r>
          </w:p>
        </w:tc>
      </w:tr>
      <w:tr w:rsidR="00387543" w14:paraId="23334207" w14:textId="77777777" w:rsidTr="00FF3013">
        <w:trPr>
          <w:trHeight w:val="283"/>
        </w:trPr>
        <w:tc>
          <w:tcPr>
            <w:tcW w:w="1387" w:type="dxa"/>
            <w:vAlign w:val="center"/>
          </w:tcPr>
          <w:p w14:paraId="1732286A" w14:textId="77777777" w:rsidR="00387543" w:rsidRDefault="00387543" w:rsidP="00FF3013">
            <w:pPr>
              <w:pStyle w:val="afffff2"/>
              <w:ind w:firstLineChars="0" w:firstLine="0"/>
              <w:jc w:val="center"/>
              <w:rPr>
                <w:rFonts w:ascii="Times New Roman"/>
              </w:rPr>
            </w:pPr>
            <w:r>
              <w:rPr>
                <w:rFonts w:ascii="Times New Roman"/>
              </w:rPr>
              <w:t>减速跟车</w:t>
            </w:r>
          </w:p>
        </w:tc>
        <w:tc>
          <w:tcPr>
            <w:tcW w:w="2433" w:type="dxa"/>
            <w:vAlign w:val="center"/>
          </w:tcPr>
          <w:p w14:paraId="7A451A16" w14:textId="77777777" w:rsidR="00387543" w:rsidRDefault="00387543" w:rsidP="00FF3013">
            <w:pPr>
              <w:pStyle w:val="afffff2"/>
              <w:ind w:firstLineChars="0" w:firstLine="0"/>
              <w:jc w:val="center"/>
              <w:rPr>
                <w:rFonts w:ascii="Times New Roman"/>
              </w:rPr>
            </w:pPr>
            <w:r>
              <w:rPr>
                <w:rFonts w:ascii="Times New Roman"/>
              </w:rPr>
              <w:t>40</w:t>
            </w:r>
          </w:p>
        </w:tc>
        <w:tc>
          <w:tcPr>
            <w:tcW w:w="2160" w:type="dxa"/>
            <w:vAlign w:val="center"/>
          </w:tcPr>
          <w:p w14:paraId="4806A4F2" w14:textId="77777777" w:rsidR="00387543" w:rsidRDefault="00387543" w:rsidP="00FF3013">
            <w:pPr>
              <w:pStyle w:val="afffff2"/>
              <w:ind w:firstLineChars="0" w:firstLine="0"/>
              <w:jc w:val="center"/>
              <w:rPr>
                <w:rFonts w:ascii="Times New Roman"/>
              </w:rPr>
            </w:pPr>
            <w:r>
              <w:rPr>
                <w:rFonts w:ascii="Times New Roman"/>
              </w:rPr>
              <w:t>-10.8</w:t>
            </w:r>
          </w:p>
        </w:tc>
        <w:tc>
          <w:tcPr>
            <w:tcW w:w="2235" w:type="dxa"/>
            <w:vAlign w:val="center"/>
          </w:tcPr>
          <w:p w14:paraId="41F2A192" w14:textId="77777777" w:rsidR="00387543" w:rsidRDefault="00387543" w:rsidP="00FF3013">
            <w:pPr>
              <w:pStyle w:val="afffff2"/>
              <w:ind w:firstLineChars="0" w:firstLine="0"/>
              <w:jc w:val="center"/>
              <w:rPr>
                <w:rFonts w:ascii="Times New Roman"/>
              </w:rPr>
            </w:pPr>
            <w:r>
              <w:rPr>
                <w:rFonts w:ascii="Times New Roman"/>
              </w:rPr>
              <w:t>15</w:t>
            </w:r>
          </w:p>
        </w:tc>
        <w:tc>
          <w:tcPr>
            <w:tcW w:w="1129" w:type="dxa"/>
            <w:vAlign w:val="center"/>
          </w:tcPr>
          <w:p w14:paraId="142D26B9" w14:textId="77777777" w:rsidR="00387543" w:rsidRDefault="00387543" w:rsidP="00FF3013">
            <w:pPr>
              <w:pStyle w:val="afffff2"/>
              <w:ind w:firstLineChars="0" w:firstLine="0"/>
              <w:jc w:val="center"/>
              <w:rPr>
                <w:rFonts w:ascii="Times New Roman"/>
              </w:rPr>
            </w:pPr>
            <w:r>
              <w:rPr>
                <w:rFonts w:ascii="Times New Roman"/>
              </w:rPr>
              <w:t>10</w:t>
            </w:r>
          </w:p>
        </w:tc>
      </w:tr>
      <w:tr w:rsidR="00387543" w14:paraId="3273CBBF" w14:textId="77777777" w:rsidTr="00FF3013">
        <w:trPr>
          <w:trHeight w:val="283"/>
        </w:trPr>
        <w:tc>
          <w:tcPr>
            <w:tcW w:w="1387" w:type="dxa"/>
            <w:vAlign w:val="center"/>
          </w:tcPr>
          <w:p w14:paraId="0078D094" w14:textId="77777777" w:rsidR="00387543" w:rsidRDefault="00387543" w:rsidP="00FF3013">
            <w:pPr>
              <w:pStyle w:val="afffff2"/>
              <w:ind w:firstLineChars="0" w:firstLine="0"/>
              <w:jc w:val="center"/>
              <w:rPr>
                <w:rFonts w:ascii="Times New Roman"/>
              </w:rPr>
            </w:pPr>
            <w:r>
              <w:rPr>
                <w:rFonts w:ascii="Times New Roman"/>
              </w:rPr>
              <w:t>加速跟车</w:t>
            </w:r>
          </w:p>
        </w:tc>
        <w:tc>
          <w:tcPr>
            <w:tcW w:w="2433" w:type="dxa"/>
            <w:vAlign w:val="center"/>
          </w:tcPr>
          <w:p w14:paraId="35E65C90" w14:textId="77777777" w:rsidR="00387543" w:rsidRDefault="00387543" w:rsidP="00FF3013">
            <w:pPr>
              <w:pStyle w:val="afffff2"/>
              <w:ind w:firstLineChars="0" w:firstLine="0"/>
              <w:jc w:val="center"/>
              <w:rPr>
                <w:rFonts w:ascii="Times New Roman"/>
              </w:rPr>
            </w:pPr>
            <w:r>
              <w:rPr>
                <w:rFonts w:ascii="Times New Roman"/>
              </w:rPr>
              <w:t>40</w:t>
            </w:r>
          </w:p>
        </w:tc>
        <w:tc>
          <w:tcPr>
            <w:tcW w:w="2160" w:type="dxa"/>
            <w:vAlign w:val="center"/>
          </w:tcPr>
          <w:p w14:paraId="6179CCE3" w14:textId="77777777" w:rsidR="00387543" w:rsidRDefault="00387543" w:rsidP="00FF3013">
            <w:pPr>
              <w:pStyle w:val="afffff2"/>
              <w:ind w:firstLineChars="0" w:firstLine="0"/>
              <w:jc w:val="center"/>
              <w:rPr>
                <w:rFonts w:ascii="Times New Roman"/>
              </w:rPr>
            </w:pPr>
            <w:r>
              <w:rPr>
                <w:rFonts w:ascii="Times New Roman"/>
              </w:rPr>
              <w:t>+10.8</w:t>
            </w:r>
          </w:p>
        </w:tc>
        <w:tc>
          <w:tcPr>
            <w:tcW w:w="2235" w:type="dxa"/>
            <w:vAlign w:val="center"/>
          </w:tcPr>
          <w:p w14:paraId="18B61E32" w14:textId="77777777" w:rsidR="00387543" w:rsidRDefault="00387543" w:rsidP="00FF3013">
            <w:pPr>
              <w:pStyle w:val="afffff2"/>
              <w:ind w:firstLineChars="0" w:firstLine="0"/>
              <w:jc w:val="center"/>
              <w:rPr>
                <w:rFonts w:ascii="Times New Roman"/>
              </w:rPr>
            </w:pPr>
            <w:r>
              <w:rPr>
                <w:rFonts w:ascii="Times New Roman"/>
              </w:rPr>
              <w:t>15</w:t>
            </w:r>
          </w:p>
        </w:tc>
        <w:tc>
          <w:tcPr>
            <w:tcW w:w="1129" w:type="dxa"/>
            <w:vAlign w:val="center"/>
          </w:tcPr>
          <w:p w14:paraId="1DB13610" w14:textId="77777777" w:rsidR="00387543" w:rsidRDefault="00387543" w:rsidP="00FF3013">
            <w:pPr>
              <w:pStyle w:val="afffff2"/>
              <w:ind w:firstLineChars="0" w:firstLine="0"/>
              <w:jc w:val="center"/>
              <w:rPr>
                <w:rFonts w:ascii="Times New Roman"/>
              </w:rPr>
            </w:pPr>
            <w:r>
              <w:rPr>
                <w:rFonts w:ascii="Times New Roman"/>
              </w:rPr>
              <w:t>10</w:t>
            </w:r>
          </w:p>
        </w:tc>
      </w:tr>
    </w:tbl>
    <w:p w14:paraId="1F5C2040" w14:textId="77777777" w:rsidR="00387543" w:rsidRDefault="00387543" w:rsidP="00387543">
      <w:pPr>
        <w:pStyle w:val="afffff2"/>
        <w:rPr>
          <w:rFonts w:ascii="Times New Roman"/>
        </w:rPr>
      </w:pPr>
      <w:r>
        <w:rPr>
          <w:rFonts w:ascii="Times New Roman"/>
        </w:rPr>
        <w:t>试验过程中，保持被测车辆实时动态地执行</w:t>
      </w:r>
      <w:r>
        <w:rPr>
          <w:rFonts w:ascii="Times New Roman"/>
        </w:rPr>
        <w:t>ACC</w:t>
      </w:r>
      <w:r>
        <w:rPr>
          <w:rFonts w:ascii="Times New Roman"/>
        </w:rPr>
        <w:t>功能。试验布置图，如图</w:t>
      </w:r>
      <w:r>
        <w:rPr>
          <w:rFonts w:ascii="Times New Roman" w:hint="eastAsia"/>
        </w:rPr>
        <w:t>G.1</w:t>
      </w:r>
      <w:r>
        <w:rPr>
          <w:rFonts w:ascii="Times New Roman"/>
        </w:rPr>
        <w:t>所示</w:t>
      </w:r>
    </w:p>
    <w:p w14:paraId="2C4E0421" w14:textId="77777777" w:rsidR="00387543" w:rsidRDefault="00387543" w:rsidP="00387543">
      <w:pPr>
        <w:pStyle w:val="afffff2"/>
        <w:jc w:val="center"/>
        <w:rPr>
          <w:rFonts w:ascii="Times New Roman"/>
        </w:rPr>
      </w:pPr>
      <w:r>
        <w:rPr>
          <w:rFonts w:ascii="Times New Roman"/>
          <w:noProof/>
        </w:rPr>
        <w:drawing>
          <wp:inline distT="0" distB="0" distL="0" distR="0" wp14:anchorId="609EBF5E" wp14:editId="45205A1B">
            <wp:extent cx="3599815" cy="15824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00000" cy="1582957"/>
                    </a:xfrm>
                    <a:prstGeom prst="rect">
                      <a:avLst/>
                    </a:prstGeom>
                    <a:noFill/>
                    <a:ln>
                      <a:noFill/>
                    </a:ln>
                  </pic:spPr>
                </pic:pic>
              </a:graphicData>
            </a:graphic>
          </wp:inline>
        </w:drawing>
      </w:r>
    </w:p>
    <w:p w14:paraId="48012767" w14:textId="77777777" w:rsidR="00387543" w:rsidRDefault="00387543" w:rsidP="00387543">
      <w:pPr>
        <w:pStyle w:val="afffffe"/>
        <w:ind w:firstLine="420"/>
        <w:jc w:val="center"/>
        <w:rPr>
          <w:rFonts w:ascii="Times New Roman"/>
        </w:rPr>
      </w:pPr>
      <w:r>
        <w:rPr>
          <w:rFonts w:ascii="Times New Roman" w:hint="eastAsia"/>
        </w:rPr>
        <w:t>图</w:t>
      </w:r>
      <w:r>
        <w:rPr>
          <w:rFonts w:ascii="Times New Roman"/>
        </w:rPr>
        <w:t>G</w:t>
      </w:r>
      <w:r>
        <w:rPr>
          <w:rFonts w:ascii="Times New Roman" w:hint="eastAsia"/>
        </w:rPr>
        <w:t>.</w:t>
      </w:r>
      <w:r>
        <w:rPr>
          <w:rFonts w:ascii="Times New Roman"/>
        </w:rPr>
        <w:t>1</w:t>
      </w:r>
      <w:r>
        <w:rPr>
          <w:rFonts w:ascii="Times New Roman" w:hint="eastAsia"/>
        </w:rPr>
        <w:t xml:space="preserve"> </w:t>
      </w:r>
      <w:r>
        <w:rPr>
          <w:rFonts w:ascii="Times New Roman"/>
        </w:rPr>
        <w:t>自适应巡航控制（</w:t>
      </w:r>
      <w:r>
        <w:rPr>
          <w:rFonts w:ascii="Times New Roman"/>
        </w:rPr>
        <w:t>ACC</w:t>
      </w:r>
      <w:r>
        <w:rPr>
          <w:rFonts w:ascii="Times New Roman"/>
        </w:rPr>
        <w:t>）系统试验布置图</w:t>
      </w:r>
      <w:r>
        <w:rPr>
          <w:rFonts w:ascii="Times New Roman"/>
        </w:rPr>
        <w:t>-a</w:t>
      </w:r>
    </w:p>
    <w:p w14:paraId="6F5163D8" w14:textId="77777777" w:rsidR="00387543" w:rsidRDefault="00387543" w:rsidP="00387543">
      <w:pPr>
        <w:pStyle w:val="affffff1"/>
        <w:numPr>
          <w:ilvl w:val="2"/>
          <w:numId w:val="2"/>
        </w:numPr>
        <w:spacing w:before="156" w:after="156"/>
        <w:ind w:left="0"/>
        <w:jc w:val="left"/>
        <w:rPr>
          <w:rFonts w:ascii="Times New Roman" w:eastAsia="宋体"/>
        </w:rPr>
      </w:pPr>
      <w:r>
        <w:rPr>
          <w:rFonts w:ascii="Times New Roman" w:eastAsia="宋体" w:hint="eastAsia"/>
        </w:rPr>
        <w:t>基于车载摄像头测评设定</w:t>
      </w:r>
    </w:p>
    <w:p w14:paraId="207055F9" w14:textId="77777777" w:rsidR="00387543" w:rsidRDefault="00387543" w:rsidP="00387543">
      <w:pPr>
        <w:pStyle w:val="afffff2"/>
        <w:rPr>
          <w:rFonts w:ascii="Times New Roman"/>
        </w:rPr>
      </w:pPr>
      <w:r>
        <w:rPr>
          <w:rFonts w:ascii="Times New Roman" w:hint="eastAsia"/>
        </w:rPr>
        <w:t>采用道路环境模拟装置</w:t>
      </w:r>
      <w:r>
        <w:rPr>
          <w:rFonts w:ascii="Times New Roman"/>
        </w:rPr>
        <w:t>，</w:t>
      </w:r>
      <w:r>
        <w:rPr>
          <w:rFonts w:ascii="Times New Roman" w:hint="eastAsia"/>
        </w:rPr>
        <w:t>通过播放虚拟道路场景，</w:t>
      </w:r>
      <w:r>
        <w:rPr>
          <w:rFonts w:ascii="Times New Roman"/>
        </w:rPr>
        <w:t>使被测车辆动态巡航</w:t>
      </w:r>
      <w:r>
        <w:rPr>
          <w:rFonts w:ascii="Times New Roman" w:hint="eastAsia"/>
        </w:rPr>
        <w:t>。</w:t>
      </w:r>
      <w:r>
        <w:rPr>
          <w:rFonts w:ascii="Times New Roman"/>
        </w:rPr>
        <w:t>包含</w:t>
      </w:r>
      <w:r>
        <w:rPr>
          <w:rFonts w:ascii="Times New Roman"/>
        </w:rPr>
        <w:t>ACC</w:t>
      </w:r>
      <w:r>
        <w:rPr>
          <w:rFonts w:ascii="Times New Roman"/>
        </w:rPr>
        <w:t>加速跟车、</w:t>
      </w:r>
      <w:r>
        <w:rPr>
          <w:rFonts w:ascii="Times New Roman"/>
        </w:rPr>
        <w:t>ACC</w:t>
      </w:r>
      <w:r>
        <w:rPr>
          <w:rFonts w:ascii="Times New Roman"/>
        </w:rPr>
        <w:t>匀速跟车以及</w:t>
      </w:r>
      <w:r>
        <w:rPr>
          <w:rFonts w:ascii="Times New Roman"/>
        </w:rPr>
        <w:t>ACC</w:t>
      </w:r>
      <w:r>
        <w:rPr>
          <w:rFonts w:ascii="Times New Roman"/>
        </w:rPr>
        <w:t>减速跟车工况。试验过程中，保持被测车辆实时动态地执行</w:t>
      </w:r>
      <w:r>
        <w:rPr>
          <w:rFonts w:ascii="Times New Roman"/>
        </w:rPr>
        <w:t>ACC</w:t>
      </w:r>
      <w:r>
        <w:rPr>
          <w:rFonts w:ascii="Times New Roman"/>
        </w:rPr>
        <w:t>功能。</w:t>
      </w:r>
    </w:p>
    <w:p w14:paraId="109EF8B8" w14:textId="77777777" w:rsidR="00387543" w:rsidRDefault="00387543" w:rsidP="00387543">
      <w:pPr>
        <w:pStyle w:val="afffff2"/>
        <w:jc w:val="center"/>
        <w:rPr>
          <w:rFonts w:ascii="Times New Roman"/>
        </w:rPr>
      </w:pPr>
      <w:r>
        <w:rPr>
          <w:rFonts w:ascii="Times New Roman"/>
          <w:noProof/>
        </w:rPr>
        <w:drawing>
          <wp:inline distT="0" distB="0" distL="0" distR="0" wp14:anchorId="052D994D" wp14:editId="415ECA22">
            <wp:extent cx="3599815" cy="157543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00000" cy="1575997"/>
                    </a:xfrm>
                    <a:prstGeom prst="rect">
                      <a:avLst/>
                    </a:prstGeom>
                    <a:noFill/>
                    <a:ln>
                      <a:noFill/>
                    </a:ln>
                  </pic:spPr>
                </pic:pic>
              </a:graphicData>
            </a:graphic>
          </wp:inline>
        </w:drawing>
      </w:r>
    </w:p>
    <w:p w14:paraId="3DB8545B" w14:textId="77777777" w:rsidR="00387543" w:rsidRDefault="00387543" w:rsidP="00387543">
      <w:pPr>
        <w:pStyle w:val="afffff2"/>
        <w:jc w:val="center"/>
        <w:rPr>
          <w:rFonts w:ascii="Times New Roman"/>
        </w:rPr>
      </w:pPr>
      <w:r>
        <w:rPr>
          <w:rFonts w:ascii="Times New Roman"/>
        </w:rPr>
        <w:t>图</w:t>
      </w:r>
      <w:r>
        <w:rPr>
          <w:rFonts w:ascii="Times New Roman"/>
        </w:rPr>
        <w:t>G</w:t>
      </w:r>
      <w:r>
        <w:rPr>
          <w:rFonts w:ascii="Times New Roman" w:hint="eastAsia"/>
        </w:rPr>
        <w:t>.</w:t>
      </w:r>
      <w:r>
        <w:rPr>
          <w:rFonts w:ascii="Times New Roman"/>
        </w:rPr>
        <w:t>2</w:t>
      </w:r>
      <w:r>
        <w:rPr>
          <w:rFonts w:ascii="Times New Roman" w:hint="eastAsia"/>
        </w:rPr>
        <w:t xml:space="preserve"> </w:t>
      </w:r>
      <w:r>
        <w:rPr>
          <w:rFonts w:ascii="Times New Roman"/>
        </w:rPr>
        <w:t>自适应巡航控制（</w:t>
      </w:r>
      <w:r>
        <w:rPr>
          <w:rFonts w:ascii="Times New Roman"/>
        </w:rPr>
        <w:t>ACC</w:t>
      </w:r>
      <w:r>
        <w:rPr>
          <w:rFonts w:ascii="Times New Roman"/>
        </w:rPr>
        <w:t>）系统试验布置图</w:t>
      </w:r>
      <w:r>
        <w:rPr>
          <w:rFonts w:ascii="Times New Roman" w:hint="eastAsia"/>
        </w:rPr>
        <w:t>-</w:t>
      </w:r>
      <w:r>
        <w:rPr>
          <w:rFonts w:ascii="Times New Roman"/>
        </w:rPr>
        <w:t>b</w:t>
      </w:r>
    </w:p>
    <w:p w14:paraId="6388F2A9" w14:textId="77777777" w:rsidR="00387543" w:rsidRDefault="00387543" w:rsidP="00387543">
      <w:pPr>
        <w:pStyle w:val="affffff0"/>
        <w:numPr>
          <w:ilvl w:val="1"/>
          <w:numId w:val="2"/>
        </w:numPr>
        <w:spacing w:before="156" w:after="156"/>
        <w:rPr>
          <w:rFonts w:ascii="Times New Roman" w:eastAsia="宋体"/>
        </w:rPr>
      </w:pPr>
      <w:r>
        <w:rPr>
          <w:rFonts w:ascii="Times New Roman" w:eastAsia="宋体"/>
        </w:rPr>
        <w:t>试验程序</w:t>
      </w:r>
    </w:p>
    <w:p w14:paraId="17D221CD" w14:textId="77777777" w:rsidR="00387543" w:rsidRDefault="00387543" w:rsidP="00387543">
      <w:pPr>
        <w:pStyle w:val="afffff2"/>
        <w:rPr>
          <w:rFonts w:ascii="Times New Roman"/>
          <w:color w:val="000000" w:themeColor="text1"/>
        </w:rPr>
      </w:pPr>
      <w:r>
        <w:rPr>
          <w:rFonts w:ascii="Times New Roman"/>
          <w:color w:val="000000" w:themeColor="text1"/>
        </w:rPr>
        <w:t>试验前，应确定被测车辆配备</w:t>
      </w:r>
      <w:r>
        <w:rPr>
          <w:rFonts w:ascii="Times New Roman" w:hint="eastAsia"/>
          <w:color w:val="000000" w:themeColor="text1"/>
        </w:rPr>
        <w:t>基于毫米波雷达或摄像头</w:t>
      </w:r>
      <w:r>
        <w:rPr>
          <w:rFonts w:ascii="Times New Roman"/>
          <w:color w:val="000000" w:themeColor="text1"/>
        </w:rPr>
        <w:t>的</w:t>
      </w:r>
      <w:r>
        <w:rPr>
          <w:rFonts w:ascii="Times New Roman" w:hint="eastAsia"/>
          <w:color w:val="000000" w:themeColor="text1"/>
        </w:rPr>
        <w:t>自适应巡航</w:t>
      </w:r>
      <w:r>
        <w:rPr>
          <w:rFonts w:ascii="Times New Roman"/>
          <w:color w:val="000000" w:themeColor="text1"/>
        </w:rPr>
        <w:t>系统能够正常工作。可采用道路测试方式，对相应系统进行激活</w:t>
      </w:r>
      <w:r>
        <w:rPr>
          <w:rFonts w:ascii="Times New Roman" w:hint="eastAsia"/>
          <w:color w:val="000000" w:themeColor="text1"/>
        </w:rPr>
        <w:t>验证</w:t>
      </w:r>
      <w:r>
        <w:rPr>
          <w:rFonts w:ascii="Times New Roman"/>
          <w:color w:val="000000" w:themeColor="text1"/>
        </w:rPr>
        <w:t>。</w:t>
      </w:r>
    </w:p>
    <w:p w14:paraId="7367783B" w14:textId="77777777" w:rsidR="00387543" w:rsidRDefault="00387543" w:rsidP="00387543">
      <w:pPr>
        <w:pStyle w:val="afffff2"/>
        <w:rPr>
          <w:rFonts w:ascii="Times New Roman"/>
          <w:color w:val="000000" w:themeColor="text1"/>
        </w:rPr>
      </w:pPr>
      <w:r>
        <w:rPr>
          <w:rFonts w:ascii="Times New Roman"/>
          <w:color w:val="000000" w:themeColor="text1"/>
        </w:rPr>
        <w:t>根据</w:t>
      </w:r>
      <w:r>
        <w:rPr>
          <w:rFonts w:ascii="Times New Roman"/>
        </w:rPr>
        <w:t>G</w:t>
      </w:r>
      <w:r>
        <w:rPr>
          <w:rFonts w:ascii="Times New Roman" w:hint="eastAsia"/>
          <w:color w:val="000000" w:themeColor="text1"/>
        </w:rPr>
        <w:t>.6</w:t>
      </w:r>
      <w:r>
        <w:rPr>
          <w:rFonts w:ascii="Times New Roman"/>
          <w:color w:val="000000" w:themeColor="text1"/>
        </w:rPr>
        <w:t>的规定，将车辆及相关设备置于试验位置。测试布置情况应详细记录，启动车辆并运行模拟装置，激活车辆</w:t>
      </w:r>
      <w:r>
        <w:rPr>
          <w:rFonts w:ascii="Times New Roman" w:hint="eastAsia"/>
          <w:color w:val="000000" w:themeColor="text1"/>
        </w:rPr>
        <w:t>自适应巡航</w:t>
      </w:r>
      <w:r>
        <w:rPr>
          <w:rFonts w:ascii="Times New Roman"/>
          <w:color w:val="000000" w:themeColor="text1"/>
        </w:rPr>
        <w:t>系统辅助系统。</w:t>
      </w:r>
    </w:p>
    <w:p w14:paraId="637C6991" w14:textId="77777777" w:rsidR="00387543" w:rsidRDefault="00387543" w:rsidP="00387543">
      <w:pPr>
        <w:pStyle w:val="afffff2"/>
        <w:rPr>
          <w:rFonts w:ascii="Times New Roman"/>
          <w:color w:val="000000" w:themeColor="text1"/>
        </w:rPr>
      </w:pPr>
      <w:r>
        <w:rPr>
          <w:rFonts w:ascii="Times New Roman"/>
          <w:color w:val="000000" w:themeColor="text1"/>
        </w:rPr>
        <w:t>在试验频率范围内，按规定极化方式下，以试验信号电平进行扫频；</w:t>
      </w:r>
    </w:p>
    <w:p w14:paraId="36EABC83" w14:textId="77777777" w:rsidR="00387543" w:rsidRDefault="00387543" w:rsidP="00387543">
      <w:pPr>
        <w:pStyle w:val="afffff2"/>
        <w:rPr>
          <w:rFonts w:ascii="Times New Roman"/>
          <w:color w:val="000000" w:themeColor="text1"/>
        </w:rPr>
      </w:pPr>
      <w:r>
        <w:rPr>
          <w:rFonts w:ascii="Times New Roman"/>
          <w:color w:val="000000" w:themeColor="text1"/>
        </w:rPr>
        <w:t>监控系统实时监控待测车辆速度</w:t>
      </w:r>
      <w:r>
        <w:rPr>
          <w:rFonts w:ascii="Times New Roman" w:hint="eastAsia"/>
          <w:color w:val="000000" w:themeColor="text1"/>
        </w:rPr>
        <w:t>、</w:t>
      </w:r>
      <w:r>
        <w:rPr>
          <w:rFonts w:ascii="Times New Roman"/>
          <w:color w:val="000000" w:themeColor="text1"/>
        </w:rPr>
        <w:t>加速度</w:t>
      </w:r>
      <w:r>
        <w:rPr>
          <w:rFonts w:ascii="Times New Roman" w:hint="eastAsia"/>
          <w:color w:val="000000" w:themeColor="text1"/>
        </w:rPr>
        <w:t>、</w:t>
      </w:r>
      <w:r>
        <w:rPr>
          <w:rFonts w:ascii="Times New Roman"/>
          <w:color w:val="000000" w:themeColor="text1"/>
        </w:rPr>
        <w:t>Can</w:t>
      </w:r>
      <w:r>
        <w:rPr>
          <w:rFonts w:ascii="Times New Roman"/>
          <w:color w:val="000000" w:themeColor="text1"/>
        </w:rPr>
        <w:t>总线信号、报警信号（指示灯、声音等）。</w:t>
      </w:r>
    </w:p>
    <w:p w14:paraId="664EC973" w14:textId="77777777" w:rsidR="00387543" w:rsidRDefault="00387543" w:rsidP="00387543">
      <w:pPr>
        <w:pStyle w:val="affffff0"/>
        <w:numPr>
          <w:ilvl w:val="1"/>
          <w:numId w:val="2"/>
        </w:numPr>
        <w:spacing w:before="156" w:after="156"/>
        <w:rPr>
          <w:rFonts w:ascii="Times New Roman" w:eastAsia="宋体"/>
        </w:rPr>
      </w:pPr>
      <w:r>
        <w:rPr>
          <w:rFonts w:ascii="Times New Roman" w:eastAsia="宋体"/>
        </w:rPr>
        <w:t>试验报告</w:t>
      </w:r>
    </w:p>
    <w:p w14:paraId="77933523" w14:textId="77777777" w:rsidR="00387543" w:rsidRDefault="00387543" w:rsidP="00387543">
      <w:pPr>
        <w:pStyle w:val="afffff5"/>
        <w:framePr w:hSpace="0" w:vSpace="0" w:wrap="auto" w:vAnchor="margin" w:hAnchor="text" w:xAlign="left" w:yAlign="inline"/>
        <w:ind w:firstLineChars="200" w:firstLine="420"/>
        <w:rPr>
          <w:color w:val="000000" w:themeColor="text1"/>
        </w:rPr>
      </w:pPr>
      <w:r>
        <w:rPr>
          <w:color w:val="000000" w:themeColor="text1"/>
        </w:rPr>
        <w:lastRenderedPageBreak/>
        <w:t>按照试验计划要求，测试报告应提交有关试验设备、试验场所、试验布置、被测系统、频率、功率电平、系统相互影响以及与试验有关的</w:t>
      </w:r>
      <w:r>
        <w:rPr>
          <w:rFonts w:hint="eastAsia"/>
          <w:color w:val="000000" w:themeColor="text1"/>
        </w:rPr>
        <w:t>其他信息。</w:t>
      </w:r>
    </w:p>
    <w:p w14:paraId="656A8349" w14:textId="77777777" w:rsidR="00387543" w:rsidRDefault="00387543" w:rsidP="00387543">
      <w:pPr>
        <w:pStyle w:val="afffffe"/>
        <w:spacing w:line="400" w:lineRule="exact"/>
        <w:ind w:firstLine="420"/>
        <w:rPr>
          <w:rFonts w:ascii="Times New Roman"/>
          <w:szCs w:val="22"/>
        </w:rPr>
      </w:pPr>
    </w:p>
    <w:p w14:paraId="423B8639" w14:textId="77777777" w:rsidR="00387543" w:rsidRDefault="00387543" w:rsidP="00387543">
      <w:pPr>
        <w:pStyle w:val="afffffe"/>
        <w:spacing w:line="400" w:lineRule="exact"/>
        <w:ind w:firstLine="420"/>
        <w:rPr>
          <w:rFonts w:ascii="Times New Roman"/>
          <w:szCs w:val="22"/>
        </w:rPr>
        <w:sectPr w:rsidR="00387543">
          <w:pgSz w:w="11906" w:h="16838"/>
          <w:pgMar w:top="1871" w:right="1134" w:bottom="1134" w:left="1134" w:header="1418" w:footer="1134" w:gutter="284"/>
          <w:cols w:space="425"/>
          <w:formProt w:val="0"/>
          <w:docGrid w:type="lines" w:linePitch="312"/>
        </w:sectPr>
      </w:pPr>
    </w:p>
    <w:p w14:paraId="00991878" w14:textId="77777777" w:rsidR="00387543" w:rsidRDefault="00387543" w:rsidP="00387543">
      <w:pPr>
        <w:pStyle w:val="affffff"/>
        <w:numPr>
          <w:ilvl w:val="0"/>
          <w:numId w:val="2"/>
        </w:numPr>
        <w:spacing w:before="78" w:after="156"/>
        <w:rPr>
          <w:rFonts w:ascii="Times New Roman" w:eastAsia="宋体"/>
        </w:rPr>
      </w:pPr>
      <w:r>
        <w:rPr>
          <w:rFonts w:ascii="Times New Roman" w:eastAsia="宋体" w:hint="eastAsia"/>
          <w:color w:val="FF0000"/>
          <w:szCs w:val="22"/>
        </w:rPr>
        <w:lastRenderedPageBreak/>
        <w:br/>
      </w:r>
      <w:bookmarkStart w:id="50" w:name="_Toc77257953"/>
      <w:r>
        <w:rPr>
          <w:rFonts w:ascii="Times New Roman" w:eastAsia="宋体" w:hint="eastAsia"/>
          <w:color w:val="000000" w:themeColor="text1"/>
          <w:szCs w:val="22"/>
        </w:rPr>
        <w:t>（规范性）</w:t>
      </w:r>
      <w:r>
        <w:rPr>
          <w:rFonts w:ascii="Times New Roman" w:eastAsia="宋体" w:hint="eastAsia"/>
          <w:color w:val="000000" w:themeColor="text1"/>
          <w:szCs w:val="22"/>
        </w:rPr>
        <w:br/>
      </w:r>
      <w:r>
        <w:rPr>
          <w:rFonts w:ascii="Times New Roman" w:eastAsia="宋体" w:hint="eastAsia"/>
          <w:color w:val="000000" w:themeColor="text1"/>
          <w:szCs w:val="22"/>
        </w:rPr>
        <w:t>车对车自动紧急制动系统试验方法</w:t>
      </w:r>
      <w:bookmarkEnd w:id="50"/>
    </w:p>
    <w:p w14:paraId="0C4C6C51" w14:textId="77777777" w:rsidR="00387543" w:rsidRDefault="00387543" w:rsidP="00387543">
      <w:pPr>
        <w:pStyle w:val="affffff0"/>
        <w:numPr>
          <w:ilvl w:val="1"/>
          <w:numId w:val="2"/>
        </w:numPr>
        <w:spacing w:before="156" w:after="156"/>
        <w:rPr>
          <w:rFonts w:ascii="Times New Roman" w:eastAsia="宋体"/>
          <w:szCs w:val="22"/>
        </w:rPr>
      </w:pPr>
      <w:r>
        <w:rPr>
          <w:rFonts w:ascii="Times New Roman" w:eastAsia="宋体" w:hint="eastAsia"/>
          <w:szCs w:val="22"/>
        </w:rPr>
        <w:t>试验条件要求</w:t>
      </w:r>
    </w:p>
    <w:p w14:paraId="6AE42628"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环境条件</w:t>
      </w:r>
    </w:p>
    <w:p w14:paraId="4D98C3DB" w14:textId="77777777" w:rsidR="00387543" w:rsidRDefault="00387543" w:rsidP="00387543">
      <w:pPr>
        <w:pStyle w:val="afffffe"/>
        <w:ind w:firstLine="420"/>
        <w:rPr>
          <w:rFonts w:ascii="Times New Roman"/>
        </w:rPr>
      </w:pPr>
      <w:r>
        <w:rPr>
          <w:rFonts w:ascii="Times New Roman" w:hint="eastAsia"/>
        </w:rPr>
        <w:t>气候条件良好，无降雨、降雪、冰雹、扬尘等恶劣天气情况。</w:t>
      </w:r>
    </w:p>
    <w:p w14:paraId="789E7967" w14:textId="77777777" w:rsidR="00387543" w:rsidRDefault="00387543" w:rsidP="00387543">
      <w:pPr>
        <w:pStyle w:val="afffffe"/>
        <w:ind w:firstLine="420"/>
        <w:rPr>
          <w:rFonts w:ascii="Times New Roman"/>
        </w:rPr>
      </w:pPr>
      <w:r>
        <w:rPr>
          <w:rFonts w:ascii="Times New Roman" w:hint="eastAsia"/>
        </w:rPr>
        <w:t>温度在</w:t>
      </w:r>
      <w:r>
        <w:rPr>
          <w:rFonts w:ascii="Times New Roman"/>
        </w:rPr>
        <w:t>5</w:t>
      </w:r>
      <w:r>
        <w:rPr>
          <w:rFonts w:ascii="Times New Roman" w:hint="eastAsia"/>
        </w:rPr>
        <w:t>℃</w:t>
      </w:r>
      <w:r>
        <w:rPr>
          <w:rFonts w:ascii="Times New Roman"/>
        </w:rPr>
        <w:t>~42</w:t>
      </w:r>
      <w:r>
        <w:rPr>
          <w:rFonts w:ascii="Times New Roman" w:hint="eastAsia"/>
        </w:rPr>
        <w:t>℃之间。</w:t>
      </w:r>
    </w:p>
    <w:p w14:paraId="72A4643E" w14:textId="77777777" w:rsidR="00387543" w:rsidRDefault="00387543" w:rsidP="00387543">
      <w:pPr>
        <w:pStyle w:val="afffffe"/>
        <w:ind w:firstLine="420"/>
        <w:rPr>
          <w:rFonts w:ascii="Times New Roman"/>
        </w:rPr>
      </w:pPr>
      <w:r>
        <w:rPr>
          <w:rFonts w:ascii="Times New Roman" w:hint="eastAsia"/>
        </w:rPr>
        <w:t>风速应低于</w:t>
      </w:r>
      <w:r>
        <w:rPr>
          <w:rFonts w:ascii="Times New Roman"/>
        </w:rPr>
        <w:t>5m/s</w:t>
      </w:r>
      <w:r>
        <w:rPr>
          <w:rFonts w:ascii="Times New Roman" w:hint="eastAsia"/>
        </w:rPr>
        <w:t>。</w:t>
      </w:r>
    </w:p>
    <w:p w14:paraId="27A69A3B" w14:textId="77777777" w:rsidR="00387543" w:rsidRDefault="00387543" w:rsidP="00387543">
      <w:pPr>
        <w:pStyle w:val="afffffe"/>
        <w:ind w:firstLine="420"/>
        <w:rPr>
          <w:rFonts w:ascii="Times New Roman"/>
        </w:rPr>
      </w:pPr>
      <w:r>
        <w:rPr>
          <w:rFonts w:ascii="Times New Roman" w:hint="eastAsia"/>
        </w:rPr>
        <w:t>水平能见度应在</w:t>
      </w:r>
      <w:r>
        <w:rPr>
          <w:rFonts w:ascii="Times New Roman"/>
        </w:rPr>
        <w:t>1000m</w:t>
      </w:r>
      <w:r>
        <w:rPr>
          <w:rFonts w:ascii="Times New Roman" w:hint="eastAsia"/>
        </w:rPr>
        <w:t>以上。</w:t>
      </w:r>
    </w:p>
    <w:p w14:paraId="3D779F14" w14:textId="77777777" w:rsidR="00387543" w:rsidRDefault="00387543" w:rsidP="00387543">
      <w:pPr>
        <w:pStyle w:val="afffffe"/>
        <w:ind w:firstLine="420"/>
        <w:rPr>
          <w:rFonts w:ascii="Times New Roman"/>
        </w:rPr>
      </w:pPr>
      <w:r>
        <w:rPr>
          <w:rFonts w:ascii="Times New Roman" w:hint="eastAsia"/>
        </w:rPr>
        <w:t>试验应在均匀的自然光照条件下进行，光照度不小于</w:t>
      </w:r>
      <w:r>
        <w:rPr>
          <w:rFonts w:ascii="Times New Roman"/>
        </w:rPr>
        <w:t>2000lux</w:t>
      </w:r>
      <w:r>
        <w:rPr>
          <w:rFonts w:ascii="Times New Roman" w:hint="eastAsia"/>
        </w:rPr>
        <w:t>，除非制造厂商对光照度要求的下限值更低；试验道路无明显阴影，车辆不能朝向或背离太阳行驶。</w:t>
      </w:r>
    </w:p>
    <w:p w14:paraId="311E8D58"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场地条件</w:t>
      </w:r>
    </w:p>
    <w:p w14:paraId="7C2142F4" w14:textId="77777777" w:rsidR="00387543" w:rsidRDefault="00387543" w:rsidP="00387543">
      <w:pPr>
        <w:pStyle w:val="afffffe"/>
        <w:ind w:firstLine="420"/>
        <w:rPr>
          <w:rFonts w:ascii="Times New Roman"/>
        </w:rPr>
      </w:pPr>
      <w:r>
        <w:rPr>
          <w:rFonts w:ascii="Times New Roman" w:hint="eastAsia"/>
        </w:rPr>
        <w:t>试验路面应为水平、干燥、具有良好附着能力的混凝土或沥青路面，附着系数宜为</w:t>
      </w:r>
      <w:r>
        <w:rPr>
          <w:rFonts w:ascii="Times New Roman" w:hint="eastAsia"/>
        </w:rPr>
        <w:t>0.8</w:t>
      </w:r>
      <w:r>
        <w:rPr>
          <w:rFonts w:ascii="Times New Roman" w:hint="eastAsia"/>
        </w:rPr>
        <w:t>以上。</w:t>
      </w:r>
    </w:p>
    <w:p w14:paraId="2312909D" w14:textId="77777777" w:rsidR="00387543" w:rsidRDefault="00387543" w:rsidP="00387543">
      <w:pPr>
        <w:pStyle w:val="afffffe"/>
        <w:ind w:firstLine="420"/>
        <w:rPr>
          <w:rFonts w:ascii="Times New Roman"/>
        </w:rPr>
      </w:pPr>
      <w:r>
        <w:rPr>
          <w:rFonts w:ascii="Times New Roman" w:hint="eastAsia"/>
        </w:rPr>
        <w:t>试验过程中，在试验道路两边</w:t>
      </w:r>
      <w:r>
        <w:rPr>
          <w:rFonts w:ascii="Times New Roman" w:hint="eastAsia"/>
        </w:rPr>
        <w:t>3m</w:t>
      </w:r>
      <w:r>
        <w:rPr>
          <w:rFonts w:ascii="Times New Roman" w:hint="eastAsia"/>
        </w:rPr>
        <w:t>以内或者是静止目标车前方</w:t>
      </w:r>
      <w:r>
        <w:rPr>
          <w:rFonts w:ascii="Times New Roman" w:hint="eastAsia"/>
        </w:rPr>
        <w:t>30m</w:t>
      </w:r>
      <w:r>
        <w:rPr>
          <w:rFonts w:ascii="Times New Roman" w:hint="eastAsia"/>
        </w:rPr>
        <w:t>内不能有任何车辆障碍物或其他影响试验的物体。路面上方的标志物、桥梁及其他物体或建筑必须高于路面</w:t>
      </w:r>
      <w:r>
        <w:rPr>
          <w:rFonts w:ascii="Times New Roman" w:hint="eastAsia"/>
        </w:rPr>
        <w:t>5m</w:t>
      </w:r>
      <w:r>
        <w:rPr>
          <w:rFonts w:ascii="Times New Roman" w:hint="eastAsia"/>
        </w:rPr>
        <w:t>。</w:t>
      </w:r>
    </w:p>
    <w:p w14:paraId="1A42A82F"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设备要求</w:t>
      </w:r>
    </w:p>
    <w:p w14:paraId="0A3AE20D" w14:textId="77777777" w:rsidR="00387543" w:rsidRDefault="00387543" w:rsidP="00387543">
      <w:pPr>
        <w:pStyle w:val="affffff2"/>
        <w:numPr>
          <w:ilvl w:val="3"/>
          <w:numId w:val="2"/>
        </w:numPr>
        <w:spacing w:before="156" w:after="156"/>
        <w:rPr>
          <w:rFonts w:ascii="Times New Roman" w:eastAsia="宋体"/>
          <w:szCs w:val="22"/>
        </w:rPr>
      </w:pPr>
      <w:r>
        <w:rPr>
          <w:rFonts w:ascii="Times New Roman" w:eastAsia="宋体" w:hint="eastAsia"/>
          <w:szCs w:val="22"/>
        </w:rPr>
        <w:t>目标车要求</w:t>
      </w:r>
    </w:p>
    <w:p w14:paraId="0FFED16F" w14:textId="77777777" w:rsidR="00387543" w:rsidRDefault="00387543" w:rsidP="00387543">
      <w:pPr>
        <w:pStyle w:val="afffffe"/>
        <w:ind w:firstLine="420"/>
        <w:rPr>
          <w:rFonts w:ascii="Times New Roman"/>
        </w:rPr>
      </w:pPr>
      <w:r>
        <w:rPr>
          <w:rFonts w:ascii="Times New Roman" w:hint="eastAsia"/>
        </w:rPr>
        <w:t>可使用</w:t>
      </w:r>
      <w:r>
        <w:rPr>
          <w:rFonts w:ascii="Times New Roman"/>
        </w:rPr>
        <w:t>M1</w:t>
      </w:r>
      <w:r>
        <w:rPr>
          <w:rFonts w:ascii="Times New Roman" w:hint="eastAsia"/>
        </w:rPr>
        <w:t>类乘用车作为目标车，也可使用与</w:t>
      </w:r>
      <w:r>
        <w:rPr>
          <w:rFonts w:ascii="Times New Roman"/>
        </w:rPr>
        <w:t>M1</w:t>
      </w:r>
      <w:r>
        <w:rPr>
          <w:rFonts w:ascii="Times New Roman" w:hint="eastAsia"/>
        </w:rPr>
        <w:t>类乘用车具有相同反射特性的假车作为目标车。</w:t>
      </w:r>
    </w:p>
    <w:p w14:paraId="3DB55874" w14:textId="77777777" w:rsidR="00387543" w:rsidRDefault="00387543" w:rsidP="00387543">
      <w:pPr>
        <w:pStyle w:val="affffff2"/>
        <w:numPr>
          <w:ilvl w:val="3"/>
          <w:numId w:val="2"/>
        </w:numPr>
        <w:spacing w:before="156" w:after="156"/>
        <w:rPr>
          <w:rFonts w:ascii="Times New Roman" w:eastAsia="宋体"/>
          <w:szCs w:val="22"/>
        </w:rPr>
      </w:pPr>
      <w:r>
        <w:rPr>
          <w:rFonts w:ascii="Times New Roman" w:eastAsia="宋体" w:hint="eastAsia"/>
          <w:szCs w:val="22"/>
        </w:rPr>
        <w:t>数据采集要求</w:t>
      </w:r>
    </w:p>
    <w:p w14:paraId="710F3EC4" w14:textId="77777777" w:rsidR="00387543" w:rsidRDefault="00387543" w:rsidP="00387543">
      <w:pPr>
        <w:pStyle w:val="afffffe"/>
        <w:ind w:firstLine="420"/>
        <w:rPr>
          <w:rFonts w:ascii="Times New Roman"/>
        </w:rPr>
      </w:pPr>
      <w:r>
        <w:rPr>
          <w:rFonts w:ascii="Times New Roman" w:hint="eastAsia"/>
        </w:rPr>
        <w:t>试验设备要满足动态数据的采样及存储要求，采样和存储频率至少为</w:t>
      </w:r>
      <w:r>
        <w:rPr>
          <w:rFonts w:ascii="Times New Roman"/>
        </w:rPr>
        <w:t>100Hz</w:t>
      </w:r>
      <w:r>
        <w:rPr>
          <w:rFonts w:ascii="Times New Roman" w:hint="eastAsia"/>
        </w:rPr>
        <w:t>。其中数据采集精度必须满足以下要求：</w:t>
      </w:r>
    </w:p>
    <w:p w14:paraId="70E7E33B" w14:textId="77777777" w:rsidR="00387543" w:rsidRDefault="00387543" w:rsidP="00387543">
      <w:pPr>
        <w:pStyle w:val="afffffe"/>
        <w:ind w:firstLine="420"/>
        <w:rPr>
          <w:rFonts w:ascii="Times New Roman"/>
        </w:rPr>
      </w:pPr>
      <w:r>
        <w:rPr>
          <w:rFonts w:ascii="Times New Roman"/>
        </w:rPr>
        <w:t>a</w:t>
      </w:r>
      <w:r>
        <w:rPr>
          <w:rFonts w:ascii="Times New Roman" w:hint="eastAsia"/>
        </w:rPr>
        <w:t>）</w:t>
      </w:r>
      <w:r>
        <w:rPr>
          <w:rFonts w:ascii="Times New Roman"/>
        </w:rPr>
        <w:t>SV</w:t>
      </w:r>
      <w:r>
        <w:rPr>
          <w:rFonts w:ascii="Times New Roman" w:hint="eastAsia"/>
        </w:rPr>
        <w:t>、</w:t>
      </w:r>
      <w:r>
        <w:rPr>
          <w:rFonts w:ascii="Times New Roman"/>
        </w:rPr>
        <w:t xml:space="preserve">TV </w:t>
      </w:r>
      <w:r>
        <w:rPr>
          <w:rFonts w:ascii="Times New Roman" w:hint="eastAsia"/>
        </w:rPr>
        <w:t>的速度精度为</w:t>
      </w:r>
      <w:r>
        <w:rPr>
          <w:rFonts w:ascii="Times New Roman"/>
        </w:rPr>
        <w:t>0.1km/h</w:t>
      </w:r>
      <w:r>
        <w:rPr>
          <w:rFonts w:ascii="Times New Roman" w:hint="eastAsia"/>
        </w:rPr>
        <w:t>；</w:t>
      </w:r>
    </w:p>
    <w:p w14:paraId="0B053C5B" w14:textId="77777777" w:rsidR="00387543" w:rsidRDefault="00387543" w:rsidP="00387543">
      <w:pPr>
        <w:pStyle w:val="afffffe"/>
        <w:ind w:firstLine="420"/>
        <w:rPr>
          <w:rFonts w:ascii="Times New Roman"/>
        </w:rPr>
      </w:pPr>
      <w:r>
        <w:rPr>
          <w:rFonts w:ascii="Times New Roman"/>
        </w:rPr>
        <w:t>b</w:t>
      </w:r>
      <w:r>
        <w:rPr>
          <w:rFonts w:ascii="Times New Roman" w:hint="eastAsia"/>
        </w:rPr>
        <w:t>）</w:t>
      </w:r>
      <w:r>
        <w:rPr>
          <w:rFonts w:ascii="Times New Roman"/>
        </w:rPr>
        <w:t>SV</w:t>
      </w:r>
      <w:r>
        <w:rPr>
          <w:rFonts w:ascii="Times New Roman" w:hint="eastAsia"/>
        </w:rPr>
        <w:t>、</w:t>
      </w:r>
      <w:r>
        <w:rPr>
          <w:rFonts w:ascii="Times New Roman"/>
        </w:rPr>
        <w:t xml:space="preserve">TV </w:t>
      </w:r>
      <w:r>
        <w:rPr>
          <w:rFonts w:ascii="Times New Roman" w:hint="eastAsia"/>
        </w:rPr>
        <w:t>的纵向加速度精度为</w:t>
      </w:r>
      <w:r>
        <w:rPr>
          <w:rFonts w:ascii="Times New Roman"/>
        </w:rPr>
        <w:t>0.1m/s2</w:t>
      </w:r>
      <w:r>
        <w:rPr>
          <w:rFonts w:ascii="Times New Roman" w:hint="eastAsia"/>
        </w:rPr>
        <w:t>；</w:t>
      </w:r>
    </w:p>
    <w:p w14:paraId="62E93484" w14:textId="77777777" w:rsidR="00387543" w:rsidRDefault="00387543" w:rsidP="00387543">
      <w:pPr>
        <w:pStyle w:val="afffffe"/>
        <w:ind w:firstLine="420"/>
        <w:rPr>
          <w:rFonts w:ascii="Times New Roman"/>
        </w:rPr>
      </w:pPr>
      <w:r>
        <w:rPr>
          <w:rFonts w:ascii="Times New Roman"/>
        </w:rPr>
        <w:t>c</w:t>
      </w:r>
      <w:r>
        <w:rPr>
          <w:rFonts w:ascii="Times New Roman" w:hint="eastAsia"/>
        </w:rPr>
        <w:t>）</w:t>
      </w:r>
      <w:r>
        <w:rPr>
          <w:rFonts w:ascii="Times New Roman"/>
        </w:rPr>
        <w:t>SV</w:t>
      </w:r>
      <w:r>
        <w:rPr>
          <w:rFonts w:ascii="Times New Roman" w:hint="eastAsia"/>
        </w:rPr>
        <w:t>、</w:t>
      </w:r>
      <w:r>
        <w:rPr>
          <w:rFonts w:ascii="Times New Roman"/>
        </w:rPr>
        <w:t xml:space="preserve">TV </w:t>
      </w:r>
      <w:r>
        <w:rPr>
          <w:rFonts w:ascii="Times New Roman" w:hint="eastAsia"/>
        </w:rPr>
        <w:t>的横向和纵向位置精度为</w:t>
      </w:r>
      <w:r>
        <w:rPr>
          <w:rFonts w:ascii="Times New Roman"/>
        </w:rPr>
        <w:t>0.03m</w:t>
      </w:r>
      <w:r>
        <w:rPr>
          <w:rFonts w:ascii="Times New Roman" w:hint="eastAsia"/>
        </w:rPr>
        <w:t>；</w:t>
      </w:r>
    </w:p>
    <w:p w14:paraId="27909468" w14:textId="77777777" w:rsidR="00387543" w:rsidRDefault="00387543" w:rsidP="00387543">
      <w:pPr>
        <w:pStyle w:val="afffffe"/>
        <w:ind w:firstLine="420"/>
        <w:rPr>
          <w:rFonts w:ascii="Times New Roman"/>
        </w:rPr>
      </w:pPr>
      <w:r>
        <w:rPr>
          <w:rFonts w:ascii="Times New Roman"/>
        </w:rPr>
        <w:t>d</w:t>
      </w:r>
      <w:r>
        <w:rPr>
          <w:rFonts w:ascii="Times New Roman" w:hint="eastAsia"/>
        </w:rPr>
        <w:t>）</w:t>
      </w:r>
      <w:r>
        <w:rPr>
          <w:rFonts w:ascii="Times New Roman"/>
        </w:rPr>
        <w:t>SV</w:t>
      </w:r>
      <w:r>
        <w:rPr>
          <w:rFonts w:ascii="Times New Roman" w:hint="eastAsia"/>
        </w:rPr>
        <w:t>、</w:t>
      </w:r>
      <w:r>
        <w:rPr>
          <w:rFonts w:ascii="Times New Roman"/>
        </w:rPr>
        <w:t xml:space="preserve">TV </w:t>
      </w:r>
      <w:r>
        <w:rPr>
          <w:rFonts w:ascii="Times New Roman" w:hint="eastAsia"/>
        </w:rPr>
        <w:t>的横摆角速度精度为</w:t>
      </w:r>
      <w:r>
        <w:rPr>
          <w:rFonts w:ascii="Times New Roman"/>
        </w:rPr>
        <w:t>0.1</w:t>
      </w:r>
      <w:r>
        <w:rPr>
          <w:rFonts w:ascii="Times New Roman" w:hint="eastAsia"/>
        </w:rPr>
        <w:t>°</w:t>
      </w:r>
      <w:r>
        <w:rPr>
          <w:rFonts w:ascii="Times New Roman"/>
        </w:rPr>
        <w:t>/s</w:t>
      </w:r>
      <w:r>
        <w:rPr>
          <w:rFonts w:ascii="Times New Roman" w:hint="eastAsia"/>
        </w:rPr>
        <w:t>；</w:t>
      </w:r>
    </w:p>
    <w:p w14:paraId="709A1532" w14:textId="77777777" w:rsidR="00387543" w:rsidRDefault="00387543" w:rsidP="00387543">
      <w:pPr>
        <w:pStyle w:val="afffffe"/>
        <w:ind w:firstLine="420"/>
        <w:rPr>
          <w:rFonts w:ascii="Times New Roman"/>
        </w:rPr>
      </w:pPr>
      <w:r>
        <w:rPr>
          <w:rFonts w:ascii="Times New Roman"/>
        </w:rPr>
        <w:t>e</w:t>
      </w:r>
      <w:r>
        <w:rPr>
          <w:rFonts w:ascii="Times New Roman" w:hint="eastAsia"/>
        </w:rPr>
        <w:t>）</w:t>
      </w:r>
      <w:r>
        <w:rPr>
          <w:rFonts w:ascii="Times New Roman"/>
        </w:rPr>
        <w:t>SV</w:t>
      </w:r>
      <w:r>
        <w:rPr>
          <w:rFonts w:ascii="Times New Roman" w:hint="eastAsia"/>
        </w:rPr>
        <w:t>、</w:t>
      </w:r>
      <w:r>
        <w:rPr>
          <w:rFonts w:ascii="Times New Roman"/>
        </w:rPr>
        <w:t xml:space="preserve">TV </w:t>
      </w:r>
      <w:r>
        <w:rPr>
          <w:rFonts w:ascii="Times New Roman" w:hint="eastAsia"/>
        </w:rPr>
        <w:t>的转向盘角速度精度为</w:t>
      </w:r>
      <w:r>
        <w:rPr>
          <w:rFonts w:ascii="Times New Roman"/>
        </w:rPr>
        <w:t>1.0</w:t>
      </w:r>
      <w:r>
        <w:rPr>
          <w:rFonts w:ascii="Times New Roman" w:hint="eastAsia"/>
        </w:rPr>
        <w:t>°</w:t>
      </w:r>
      <w:r>
        <w:rPr>
          <w:rFonts w:ascii="Times New Roman"/>
        </w:rPr>
        <w:t>/s</w:t>
      </w:r>
      <w:r>
        <w:rPr>
          <w:rFonts w:ascii="Times New Roman" w:hint="eastAsia"/>
        </w:rPr>
        <w:t>。</w:t>
      </w:r>
    </w:p>
    <w:p w14:paraId="622C20F0"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试验车辆条件</w:t>
      </w:r>
    </w:p>
    <w:p w14:paraId="51F8881B" w14:textId="77777777" w:rsidR="00387543" w:rsidRDefault="00387543" w:rsidP="00387543">
      <w:pPr>
        <w:pStyle w:val="affffff2"/>
        <w:numPr>
          <w:ilvl w:val="3"/>
          <w:numId w:val="2"/>
        </w:numPr>
        <w:spacing w:before="156" w:after="156"/>
        <w:rPr>
          <w:rFonts w:ascii="Times New Roman" w:eastAsia="宋体"/>
          <w:szCs w:val="22"/>
        </w:rPr>
      </w:pPr>
      <w:r>
        <w:rPr>
          <w:rFonts w:ascii="Times New Roman" w:eastAsia="宋体" w:hint="eastAsia"/>
          <w:szCs w:val="22"/>
        </w:rPr>
        <w:t>系统初始化</w:t>
      </w:r>
    </w:p>
    <w:p w14:paraId="468A4362" w14:textId="77777777" w:rsidR="00387543" w:rsidRDefault="00387543" w:rsidP="00387543">
      <w:pPr>
        <w:pStyle w:val="afffffe"/>
        <w:ind w:firstLine="420"/>
        <w:rPr>
          <w:rFonts w:ascii="Times New Roman"/>
        </w:rPr>
      </w:pPr>
      <w:r>
        <w:rPr>
          <w:rFonts w:ascii="Times New Roman" w:hint="eastAsia"/>
        </w:rPr>
        <w:t>如有必要，试验前可先进行</w:t>
      </w:r>
      <w:r>
        <w:rPr>
          <w:rFonts w:ascii="Times New Roman"/>
        </w:rPr>
        <w:t>AEB</w:t>
      </w:r>
      <w:r>
        <w:rPr>
          <w:rFonts w:ascii="Times New Roman" w:hint="eastAsia"/>
        </w:rPr>
        <w:t>系统的初始化，包含雷达、摄像头等传感器的校准，整个过程可由制造厂商协助进行。</w:t>
      </w:r>
    </w:p>
    <w:p w14:paraId="4147DCB2" w14:textId="77777777" w:rsidR="00387543" w:rsidRDefault="00387543" w:rsidP="00387543">
      <w:pPr>
        <w:pStyle w:val="affffff2"/>
        <w:numPr>
          <w:ilvl w:val="3"/>
          <w:numId w:val="2"/>
        </w:numPr>
        <w:spacing w:before="156" w:after="156"/>
        <w:rPr>
          <w:rFonts w:ascii="Times New Roman" w:eastAsia="宋体"/>
          <w:szCs w:val="22"/>
        </w:rPr>
      </w:pPr>
      <w:r>
        <w:rPr>
          <w:rFonts w:ascii="Times New Roman" w:eastAsia="宋体" w:hint="eastAsia"/>
          <w:szCs w:val="22"/>
        </w:rPr>
        <w:t>车辆状态确认</w:t>
      </w:r>
    </w:p>
    <w:p w14:paraId="7CEA672F" w14:textId="77777777" w:rsidR="00387543" w:rsidRDefault="00387543" w:rsidP="00387543">
      <w:pPr>
        <w:pStyle w:val="afffffe"/>
        <w:ind w:firstLine="420"/>
        <w:rPr>
          <w:rFonts w:ascii="Times New Roman"/>
        </w:rPr>
      </w:pPr>
      <w:r>
        <w:rPr>
          <w:rFonts w:ascii="Times New Roman" w:hint="eastAsia"/>
        </w:rPr>
        <w:t>试验车辆应为新车，行驶里程不高于</w:t>
      </w:r>
      <w:r>
        <w:rPr>
          <w:rFonts w:ascii="Times New Roman"/>
        </w:rPr>
        <w:t>5000km</w:t>
      </w:r>
      <w:r>
        <w:rPr>
          <w:rFonts w:ascii="Times New Roman" w:hint="eastAsia"/>
        </w:rPr>
        <w:t>。</w:t>
      </w:r>
    </w:p>
    <w:p w14:paraId="47858410" w14:textId="77777777" w:rsidR="00387543" w:rsidRDefault="00387543" w:rsidP="00387543">
      <w:pPr>
        <w:pStyle w:val="afffffe"/>
        <w:ind w:firstLine="420"/>
        <w:rPr>
          <w:rFonts w:ascii="Times New Roman"/>
        </w:rPr>
      </w:pPr>
      <w:r>
        <w:rPr>
          <w:rFonts w:ascii="Times New Roman" w:hint="eastAsia"/>
        </w:rPr>
        <w:t>试验车辆应使用厂家指定的全新原厂轮胎，轮胎气压应为空载状态的冷胎气压。</w:t>
      </w:r>
    </w:p>
    <w:p w14:paraId="68283BBE" w14:textId="77777777" w:rsidR="00387543" w:rsidRDefault="00387543" w:rsidP="00387543">
      <w:pPr>
        <w:pStyle w:val="afffffe"/>
        <w:ind w:firstLine="420"/>
        <w:rPr>
          <w:rFonts w:ascii="Times New Roman"/>
        </w:rPr>
      </w:pPr>
      <w:r>
        <w:rPr>
          <w:rFonts w:ascii="Times New Roman" w:hint="eastAsia"/>
        </w:rPr>
        <w:t>安装试验设备前应拆除转向盘安全气囊；若车辆安装“主动机罩系统”，则在安装试验设备前关闭。</w:t>
      </w:r>
    </w:p>
    <w:p w14:paraId="6A88D15F" w14:textId="77777777" w:rsidR="00387543" w:rsidRDefault="00387543" w:rsidP="00387543">
      <w:pPr>
        <w:pStyle w:val="afffffe"/>
        <w:ind w:firstLine="420"/>
        <w:rPr>
          <w:rFonts w:ascii="Times New Roman"/>
        </w:rPr>
      </w:pPr>
      <w:r>
        <w:rPr>
          <w:rFonts w:ascii="Times New Roman" w:hint="eastAsia"/>
        </w:rPr>
        <w:lastRenderedPageBreak/>
        <w:t>试验前车辆燃油量应达到油箱容积</w:t>
      </w:r>
      <w:r>
        <w:rPr>
          <w:rFonts w:ascii="Times New Roman"/>
        </w:rPr>
        <w:t>90%</w:t>
      </w:r>
      <w:r>
        <w:rPr>
          <w:rFonts w:ascii="Times New Roman" w:hint="eastAsia"/>
        </w:rPr>
        <w:t>以上，并在试验过程中维持至少</w:t>
      </w:r>
      <w:r>
        <w:rPr>
          <w:rFonts w:ascii="Times New Roman"/>
        </w:rPr>
        <w:t>75%</w:t>
      </w:r>
      <w:r>
        <w:rPr>
          <w:rFonts w:ascii="Times New Roman" w:hint="eastAsia"/>
        </w:rPr>
        <w:t>的容量；全车其他油、水等液体，如冷却液、制动液、机油等，确保至少达到最低指示位置，若无最低指示位置则加满。测量车辆前后轴荷并计算车辆总质量，将此重量视为整车整备质量并记录。</w:t>
      </w:r>
    </w:p>
    <w:p w14:paraId="1DD51230" w14:textId="77777777" w:rsidR="00387543" w:rsidRDefault="00387543" w:rsidP="00387543">
      <w:pPr>
        <w:pStyle w:val="afffffe"/>
        <w:ind w:firstLine="420"/>
        <w:rPr>
          <w:rFonts w:ascii="Times New Roman"/>
        </w:rPr>
      </w:pPr>
      <w:r>
        <w:rPr>
          <w:rFonts w:ascii="Times New Roman" w:hint="eastAsia"/>
        </w:rPr>
        <w:t>对于可外接充电的新能源车辆，在试验前一天，按照制造厂商建议的最大充电状态对动力蓄电池进行充电；若厂商无建议，则按照不低于最大容量的</w:t>
      </w:r>
      <w:r>
        <w:rPr>
          <w:rFonts w:ascii="Times New Roman"/>
        </w:rPr>
        <w:t>95%</w:t>
      </w:r>
      <w:r>
        <w:rPr>
          <w:rFonts w:ascii="Times New Roman" w:hint="eastAsia"/>
        </w:rPr>
        <w:t>进行充电。对于不可外接充电的新能源车辆，按照车辆正常运行状态准备试验。</w:t>
      </w:r>
    </w:p>
    <w:p w14:paraId="12278BC4" w14:textId="77777777" w:rsidR="00387543" w:rsidRDefault="00387543" w:rsidP="00387543">
      <w:pPr>
        <w:pStyle w:val="affffff2"/>
        <w:numPr>
          <w:ilvl w:val="3"/>
          <w:numId w:val="2"/>
        </w:numPr>
        <w:spacing w:before="156" w:after="156"/>
        <w:rPr>
          <w:rFonts w:ascii="Times New Roman" w:eastAsia="宋体"/>
          <w:szCs w:val="22"/>
        </w:rPr>
      </w:pPr>
      <w:r>
        <w:rPr>
          <w:rFonts w:ascii="Times New Roman" w:eastAsia="宋体" w:hint="eastAsia"/>
          <w:szCs w:val="22"/>
        </w:rPr>
        <w:t>功能检查</w:t>
      </w:r>
    </w:p>
    <w:p w14:paraId="122986E4" w14:textId="77777777" w:rsidR="00387543" w:rsidRDefault="00387543" w:rsidP="00387543">
      <w:pPr>
        <w:pStyle w:val="afffffe"/>
        <w:ind w:firstLine="420"/>
        <w:rPr>
          <w:rFonts w:ascii="Times New Roman"/>
        </w:rPr>
      </w:pPr>
      <w:r>
        <w:rPr>
          <w:rFonts w:ascii="Times New Roman" w:hint="eastAsia"/>
        </w:rPr>
        <w:t>试验开始前，以系统被触发的最低车速进行</w:t>
      </w:r>
      <w:r>
        <w:rPr>
          <w:rFonts w:ascii="Times New Roman"/>
        </w:rPr>
        <w:t>3</w:t>
      </w:r>
      <w:r>
        <w:rPr>
          <w:rFonts w:ascii="Times New Roman" w:hint="eastAsia"/>
        </w:rPr>
        <w:t>次试验，用以确保系统能正常工作。</w:t>
      </w:r>
    </w:p>
    <w:p w14:paraId="5E28A481" w14:textId="77777777" w:rsidR="00387543" w:rsidRDefault="00387543" w:rsidP="00387543">
      <w:pPr>
        <w:pStyle w:val="affffff2"/>
        <w:numPr>
          <w:ilvl w:val="3"/>
          <w:numId w:val="2"/>
        </w:numPr>
        <w:spacing w:before="156" w:after="156"/>
        <w:rPr>
          <w:rFonts w:ascii="Times New Roman" w:eastAsia="宋体"/>
          <w:szCs w:val="22"/>
        </w:rPr>
      </w:pPr>
      <w:r>
        <w:rPr>
          <w:rFonts w:ascii="Times New Roman" w:eastAsia="宋体" w:hint="eastAsia"/>
          <w:szCs w:val="22"/>
        </w:rPr>
        <w:t>功能设置</w:t>
      </w:r>
    </w:p>
    <w:p w14:paraId="583BD43C" w14:textId="77777777" w:rsidR="00387543" w:rsidRDefault="00387543" w:rsidP="00387543">
      <w:pPr>
        <w:pStyle w:val="afffffe"/>
        <w:ind w:firstLine="420"/>
        <w:rPr>
          <w:rFonts w:ascii="Times New Roman"/>
        </w:rPr>
      </w:pPr>
      <w:r>
        <w:rPr>
          <w:rFonts w:ascii="Times New Roman" w:hint="eastAsia"/>
        </w:rPr>
        <w:t>针对报警级别有多个选项可设置的</w:t>
      </w:r>
      <w:r>
        <w:rPr>
          <w:rFonts w:ascii="Times New Roman"/>
        </w:rPr>
        <w:t>AEB</w:t>
      </w:r>
      <w:r>
        <w:rPr>
          <w:rFonts w:ascii="Times New Roman" w:hint="eastAsia"/>
        </w:rPr>
        <w:t>和</w:t>
      </w:r>
      <w:r>
        <w:rPr>
          <w:rFonts w:ascii="Times New Roman"/>
        </w:rPr>
        <w:t>/</w:t>
      </w:r>
      <w:r>
        <w:rPr>
          <w:rFonts w:ascii="Times New Roman" w:hint="eastAsia"/>
        </w:rPr>
        <w:t>或</w:t>
      </w:r>
      <w:r>
        <w:rPr>
          <w:rFonts w:ascii="Times New Roman"/>
        </w:rPr>
        <w:t>FCW</w:t>
      </w:r>
      <w:r>
        <w:rPr>
          <w:rFonts w:ascii="Times New Roman" w:hint="eastAsia"/>
        </w:rPr>
        <w:t>系统，应在试验开始前将制动和报警级别设置为报警最早一级。</w:t>
      </w:r>
    </w:p>
    <w:p w14:paraId="0A49E6CE" w14:textId="77777777" w:rsidR="00387543" w:rsidRDefault="00387543" w:rsidP="00387543">
      <w:pPr>
        <w:pStyle w:val="affffff2"/>
        <w:numPr>
          <w:ilvl w:val="3"/>
          <w:numId w:val="2"/>
        </w:numPr>
        <w:spacing w:before="156" w:after="156"/>
        <w:rPr>
          <w:rFonts w:ascii="Times New Roman" w:eastAsia="宋体"/>
          <w:szCs w:val="22"/>
        </w:rPr>
      </w:pPr>
      <w:r>
        <w:rPr>
          <w:rFonts w:ascii="Times New Roman" w:eastAsia="宋体" w:hint="eastAsia"/>
          <w:szCs w:val="22"/>
        </w:rPr>
        <w:t>制动系统预热</w:t>
      </w:r>
    </w:p>
    <w:p w14:paraId="50281A9E" w14:textId="77777777" w:rsidR="00387543" w:rsidRDefault="00387543" w:rsidP="00387543">
      <w:pPr>
        <w:pStyle w:val="afffffe"/>
        <w:ind w:firstLine="420"/>
        <w:rPr>
          <w:rFonts w:ascii="Times New Roman"/>
        </w:rPr>
      </w:pPr>
      <w:r>
        <w:rPr>
          <w:rFonts w:ascii="Times New Roman"/>
        </w:rPr>
        <w:t>a</w:t>
      </w:r>
      <w:r>
        <w:rPr>
          <w:rFonts w:ascii="Times New Roman" w:hint="eastAsia"/>
        </w:rPr>
        <w:t>）在试验开始之前，以</w:t>
      </w:r>
      <w:r>
        <w:rPr>
          <w:rFonts w:ascii="Times New Roman"/>
        </w:rPr>
        <w:t>56km/h</w:t>
      </w:r>
      <w:r>
        <w:rPr>
          <w:rFonts w:ascii="Times New Roman" w:hint="eastAsia"/>
        </w:rPr>
        <w:t>的初速度，约</w:t>
      </w:r>
      <w:r>
        <w:rPr>
          <w:rFonts w:ascii="Times New Roman"/>
        </w:rPr>
        <w:t>5m/s</w:t>
      </w:r>
      <w:r>
        <w:rPr>
          <w:rFonts w:ascii="Times New Roman"/>
          <w:vertAlign w:val="superscript"/>
        </w:rPr>
        <w:t>2</w:t>
      </w:r>
      <w:r>
        <w:rPr>
          <w:rFonts w:ascii="Times New Roman"/>
        </w:rPr>
        <w:t>~6m/s</w:t>
      </w:r>
      <w:r>
        <w:rPr>
          <w:rFonts w:ascii="Times New Roman"/>
          <w:vertAlign w:val="superscript"/>
        </w:rPr>
        <w:t>2</w:t>
      </w:r>
      <w:r>
        <w:rPr>
          <w:rFonts w:ascii="Times New Roman" w:hint="eastAsia"/>
        </w:rPr>
        <w:t>的平均减速度制动到速度为零，反复进行</w:t>
      </w:r>
      <w:r>
        <w:rPr>
          <w:rFonts w:ascii="Times New Roman"/>
        </w:rPr>
        <w:t>10</w:t>
      </w:r>
      <w:r>
        <w:rPr>
          <w:rFonts w:ascii="Times New Roman" w:hint="eastAsia"/>
        </w:rPr>
        <w:t>次；</w:t>
      </w:r>
    </w:p>
    <w:p w14:paraId="2D91F891" w14:textId="77777777" w:rsidR="00387543" w:rsidRDefault="00387543" w:rsidP="00387543">
      <w:pPr>
        <w:pStyle w:val="afffffe"/>
        <w:ind w:firstLine="420"/>
        <w:rPr>
          <w:rFonts w:ascii="Times New Roman"/>
        </w:rPr>
      </w:pPr>
      <w:r>
        <w:rPr>
          <w:rFonts w:ascii="Times New Roman"/>
        </w:rPr>
        <w:t>b</w:t>
      </w:r>
      <w:r>
        <w:rPr>
          <w:rFonts w:ascii="Times New Roman" w:hint="eastAsia"/>
        </w:rPr>
        <w:t>）以</w:t>
      </w:r>
      <w:r>
        <w:rPr>
          <w:rFonts w:ascii="Times New Roman"/>
        </w:rPr>
        <w:t>72km/h</w:t>
      </w:r>
      <w:r>
        <w:rPr>
          <w:rFonts w:ascii="Times New Roman" w:hint="eastAsia"/>
        </w:rPr>
        <w:t>的初速度，全力制动到速度为零，反复进行</w:t>
      </w:r>
      <w:r>
        <w:rPr>
          <w:rFonts w:ascii="Times New Roman"/>
        </w:rPr>
        <w:t>3</w:t>
      </w:r>
      <w:r>
        <w:rPr>
          <w:rFonts w:ascii="Times New Roman" w:hint="eastAsia"/>
        </w:rPr>
        <w:t>次；</w:t>
      </w:r>
    </w:p>
    <w:p w14:paraId="53F98BFF" w14:textId="77777777" w:rsidR="00387543" w:rsidRDefault="00387543" w:rsidP="00387543">
      <w:pPr>
        <w:pStyle w:val="afffffe"/>
        <w:ind w:firstLine="420"/>
        <w:rPr>
          <w:rFonts w:ascii="Times New Roman"/>
        </w:rPr>
      </w:pPr>
      <w:r>
        <w:rPr>
          <w:rFonts w:ascii="Times New Roman"/>
        </w:rPr>
        <w:t>c</w:t>
      </w:r>
      <w:r>
        <w:rPr>
          <w:rFonts w:ascii="Times New Roman" w:hint="eastAsia"/>
        </w:rPr>
        <w:t>）以</w:t>
      </w:r>
      <w:r>
        <w:rPr>
          <w:rFonts w:ascii="Times New Roman"/>
        </w:rPr>
        <w:t>72km/h</w:t>
      </w:r>
      <w:r>
        <w:rPr>
          <w:rFonts w:ascii="Times New Roman" w:hint="eastAsia"/>
        </w:rPr>
        <w:t>的速度行驶</w:t>
      </w:r>
      <w:r>
        <w:rPr>
          <w:rFonts w:ascii="Times New Roman"/>
        </w:rPr>
        <w:t>5min</w:t>
      </w:r>
      <w:r>
        <w:rPr>
          <w:rFonts w:ascii="Times New Roman" w:hint="eastAsia"/>
        </w:rPr>
        <w:t>，冷却制动系统；</w:t>
      </w:r>
    </w:p>
    <w:p w14:paraId="277C8DC1" w14:textId="77777777" w:rsidR="00387543" w:rsidRDefault="00387543" w:rsidP="00387543">
      <w:pPr>
        <w:pStyle w:val="afffffe"/>
        <w:ind w:firstLine="420"/>
        <w:rPr>
          <w:rFonts w:ascii="Times New Roman"/>
        </w:rPr>
      </w:pPr>
      <w:r>
        <w:rPr>
          <w:rFonts w:ascii="Times New Roman"/>
        </w:rPr>
        <w:t>d</w:t>
      </w:r>
      <w:r>
        <w:rPr>
          <w:rFonts w:ascii="Times New Roman" w:hint="eastAsia"/>
        </w:rPr>
        <w:t>）两次正式试验间隔至少</w:t>
      </w:r>
      <w:r>
        <w:rPr>
          <w:rFonts w:ascii="Times New Roman"/>
        </w:rPr>
        <w:t>3min</w:t>
      </w:r>
      <w:r>
        <w:rPr>
          <w:rFonts w:ascii="Times New Roman" w:hint="eastAsia"/>
        </w:rPr>
        <w:t>；试验过程中，如果主车静止时间大于</w:t>
      </w:r>
      <w:r>
        <w:rPr>
          <w:rFonts w:ascii="Times New Roman"/>
        </w:rPr>
        <w:t>15min</w:t>
      </w:r>
      <w:r>
        <w:rPr>
          <w:rFonts w:ascii="Times New Roman" w:hint="eastAsia"/>
        </w:rPr>
        <w:t>，则要以</w:t>
      </w:r>
      <w:r>
        <w:rPr>
          <w:rFonts w:ascii="Times New Roman"/>
        </w:rPr>
        <w:t>72km/h</w:t>
      </w:r>
      <w:r>
        <w:rPr>
          <w:rFonts w:ascii="Times New Roman" w:hint="eastAsia"/>
        </w:rPr>
        <w:t>的初速度，不小于</w:t>
      </w:r>
      <w:r>
        <w:rPr>
          <w:rFonts w:ascii="Times New Roman"/>
        </w:rPr>
        <w:t>7m/s</w:t>
      </w:r>
      <w:r>
        <w:rPr>
          <w:rFonts w:ascii="Times New Roman"/>
          <w:vertAlign w:val="superscript"/>
        </w:rPr>
        <w:t>2</w:t>
      </w:r>
      <w:r>
        <w:rPr>
          <w:rFonts w:ascii="Times New Roman" w:hint="eastAsia"/>
        </w:rPr>
        <w:t>的平均减速度制动到速度为零，反复进行</w:t>
      </w:r>
      <w:r>
        <w:rPr>
          <w:rFonts w:ascii="Times New Roman"/>
        </w:rPr>
        <w:t>3</w:t>
      </w:r>
      <w:r>
        <w:rPr>
          <w:rFonts w:ascii="Times New Roman" w:hint="eastAsia"/>
        </w:rPr>
        <w:t>次来预热制动系统；</w:t>
      </w:r>
    </w:p>
    <w:p w14:paraId="7056EFF7" w14:textId="77777777" w:rsidR="00387543" w:rsidRDefault="00387543" w:rsidP="00387543">
      <w:pPr>
        <w:pStyle w:val="afffffe"/>
        <w:ind w:firstLine="420"/>
        <w:rPr>
          <w:rFonts w:ascii="Times New Roman"/>
        </w:rPr>
      </w:pPr>
      <w:r>
        <w:rPr>
          <w:rFonts w:ascii="Times New Roman" w:hint="eastAsia"/>
        </w:rPr>
        <w:t>制动系统最后一次预热和正式试验相隔至少</w:t>
      </w:r>
      <w:r>
        <w:rPr>
          <w:rFonts w:ascii="Times New Roman"/>
        </w:rPr>
        <w:t>3min</w:t>
      </w:r>
      <w:r>
        <w:rPr>
          <w:rFonts w:ascii="Times New Roman" w:hint="eastAsia"/>
        </w:rPr>
        <w:t>。</w:t>
      </w:r>
    </w:p>
    <w:p w14:paraId="5240C22D" w14:textId="77777777" w:rsidR="00387543" w:rsidRDefault="00387543" w:rsidP="00387543">
      <w:pPr>
        <w:pStyle w:val="affffff0"/>
        <w:numPr>
          <w:ilvl w:val="1"/>
          <w:numId w:val="2"/>
        </w:numPr>
        <w:spacing w:before="156" w:after="156"/>
        <w:rPr>
          <w:rFonts w:ascii="Times New Roman" w:eastAsia="宋体"/>
          <w:szCs w:val="22"/>
        </w:rPr>
      </w:pPr>
      <w:r>
        <w:rPr>
          <w:rFonts w:ascii="Times New Roman" w:eastAsia="宋体" w:hint="eastAsia"/>
          <w:szCs w:val="22"/>
        </w:rPr>
        <w:t>试验方法</w:t>
      </w:r>
    </w:p>
    <w:p w14:paraId="19662479"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试验要求</w:t>
      </w:r>
    </w:p>
    <w:p w14:paraId="7E91ED8D" w14:textId="77777777" w:rsidR="00387543" w:rsidRDefault="00387543" w:rsidP="00387543">
      <w:pPr>
        <w:pStyle w:val="afffffe"/>
        <w:ind w:firstLine="420"/>
        <w:rPr>
          <w:rFonts w:ascii="Times New Roman"/>
        </w:rPr>
      </w:pPr>
      <w:r>
        <w:rPr>
          <w:rFonts w:ascii="Times New Roman"/>
        </w:rPr>
        <w:t>a</w:t>
      </w:r>
      <w:r>
        <w:rPr>
          <w:rFonts w:ascii="Times New Roman"/>
        </w:rPr>
        <w:t>）试验过程应尽量少的调节转向盘，转向盘角速度不超过</w:t>
      </w:r>
      <w:r>
        <w:rPr>
          <w:rFonts w:ascii="Times New Roman"/>
        </w:rPr>
        <w:t>15°/s</w:t>
      </w:r>
      <w:r>
        <w:rPr>
          <w:rFonts w:ascii="Times New Roman"/>
        </w:rPr>
        <w:t>；接近过程中，主车与目标车的横向距离不超过</w:t>
      </w:r>
      <w:r>
        <w:rPr>
          <w:rFonts w:ascii="Times New Roman"/>
        </w:rPr>
        <w:t>±0.2m</w:t>
      </w:r>
      <w:r>
        <w:rPr>
          <w:rFonts w:ascii="Times New Roman"/>
        </w:rPr>
        <w:t>；</w:t>
      </w:r>
    </w:p>
    <w:p w14:paraId="3F5331E2" w14:textId="77777777" w:rsidR="00387543" w:rsidRDefault="00387543" w:rsidP="00387543">
      <w:pPr>
        <w:pStyle w:val="afffffe"/>
        <w:ind w:firstLine="420"/>
        <w:rPr>
          <w:rFonts w:ascii="Times New Roman"/>
        </w:rPr>
      </w:pPr>
      <w:r>
        <w:rPr>
          <w:rFonts w:ascii="Times New Roman"/>
        </w:rPr>
        <w:t>b</w:t>
      </w:r>
      <w:r>
        <w:rPr>
          <w:rFonts w:ascii="Times New Roman"/>
        </w:rPr>
        <w:t>）接近过程中，主车横摆角速度保持</w:t>
      </w:r>
      <w:r>
        <w:rPr>
          <w:rFonts w:ascii="Times New Roman"/>
        </w:rPr>
        <w:t>±1.0°/s</w:t>
      </w:r>
      <w:r>
        <w:rPr>
          <w:rFonts w:ascii="Times New Roman"/>
        </w:rPr>
        <w:t>以内；</w:t>
      </w:r>
    </w:p>
    <w:p w14:paraId="75AD8816" w14:textId="77777777" w:rsidR="00387543" w:rsidRDefault="00387543" w:rsidP="00387543">
      <w:pPr>
        <w:pStyle w:val="afffffe"/>
        <w:ind w:firstLine="420"/>
        <w:rPr>
          <w:rFonts w:ascii="Times New Roman"/>
        </w:rPr>
      </w:pPr>
      <w:r>
        <w:rPr>
          <w:rFonts w:ascii="Times New Roman"/>
        </w:rPr>
        <w:t>c</w:t>
      </w:r>
      <w:r>
        <w:rPr>
          <w:rFonts w:ascii="Times New Roman"/>
        </w:rPr>
        <w:t>）速度保持在（</w:t>
      </w:r>
      <w:r>
        <w:rPr>
          <w:rFonts w:ascii="Times New Roman"/>
        </w:rPr>
        <w:t>50±1</w:t>
      </w:r>
      <w:r>
        <w:rPr>
          <w:rFonts w:ascii="Times New Roman"/>
        </w:rPr>
        <w:t>）</w:t>
      </w:r>
      <w:r>
        <w:rPr>
          <w:rFonts w:ascii="Times New Roman"/>
        </w:rPr>
        <w:t>km/h</w:t>
      </w:r>
      <w:r>
        <w:rPr>
          <w:rFonts w:ascii="Times New Roman"/>
        </w:rPr>
        <w:t>，试验结束前不能触碰制动踏板；</w:t>
      </w:r>
    </w:p>
    <w:p w14:paraId="1D4A9DCB" w14:textId="77777777" w:rsidR="00387543" w:rsidRDefault="00387543" w:rsidP="00387543">
      <w:pPr>
        <w:pStyle w:val="afffffe"/>
        <w:ind w:firstLine="420"/>
        <w:rPr>
          <w:rFonts w:ascii="Times New Roman"/>
        </w:rPr>
      </w:pPr>
      <w:r>
        <w:rPr>
          <w:rFonts w:ascii="Times New Roman"/>
        </w:rPr>
        <w:t>d</w:t>
      </w:r>
      <w:r>
        <w:rPr>
          <w:rFonts w:ascii="Times New Roman"/>
        </w:rPr>
        <w:t>）主车加速踏板位置波动不能超过满量程的</w:t>
      </w:r>
      <w:r>
        <w:rPr>
          <w:rFonts w:ascii="Times New Roman"/>
        </w:rPr>
        <w:t>±5%</w:t>
      </w:r>
      <w:r>
        <w:rPr>
          <w:rFonts w:ascii="Times New Roman"/>
        </w:rPr>
        <w:t>。</w:t>
      </w:r>
    </w:p>
    <w:p w14:paraId="52943A81"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试验步骤</w:t>
      </w:r>
    </w:p>
    <w:p w14:paraId="1B9544D3" w14:textId="77777777" w:rsidR="00387543" w:rsidRDefault="00387543" w:rsidP="00387543">
      <w:pPr>
        <w:pStyle w:val="afffffe"/>
        <w:ind w:firstLineChars="0" w:firstLine="0"/>
        <w:jc w:val="center"/>
        <w:rPr>
          <w:rFonts w:ascii="Times New Roman"/>
          <w:szCs w:val="22"/>
        </w:rPr>
      </w:pPr>
      <w:r>
        <mc:AlternateContent>
          <mc:Choice Requires="wpc">
            <w:drawing>
              <wp:inline distT="0" distB="0" distL="0" distR="0" wp14:anchorId="6C7D45CD" wp14:editId="1CEBC64E">
                <wp:extent cx="3907155" cy="1053465"/>
                <wp:effectExtent l="0" t="0" r="0" b="0"/>
                <wp:docPr id="36" name="画布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2465070" y="20320"/>
                            <a:ext cx="1069340" cy="404495"/>
                          </a:xfrm>
                          <a:prstGeom prst="rect">
                            <a:avLst/>
                          </a:prstGeom>
                          <a:noFill/>
                          <a:ln>
                            <a:noFill/>
                          </a:ln>
                        </pic:spPr>
                      </pic:pic>
                      <pic:pic xmlns:pic="http://schemas.openxmlformats.org/drawingml/2006/picture">
                        <pic:nvPicPr>
                          <pic:cNvPr id="6"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399415" y="13335"/>
                            <a:ext cx="1110615" cy="438150"/>
                          </a:xfrm>
                          <a:prstGeom prst="rect">
                            <a:avLst/>
                          </a:prstGeom>
                          <a:noFill/>
                          <a:ln>
                            <a:noFill/>
                          </a:ln>
                        </pic:spPr>
                      </pic:pic>
                      <pic:pic xmlns:pic="http://schemas.openxmlformats.org/drawingml/2006/picture">
                        <pic:nvPicPr>
                          <pic:cNvPr id="1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399415" y="13335"/>
                            <a:ext cx="1110615" cy="438150"/>
                          </a:xfrm>
                          <a:prstGeom prst="rect">
                            <a:avLst/>
                          </a:prstGeom>
                          <a:noFill/>
                          <a:ln>
                            <a:noFill/>
                          </a:ln>
                        </pic:spPr>
                      </pic:pic>
                      <wps:wsp>
                        <wps:cNvPr id="15" name="Rectangle 14"/>
                        <wps:cNvSpPr>
                          <a:spLocks noChangeArrowheads="1"/>
                        </wps:cNvSpPr>
                        <wps:spPr bwMode="auto">
                          <a:xfrm>
                            <a:off x="807720" y="143510"/>
                            <a:ext cx="153670" cy="198120"/>
                          </a:xfrm>
                          <a:prstGeom prst="rect">
                            <a:avLst/>
                          </a:prstGeom>
                          <a:noFill/>
                          <a:ln>
                            <a:noFill/>
                          </a:ln>
                        </wps:spPr>
                        <wps:txbx>
                          <w:txbxContent>
                            <w:p w14:paraId="45D16980" w14:textId="77777777" w:rsidR="00387543" w:rsidRDefault="00387543" w:rsidP="00387543">
                              <w:r>
                                <w:rPr>
                                  <w:rFonts w:ascii="宋体" w:cs="宋体"/>
                                  <w:b/>
                                  <w:bCs/>
                                  <w:color w:val="000000"/>
                                  <w:kern w:val="0"/>
                                  <w:sz w:val="24"/>
                                  <w:szCs w:val="24"/>
                                </w:rPr>
                                <w:t>SV</w:t>
                              </w:r>
                            </w:p>
                          </w:txbxContent>
                        </wps:txbx>
                        <wps:bodyPr rot="0" vert="horz" wrap="none" lIns="0" tIns="0" rIns="0" bIns="0" anchor="t" anchorCtr="0">
                          <a:spAutoFit/>
                        </wps:bodyPr>
                      </wps:wsp>
                      <wps:wsp>
                        <wps:cNvPr id="17" name="Line 15"/>
                        <wps:cNvCnPr/>
                        <wps:spPr bwMode="auto">
                          <a:xfrm>
                            <a:off x="600710" y="548005"/>
                            <a:ext cx="625475" cy="0"/>
                          </a:xfrm>
                          <a:prstGeom prst="line">
                            <a:avLst/>
                          </a:prstGeom>
                          <a:noFill/>
                          <a:ln w="13335" cap="rnd">
                            <a:solidFill>
                              <a:srgbClr val="000000"/>
                            </a:solidFill>
                            <a:prstDash val="solid"/>
                            <a:round/>
                          </a:ln>
                        </wps:spPr>
                        <wps:bodyPr/>
                      </wps:wsp>
                      <wps:wsp>
                        <wps:cNvPr id="18" name="Freeform 16"/>
                        <wps:cNvSpPr/>
                        <wps:spPr bwMode="auto">
                          <a:xfrm>
                            <a:off x="1215390" y="506095"/>
                            <a:ext cx="84455" cy="83820"/>
                          </a:xfrm>
                          <a:custGeom>
                            <a:avLst/>
                            <a:gdLst>
                              <a:gd name="T0" fmla="*/ 0 w 133"/>
                              <a:gd name="T1" fmla="*/ 0 h 132"/>
                              <a:gd name="T2" fmla="*/ 133 w 133"/>
                              <a:gd name="T3" fmla="*/ 66 h 132"/>
                              <a:gd name="T4" fmla="*/ 0 w 133"/>
                              <a:gd name="T5" fmla="*/ 132 h 132"/>
                              <a:gd name="T6" fmla="*/ 0 w 133"/>
                              <a:gd name="T7" fmla="*/ 0 h 132"/>
                            </a:gdLst>
                            <a:ahLst/>
                            <a:cxnLst>
                              <a:cxn ang="0">
                                <a:pos x="T0" y="T1"/>
                              </a:cxn>
                              <a:cxn ang="0">
                                <a:pos x="T2" y="T3"/>
                              </a:cxn>
                              <a:cxn ang="0">
                                <a:pos x="T4" y="T5"/>
                              </a:cxn>
                              <a:cxn ang="0">
                                <a:pos x="T6" y="T7"/>
                              </a:cxn>
                            </a:cxnLst>
                            <a:rect l="0" t="0" r="r" b="b"/>
                            <a:pathLst>
                              <a:path w="133" h="132">
                                <a:moveTo>
                                  <a:pt x="0" y="0"/>
                                </a:moveTo>
                                <a:lnTo>
                                  <a:pt x="133" y="66"/>
                                </a:lnTo>
                                <a:lnTo>
                                  <a:pt x="0" y="132"/>
                                </a:lnTo>
                                <a:lnTo>
                                  <a:pt x="0" y="0"/>
                                </a:lnTo>
                                <a:close/>
                              </a:path>
                            </a:pathLst>
                          </a:custGeom>
                          <a:solidFill>
                            <a:srgbClr val="000000"/>
                          </a:solidFill>
                          <a:ln>
                            <a:noFill/>
                          </a:ln>
                        </wps:spPr>
                        <wps:bodyPr rot="0" vert="horz" wrap="square" lIns="91440" tIns="45720" rIns="91440" bIns="45720" anchor="t" anchorCtr="0" upright="1">
                          <a:noAutofit/>
                        </wps:bodyPr>
                      </wps:wsp>
                      <wps:wsp>
                        <wps:cNvPr id="19" name="Rectangle 20"/>
                        <wps:cNvSpPr>
                          <a:spLocks noChangeArrowheads="1"/>
                        </wps:cNvSpPr>
                        <wps:spPr bwMode="auto">
                          <a:xfrm>
                            <a:off x="1066800" y="664210"/>
                            <a:ext cx="57785" cy="198120"/>
                          </a:xfrm>
                          <a:prstGeom prst="rect">
                            <a:avLst/>
                          </a:prstGeom>
                          <a:noFill/>
                          <a:ln>
                            <a:noFill/>
                          </a:ln>
                        </wps:spPr>
                        <wps:txbx>
                          <w:txbxContent>
                            <w:p w14:paraId="7CC2D2E8" w14:textId="77777777" w:rsidR="00387543" w:rsidRDefault="00387543" w:rsidP="00387543">
                              <w:r>
                                <w:rPr>
                                  <w:rFonts w:ascii="宋体" w:cs="宋体"/>
                                  <w:color w:val="000000"/>
                                  <w:kern w:val="0"/>
                                  <w:sz w:val="18"/>
                                  <w:szCs w:val="18"/>
                                </w:rPr>
                                <w:t xml:space="preserve"> </w:t>
                              </w:r>
                            </w:p>
                          </w:txbxContent>
                        </wps:txbx>
                        <wps:bodyPr rot="0" vert="horz" wrap="none" lIns="0" tIns="0" rIns="0" bIns="0" anchor="t" anchorCtr="0">
                          <a:spAutoFit/>
                        </wps:bodyPr>
                      </wps:wsp>
                      <wps:wsp>
                        <wps:cNvPr id="20" name="Rectangle 21"/>
                        <wps:cNvSpPr>
                          <a:spLocks noChangeArrowheads="1"/>
                        </wps:cNvSpPr>
                        <wps:spPr bwMode="auto">
                          <a:xfrm>
                            <a:off x="784225" y="570883"/>
                            <a:ext cx="114935" cy="198120"/>
                          </a:xfrm>
                          <a:prstGeom prst="rect">
                            <a:avLst/>
                          </a:prstGeom>
                          <a:noFill/>
                          <a:ln>
                            <a:noFill/>
                          </a:ln>
                        </wps:spPr>
                        <wps:txbx>
                          <w:txbxContent>
                            <w:p w14:paraId="0C24EAB1" w14:textId="77777777" w:rsidR="00387543" w:rsidRDefault="00387543" w:rsidP="00387543">
                              <w:r>
                                <w:rPr>
                                  <w:rFonts w:ascii="宋体" w:cs="宋体"/>
                                  <w:color w:val="000000"/>
                                  <w:kern w:val="0"/>
                                  <w:sz w:val="18"/>
                                  <w:szCs w:val="18"/>
                                </w:rPr>
                                <w:t>50</w:t>
                              </w:r>
                            </w:p>
                          </w:txbxContent>
                        </wps:txbx>
                        <wps:bodyPr rot="0" vert="horz" wrap="none" lIns="0" tIns="0" rIns="0" bIns="0" anchor="t" anchorCtr="0">
                          <a:spAutoFit/>
                        </wps:bodyPr>
                      </wps:wsp>
                      <wps:wsp>
                        <wps:cNvPr id="23" name="Rectangle 22"/>
                        <wps:cNvSpPr>
                          <a:spLocks noChangeArrowheads="1"/>
                        </wps:cNvSpPr>
                        <wps:spPr bwMode="auto">
                          <a:xfrm>
                            <a:off x="897255" y="570883"/>
                            <a:ext cx="114935" cy="198120"/>
                          </a:xfrm>
                          <a:prstGeom prst="rect">
                            <a:avLst/>
                          </a:prstGeom>
                          <a:noFill/>
                          <a:ln>
                            <a:noFill/>
                          </a:ln>
                        </wps:spPr>
                        <wps:txbx>
                          <w:txbxContent>
                            <w:p w14:paraId="2B5EAA4D" w14:textId="77777777" w:rsidR="00387543" w:rsidRDefault="00387543" w:rsidP="00387543">
                              <w:r>
                                <w:rPr>
                                  <w:rFonts w:ascii="宋体" w:cs="宋体"/>
                                  <w:color w:val="000000"/>
                                  <w:kern w:val="0"/>
                                  <w:sz w:val="18"/>
                                  <w:szCs w:val="18"/>
                                </w:rPr>
                                <w:t>km</w:t>
                              </w:r>
                            </w:p>
                          </w:txbxContent>
                        </wps:txbx>
                        <wps:bodyPr rot="0" vert="horz" wrap="none" lIns="0" tIns="0" rIns="0" bIns="0" anchor="t" anchorCtr="0">
                          <a:spAutoFit/>
                        </wps:bodyPr>
                      </wps:wsp>
                      <wps:wsp>
                        <wps:cNvPr id="24" name="Rectangle 23"/>
                        <wps:cNvSpPr>
                          <a:spLocks noChangeArrowheads="1"/>
                        </wps:cNvSpPr>
                        <wps:spPr bwMode="auto">
                          <a:xfrm>
                            <a:off x="1010285" y="570883"/>
                            <a:ext cx="57785" cy="198120"/>
                          </a:xfrm>
                          <a:prstGeom prst="rect">
                            <a:avLst/>
                          </a:prstGeom>
                          <a:noFill/>
                          <a:ln>
                            <a:noFill/>
                          </a:ln>
                        </wps:spPr>
                        <wps:txbx>
                          <w:txbxContent>
                            <w:p w14:paraId="575EBBF1" w14:textId="77777777" w:rsidR="00387543" w:rsidRDefault="00387543" w:rsidP="00387543">
                              <w:r>
                                <w:rPr>
                                  <w:rFonts w:ascii="宋体" w:cs="宋体"/>
                                  <w:color w:val="000000"/>
                                  <w:kern w:val="0"/>
                                  <w:sz w:val="18"/>
                                  <w:szCs w:val="18"/>
                                </w:rPr>
                                <w:t>/</w:t>
                              </w:r>
                            </w:p>
                          </w:txbxContent>
                        </wps:txbx>
                        <wps:bodyPr rot="0" vert="horz" wrap="none" lIns="0" tIns="0" rIns="0" bIns="0" anchor="t" anchorCtr="0">
                          <a:spAutoFit/>
                        </wps:bodyPr>
                      </wps:wsp>
                      <wps:wsp>
                        <wps:cNvPr id="27" name="Rectangle 24"/>
                        <wps:cNvSpPr>
                          <a:spLocks noChangeArrowheads="1"/>
                        </wps:cNvSpPr>
                        <wps:spPr bwMode="auto">
                          <a:xfrm>
                            <a:off x="1066800" y="570883"/>
                            <a:ext cx="57785" cy="198120"/>
                          </a:xfrm>
                          <a:prstGeom prst="rect">
                            <a:avLst/>
                          </a:prstGeom>
                          <a:noFill/>
                          <a:ln>
                            <a:noFill/>
                          </a:ln>
                        </wps:spPr>
                        <wps:txbx>
                          <w:txbxContent>
                            <w:p w14:paraId="5127432B" w14:textId="77777777" w:rsidR="00387543" w:rsidRDefault="00387543" w:rsidP="00387543">
                              <w:r>
                                <w:rPr>
                                  <w:rFonts w:ascii="宋体" w:cs="宋体"/>
                                  <w:color w:val="000000"/>
                                  <w:kern w:val="0"/>
                                  <w:sz w:val="18"/>
                                  <w:szCs w:val="18"/>
                                </w:rPr>
                                <w:t>h</w:t>
                              </w:r>
                            </w:p>
                          </w:txbxContent>
                        </wps:txbx>
                        <wps:bodyPr rot="0" vert="horz" wrap="none" lIns="0" tIns="0" rIns="0" bIns="0" anchor="t" anchorCtr="0">
                          <a:spAutoFit/>
                        </wps:bodyPr>
                      </wps:wsp>
                      <wps:wsp>
                        <wps:cNvPr id="28" name="Rectangle 25"/>
                        <wps:cNvSpPr>
                          <a:spLocks noChangeArrowheads="1"/>
                        </wps:cNvSpPr>
                        <wps:spPr bwMode="auto">
                          <a:xfrm>
                            <a:off x="2857500" y="547524"/>
                            <a:ext cx="57785" cy="198120"/>
                          </a:xfrm>
                          <a:prstGeom prst="rect">
                            <a:avLst/>
                          </a:prstGeom>
                          <a:noFill/>
                          <a:ln>
                            <a:noFill/>
                          </a:ln>
                        </wps:spPr>
                        <wps:txbx>
                          <w:txbxContent>
                            <w:p w14:paraId="01A4027D" w14:textId="77777777" w:rsidR="00387543" w:rsidRDefault="00387543" w:rsidP="00387543">
                              <w:r>
                                <w:rPr>
                                  <w:rFonts w:ascii="宋体" w:cs="宋体"/>
                                  <w:color w:val="000000"/>
                                  <w:kern w:val="0"/>
                                  <w:sz w:val="18"/>
                                  <w:szCs w:val="18"/>
                                </w:rPr>
                                <w:t>0</w:t>
                              </w:r>
                            </w:p>
                          </w:txbxContent>
                        </wps:txbx>
                        <wps:bodyPr rot="0" vert="horz" wrap="none" lIns="0" tIns="0" rIns="0" bIns="0" anchor="t" anchorCtr="0">
                          <a:spAutoFit/>
                        </wps:bodyPr>
                      </wps:wsp>
                      <wps:wsp>
                        <wps:cNvPr id="29" name="Rectangle 26"/>
                        <wps:cNvSpPr>
                          <a:spLocks noChangeArrowheads="1"/>
                        </wps:cNvSpPr>
                        <wps:spPr bwMode="auto">
                          <a:xfrm>
                            <a:off x="2914015" y="547524"/>
                            <a:ext cx="114935" cy="198120"/>
                          </a:xfrm>
                          <a:prstGeom prst="rect">
                            <a:avLst/>
                          </a:prstGeom>
                          <a:noFill/>
                          <a:ln>
                            <a:noFill/>
                          </a:ln>
                        </wps:spPr>
                        <wps:txbx>
                          <w:txbxContent>
                            <w:p w14:paraId="7D38DD9E" w14:textId="77777777" w:rsidR="00387543" w:rsidRDefault="00387543" w:rsidP="00387543">
                              <w:r>
                                <w:rPr>
                                  <w:rFonts w:ascii="宋体" w:cs="宋体"/>
                                  <w:color w:val="000000"/>
                                  <w:kern w:val="0"/>
                                  <w:sz w:val="18"/>
                                  <w:szCs w:val="18"/>
                                </w:rPr>
                                <w:t>km</w:t>
                              </w:r>
                            </w:p>
                          </w:txbxContent>
                        </wps:txbx>
                        <wps:bodyPr rot="0" vert="horz" wrap="none" lIns="0" tIns="0" rIns="0" bIns="0" anchor="t" anchorCtr="0">
                          <a:spAutoFit/>
                        </wps:bodyPr>
                      </wps:wsp>
                      <wps:wsp>
                        <wps:cNvPr id="30" name="Rectangle 27"/>
                        <wps:cNvSpPr>
                          <a:spLocks noChangeArrowheads="1"/>
                        </wps:cNvSpPr>
                        <wps:spPr bwMode="auto">
                          <a:xfrm>
                            <a:off x="3027045" y="547524"/>
                            <a:ext cx="57785" cy="198120"/>
                          </a:xfrm>
                          <a:prstGeom prst="rect">
                            <a:avLst/>
                          </a:prstGeom>
                          <a:noFill/>
                          <a:ln>
                            <a:noFill/>
                          </a:ln>
                        </wps:spPr>
                        <wps:txbx>
                          <w:txbxContent>
                            <w:p w14:paraId="1822DD1C" w14:textId="77777777" w:rsidR="00387543" w:rsidRDefault="00387543" w:rsidP="00387543">
                              <w:r>
                                <w:rPr>
                                  <w:rFonts w:ascii="宋体" w:cs="宋体"/>
                                  <w:color w:val="000000"/>
                                  <w:kern w:val="0"/>
                                  <w:sz w:val="18"/>
                                  <w:szCs w:val="18"/>
                                </w:rPr>
                                <w:t>/</w:t>
                              </w:r>
                            </w:p>
                          </w:txbxContent>
                        </wps:txbx>
                        <wps:bodyPr rot="0" vert="horz" wrap="none" lIns="0" tIns="0" rIns="0" bIns="0" anchor="t" anchorCtr="0">
                          <a:spAutoFit/>
                        </wps:bodyPr>
                      </wps:wsp>
                      <wps:wsp>
                        <wps:cNvPr id="31" name="Rectangle 28"/>
                        <wps:cNvSpPr>
                          <a:spLocks noChangeArrowheads="1"/>
                        </wps:cNvSpPr>
                        <wps:spPr bwMode="auto">
                          <a:xfrm>
                            <a:off x="3083560" y="547524"/>
                            <a:ext cx="57785" cy="198120"/>
                          </a:xfrm>
                          <a:prstGeom prst="rect">
                            <a:avLst/>
                          </a:prstGeom>
                          <a:noFill/>
                          <a:ln>
                            <a:noFill/>
                          </a:ln>
                        </wps:spPr>
                        <wps:txbx>
                          <w:txbxContent>
                            <w:p w14:paraId="061744BF" w14:textId="77777777" w:rsidR="00387543" w:rsidRDefault="00387543" w:rsidP="00387543">
                              <w:r>
                                <w:rPr>
                                  <w:rFonts w:ascii="宋体" w:cs="宋体"/>
                                  <w:color w:val="000000"/>
                                  <w:kern w:val="0"/>
                                  <w:sz w:val="18"/>
                                  <w:szCs w:val="18"/>
                                </w:rPr>
                                <w:t xml:space="preserve">h </w:t>
                              </w:r>
                            </w:p>
                          </w:txbxContent>
                        </wps:txbx>
                        <wps:bodyPr rot="0" vert="horz" wrap="none" lIns="0" tIns="0" rIns="0" bIns="0" anchor="t" anchorCtr="0">
                          <a:spAutoFit/>
                        </wps:bodyPr>
                      </wps:wsp>
                      <wps:wsp>
                        <wps:cNvPr id="32" name="Freeform 29"/>
                        <wps:cNvSpPr>
                          <a:spLocks noEditPoints="1"/>
                        </wps:cNvSpPr>
                        <wps:spPr bwMode="auto">
                          <a:xfrm>
                            <a:off x="9525" y="204470"/>
                            <a:ext cx="3846195" cy="13335"/>
                          </a:xfrm>
                          <a:custGeom>
                            <a:avLst/>
                            <a:gdLst>
                              <a:gd name="T0" fmla="*/ 256 w 9088"/>
                              <a:gd name="T1" fmla="*/ 16 h 32"/>
                              <a:gd name="T2" fmla="*/ 0 w 9088"/>
                              <a:gd name="T3" fmla="*/ 16 h 32"/>
                              <a:gd name="T4" fmla="*/ 624 w 9088"/>
                              <a:gd name="T5" fmla="*/ 0 h 32"/>
                              <a:gd name="T6" fmla="*/ 400 w 9088"/>
                              <a:gd name="T7" fmla="*/ 32 h 32"/>
                              <a:gd name="T8" fmla="*/ 784 w 9088"/>
                              <a:gd name="T9" fmla="*/ 0 h 32"/>
                              <a:gd name="T10" fmla="*/ 1008 w 9088"/>
                              <a:gd name="T11" fmla="*/ 32 h 32"/>
                              <a:gd name="T12" fmla="*/ 784 w 9088"/>
                              <a:gd name="T13" fmla="*/ 0 h 32"/>
                              <a:gd name="T14" fmla="*/ 1408 w 9088"/>
                              <a:gd name="T15" fmla="*/ 16 h 32"/>
                              <a:gd name="T16" fmla="*/ 1152 w 9088"/>
                              <a:gd name="T17" fmla="*/ 16 h 32"/>
                              <a:gd name="T18" fmla="*/ 1776 w 9088"/>
                              <a:gd name="T19" fmla="*/ 0 h 32"/>
                              <a:gd name="T20" fmla="*/ 1552 w 9088"/>
                              <a:gd name="T21" fmla="*/ 32 h 32"/>
                              <a:gd name="T22" fmla="*/ 1936 w 9088"/>
                              <a:gd name="T23" fmla="*/ 0 h 32"/>
                              <a:gd name="T24" fmla="*/ 2160 w 9088"/>
                              <a:gd name="T25" fmla="*/ 32 h 32"/>
                              <a:gd name="T26" fmla="*/ 1936 w 9088"/>
                              <a:gd name="T27" fmla="*/ 0 h 32"/>
                              <a:gd name="T28" fmla="*/ 2560 w 9088"/>
                              <a:gd name="T29" fmla="*/ 16 h 32"/>
                              <a:gd name="T30" fmla="*/ 2304 w 9088"/>
                              <a:gd name="T31" fmla="*/ 16 h 32"/>
                              <a:gd name="T32" fmla="*/ 2928 w 9088"/>
                              <a:gd name="T33" fmla="*/ 0 h 32"/>
                              <a:gd name="T34" fmla="*/ 2704 w 9088"/>
                              <a:gd name="T35" fmla="*/ 32 h 32"/>
                              <a:gd name="T36" fmla="*/ 3088 w 9088"/>
                              <a:gd name="T37" fmla="*/ 0 h 32"/>
                              <a:gd name="T38" fmla="*/ 3312 w 9088"/>
                              <a:gd name="T39" fmla="*/ 32 h 32"/>
                              <a:gd name="T40" fmla="*/ 3088 w 9088"/>
                              <a:gd name="T41" fmla="*/ 0 h 32"/>
                              <a:gd name="T42" fmla="*/ 3712 w 9088"/>
                              <a:gd name="T43" fmla="*/ 16 h 32"/>
                              <a:gd name="T44" fmla="*/ 3456 w 9088"/>
                              <a:gd name="T45" fmla="*/ 16 h 32"/>
                              <a:gd name="T46" fmla="*/ 4080 w 9088"/>
                              <a:gd name="T47" fmla="*/ 0 h 32"/>
                              <a:gd name="T48" fmla="*/ 3856 w 9088"/>
                              <a:gd name="T49" fmla="*/ 32 h 32"/>
                              <a:gd name="T50" fmla="*/ 4240 w 9088"/>
                              <a:gd name="T51" fmla="*/ 0 h 32"/>
                              <a:gd name="T52" fmla="*/ 4464 w 9088"/>
                              <a:gd name="T53" fmla="*/ 32 h 32"/>
                              <a:gd name="T54" fmla="*/ 4240 w 9088"/>
                              <a:gd name="T55" fmla="*/ 0 h 32"/>
                              <a:gd name="T56" fmla="*/ 4864 w 9088"/>
                              <a:gd name="T57" fmla="*/ 16 h 32"/>
                              <a:gd name="T58" fmla="*/ 4608 w 9088"/>
                              <a:gd name="T59" fmla="*/ 16 h 32"/>
                              <a:gd name="T60" fmla="*/ 5232 w 9088"/>
                              <a:gd name="T61" fmla="*/ 0 h 32"/>
                              <a:gd name="T62" fmla="*/ 5008 w 9088"/>
                              <a:gd name="T63" fmla="*/ 32 h 32"/>
                              <a:gd name="T64" fmla="*/ 5392 w 9088"/>
                              <a:gd name="T65" fmla="*/ 0 h 32"/>
                              <a:gd name="T66" fmla="*/ 5616 w 9088"/>
                              <a:gd name="T67" fmla="*/ 32 h 32"/>
                              <a:gd name="T68" fmla="*/ 5392 w 9088"/>
                              <a:gd name="T69" fmla="*/ 0 h 32"/>
                              <a:gd name="T70" fmla="*/ 6016 w 9088"/>
                              <a:gd name="T71" fmla="*/ 16 h 32"/>
                              <a:gd name="T72" fmla="*/ 5760 w 9088"/>
                              <a:gd name="T73" fmla="*/ 16 h 32"/>
                              <a:gd name="T74" fmla="*/ 6384 w 9088"/>
                              <a:gd name="T75" fmla="*/ 0 h 32"/>
                              <a:gd name="T76" fmla="*/ 6160 w 9088"/>
                              <a:gd name="T77" fmla="*/ 32 h 32"/>
                              <a:gd name="T78" fmla="*/ 6544 w 9088"/>
                              <a:gd name="T79" fmla="*/ 0 h 32"/>
                              <a:gd name="T80" fmla="*/ 6768 w 9088"/>
                              <a:gd name="T81" fmla="*/ 32 h 32"/>
                              <a:gd name="T82" fmla="*/ 6544 w 9088"/>
                              <a:gd name="T83" fmla="*/ 0 h 32"/>
                              <a:gd name="T84" fmla="*/ 7168 w 9088"/>
                              <a:gd name="T85" fmla="*/ 16 h 32"/>
                              <a:gd name="T86" fmla="*/ 6912 w 9088"/>
                              <a:gd name="T87" fmla="*/ 16 h 32"/>
                              <a:gd name="T88" fmla="*/ 7536 w 9088"/>
                              <a:gd name="T89" fmla="*/ 0 h 32"/>
                              <a:gd name="T90" fmla="*/ 7312 w 9088"/>
                              <a:gd name="T91" fmla="*/ 32 h 32"/>
                              <a:gd name="T92" fmla="*/ 7696 w 9088"/>
                              <a:gd name="T93" fmla="*/ 0 h 32"/>
                              <a:gd name="T94" fmla="*/ 7920 w 9088"/>
                              <a:gd name="T95" fmla="*/ 32 h 32"/>
                              <a:gd name="T96" fmla="*/ 7696 w 9088"/>
                              <a:gd name="T97" fmla="*/ 0 h 32"/>
                              <a:gd name="T98" fmla="*/ 8320 w 9088"/>
                              <a:gd name="T99" fmla="*/ 16 h 32"/>
                              <a:gd name="T100" fmla="*/ 8064 w 9088"/>
                              <a:gd name="T101" fmla="*/ 16 h 32"/>
                              <a:gd name="T102" fmla="*/ 8688 w 9088"/>
                              <a:gd name="T103" fmla="*/ 0 h 32"/>
                              <a:gd name="T104" fmla="*/ 8464 w 9088"/>
                              <a:gd name="T105" fmla="*/ 32 h 32"/>
                              <a:gd name="T106" fmla="*/ 8848 w 9088"/>
                              <a:gd name="T107" fmla="*/ 0 h 32"/>
                              <a:gd name="T108" fmla="*/ 9072 w 9088"/>
                              <a:gd name="T109" fmla="*/ 32 h 32"/>
                              <a:gd name="T110" fmla="*/ 8848 w 9088"/>
                              <a:gd name="T11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088" h="32">
                                <a:moveTo>
                                  <a:pt x="16" y="0"/>
                                </a:moveTo>
                                <a:lnTo>
                                  <a:pt x="240" y="0"/>
                                </a:lnTo>
                                <a:cubicBezTo>
                                  <a:pt x="249" y="0"/>
                                  <a:pt x="256" y="7"/>
                                  <a:pt x="256" y="16"/>
                                </a:cubicBezTo>
                                <a:cubicBezTo>
                                  <a:pt x="256" y="25"/>
                                  <a:pt x="249" y="32"/>
                                  <a:pt x="240" y="32"/>
                                </a:cubicBezTo>
                                <a:lnTo>
                                  <a:pt x="16" y="32"/>
                                </a:lnTo>
                                <a:cubicBezTo>
                                  <a:pt x="8" y="32"/>
                                  <a:pt x="0" y="25"/>
                                  <a:pt x="0" y="16"/>
                                </a:cubicBezTo>
                                <a:cubicBezTo>
                                  <a:pt x="0" y="7"/>
                                  <a:pt x="8" y="0"/>
                                  <a:pt x="16" y="0"/>
                                </a:cubicBezTo>
                                <a:close/>
                                <a:moveTo>
                                  <a:pt x="400" y="0"/>
                                </a:moveTo>
                                <a:lnTo>
                                  <a:pt x="624" y="0"/>
                                </a:lnTo>
                                <a:cubicBezTo>
                                  <a:pt x="633" y="0"/>
                                  <a:pt x="640" y="7"/>
                                  <a:pt x="640" y="16"/>
                                </a:cubicBezTo>
                                <a:cubicBezTo>
                                  <a:pt x="640" y="25"/>
                                  <a:pt x="633" y="32"/>
                                  <a:pt x="624" y="32"/>
                                </a:cubicBezTo>
                                <a:lnTo>
                                  <a:pt x="400" y="32"/>
                                </a:lnTo>
                                <a:cubicBezTo>
                                  <a:pt x="392" y="32"/>
                                  <a:pt x="384" y="25"/>
                                  <a:pt x="384" y="16"/>
                                </a:cubicBezTo>
                                <a:cubicBezTo>
                                  <a:pt x="384" y="7"/>
                                  <a:pt x="392" y="0"/>
                                  <a:pt x="400" y="0"/>
                                </a:cubicBezTo>
                                <a:close/>
                                <a:moveTo>
                                  <a:pt x="784" y="0"/>
                                </a:moveTo>
                                <a:lnTo>
                                  <a:pt x="1008" y="0"/>
                                </a:lnTo>
                                <a:cubicBezTo>
                                  <a:pt x="1017" y="0"/>
                                  <a:pt x="1024" y="7"/>
                                  <a:pt x="1024" y="16"/>
                                </a:cubicBezTo>
                                <a:cubicBezTo>
                                  <a:pt x="1024" y="25"/>
                                  <a:pt x="1017" y="32"/>
                                  <a:pt x="1008" y="32"/>
                                </a:cubicBezTo>
                                <a:lnTo>
                                  <a:pt x="784" y="32"/>
                                </a:lnTo>
                                <a:cubicBezTo>
                                  <a:pt x="776" y="32"/>
                                  <a:pt x="768" y="25"/>
                                  <a:pt x="768" y="16"/>
                                </a:cubicBezTo>
                                <a:cubicBezTo>
                                  <a:pt x="768" y="7"/>
                                  <a:pt x="776" y="0"/>
                                  <a:pt x="784" y="0"/>
                                </a:cubicBezTo>
                                <a:close/>
                                <a:moveTo>
                                  <a:pt x="1168" y="0"/>
                                </a:moveTo>
                                <a:lnTo>
                                  <a:pt x="1392" y="0"/>
                                </a:lnTo>
                                <a:cubicBezTo>
                                  <a:pt x="1401" y="0"/>
                                  <a:pt x="1408" y="7"/>
                                  <a:pt x="1408" y="16"/>
                                </a:cubicBezTo>
                                <a:cubicBezTo>
                                  <a:pt x="1408" y="25"/>
                                  <a:pt x="1401" y="32"/>
                                  <a:pt x="1392" y="32"/>
                                </a:cubicBezTo>
                                <a:lnTo>
                                  <a:pt x="1168" y="32"/>
                                </a:lnTo>
                                <a:cubicBezTo>
                                  <a:pt x="1160" y="32"/>
                                  <a:pt x="1152" y="25"/>
                                  <a:pt x="1152" y="16"/>
                                </a:cubicBezTo>
                                <a:cubicBezTo>
                                  <a:pt x="1152" y="7"/>
                                  <a:pt x="1160" y="0"/>
                                  <a:pt x="1168" y="0"/>
                                </a:cubicBezTo>
                                <a:close/>
                                <a:moveTo>
                                  <a:pt x="1552" y="0"/>
                                </a:moveTo>
                                <a:lnTo>
                                  <a:pt x="1776" y="0"/>
                                </a:lnTo>
                                <a:cubicBezTo>
                                  <a:pt x="1785" y="0"/>
                                  <a:pt x="1792" y="7"/>
                                  <a:pt x="1792" y="16"/>
                                </a:cubicBezTo>
                                <a:cubicBezTo>
                                  <a:pt x="1792" y="25"/>
                                  <a:pt x="1785" y="32"/>
                                  <a:pt x="1776" y="32"/>
                                </a:cubicBezTo>
                                <a:lnTo>
                                  <a:pt x="1552" y="32"/>
                                </a:lnTo>
                                <a:cubicBezTo>
                                  <a:pt x="1544" y="32"/>
                                  <a:pt x="1536" y="25"/>
                                  <a:pt x="1536" y="16"/>
                                </a:cubicBezTo>
                                <a:cubicBezTo>
                                  <a:pt x="1536" y="7"/>
                                  <a:pt x="1544" y="0"/>
                                  <a:pt x="1552" y="0"/>
                                </a:cubicBezTo>
                                <a:close/>
                                <a:moveTo>
                                  <a:pt x="1936" y="0"/>
                                </a:moveTo>
                                <a:lnTo>
                                  <a:pt x="2160" y="0"/>
                                </a:lnTo>
                                <a:cubicBezTo>
                                  <a:pt x="2169" y="0"/>
                                  <a:pt x="2176" y="7"/>
                                  <a:pt x="2176" y="16"/>
                                </a:cubicBezTo>
                                <a:cubicBezTo>
                                  <a:pt x="2176" y="25"/>
                                  <a:pt x="2169" y="32"/>
                                  <a:pt x="2160" y="32"/>
                                </a:cubicBezTo>
                                <a:lnTo>
                                  <a:pt x="1936" y="32"/>
                                </a:lnTo>
                                <a:cubicBezTo>
                                  <a:pt x="1928" y="32"/>
                                  <a:pt x="1920" y="25"/>
                                  <a:pt x="1920" y="16"/>
                                </a:cubicBezTo>
                                <a:cubicBezTo>
                                  <a:pt x="1920" y="7"/>
                                  <a:pt x="1928" y="0"/>
                                  <a:pt x="1936" y="0"/>
                                </a:cubicBezTo>
                                <a:close/>
                                <a:moveTo>
                                  <a:pt x="2320" y="0"/>
                                </a:moveTo>
                                <a:lnTo>
                                  <a:pt x="2544" y="0"/>
                                </a:lnTo>
                                <a:cubicBezTo>
                                  <a:pt x="2553" y="0"/>
                                  <a:pt x="2560" y="7"/>
                                  <a:pt x="2560" y="16"/>
                                </a:cubicBezTo>
                                <a:cubicBezTo>
                                  <a:pt x="2560" y="25"/>
                                  <a:pt x="2553" y="32"/>
                                  <a:pt x="2544" y="32"/>
                                </a:cubicBezTo>
                                <a:lnTo>
                                  <a:pt x="2320" y="32"/>
                                </a:lnTo>
                                <a:cubicBezTo>
                                  <a:pt x="2312" y="32"/>
                                  <a:pt x="2304" y="25"/>
                                  <a:pt x="2304" y="16"/>
                                </a:cubicBezTo>
                                <a:cubicBezTo>
                                  <a:pt x="2304" y="7"/>
                                  <a:pt x="2312" y="0"/>
                                  <a:pt x="2320" y="0"/>
                                </a:cubicBezTo>
                                <a:close/>
                                <a:moveTo>
                                  <a:pt x="2704" y="0"/>
                                </a:moveTo>
                                <a:lnTo>
                                  <a:pt x="2928" y="0"/>
                                </a:lnTo>
                                <a:cubicBezTo>
                                  <a:pt x="2937" y="0"/>
                                  <a:pt x="2944" y="7"/>
                                  <a:pt x="2944" y="16"/>
                                </a:cubicBezTo>
                                <a:cubicBezTo>
                                  <a:pt x="2944" y="25"/>
                                  <a:pt x="2937" y="32"/>
                                  <a:pt x="2928" y="32"/>
                                </a:cubicBezTo>
                                <a:lnTo>
                                  <a:pt x="2704" y="32"/>
                                </a:lnTo>
                                <a:cubicBezTo>
                                  <a:pt x="2696" y="32"/>
                                  <a:pt x="2688" y="25"/>
                                  <a:pt x="2688" y="16"/>
                                </a:cubicBezTo>
                                <a:cubicBezTo>
                                  <a:pt x="2688" y="7"/>
                                  <a:pt x="2696" y="0"/>
                                  <a:pt x="2704" y="0"/>
                                </a:cubicBezTo>
                                <a:close/>
                                <a:moveTo>
                                  <a:pt x="3088" y="0"/>
                                </a:moveTo>
                                <a:lnTo>
                                  <a:pt x="3312" y="0"/>
                                </a:lnTo>
                                <a:cubicBezTo>
                                  <a:pt x="3321" y="0"/>
                                  <a:pt x="3328" y="7"/>
                                  <a:pt x="3328" y="16"/>
                                </a:cubicBezTo>
                                <a:cubicBezTo>
                                  <a:pt x="3328" y="25"/>
                                  <a:pt x="3321" y="32"/>
                                  <a:pt x="3312" y="32"/>
                                </a:cubicBezTo>
                                <a:lnTo>
                                  <a:pt x="3088" y="32"/>
                                </a:lnTo>
                                <a:cubicBezTo>
                                  <a:pt x="3080" y="32"/>
                                  <a:pt x="3072" y="25"/>
                                  <a:pt x="3072" y="16"/>
                                </a:cubicBezTo>
                                <a:cubicBezTo>
                                  <a:pt x="3072" y="7"/>
                                  <a:pt x="3080" y="0"/>
                                  <a:pt x="3088" y="0"/>
                                </a:cubicBezTo>
                                <a:close/>
                                <a:moveTo>
                                  <a:pt x="3472" y="0"/>
                                </a:moveTo>
                                <a:lnTo>
                                  <a:pt x="3696" y="0"/>
                                </a:lnTo>
                                <a:cubicBezTo>
                                  <a:pt x="3705" y="0"/>
                                  <a:pt x="3712" y="7"/>
                                  <a:pt x="3712" y="16"/>
                                </a:cubicBezTo>
                                <a:cubicBezTo>
                                  <a:pt x="3712" y="25"/>
                                  <a:pt x="3705" y="32"/>
                                  <a:pt x="3696" y="32"/>
                                </a:cubicBezTo>
                                <a:lnTo>
                                  <a:pt x="3472" y="32"/>
                                </a:lnTo>
                                <a:cubicBezTo>
                                  <a:pt x="3464" y="32"/>
                                  <a:pt x="3456" y="25"/>
                                  <a:pt x="3456" y="16"/>
                                </a:cubicBezTo>
                                <a:cubicBezTo>
                                  <a:pt x="3456" y="7"/>
                                  <a:pt x="3464" y="0"/>
                                  <a:pt x="3472" y="0"/>
                                </a:cubicBezTo>
                                <a:close/>
                                <a:moveTo>
                                  <a:pt x="3856" y="0"/>
                                </a:moveTo>
                                <a:lnTo>
                                  <a:pt x="4080" y="0"/>
                                </a:lnTo>
                                <a:cubicBezTo>
                                  <a:pt x="4089" y="0"/>
                                  <a:pt x="4096" y="7"/>
                                  <a:pt x="4096" y="16"/>
                                </a:cubicBezTo>
                                <a:cubicBezTo>
                                  <a:pt x="4096" y="25"/>
                                  <a:pt x="4089" y="32"/>
                                  <a:pt x="4080" y="32"/>
                                </a:cubicBezTo>
                                <a:lnTo>
                                  <a:pt x="3856" y="32"/>
                                </a:lnTo>
                                <a:cubicBezTo>
                                  <a:pt x="3848" y="32"/>
                                  <a:pt x="3840" y="25"/>
                                  <a:pt x="3840" y="16"/>
                                </a:cubicBezTo>
                                <a:cubicBezTo>
                                  <a:pt x="3840" y="7"/>
                                  <a:pt x="3848" y="0"/>
                                  <a:pt x="3856" y="0"/>
                                </a:cubicBezTo>
                                <a:close/>
                                <a:moveTo>
                                  <a:pt x="4240" y="0"/>
                                </a:moveTo>
                                <a:lnTo>
                                  <a:pt x="4464" y="0"/>
                                </a:lnTo>
                                <a:cubicBezTo>
                                  <a:pt x="4473" y="0"/>
                                  <a:pt x="4480" y="7"/>
                                  <a:pt x="4480" y="16"/>
                                </a:cubicBezTo>
                                <a:cubicBezTo>
                                  <a:pt x="4480" y="25"/>
                                  <a:pt x="4473" y="32"/>
                                  <a:pt x="4464" y="32"/>
                                </a:cubicBezTo>
                                <a:lnTo>
                                  <a:pt x="4240" y="32"/>
                                </a:lnTo>
                                <a:cubicBezTo>
                                  <a:pt x="4232" y="32"/>
                                  <a:pt x="4224" y="25"/>
                                  <a:pt x="4224" y="16"/>
                                </a:cubicBezTo>
                                <a:cubicBezTo>
                                  <a:pt x="4224" y="7"/>
                                  <a:pt x="4232" y="0"/>
                                  <a:pt x="4240" y="0"/>
                                </a:cubicBezTo>
                                <a:close/>
                                <a:moveTo>
                                  <a:pt x="4624" y="0"/>
                                </a:moveTo>
                                <a:lnTo>
                                  <a:pt x="4848" y="0"/>
                                </a:lnTo>
                                <a:cubicBezTo>
                                  <a:pt x="4857" y="0"/>
                                  <a:pt x="4864" y="7"/>
                                  <a:pt x="4864" y="16"/>
                                </a:cubicBezTo>
                                <a:cubicBezTo>
                                  <a:pt x="4864" y="25"/>
                                  <a:pt x="4857" y="32"/>
                                  <a:pt x="4848" y="32"/>
                                </a:cubicBezTo>
                                <a:lnTo>
                                  <a:pt x="4624" y="32"/>
                                </a:lnTo>
                                <a:cubicBezTo>
                                  <a:pt x="4616" y="32"/>
                                  <a:pt x="4608" y="25"/>
                                  <a:pt x="4608" y="16"/>
                                </a:cubicBezTo>
                                <a:cubicBezTo>
                                  <a:pt x="4608" y="7"/>
                                  <a:pt x="4616" y="0"/>
                                  <a:pt x="4624" y="0"/>
                                </a:cubicBezTo>
                                <a:close/>
                                <a:moveTo>
                                  <a:pt x="5008" y="0"/>
                                </a:moveTo>
                                <a:lnTo>
                                  <a:pt x="5232" y="0"/>
                                </a:lnTo>
                                <a:cubicBezTo>
                                  <a:pt x="5241" y="0"/>
                                  <a:pt x="5248" y="7"/>
                                  <a:pt x="5248" y="16"/>
                                </a:cubicBezTo>
                                <a:cubicBezTo>
                                  <a:pt x="5248" y="25"/>
                                  <a:pt x="5241" y="32"/>
                                  <a:pt x="5232" y="32"/>
                                </a:cubicBezTo>
                                <a:lnTo>
                                  <a:pt x="5008" y="32"/>
                                </a:lnTo>
                                <a:cubicBezTo>
                                  <a:pt x="5000" y="32"/>
                                  <a:pt x="4992" y="25"/>
                                  <a:pt x="4992" y="16"/>
                                </a:cubicBezTo>
                                <a:cubicBezTo>
                                  <a:pt x="4992" y="7"/>
                                  <a:pt x="5000" y="0"/>
                                  <a:pt x="5008" y="0"/>
                                </a:cubicBezTo>
                                <a:close/>
                                <a:moveTo>
                                  <a:pt x="5392" y="0"/>
                                </a:moveTo>
                                <a:lnTo>
                                  <a:pt x="5616" y="0"/>
                                </a:lnTo>
                                <a:cubicBezTo>
                                  <a:pt x="5625" y="0"/>
                                  <a:pt x="5632" y="7"/>
                                  <a:pt x="5632" y="16"/>
                                </a:cubicBezTo>
                                <a:cubicBezTo>
                                  <a:pt x="5632" y="25"/>
                                  <a:pt x="5625" y="32"/>
                                  <a:pt x="5616" y="32"/>
                                </a:cubicBezTo>
                                <a:lnTo>
                                  <a:pt x="5392" y="32"/>
                                </a:lnTo>
                                <a:cubicBezTo>
                                  <a:pt x="5384" y="32"/>
                                  <a:pt x="5376" y="25"/>
                                  <a:pt x="5376" y="16"/>
                                </a:cubicBezTo>
                                <a:cubicBezTo>
                                  <a:pt x="5376" y="7"/>
                                  <a:pt x="5384" y="0"/>
                                  <a:pt x="5392" y="0"/>
                                </a:cubicBezTo>
                                <a:close/>
                                <a:moveTo>
                                  <a:pt x="5776" y="0"/>
                                </a:moveTo>
                                <a:lnTo>
                                  <a:pt x="6000" y="0"/>
                                </a:lnTo>
                                <a:cubicBezTo>
                                  <a:pt x="6009" y="0"/>
                                  <a:pt x="6016" y="7"/>
                                  <a:pt x="6016" y="16"/>
                                </a:cubicBezTo>
                                <a:cubicBezTo>
                                  <a:pt x="6016" y="25"/>
                                  <a:pt x="6009" y="32"/>
                                  <a:pt x="6000" y="32"/>
                                </a:cubicBezTo>
                                <a:lnTo>
                                  <a:pt x="5776" y="32"/>
                                </a:lnTo>
                                <a:cubicBezTo>
                                  <a:pt x="5768" y="32"/>
                                  <a:pt x="5760" y="25"/>
                                  <a:pt x="5760" y="16"/>
                                </a:cubicBezTo>
                                <a:cubicBezTo>
                                  <a:pt x="5760" y="7"/>
                                  <a:pt x="5768" y="0"/>
                                  <a:pt x="5776" y="0"/>
                                </a:cubicBezTo>
                                <a:close/>
                                <a:moveTo>
                                  <a:pt x="6160" y="0"/>
                                </a:moveTo>
                                <a:lnTo>
                                  <a:pt x="6384" y="0"/>
                                </a:lnTo>
                                <a:cubicBezTo>
                                  <a:pt x="6393" y="0"/>
                                  <a:pt x="6400" y="7"/>
                                  <a:pt x="6400" y="16"/>
                                </a:cubicBezTo>
                                <a:cubicBezTo>
                                  <a:pt x="6400" y="25"/>
                                  <a:pt x="6393" y="32"/>
                                  <a:pt x="6384" y="32"/>
                                </a:cubicBezTo>
                                <a:lnTo>
                                  <a:pt x="6160" y="32"/>
                                </a:lnTo>
                                <a:cubicBezTo>
                                  <a:pt x="6152" y="32"/>
                                  <a:pt x="6144" y="25"/>
                                  <a:pt x="6144" y="16"/>
                                </a:cubicBezTo>
                                <a:cubicBezTo>
                                  <a:pt x="6144" y="7"/>
                                  <a:pt x="6152" y="0"/>
                                  <a:pt x="6160" y="0"/>
                                </a:cubicBezTo>
                                <a:close/>
                                <a:moveTo>
                                  <a:pt x="6544" y="0"/>
                                </a:moveTo>
                                <a:lnTo>
                                  <a:pt x="6768" y="0"/>
                                </a:lnTo>
                                <a:cubicBezTo>
                                  <a:pt x="6777" y="0"/>
                                  <a:pt x="6784" y="7"/>
                                  <a:pt x="6784" y="16"/>
                                </a:cubicBezTo>
                                <a:cubicBezTo>
                                  <a:pt x="6784" y="25"/>
                                  <a:pt x="6777" y="32"/>
                                  <a:pt x="6768" y="32"/>
                                </a:cubicBezTo>
                                <a:lnTo>
                                  <a:pt x="6544" y="32"/>
                                </a:lnTo>
                                <a:cubicBezTo>
                                  <a:pt x="6536" y="32"/>
                                  <a:pt x="6528" y="25"/>
                                  <a:pt x="6528" y="16"/>
                                </a:cubicBezTo>
                                <a:cubicBezTo>
                                  <a:pt x="6528" y="7"/>
                                  <a:pt x="6536" y="0"/>
                                  <a:pt x="6544" y="0"/>
                                </a:cubicBezTo>
                                <a:close/>
                                <a:moveTo>
                                  <a:pt x="6928" y="0"/>
                                </a:moveTo>
                                <a:lnTo>
                                  <a:pt x="7152" y="0"/>
                                </a:lnTo>
                                <a:cubicBezTo>
                                  <a:pt x="7161" y="0"/>
                                  <a:pt x="7168" y="7"/>
                                  <a:pt x="7168" y="16"/>
                                </a:cubicBezTo>
                                <a:cubicBezTo>
                                  <a:pt x="7168" y="25"/>
                                  <a:pt x="7161" y="32"/>
                                  <a:pt x="7152" y="32"/>
                                </a:cubicBezTo>
                                <a:lnTo>
                                  <a:pt x="6928" y="32"/>
                                </a:lnTo>
                                <a:cubicBezTo>
                                  <a:pt x="6920" y="32"/>
                                  <a:pt x="6912" y="25"/>
                                  <a:pt x="6912" y="16"/>
                                </a:cubicBezTo>
                                <a:cubicBezTo>
                                  <a:pt x="6912" y="7"/>
                                  <a:pt x="6920" y="0"/>
                                  <a:pt x="6928" y="0"/>
                                </a:cubicBezTo>
                                <a:close/>
                                <a:moveTo>
                                  <a:pt x="7312" y="0"/>
                                </a:moveTo>
                                <a:lnTo>
                                  <a:pt x="7536" y="0"/>
                                </a:lnTo>
                                <a:cubicBezTo>
                                  <a:pt x="7545" y="0"/>
                                  <a:pt x="7552" y="7"/>
                                  <a:pt x="7552" y="16"/>
                                </a:cubicBezTo>
                                <a:cubicBezTo>
                                  <a:pt x="7552" y="25"/>
                                  <a:pt x="7545" y="32"/>
                                  <a:pt x="7536" y="32"/>
                                </a:cubicBezTo>
                                <a:lnTo>
                                  <a:pt x="7312" y="32"/>
                                </a:lnTo>
                                <a:cubicBezTo>
                                  <a:pt x="7304" y="32"/>
                                  <a:pt x="7296" y="25"/>
                                  <a:pt x="7296" y="16"/>
                                </a:cubicBezTo>
                                <a:cubicBezTo>
                                  <a:pt x="7296" y="7"/>
                                  <a:pt x="7304" y="0"/>
                                  <a:pt x="7312" y="0"/>
                                </a:cubicBezTo>
                                <a:close/>
                                <a:moveTo>
                                  <a:pt x="7696" y="0"/>
                                </a:moveTo>
                                <a:lnTo>
                                  <a:pt x="7920" y="0"/>
                                </a:lnTo>
                                <a:cubicBezTo>
                                  <a:pt x="7929" y="0"/>
                                  <a:pt x="7936" y="7"/>
                                  <a:pt x="7936" y="16"/>
                                </a:cubicBezTo>
                                <a:cubicBezTo>
                                  <a:pt x="7936" y="25"/>
                                  <a:pt x="7929" y="32"/>
                                  <a:pt x="7920" y="32"/>
                                </a:cubicBezTo>
                                <a:lnTo>
                                  <a:pt x="7696" y="32"/>
                                </a:lnTo>
                                <a:cubicBezTo>
                                  <a:pt x="7688" y="32"/>
                                  <a:pt x="7680" y="25"/>
                                  <a:pt x="7680" y="16"/>
                                </a:cubicBezTo>
                                <a:cubicBezTo>
                                  <a:pt x="7680" y="7"/>
                                  <a:pt x="7688" y="0"/>
                                  <a:pt x="7696" y="0"/>
                                </a:cubicBezTo>
                                <a:close/>
                                <a:moveTo>
                                  <a:pt x="8080" y="0"/>
                                </a:moveTo>
                                <a:lnTo>
                                  <a:pt x="8304" y="0"/>
                                </a:lnTo>
                                <a:cubicBezTo>
                                  <a:pt x="8313" y="0"/>
                                  <a:pt x="8320" y="7"/>
                                  <a:pt x="8320" y="16"/>
                                </a:cubicBezTo>
                                <a:cubicBezTo>
                                  <a:pt x="8320" y="25"/>
                                  <a:pt x="8313" y="32"/>
                                  <a:pt x="8304" y="32"/>
                                </a:cubicBezTo>
                                <a:lnTo>
                                  <a:pt x="8080" y="32"/>
                                </a:lnTo>
                                <a:cubicBezTo>
                                  <a:pt x="8072" y="32"/>
                                  <a:pt x="8064" y="25"/>
                                  <a:pt x="8064" y="16"/>
                                </a:cubicBezTo>
                                <a:cubicBezTo>
                                  <a:pt x="8064" y="7"/>
                                  <a:pt x="8072" y="0"/>
                                  <a:pt x="8080" y="0"/>
                                </a:cubicBezTo>
                                <a:close/>
                                <a:moveTo>
                                  <a:pt x="8464" y="0"/>
                                </a:moveTo>
                                <a:lnTo>
                                  <a:pt x="8688" y="0"/>
                                </a:lnTo>
                                <a:cubicBezTo>
                                  <a:pt x="8697" y="0"/>
                                  <a:pt x="8704" y="7"/>
                                  <a:pt x="8704" y="16"/>
                                </a:cubicBezTo>
                                <a:cubicBezTo>
                                  <a:pt x="8704" y="25"/>
                                  <a:pt x="8697" y="32"/>
                                  <a:pt x="8688" y="32"/>
                                </a:cubicBezTo>
                                <a:lnTo>
                                  <a:pt x="8464" y="32"/>
                                </a:lnTo>
                                <a:cubicBezTo>
                                  <a:pt x="8456" y="32"/>
                                  <a:pt x="8448" y="25"/>
                                  <a:pt x="8448" y="16"/>
                                </a:cubicBezTo>
                                <a:cubicBezTo>
                                  <a:pt x="8448" y="7"/>
                                  <a:pt x="8456" y="0"/>
                                  <a:pt x="8464" y="0"/>
                                </a:cubicBezTo>
                                <a:close/>
                                <a:moveTo>
                                  <a:pt x="8848" y="0"/>
                                </a:moveTo>
                                <a:lnTo>
                                  <a:pt x="9072" y="0"/>
                                </a:lnTo>
                                <a:cubicBezTo>
                                  <a:pt x="9081" y="0"/>
                                  <a:pt x="9088" y="7"/>
                                  <a:pt x="9088" y="16"/>
                                </a:cubicBezTo>
                                <a:cubicBezTo>
                                  <a:pt x="9088" y="25"/>
                                  <a:pt x="9081" y="32"/>
                                  <a:pt x="9072" y="32"/>
                                </a:cubicBezTo>
                                <a:lnTo>
                                  <a:pt x="8848" y="32"/>
                                </a:lnTo>
                                <a:cubicBezTo>
                                  <a:pt x="8840" y="32"/>
                                  <a:pt x="8832" y="25"/>
                                  <a:pt x="8832" y="16"/>
                                </a:cubicBezTo>
                                <a:cubicBezTo>
                                  <a:pt x="8832" y="7"/>
                                  <a:pt x="8840" y="0"/>
                                  <a:pt x="8848" y="0"/>
                                </a:cubicBezTo>
                                <a:close/>
                              </a:path>
                            </a:pathLst>
                          </a:custGeom>
                          <a:solidFill>
                            <a:srgbClr val="000000"/>
                          </a:solidFill>
                          <a:ln w="635" cap="flat">
                            <a:solidFill>
                              <a:srgbClr val="000000"/>
                            </a:solidFill>
                            <a:prstDash val="solid"/>
                            <a:round/>
                          </a:ln>
                        </wps:spPr>
                        <wps:bodyPr rot="0" vert="horz" wrap="square" lIns="91440" tIns="45720" rIns="91440" bIns="45720" anchor="t" anchorCtr="0" upright="1">
                          <a:noAutofit/>
                        </wps:bodyPr>
                      </wps:wsp>
                      <wps:wsp>
                        <wps:cNvPr id="33" name="Rectangle 30"/>
                        <wps:cNvSpPr>
                          <a:spLocks noChangeArrowheads="1"/>
                        </wps:cNvSpPr>
                        <wps:spPr bwMode="auto">
                          <a:xfrm>
                            <a:off x="2834005" y="135890"/>
                            <a:ext cx="153670" cy="198120"/>
                          </a:xfrm>
                          <a:prstGeom prst="rect">
                            <a:avLst/>
                          </a:prstGeom>
                          <a:noFill/>
                          <a:ln>
                            <a:noFill/>
                          </a:ln>
                        </wps:spPr>
                        <wps:txbx>
                          <w:txbxContent>
                            <w:p w14:paraId="4E92A9E9" w14:textId="77777777" w:rsidR="00387543" w:rsidRDefault="00387543" w:rsidP="00387543">
                              <w:r>
                                <w:rPr>
                                  <w:rFonts w:ascii="宋体" w:cs="宋体"/>
                                  <w:b/>
                                  <w:bCs/>
                                  <w:color w:val="000000"/>
                                  <w:kern w:val="0"/>
                                  <w:sz w:val="24"/>
                                  <w:szCs w:val="24"/>
                                </w:rPr>
                                <w:t>TV</w:t>
                              </w:r>
                            </w:p>
                          </w:txbxContent>
                        </wps:txbx>
                        <wps:bodyPr rot="0" vert="horz" wrap="none" lIns="0" tIns="0" rIns="0" bIns="0" anchor="t" anchorCtr="0">
                          <a:spAutoFit/>
                        </wps:bodyPr>
                      </wps:wsp>
                    </wpc:wpc>
                  </a:graphicData>
                </a:graphic>
              </wp:inline>
            </w:drawing>
          </mc:Choice>
          <mc:Fallback>
            <w:pict>
              <v:group w14:anchorId="6C7D45CD" id="画布 36" o:spid="_x0000_s1029" editas="canvas" style="width:307.65pt;height:82.95pt;mso-position-horizontal-relative:char;mso-position-vertical-relative:line" coordsize="39071,105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39071;height:10534;visibility:visible;mso-wrap-style:square">
                  <v:fill o:detectmouseclick="t"/>
                  <v:path o:connecttype="none"/>
                </v:shape>
                <v:shape id="Picture 11" o:spid="_x0000_s1031" type="#_x0000_t75" style="position:absolute;left:24650;top:203;width:10694;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">
                  <v:imagedata r:id="rId20" o:title=""/>
                </v:shape>
                <v:shape id="Picture 12" o:spid="_x0000_s1032" type="#_x0000_t75" style="position:absolute;left:3994;top:133;width:11106;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">
                  <v:imagedata r:id="rId21" o:title=""/>
                </v:shape>
                <v:shape id="Picture 13" o:spid="_x0000_s1033" type="#_x0000_t75" style="position:absolute;left:3994;top:133;width:11106;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">
                  <v:imagedata r:id="rId22" o:title=""/>
                </v:shape>
                <v:rect id="Rectangle 14" o:spid="_x0000_s1034" style="position:absolute;left:8077;top:1435;width:153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45D16980" w14:textId="77777777" w:rsidR="00387543" w:rsidRDefault="00387543" w:rsidP="00387543">
                        <w:r>
                          <w:rPr>
                            <w:rFonts w:ascii="宋体" w:cs="宋体"/>
                            <w:b/>
                            <w:bCs/>
                            <w:color w:val="000000"/>
                            <w:kern w:val="0"/>
                            <w:sz w:val="24"/>
                            <w:szCs w:val="24"/>
                          </w:rPr>
                          <w:t>SV</w:t>
                        </w:r>
                      </w:p>
                    </w:txbxContent>
                  </v:textbox>
                </v:rect>
                <v:line id="Line 15" o:spid="_x0000_s1035" style="position:absolute;visibility:visible;mso-wrap-style:square" from="6007,5480" to="12261,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" strokeweight="1.05pt">
                  <v:stroke endcap="round"/>
                </v:line>
                <v:shape id="Freeform 16" o:spid="_x0000_s1036" style="position:absolute;left:12153;top:5060;width:845;height:839;visibility:visible;mso-wrap-style:square;v-text-anchor:top" coordsize="13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" path="m,l133,66,,132,,xe" fillcolor="black" stroked="f">
                  <v:path arrowok="t" o:connecttype="custom" o:connectlocs="0,0;84455,41910;0,83820;0,0" o:connectangles="0,0,0,0"/>
                </v:shape>
                <v:rect id="Rectangle 20" o:spid="_x0000_s1037" style="position:absolute;left:10668;top:6642;width:57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7CC2D2E8" w14:textId="77777777" w:rsidR="00387543" w:rsidRDefault="00387543" w:rsidP="00387543">
                        <w:r>
                          <w:rPr>
                            <w:rFonts w:ascii="宋体" w:cs="宋体"/>
                            <w:color w:val="000000"/>
                            <w:kern w:val="0"/>
                            <w:sz w:val="18"/>
                            <w:szCs w:val="18"/>
                          </w:rPr>
                          <w:t xml:space="preserve"> </w:t>
                        </w:r>
                      </w:p>
                    </w:txbxContent>
                  </v:textbox>
                </v:rect>
                <v:rect id="Rectangle 21" o:spid="_x0000_s1038" style="position:absolute;left:7842;top:5708;width:114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0C24EAB1" w14:textId="77777777" w:rsidR="00387543" w:rsidRDefault="00387543" w:rsidP="00387543">
                        <w:r>
                          <w:rPr>
                            <w:rFonts w:ascii="宋体" w:cs="宋体"/>
                            <w:color w:val="000000"/>
                            <w:kern w:val="0"/>
                            <w:sz w:val="18"/>
                            <w:szCs w:val="18"/>
                          </w:rPr>
                          <w:t>50</w:t>
                        </w:r>
                      </w:p>
                    </w:txbxContent>
                  </v:textbox>
                </v:rect>
                <v:rect id="Rectangle 22" o:spid="_x0000_s1039" style="position:absolute;left:8972;top:5708;width:114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2B5EAA4D" w14:textId="77777777" w:rsidR="00387543" w:rsidRDefault="00387543" w:rsidP="00387543">
                        <w:r>
                          <w:rPr>
                            <w:rFonts w:ascii="宋体" w:cs="宋体"/>
                            <w:color w:val="000000"/>
                            <w:kern w:val="0"/>
                            <w:sz w:val="18"/>
                            <w:szCs w:val="18"/>
                          </w:rPr>
                          <w:t>km</w:t>
                        </w:r>
                      </w:p>
                    </w:txbxContent>
                  </v:textbox>
                </v:rect>
                <v:rect id="Rectangle 23" o:spid="_x0000_s1040" style="position:absolute;left:10102;top:5708;width:57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575EBBF1" w14:textId="77777777" w:rsidR="00387543" w:rsidRDefault="00387543" w:rsidP="00387543">
                        <w:r>
                          <w:rPr>
                            <w:rFonts w:ascii="宋体" w:cs="宋体"/>
                            <w:color w:val="000000"/>
                            <w:kern w:val="0"/>
                            <w:sz w:val="18"/>
                            <w:szCs w:val="18"/>
                          </w:rPr>
                          <w:t>/</w:t>
                        </w:r>
                      </w:p>
                    </w:txbxContent>
                  </v:textbox>
                </v:rect>
                <v:rect id="Rectangle 24" o:spid="_x0000_s1041" style="position:absolute;left:10668;top:5708;width:57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5127432B" w14:textId="77777777" w:rsidR="00387543" w:rsidRDefault="00387543" w:rsidP="00387543">
                        <w:r>
                          <w:rPr>
                            <w:rFonts w:ascii="宋体" w:cs="宋体"/>
                            <w:color w:val="000000"/>
                            <w:kern w:val="0"/>
                            <w:sz w:val="18"/>
                            <w:szCs w:val="18"/>
                          </w:rPr>
                          <w:t>h</w:t>
                        </w:r>
                      </w:p>
                    </w:txbxContent>
                  </v:textbox>
                </v:rect>
                <v:rect id="Rectangle 25" o:spid="_x0000_s1042" style="position:absolute;left:28575;top:5475;width:57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01A4027D" w14:textId="77777777" w:rsidR="00387543" w:rsidRDefault="00387543" w:rsidP="00387543">
                        <w:r>
                          <w:rPr>
                            <w:rFonts w:ascii="宋体" w:cs="宋体"/>
                            <w:color w:val="000000"/>
                            <w:kern w:val="0"/>
                            <w:sz w:val="18"/>
                            <w:szCs w:val="18"/>
                          </w:rPr>
                          <w:t>0</w:t>
                        </w:r>
                      </w:p>
                    </w:txbxContent>
                  </v:textbox>
                </v:rect>
                <v:rect id="Rectangle 26" o:spid="_x0000_s1043" style="position:absolute;left:29140;top:5475;width:114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7D38DD9E" w14:textId="77777777" w:rsidR="00387543" w:rsidRDefault="00387543" w:rsidP="00387543">
                        <w:r>
                          <w:rPr>
                            <w:rFonts w:ascii="宋体" w:cs="宋体"/>
                            <w:color w:val="000000"/>
                            <w:kern w:val="0"/>
                            <w:sz w:val="18"/>
                            <w:szCs w:val="18"/>
                          </w:rPr>
                          <w:t>km</w:t>
                        </w:r>
                      </w:p>
                    </w:txbxContent>
                  </v:textbox>
                </v:rect>
                <v:rect id="Rectangle 27" o:spid="_x0000_s1044" style="position:absolute;left:30270;top:5475;width:57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1822DD1C" w14:textId="77777777" w:rsidR="00387543" w:rsidRDefault="00387543" w:rsidP="00387543">
                        <w:r>
                          <w:rPr>
                            <w:rFonts w:ascii="宋体" w:cs="宋体"/>
                            <w:color w:val="000000"/>
                            <w:kern w:val="0"/>
                            <w:sz w:val="18"/>
                            <w:szCs w:val="18"/>
                          </w:rPr>
                          <w:t>/</w:t>
                        </w:r>
                      </w:p>
                    </w:txbxContent>
                  </v:textbox>
                </v:rect>
                <v:rect id="Rectangle 28" o:spid="_x0000_s1045" style="position:absolute;left:30835;top:5475;width:57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061744BF" w14:textId="77777777" w:rsidR="00387543" w:rsidRDefault="00387543" w:rsidP="00387543">
                        <w:r>
                          <w:rPr>
                            <w:rFonts w:ascii="宋体" w:cs="宋体"/>
                            <w:color w:val="000000"/>
                            <w:kern w:val="0"/>
                            <w:sz w:val="18"/>
                            <w:szCs w:val="18"/>
                          </w:rPr>
                          <w:t xml:space="preserve">h </w:t>
                        </w:r>
                      </w:p>
                    </w:txbxContent>
                  </v:textbox>
                </v:rect>
                <v:shape id="Freeform 29" o:spid="_x0000_s1046" style="position:absolute;left:95;top:2044;width:38462;height:134;visibility:visible;mso-wrap-style:square;v-text-anchor:top" coordsize="90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" path="m16,l240,v9,,16,7,16,16c256,25,249,32,240,32l16,32c8,32,,25,,16,,7,8,,16,xm400,l624,v9,,16,7,16,16c640,25,633,32,624,32r-224,c392,32,384,25,384,16,384,7,392,,400,xm784,r224,c1017,,1024,7,1024,16v,9,-7,16,-16,16l784,32v-8,,-16,-7,-16,-16c768,7,776,,784,xm1168,r224,c1401,,1408,7,1408,16v,9,-7,16,-16,16l1168,32v-8,,-16,-7,-16,-16c1152,7,1160,,1168,xm1552,r224,c1785,,1792,7,1792,16v,9,-7,16,-16,16l1552,32v-8,,-16,-7,-16,-16c1536,7,1544,,1552,xm1936,r224,c2169,,2176,7,2176,16v,9,-7,16,-16,16l1936,32v-8,,-16,-7,-16,-16c1920,7,1928,,1936,xm2320,r224,c2553,,2560,7,2560,16v,9,-7,16,-16,16l2320,32v-8,,-16,-7,-16,-16c2304,7,2312,,2320,xm2704,r224,c2937,,2944,7,2944,16v,9,-7,16,-16,16l2704,32v-8,,-16,-7,-16,-16c2688,7,2696,,2704,xm3088,r224,c3321,,3328,7,3328,16v,9,-7,16,-16,16l3088,32v-8,,-16,-7,-16,-16c3072,7,3080,,3088,xm3472,r224,c3705,,3712,7,3712,16v,9,-7,16,-16,16l3472,32v-8,,-16,-7,-16,-16c3456,7,3464,,3472,xm3856,r224,c4089,,4096,7,4096,16v,9,-7,16,-16,16l3856,32v-8,,-16,-7,-16,-16c3840,7,3848,,3856,xm4240,r224,c4473,,4480,7,4480,16v,9,-7,16,-16,16l4240,32v-8,,-16,-7,-16,-16c4224,7,4232,,4240,xm4624,r224,c4857,,4864,7,4864,16v,9,-7,16,-16,16l4624,32v-8,,-16,-7,-16,-16c4608,7,4616,,4624,xm5008,r224,c5241,,5248,7,5248,16v,9,-7,16,-16,16l5008,32v-8,,-16,-7,-16,-16c4992,7,5000,,5008,xm5392,r224,c5625,,5632,7,5632,16v,9,-7,16,-16,16l5392,32v-8,,-16,-7,-16,-16c5376,7,5384,,5392,xm5776,r224,c6009,,6016,7,6016,16v,9,-7,16,-16,16l5776,32v-8,,-16,-7,-16,-16c5760,7,5768,,5776,xm6160,r224,c6393,,6400,7,6400,16v,9,-7,16,-16,16l6160,32v-8,,-16,-7,-16,-16c6144,7,6152,,6160,xm6544,r224,c6777,,6784,7,6784,16v,9,-7,16,-16,16l6544,32v-8,,-16,-7,-16,-16c6528,7,6536,,6544,xm6928,r224,c7161,,7168,7,7168,16v,9,-7,16,-16,16l6928,32v-8,,-16,-7,-16,-16c6912,7,6920,,6928,xm7312,r224,c7545,,7552,7,7552,16v,9,-7,16,-16,16l7312,32v-8,,-16,-7,-16,-16c7296,7,7304,,7312,xm7696,r224,c7929,,7936,7,7936,16v,9,-7,16,-16,16l7696,32v-8,,-16,-7,-16,-16c7680,7,7688,,7696,xm8080,r224,c8313,,8320,7,8320,16v,9,-7,16,-16,16l8080,32v-8,,-16,-7,-16,-16c8064,7,8072,,8080,xm8464,r224,c8697,,8704,7,8704,16v,9,-7,16,-16,16l8464,32v-8,,-16,-7,-16,-16c8448,7,8456,,8464,xm8848,r224,c9081,,9088,7,9088,16v,9,-7,16,-16,16l8848,32v-8,,-16,-7,-16,-16c8832,7,8840,,8848,xe" fillcolor="black" strokeweight=".05pt">
                  <v:path arrowok="t" o:connecttype="custom" o:connectlocs="108344,6668;0,6668;264087,0;169287,13335;331802,0;426603,13335;331802,0;595889,6668;487546,6668;751633,0;656833,13335;819348,0;914148,13335;819348,0;1083435,6668;975092,6668;1239179,0;1144378,13335;1306894,0;1401694,13335;1306894,0;1570981,6668;1462638,6668;1726725,0;1631924,13335;1794440,0;1889240,13335;1794440,0;2058527,6668;1950183,6668;2214271,0;2119470,13335;2281985,0;2376786,13335;2281985,0;2546073,6668;2437729,6668;2701817,0;2607016,13335;2769531,0;2864332,13335;2769531,0;3033619,6668;2925275,6668;3189362,0;3094562,13335;3257077,0;3351878,13335;3257077,0;3521164,6668;3412821,6668;3676908,0;3582108,13335;3744623,0;3839424,13335;3744623,0" o:connectangles="0,0,0,0,0,0,0,0,0,0,0,0,0,0,0,0,0,0,0,0,0,0,0,0,0,0,0,0,0,0,0,0,0,0,0,0,0,0,0,0,0,0,0,0,0,0,0,0,0,0,0,0,0,0,0,0"/>
                  <o:lock v:ext="edit" verticies="t"/>
                </v:shape>
                <v:rect id="Rectangle 30" o:spid="_x0000_s1047" style="position:absolute;left:28340;top:1358;width:153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4E92A9E9" w14:textId="77777777" w:rsidR="00387543" w:rsidRDefault="00387543" w:rsidP="00387543">
                        <w:r>
                          <w:rPr>
                            <w:rFonts w:ascii="宋体" w:cs="宋体"/>
                            <w:b/>
                            <w:bCs/>
                            <w:color w:val="000000"/>
                            <w:kern w:val="0"/>
                            <w:sz w:val="24"/>
                            <w:szCs w:val="24"/>
                          </w:rPr>
                          <w:t>TV</w:t>
                        </w:r>
                      </w:p>
                    </w:txbxContent>
                  </v:textbox>
                </v:rect>
                <w10:anchorlock/>
              </v:group>
            </w:pict>
          </mc:Fallback>
        </mc:AlternateContent>
      </w:r>
    </w:p>
    <w:p w14:paraId="487E23F3" w14:textId="77777777" w:rsidR="00387543" w:rsidRDefault="00387543" w:rsidP="00387543">
      <w:pPr>
        <w:pStyle w:val="afffffe"/>
        <w:ind w:firstLineChars="0" w:firstLine="0"/>
        <w:jc w:val="center"/>
        <w:rPr>
          <w:rFonts w:ascii="Times New Roman"/>
          <w:szCs w:val="22"/>
        </w:rPr>
      </w:pPr>
      <w:r>
        <w:rPr>
          <w:rFonts w:ascii="Times New Roman"/>
          <w:szCs w:val="22"/>
        </w:rPr>
        <w:t>图</w:t>
      </w:r>
      <w:r>
        <w:rPr>
          <w:rFonts w:ascii="Times New Roman" w:hint="eastAsia"/>
          <w:szCs w:val="22"/>
        </w:rPr>
        <w:t>H</w:t>
      </w:r>
      <w:r>
        <w:rPr>
          <w:rFonts w:ascii="Times New Roman"/>
          <w:szCs w:val="22"/>
        </w:rPr>
        <w:t>.1 AEB</w:t>
      </w:r>
      <w:r>
        <w:rPr>
          <w:rFonts w:ascii="Times New Roman" w:hint="eastAsia"/>
          <w:szCs w:val="22"/>
        </w:rPr>
        <w:t>目标车静止工况</w:t>
      </w:r>
    </w:p>
    <w:p w14:paraId="2A35FE31" w14:textId="77777777" w:rsidR="00387543" w:rsidRDefault="00387543" w:rsidP="00387543">
      <w:pPr>
        <w:pStyle w:val="afffffe"/>
        <w:ind w:firstLine="420"/>
        <w:rPr>
          <w:rFonts w:ascii="Times New Roman"/>
        </w:rPr>
      </w:pPr>
      <w:r>
        <w:rPr>
          <w:rFonts w:ascii="Times New Roman"/>
        </w:rPr>
        <w:t>a</w:t>
      </w:r>
      <w:r>
        <w:rPr>
          <w:rFonts w:ascii="Times New Roman" w:hint="eastAsia"/>
        </w:rPr>
        <w:t>）目标车静止停在试验道路的中间，车辆纵向轴线应与车道线平行且与主车行驶方向一致；</w:t>
      </w:r>
    </w:p>
    <w:p w14:paraId="74655A44" w14:textId="77777777" w:rsidR="00387543" w:rsidRDefault="00387543" w:rsidP="00387543">
      <w:pPr>
        <w:pStyle w:val="afffffe"/>
        <w:ind w:firstLine="420"/>
        <w:rPr>
          <w:rFonts w:ascii="Times New Roman"/>
        </w:rPr>
      </w:pPr>
      <w:r>
        <w:rPr>
          <w:rFonts w:ascii="Times New Roman"/>
        </w:rPr>
        <w:t>b</w:t>
      </w:r>
      <w:r>
        <w:rPr>
          <w:rFonts w:ascii="Times New Roman" w:hint="eastAsia"/>
        </w:rPr>
        <w:t>）设置目标车尾部为碰撞点，用于记录两车的纵向及横向相对位置，每组试验的碰撞点应相同；</w:t>
      </w:r>
    </w:p>
    <w:p w14:paraId="6F44D2F1" w14:textId="77777777" w:rsidR="00387543" w:rsidRDefault="00387543" w:rsidP="00387543">
      <w:pPr>
        <w:pStyle w:val="afffffe"/>
        <w:ind w:firstLine="420"/>
        <w:rPr>
          <w:rFonts w:ascii="Times New Roman"/>
        </w:rPr>
      </w:pPr>
      <w:r>
        <w:rPr>
          <w:rFonts w:ascii="Times New Roman"/>
        </w:rPr>
        <w:t>c</w:t>
      </w:r>
      <w:r>
        <w:rPr>
          <w:rFonts w:ascii="Times New Roman" w:hint="eastAsia"/>
        </w:rPr>
        <w:t>）主车在距离目标车大于</w:t>
      </w:r>
      <w:r>
        <w:rPr>
          <w:rFonts w:ascii="Times New Roman"/>
        </w:rPr>
        <w:t>150m</w:t>
      </w:r>
      <w:r>
        <w:rPr>
          <w:rFonts w:ascii="Times New Roman" w:hint="eastAsia"/>
        </w:rPr>
        <w:t>的距离开始慢慢加速至</w:t>
      </w:r>
      <w:r>
        <w:rPr>
          <w:rFonts w:ascii="Times New Roman"/>
        </w:rPr>
        <w:t>50km/h</w:t>
      </w:r>
      <w:r>
        <w:rPr>
          <w:rFonts w:ascii="Times New Roman" w:hint="eastAsia"/>
        </w:rPr>
        <w:t>，逐渐靠近目标车；</w:t>
      </w:r>
    </w:p>
    <w:p w14:paraId="3E5D6BA6" w14:textId="77777777" w:rsidR="00387543" w:rsidRDefault="00387543" w:rsidP="00387543">
      <w:pPr>
        <w:pStyle w:val="afffffe"/>
        <w:ind w:firstLine="420"/>
        <w:rPr>
          <w:rFonts w:ascii="Times New Roman"/>
        </w:rPr>
      </w:pPr>
      <w:r>
        <w:rPr>
          <w:rFonts w:ascii="Times New Roman"/>
        </w:rPr>
        <w:t>d</w:t>
      </w:r>
      <w:r>
        <w:rPr>
          <w:rFonts w:ascii="Times New Roman" w:hint="eastAsia"/>
        </w:rPr>
        <w:t>）两车车间距缩小至</w:t>
      </w:r>
      <w:r>
        <w:rPr>
          <w:rFonts w:ascii="Times New Roman"/>
        </w:rPr>
        <w:t>120m</w:t>
      </w:r>
      <w:r>
        <w:rPr>
          <w:rFonts w:ascii="Times New Roman" w:hint="eastAsia"/>
        </w:rPr>
        <w:t>时，达到</w:t>
      </w:r>
      <w:r>
        <w:rPr>
          <w:rFonts w:ascii="Times New Roman"/>
        </w:rPr>
        <w:t>50km/h</w:t>
      </w:r>
      <w:r>
        <w:rPr>
          <w:rFonts w:ascii="Times New Roman" w:hint="eastAsia"/>
        </w:rPr>
        <w:t>的稳定车速，试验开始并记录数据；</w:t>
      </w:r>
    </w:p>
    <w:p w14:paraId="20F7A223" w14:textId="77777777" w:rsidR="00387543" w:rsidRDefault="00387543" w:rsidP="00387543">
      <w:pPr>
        <w:pStyle w:val="afffffe"/>
        <w:ind w:firstLine="420"/>
        <w:rPr>
          <w:rFonts w:ascii="Times New Roman"/>
        </w:rPr>
      </w:pPr>
      <w:r>
        <w:rPr>
          <w:rFonts w:ascii="Times New Roman"/>
        </w:rPr>
        <w:lastRenderedPageBreak/>
        <w:t>e</w:t>
      </w:r>
      <w:r>
        <w:rPr>
          <w:rFonts w:ascii="Times New Roman" w:hint="eastAsia"/>
        </w:rPr>
        <w:t>）当主车与目标车发生碰撞或者避免碰撞，认为该次试验结束。</w:t>
      </w:r>
    </w:p>
    <w:p w14:paraId="5713E298" w14:textId="77777777" w:rsidR="00387543" w:rsidRDefault="00387543" w:rsidP="00387543">
      <w:pPr>
        <w:pStyle w:val="affffff0"/>
        <w:numPr>
          <w:ilvl w:val="1"/>
          <w:numId w:val="2"/>
        </w:numPr>
        <w:spacing w:before="156" w:after="156"/>
        <w:rPr>
          <w:rFonts w:ascii="Times New Roman" w:eastAsia="宋体"/>
          <w:szCs w:val="22"/>
        </w:rPr>
      </w:pPr>
      <w:r>
        <w:rPr>
          <w:rFonts w:ascii="Times New Roman" w:eastAsia="宋体" w:hint="eastAsia"/>
          <w:szCs w:val="22"/>
        </w:rPr>
        <w:t>评价方法</w:t>
      </w:r>
    </w:p>
    <w:p w14:paraId="30E8BECE" w14:textId="77777777" w:rsidR="00387543" w:rsidRDefault="00387543" w:rsidP="00387543">
      <w:pPr>
        <w:pStyle w:val="afffffe"/>
        <w:ind w:firstLine="420"/>
        <w:rPr>
          <w:rFonts w:ascii="Times New Roman"/>
        </w:rPr>
      </w:pPr>
      <w:r>
        <w:rPr>
          <w:rFonts w:ascii="Times New Roman" w:hint="eastAsia"/>
        </w:rPr>
        <w:t>根据主车车速</w:t>
      </w:r>
      <w:r>
        <w:rPr>
          <w:rFonts w:ascii="Times New Roman"/>
        </w:rPr>
        <w:t>V1</w:t>
      </w:r>
      <w:r>
        <w:rPr>
          <w:rFonts w:ascii="Times New Roman" w:hint="eastAsia"/>
        </w:rPr>
        <w:t>和碰撞时速度</w:t>
      </w:r>
      <w:r>
        <w:rPr>
          <w:rFonts w:ascii="Times New Roman"/>
        </w:rPr>
        <w:t>V2</w:t>
      </w:r>
      <w:r>
        <w:rPr>
          <w:rFonts w:ascii="Times New Roman" w:hint="eastAsia"/>
        </w:rPr>
        <w:t>计算制动减速量</w:t>
      </w:r>
      <w:r>
        <w:rPr>
          <w:rFonts w:ascii="Times New Roman"/>
        </w:rPr>
        <w:t>V3</w:t>
      </w:r>
      <w:r>
        <w:rPr>
          <w:rFonts w:ascii="Times New Roman" w:hint="eastAsia"/>
        </w:rPr>
        <w:t>。相同速度点的试验工况取</w:t>
      </w:r>
      <w:r>
        <w:rPr>
          <w:rFonts w:ascii="Times New Roman"/>
        </w:rPr>
        <w:t>5</w:t>
      </w:r>
      <w:r>
        <w:rPr>
          <w:rFonts w:ascii="Times New Roman" w:hint="eastAsia"/>
        </w:rPr>
        <w:t>次试验</w:t>
      </w:r>
      <w:r>
        <w:rPr>
          <w:rFonts w:ascii="Times New Roman"/>
        </w:rPr>
        <w:t>V3</w:t>
      </w:r>
      <w:r>
        <w:rPr>
          <w:rFonts w:ascii="Times New Roman" w:hint="eastAsia"/>
        </w:rPr>
        <w:t>的平均值</w:t>
      </w:r>
      <m:oMath>
        <m:sSub>
          <m:sSubPr>
            <m:ctrlPr>
              <w:rPr>
                <w:rFonts w:ascii="Cambria Math" w:hAnsi="Cambria Math"/>
              </w:rPr>
            </m:ctrlPr>
          </m:sSubPr>
          <m:e>
            <m:acc>
              <m:accPr>
                <m:chr m:val="̅"/>
                <m:ctrlPr>
                  <w:rPr>
                    <w:rFonts w:ascii="Cambria Math" w:hAnsi="Cambria Math"/>
                  </w:rPr>
                </m:ctrlPr>
              </m:accPr>
              <m:e>
                <m:r>
                  <w:rPr>
                    <w:rFonts w:ascii="Cambria Math" w:hAnsi="Cambria Math" w:hint="eastAsia"/>
                  </w:rPr>
                  <m:t>V</m:t>
                </m:r>
              </m:e>
            </m:acc>
          </m:e>
          <m:sub>
            <m:r>
              <m:rPr>
                <m:sty m:val="p"/>
              </m:rPr>
              <w:rPr>
                <w:rFonts w:ascii="Cambria Math" w:hAnsi="Cambria Math"/>
              </w:rPr>
              <m:t>3</m:t>
            </m:r>
          </m:sub>
        </m:sSub>
      </m:oMath>
      <w:r>
        <w:rPr>
          <w:rFonts w:ascii="Times New Roman" w:hint="eastAsia"/>
        </w:rPr>
        <w:t>。</w:t>
      </w:r>
    </w:p>
    <w:p w14:paraId="6BECB9A7" w14:textId="77777777" w:rsidR="00387543" w:rsidRDefault="00387543" w:rsidP="00387543">
      <w:pPr>
        <w:pStyle w:val="afffffe"/>
        <w:ind w:firstLine="420"/>
        <w:rPr>
          <w:rFonts w:ascii="Times New Roman"/>
        </w:rPr>
      </w:pPr>
      <w:r>
        <w:rPr>
          <w:rFonts w:ascii="Times New Roman"/>
        </w:rPr>
        <w:t>AEB</w:t>
      </w:r>
      <w:r>
        <w:rPr>
          <w:rFonts w:ascii="Times New Roman" w:hint="eastAsia"/>
        </w:rPr>
        <w:t>激活前</w:t>
      </w:r>
      <w:r>
        <w:rPr>
          <w:rFonts w:ascii="Times New Roman"/>
        </w:rPr>
        <w:t>0.1s</w:t>
      </w:r>
      <w:r>
        <w:rPr>
          <w:rFonts w:ascii="Times New Roman" w:hint="eastAsia"/>
        </w:rPr>
        <w:t>时主车速度记为</w:t>
      </w:r>
      <w:r>
        <w:rPr>
          <w:rFonts w:ascii="Times New Roman"/>
        </w:rPr>
        <w:t>V1</w:t>
      </w:r>
      <w:r>
        <w:rPr>
          <w:rFonts w:ascii="Times New Roman" w:hint="eastAsia"/>
        </w:rPr>
        <w:t>，其中纵向减速度达到</w:t>
      </w:r>
      <w:r>
        <w:rPr>
          <w:rFonts w:ascii="Times New Roman"/>
        </w:rPr>
        <w:t>0.5m/s</w:t>
      </w:r>
      <w:r>
        <w:rPr>
          <w:rFonts w:ascii="Times New Roman"/>
          <w:vertAlign w:val="superscript"/>
        </w:rPr>
        <w:t>2</w:t>
      </w:r>
      <w:r>
        <w:rPr>
          <w:rFonts w:ascii="Times New Roman" w:hint="eastAsia"/>
        </w:rPr>
        <w:t>认为</w:t>
      </w:r>
      <w:r>
        <w:rPr>
          <w:rFonts w:ascii="Times New Roman"/>
        </w:rPr>
        <w:t>AEB</w:t>
      </w:r>
      <w:r>
        <w:rPr>
          <w:rFonts w:ascii="Times New Roman" w:hint="eastAsia"/>
        </w:rPr>
        <w:t>已经激活；</w:t>
      </w:r>
    </w:p>
    <w:p w14:paraId="739B2D2E" w14:textId="77777777" w:rsidR="00387543" w:rsidRDefault="00387543" w:rsidP="00387543">
      <w:pPr>
        <w:pStyle w:val="afffffe"/>
        <w:ind w:firstLine="420"/>
        <w:rPr>
          <w:rFonts w:ascii="Times New Roman"/>
        </w:rPr>
      </w:pPr>
      <w:r>
        <w:rPr>
          <w:rFonts w:ascii="Times New Roman" w:hint="eastAsia"/>
        </w:rPr>
        <w:t>主车最前端接触目标车车尾时的主车速度记为</w:t>
      </w:r>
      <w:r>
        <w:rPr>
          <w:rFonts w:ascii="Times New Roman"/>
        </w:rPr>
        <w:t>V2</w:t>
      </w:r>
      <w:r>
        <w:rPr>
          <w:rFonts w:ascii="Times New Roman" w:hint="eastAsia"/>
        </w:rPr>
        <w:t>。如果两车未发生碰撞，则</w:t>
      </w:r>
      <w:r>
        <w:rPr>
          <w:rFonts w:ascii="Times New Roman"/>
        </w:rPr>
        <w:t>V2=0</w:t>
      </w:r>
      <w:r>
        <w:rPr>
          <w:rFonts w:ascii="Times New Roman" w:hint="eastAsia"/>
        </w:rPr>
        <w:t>m/s</w:t>
      </w:r>
      <w:r>
        <w:rPr>
          <w:rFonts w:ascii="Times New Roman" w:hint="eastAsia"/>
        </w:rPr>
        <w:t>。</w:t>
      </w:r>
    </w:p>
    <w:p w14:paraId="2321451C" w14:textId="77777777" w:rsidR="00387543" w:rsidRDefault="00387543" w:rsidP="00387543">
      <w:pPr>
        <w:pStyle w:val="afffffe"/>
        <w:ind w:firstLine="420"/>
        <w:rPr>
          <w:rFonts w:ascii="Times New Roman"/>
        </w:rPr>
      </w:pPr>
      <w:r>
        <w:rPr>
          <w:rFonts w:ascii="Times New Roman" w:hint="eastAsia"/>
        </w:rPr>
        <w:t>制动减速量由式（</w:t>
      </w:r>
      <w:r>
        <w:rPr>
          <w:rFonts w:ascii="Times New Roman" w:hint="eastAsia"/>
        </w:rPr>
        <w:t>H</w:t>
      </w:r>
      <w:r>
        <w:rPr>
          <w:rFonts w:ascii="Times New Roman"/>
        </w:rPr>
        <w:t>.1</w:t>
      </w:r>
      <w:r>
        <w:rPr>
          <w:rFonts w:ascii="Times New Roman" w:hint="eastAsia"/>
        </w:rPr>
        <w:t>）计算：</w:t>
      </w:r>
    </w:p>
    <w:p w14:paraId="4E64FF57" w14:textId="77777777" w:rsidR="00387543" w:rsidRDefault="00387543" w:rsidP="00387543">
      <w:pPr>
        <w:pStyle w:val="afffffe"/>
        <w:ind w:firstLineChars="1950" w:firstLine="4095"/>
        <w:rPr>
          <w:rFonts w:ascii="Times New Roman"/>
        </w:rPr>
      </w:pPr>
      <m:oMath>
        <m:sSub>
          <m:sSubPr>
            <m:ctrlPr>
              <w:rPr>
                <w:rFonts w:ascii="Cambria Math" w:hAnsi="Cambria Math"/>
              </w:rPr>
            </m:ctrlPr>
          </m:sSubPr>
          <m:e>
            <m:r>
              <w:rPr>
                <w:rFonts w:ascii="Cambria Math" w:hAnsi="Cambria Math" w:hint="eastAsia"/>
              </w:rPr>
              <m:t>V</m:t>
            </m:r>
          </m:e>
          <m:sub>
            <m:r>
              <w:rPr>
                <w:rFonts w:ascii="Cambria Math" w:hAnsi="Cambria Math"/>
              </w:rPr>
              <m:t>3</m:t>
            </m:r>
          </m:sub>
        </m:sSub>
        <m:r>
          <m:rPr>
            <m:sty m:val="p"/>
          </m:rPr>
          <w:rPr>
            <w:rFonts w:ascii="Cambria Math" w:hAnsi="Cambria Math" w:hint="eastAsia"/>
          </w:rPr>
          <m:t>=</m:t>
        </m:r>
        <m:sSub>
          <m:sSubPr>
            <m:ctrlPr>
              <w:rPr>
                <w:rFonts w:ascii="Cambria Math" w:hAnsi="Cambria Math"/>
              </w:rPr>
            </m:ctrlPr>
          </m:sSubPr>
          <m:e>
            <m:r>
              <w:rPr>
                <w:rFonts w:ascii="Cambria Math" w:hAnsi="Cambria Math"/>
              </w:rPr>
              <m:t>V</m:t>
            </m:r>
          </m:e>
          <m:sub>
            <m:r>
              <w:rPr>
                <w:rFonts w:ascii="Cambria Math" w:hAnsi="Cambria Math"/>
              </w:rPr>
              <m:t>1</m:t>
            </m:r>
          </m:sub>
        </m:sSub>
        <m:r>
          <w:rPr>
            <w:rFonts w:ascii="微软雅黑" w:eastAsia="微软雅黑" w:hAnsi="微软雅黑" w:cs="微软雅黑" w:hint="eastAsia"/>
          </w:rPr>
          <m:t>-</m:t>
        </m:r>
        <m:sSub>
          <m:sSubPr>
            <m:ctrlPr>
              <w:rPr>
                <w:rFonts w:ascii="Cambria Math" w:hAnsi="Cambria Math"/>
                <w:i/>
              </w:rPr>
            </m:ctrlPr>
          </m:sSubPr>
          <m:e>
            <m:r>
              <w:rPr>
                <w:rFonts w:ascii="Cambria Math" w:hAnsi="Cambria Math"/>
              </w:rPr>
              <m:t>V</m:t>
            </m:r>
          </m:e>
          <m:sub>
            <m:r>
              <w:rPr>
                <w:rFonts w:ascii="Cambria Math" w:hAnsi="Cambria Math" w:hint="eastAsia"/>
              </w:rPr>
              <m:t>2</m:t>
            </m:r>
          </m:sub>
        </m:sSub>
      </m:oMath>
      <w:r>
        <w:rPr>
          <w:rFonts w:ascii="Times New Roman" w:hint="eastAsia"/>
        </w:rPr>
        <w:t xml:space="preserve"> </w:t>
      </w:r>
      <w:r>
        <w:rPr>
          <w:rFonts w:ascii="Times New Roman"/>
        </w:rPr>
        <w:t xml:space="preserve">                                 </w:t>
      </w:r>
      <w:r>
        <w:rPr>
          <w:rFonts w:ascii="Times New Roman" w:hint="eastAsia"/>
        </w:rPr>
        <w:t>（</w:t>
      </w:r>
      <w:r>
        <w:rPr>
          <w:rFonts w:ascii="Times New Roman" w:hint="eastAsia"/>
        </w:rPr>
        <w:t>H</w:t>
      </w:r>
      <w:r>
        <w:rPr>
          <w:rFonts w:ascii="Times New Roman"/>
        </w:rPr>
        <w:t>.1</w:t>
      </w:r>
      <w:r>
        <w:rPr>
          <w:rFonts w:ascii="Times New Roman" w:hint="eastAsia"/>
        </w:rPr>
        <w:t>）</w:t>
      </w:r>
    </w:p>
    <w:p w14:paraId="13A480FA" w14:textId="77777777" w:rsidR="00387543" w:rsidRDefault="00387543" w:rsidP="00387543">
      <w:pPr>
        <w:pStyle w:val="afffffe"/>
        <w:ind w:firstLine="420"/>
        <w:rPr>
          <w:rFonts w:ascii="Times New Roman"/>
        </w:rPr>
      </w:pPr>
      <w:r>
        <w:rPr>
          <w:rFonts w:ascii="Times New Roman"/>
        </w:rPr>
        <w:t>根据</w:t>
      </w:r>
      <w:r>
        <w:rPr>
          <w:rFonts w:ascii="Times New Roman"/>
        </w:rPr>
        <w:t>5</w:t>
      </w:r>
      <w:r>
        <w:rPr>
          <w:rFonts w:ascii="Times New Roman"/>
        </w:rPr>
        <w:t>次试验平均制动减速度量</w:t>
      </w:r>
      <m:oMath>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r>
              <w:rPr>
                <w:rFonts w:ascii="Cambria Math" w:hAnsi="Cambria Math"/>
              </w:rPr>
              <m:t>3</m:t>
            </m:r>
          </m:sub>
        </m:sSub>
      </m:oMath>
      <w:r>
        <w:rPr>
          <w:rFonts w:ascii="Times New Roman"/>
        </w:rPr>
        <w:t>,</w:t>
      </w:r>
      <w:r>
        <w:rPr>
          <w:rFonts w:ascii="Times New Roman"/>
        </w:rPr>
        <w:t>按表</w:t>
      </w:r>
      <w:r>
        <w:rPr>
          <w:rFonts w:ascii="Times New Roman"/>
        </w:rPr>
        <w:t>H.1</w:t>
      </w:r>
      <w:r>
        <w:rPr>
          <w:rFonts w:ascii="Times New Roman"/>
        </w:rPr>
        <w:t>对试验车辆</w:t>
      </w:r>
      <w:r>
        <w:rPr>
          <w:rFonts w:ascii="Times New Roman"/>
        </w:rPr>
        <w:t>AEB</w:t>
      </w:r>
      <w:r>
        <w:rPr>
          <w:rFonts w:ascii="Times New Roman"/>
        </w:rPr>
        <w:t>系统新能进行评价。</w:t>
      </w:r>
    </w:p>
    <w:p w14:paraId="28F4BE87" w14:textId="77777777" w:rsidR="00387543" w:rsidRDefault="00387543" w:rsidP="00387543">
      <w:pPr>
        <w:pStyle w:val="afffffe"/>
        <w:ind w:firstLine="420"/>
        <w:jc w:val="center"/>
        <w:rPr>
          <w:rFonts w:ascii="Times New Roman"/>
        </w:rPr>
      </w:pPr>
      <w:r>
        <w:rPr>
          <w:rFonts w:ascii="Times New Roman"/>
        </w:rPr>
        <w:t>表</w:t>
      </w:r>
      <w:r>
        <w:rPr>
          <w:rFonts w:ascii="Times New Roman"/>
        </w:rPr>
        <w:t xml:space="preserve">H.1 </w:t>
      </w:r>
      <w:r>
        <w:rPr>
          <w:rFonts w:ascii="Times New Roman"/>
        </w:rPr>
        <w:t>车辆</w:t>
      </w:r>
      <w:r>
        <w:rPr>
          <w:rFonts w:ascii="Times New Roman"/>
        </w:rPr>
        <w:t>AEB</w:t>
      </w:r>
      <w:r>
        <w:rPr>
          <w:rFonts w:ascii="Times New Roman"/>
        </w:rPr>
        <w:t>系统性能评价方法</w:t>
      </w:r>
    </w:p>
    <w:tbl>
      <w:tblPr>
        <w:tblStyle w:val="afffffa"/>
        <w:tblW w:w="9344" w:type="dxa"/>
        <w:tblLayout w:type="fixed"/>
        <w:tblLook w:val="04A0" w:firstRow="1" w:lastRow="0" w:firstColumn="1" w:lastColumn="0" w:noHBand="0" w:noVBand="1"/>
      </w:tblPr>
      <w:tblGrid>
        <w:gridCol w:w="4672"/>
        <w:gridCol w:w="4672"/>
      </w:tblGrid>
      <w:tr w:rsidR="00387543" w14:paraId="2F2085D5" w14:textId="77777777" w:rsidTr="00FF3013">
        <w:tc>
          <w:tcPr>
            <w:tcW w:w="4672" w:type="dxa"/>
          </w:tcPr>
          <w:p w14:paraId="503E145D" w14:textId="77777777" w:rsidR="00387543" w:rsidRDefault="00387543" w:rsidP="00FF3013">
            <w:pPr>
              <w:pStyle w:val="afffffe"/>
              <w:ind w:firstLineChars="0" w:firstLine="0"/>
              <w:jc w:val="center"/>
              <w:rPr>
                <w:rFonts w:ascii="Times New Roman"/>
              </w:rPr>
            </w:pPr>
            <w:r>
              <w:rPr>
                <w:rFonts w:ascii="Times New Roman" w:hint="eastAsia"/>
              </w:rPr>
              <w:t>评价等级</w:t>
            </w:r>
          </w:p>
        </w:tc>
        <w:tc>
          <w:tcPr>
            <w:tcW w:w="4672" w:type="dxa"/>
          </w:tcPr>
          <w:p w14:paraId="78A00D06" w14:textId="77777777" w:rsidR="00387543" w:rsidRDefault="00387543" w:rsidP="00FF3013">
            <w:pPr>
              <w:pStyle w:val="afffffe"/>
              <w:ind w:firstLineChars="0" w:firstLine="0"/>
              <w:jc w:val="center"/>
              <w:rPr>
                <w:rFonts w:ascii="Times New Roman"/>
              </w:rPr>
            </w:pPr>
            <w:r>
              <w:rPr>
                <w:rFonts w:ascii="Times New Roman" w:hint="eastAsia"/>
              </w:rPr>
              <w:t>评价区间</w:t>
            </w:r>
          </w:p>
        </w:tc>
      </w:tr>
      <w:tr w:rsidR="00387543" w14:paraId="2C00E727" w14:textId="77777777" w:rsidTr="00FF3013">
        <w:tc>
          <w:tcPr>
            <w:tcW w:w="4672" w:type="dxa"/>
          </w:tcPr>
          <w:p w14:paraId="0DBB1087" w14:textId="77777777" w:rsidR="00387543" w:rsidRDefault="00387543" w:rsidP="00FF3013">
            <w:pPr>
              <w:pStyle w:val="afffffe"/>
              <w:ind w:firstLineChars="0" w:firstLine="0"/>
              <w:jc w:val="center"/>
              <w:rPr>
                <w:rFonts w:ascii="Times New Roman"/>
              </w:rPr>
            </w:pPr>
            <w:r>
              <w:rPr>
                <w:rFonts w:ascii="Times New Roman" w:hint="eastAsia"/>
              </w:rPr>
              <w:t>先进水平</w:t>
            </w:r>
          </w:p>
        </w:tc>
        <w:tc>
          <w:tcPr>
            <w:tcW w:w="4672" w:type="dxa"/>
          </w:tcPr>
          <w:p w14:paraId="5C75BDD8" w14:textId="77777777" w:rsidR="00387543" w:rsidRDefault="00387543" w:rsidP="00FF3013">
            <w:pPr>
              <w:pStyle w:val="afffffe"/>
              <w:ind w:firstLineChars="0" w:firstLine="0"/>
              <w:jc w:val="center"/>
              <w:rPr>
                <w:rFonts w:ascii="Times New Roman"/>
              </w:rPr>
            </w:pPr>
            <m:oMath>
              <m:sSub>
                <m:sSubPr>
                  <m:ctrlPr>
                    <w:rPr>
                      <w:rFonts w:ascii="Cambria Math" w:hAnsi="Cambria Math"/>
                    </w:rPr>
                  </m:ctrlPr>
                </m:sSubPr>
                <m:e>
                  <m:acc>
                    <m:accPr>
                      <m:chr m:val="̅"/>
                      <m:ctrlPr>
                        <w:rPr>
                          <w:rFonts w:ascii="Cambria Math" w:hAnsi="Cambria Math"/>
                          <w:i/>
                        </w:rPr>
                      </m:ctrlPr>
                    </m:accPr>
                    <m:e>
                      <m:r>
                        <w:rPr>
                          <w:rFonts w:ascii="Cambria Math" w:hAnsi="Cambria Math" w:hint="eastAsia"/>
                        </w:rPr>
                        <m:t>V</m:t>
                      </m:r>
                    </m:e>
                  </m:acc>
                </m:e>
                <m:sub>
                  <m:r>
                    <w:rPr>
                      <w:rFonts w:ascii="Cambria Math" w:hAnsi="Cambria Math" w:hint="eastAsia"/>
                    </w:rPr>
                    <m:t>3</m:t>
                  </m:r>
                </m:sub>
              </m:sSub>
            </m:oMath>
            <w:r>
              <w:rPr>
                <w:rFonts w:ascii="Times New Roman" w:hint="eastAsia"/>
              </w:rPr>
              <w:t>≥</w:t>
            </w:r>
            <w:r>
              <w:rPr>
                <w:rFonts w:ascii="Times New Roman" w:hint="eastAsia"/>
              </w:rPr>
              <w:t>50m/s</w:t>
            </w:r>
          </w:p>
        </w:tc>
      </w:tr>
      <w:tr w:rsidR="00387543" w14:paraId="4B94C9F5" w14:textId="77777777" w:rsidTr="00FF3013">
        <w:tc>
          <w:tcPr>
            <w:tcW w:w="4672" w:type="dxa"/>
          </w:tcPr>
          <w:p w14:paraId="39B09B49" w14:textId="77777777" w:rsidR="00387543" w:rsidRDefault="00387543" w:rsidP="00FF3013">
            <w:pPr>
              <w:pStyle w:val="afffffe"/>
              <w:ind w:firstLineChars="0" w:firstLine="0"/>
              <w:jc w:val="center"/>
              <w:rPr>
                <w:rFonts w:ascii="Times New Roman"/>
              </w:rPr>
            </w:pPr>
            <w:r>
              <w:rPr>
                <w:rFonts w:ascii="Times New Roman" w:hint="eastAsia"/>
              </w:rPr>
              <w:t>平均水平</w:t>
            </w:r>
          </w:p>
        </w:tc>
        <w:tc>
          <w:tcPr>
            <w:tcW w:w="4672" w:type="dxa"/>
          </w:tcPr>
          <w:p w14:paraId="47420A5F" w14:textId="77777777" w:rsidR="00387543" w:rsidRDefault="00387543" w:rsidP="00FF3013">
            <w:pPr>
              <w:pStyle w:val="afffffe"/>
              <w:ind w:firstLineChars="0" w:firstLine="0"/>
              <w:jc w:val="center"/>
              <w:rPr>
                <w:rFonts w:ascii="Times New Roman"/>
              </w:rPr>
            </w:pPr>
            <w:r>
              <w:rPr>
                <w:rFonts w:ascii="Times New Roman" w:hint="eastAsia"/>
              </w:rPr>
              <w:t>50m/s</w:t>
            </w:r>
            <w:r>
              <w:rPr>
                <w:rFonts w:ascii="Times New Roman" w:hint="eastAsia"/>
              </w:rPr>
              <w:t>＞</w:t>
            </w:r>
            <m:oMath>
              <m:sSub>
                <m:sSubPr>
                  <m:ctrlPr>
                    <w:rPr>
                      <w:rFonts w:ascii="Cambria Math" w:hAnsi="Cambria Math"/>
                    </w:rPr>
                  </m:ctrlPr>
                </m:sSubPr>
                <m:e>
                  <m:acc>
                    <m:accPr>
                      <m:chr m:val="̅"/>
                      <m:ctrlPr>
                        <w:rPr>
                          <w:rFonts w:ascii="Cambria Math" w:hAnsi="Cambria Math"/>
                          <w:i/>
                        </w:rPr>
                      </m:ctrlPr>
                    </m:accPr>
                    <m:e>
                      <m:r>
                        <w:rPr>
                          <w:rFonts w:ascii="Cambria Math" w:hAnsi="Cambria Math" w:hint="eastAsia"/>
                        </w:rPr>
                        <m:t>V</m:t>
                      </m:r>
                    </m:e>
                  </m:acc>
                </m:e>
                <m:sub>
                  <m:r>
                    <w:rPr>
                      <w:rFonts w:ascii="Cambria Math" w:hAnsi="Cambria Math" w:hint="eastAsia"/>
                    </w:rPr>
                    <m:t>3</m:t>
                  </m:r>
                </m:sub>
              </m:sSub>
            </m:oMath>
            <w:r>
              <w:rPr>
                <w:rFonts w:ascii="Times New Roman" w:hint="eastAsia"/>
              </w:rPr>
              <w:t>≥</w:t>
            </w:r>
            <w:r>
              <w:rPr>
                <w:rFonts w:ascii="Times New Roman" w:hint="eastAsia"/>
              </w:rPr>
              <w:t>40m/s</w:t>
            </w:r>
          </w:p>
        </w:tc>
      </w:tr>
      <w:tr w:rsidR="00387543" w14:paraId="3156C502" w14:textId="77777777" w:rsidTr="00FF3013">
        <w:tc>
          <w:tcPr>
            <w:tcW w:w="4672" w:type="dxa"/>
          </w:tcPr>
          <w:p w14:paraId="2614A7FA" w14:textId="77777777" w:rsidR="00387543" w:rsidRDefault="00387543" w:rsidP="00FF3013">
            <w:pPr>
              <w:pStyle w:val="afffffe"/>
              <w:ind w:firstLineChars="0" w:firstLine="0"/>
              <w:jc w:val="center"/>
              <w:rPr>
                <w:rFonts w:ascii="Times New Roman"/>
              </w:rPr>
            </w:pPr>
            <w:r>
              <w:rPr>
                <w:rFonts w:ascii="Times New Roman" w:hint="eastAsia"/>
              </w:rPr>
              <w:t>基准水平</w:t>
            </w:r>
          </w:p>
        </w:tc>
        <w:tc>
          <w:tcPr>
            <w:tcW w:w="4672" w:type="dxa"/>
          </w:tcPr>
          <w:p w14:paraId="017CF1D9" w14:textId="77777777" w:rsidR="00387543" w:rsidRDefault="00387543" w:rsidP="00FF3013">
            <w:pPr>
              <w:pStyle w:val="afffffe"/>
              <w:ind w:firstLineChars="0" w:firstLine="0"/>
              <w:jc w:val="center"/>
              <w:rPr>
                <w:rFonts w:ascii="Times New Roman"/>
              </w:rPr>
            </w:pPr>
            <w:r>
              <w:rPr>
                <w:rFonts w:ascii="Times New Roman"/>
              </w:rPr>
              <w:t>4</w:t>
            </w:r>
            <w:r>
              <w:rPr>
                <w:rFonts w:ascii="Times New Roman" w:hint="eastAsia"/>
              </w:rPr>
              <w:t>0m/s</w:t>
            </w:r>
            <w:r>
              <w:rPr>
                <w:rFonts w:ascii="Times New Roman" w:hint="eastAsia"/>
              </w:rPr>
              <w:t>＞</w:t>
            </w:r>
            <m:oMath>
              <m:sSub>
                <m:sSubPr>
                  <m:ctrlPr>
                    <w:rPr>
                      <w:rFonts w:ascii="Cambria Math" w:hAnsi="Cambria Math"/>
                    </w:rPr>
                  </m:ctrlPr>
                </m:sSubPr>
                <m:e>
                  <m:acc>
                    <m:accPr>
                      <m:chr m:val="̅"/>
                      <m:ctrlPr>
                        <w:rPr>
                          <w:rFonts w:ascii="Cambria Math" w:hAnsi="Cambria Math"/>
                          <w:i/>
                        </w:rPr>
                      </m:ctrlPr>
                    </m:accPr>
                    <m:e>
                      <m:r>
                        <w:rPr>
                          <w:rFonts w:ascii="Cambria Math" w:hAnsi="Cambria Math" w:hint="eastAsia"/>
                        </w:rPr>
                        <m:t>V</m:t>
                      </m:r>
                    </m:e>
                  </m:acc>
                </m:e>
                <m:sub>
                  <m:r>
                    <w:rPr>
                      <w:rFonts w:ascii="Cambria Math" w:hAnsi="Cambria Math" w:hint="eastAsia"/>
                    </w:rPr>
                    <m:t>3</m:t>
                  </m:r>
                </m:sub>
              </m:sSub>
            </m:oMath>
            <w:r>
              <w:rPr>
                <w:rFonts w:ascii="Times New Roman" w:hint="eastAsia"/>
              </w:rPr>
              <w:t>≥</w:t>
            </w:r>
            <w:r>
              <w:rPr>
                <w:rFonts w:ascii="Times New Roman" w:hint="eastAsia"/>
              </w:rPr>
              <w:t>30m/s</w:t>
            </w:r>
          </w:p>
        </w:tc>
      </w:tr>
    </w:tbl>
    <w:p w14:paraId="68D0B9E3" w14:textId="77777777" w:rsidR="00387543" w:rsidRDefault="00387543" w:rsidP="00387543">
      <w:pPr>
        <w:pStyle w:val="afffff2"/>
        <w:rPr>
          <w:rFonts w:ascii="Times New Roman"/>
          <w:color w:val="000000" w:themeColor="text1"/>
        </w:rPr>
      </w:pPr>
    </w:p>
    <w:p w14:paraId="2A782ED7" w14:textId="77777777" w:rsidR="00387543" w:rsidRDefault="00387543" w:rsidP="00387543">
      <w:pPr>
        <w:pStyle w:val="afffffe"/>
        <w:ind w:firstLineChars="0" w:firstLine="0"/>
        <w:rPr>
          <w:rFonts w:ascii="Times New Roman"/>
        </w:rPr>
        <w:sectPr w:rsidR="00387543">
          <w:pgSz w:w="11906" w:h="16838"/>
          <w:pgMar w:top="1871" w:right="1134" w:bottom="1134" w:left="1134" w:header="1418" w:footer="1134" w:gutter="284"/>
          <w:cols w:space="425"/>
          <w:formProt w:val="0"/>
          <w:docGrid w:type="lines" w:linePitch="312"/>
        </w:sectPr>
      </w:pPr>
    </w:p>
    <w:p w14:paraId="5FA9C984" w14:textId="77777777" w:rsidR="00387543" w:rsidRDefault="00387543" w:rsidP="00387543">
      <w:pPr>
        <w:pStyle w:val="affffff"/>
        <w:numPr>
          <w:ilvl w:val="0"/>
          <w:numId w:val="2"/>
        </w:numPr>
        <w:spacing w:before="78" w:after="156"/>
        <w:rPr>
          <w:rFonts w:ascii="Times New Roman" w:eastAsia="宋体"/>
          <w:color w:val="FF0000"/>
          <w:szCs w:val="22"/>
        </w:rPr>
      </w:pPr>
      <w:r>
        <w:rPr>
          <w:rFonts w:ascii="Times New Roman" w:eastAsia="宋体" w:hint="eastAsia"/>
          <w:color w:val="FF0000"/>
          <w:szCs w:val="22"/>
        </w:rPr>
        <w:lastRenderedPageBreak/>
        <w:br/>
      </w:r>
      <w:bookmarkStart w:id="51" w:name="_Toc77257954"/>
      <w:r>
        <w:rPr>
          <w:rFonts w:ascii="Times New Roman" w:eastAsia="宋体" w:hint="eastAsia"/>
          <w:color w:val="000000" w:themeColor="text1"/>
          <w:szCs w:val="22"/>
        </w:rPr>
        <w:t>（规范性）</w:t>
      </w:r>
      <w:r>
        <w:rPr>
          <w:rFonts w:ascii="Times New Roman" w:eastAsia="宋体" w:hint="eastAsia"/>
          <w:color w:val="000000" w:themeColor="text1"/>
          <w:szCs w:val="22"/>
        </w:rPr>
        <w:br/>
      </w:r>
      <w:r>
        <w:rPr>
          <w:rFonts w:ascii="Times New Roman" w:eastAsia="宋体" w:hint="eastAsia"/>
          <w:color w:val="000000" w:themeColor="text1"/>
          <w:szCs w:val="22"/>
        </w:rPr>
        <w:t>抗侧翻性能测试方法</w:t>
      </w:r>
      <w:bookmarkEnd w:id="51"/>
    </w:p>
    <w:p w14:paraId="0FA4BDE0" w14:textId="77777777" w:rsidR="00387543" w:rsidRDefault="00387543" w:rsidP="00387543">
      <w:pPr>
        <w:pStyle w:val="affffff0"/>
        <w:numPr>
          <w:ilvl w:val="1"/>
          <w:numId w:val="2"/>
        </w:numPr>
        <w:spacing w:before="156" w:after="156"/>
        <w:rPr>
          <w:rFonts w:ascii="Times New Roman" w:eastAsia="宋体"/>
          <w:szCs w:val="22"/>
        </w:rPr>
      </w:pPr>
      <w:r>
        <w:rPr>
          <w:rFonts w:ascii="Times New Roman" w:eastAsia="宋体" w:hint="eastAsia"/>
          <w:szCs w:val="22"/>
        </w:rPr>
        <w:t>试验条件要求</w:t>
      </w:r>
    </w:p>
    <w:p w14:paraId="3E14E396"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环境条件</w:t>
      </w:r>
    </w:p>
    <w:p w14:paraId="426BC796" w14:textId="77777777" w:rsidR="00387543" w:rsidRDefault="00387543" w:rsidP="00387543">
      <w:pPr>
        <w:pStyle w:val="afffffe"/>
        <w:ind w:firstLine="420"/>
        <w:rPr>
          <w:rFonts w:ascii="Times New Roman"/>
          <w:szCs w:val="22"/>
        </w:rPr>
      </w:pPr>
      <w:r>
        <w:rPr>
          <w:rFonts w:ascii="Times New Roman" w:hint="eastAsia"/>
          <w:szCs w:val="22"/>
        </w:rPr>
        <w:t>1</w:t>
      </w:r>
      <w:r>
        <w:rPr>
          <w:rFonts w:ascii="Times New Roman" w:hint="eastAsia"/>
          <w:szCs w:val="22"/>
        </w:rPr>
        <w:t>）大气温度应在（</w:t>
      </w:r>
      <w:r>
        <w:rPr>
          <w:rFonts w:ascii="Times New Roman" w:hint="eastAsia"/>
          <w:szCs w:val="22"/>
        </w:rPr>
        <w:t>0</w:t>
      </w:r>
      <w:r>
        <w:rPr>
          <w:rFonts w:ascii="Times New Roman" w:hint="eastAsia"/>
          <w:szCs w:val="22"/>
        </w:rPr>
        <w:t>～</w:t>
      </w:r>
      <w:r>
        <w:rPr>
          <w:rFonts w:ascii="Times New Roman" w:hint="eastAsia"/>
          <w:szCs w:val="22"/>
        </w:rPr>
        <w:t>40</w:t>
      </w:r>
      <w:r>
        <w:rPr>
          <w:rFonts w:ascii="Times New Roman" w:hint="eastAsia"/>
          <w:szCs w:val="22"/>
        </w:rPr>
        <w:t>）℃范围内；</w:t>
      </w:r>
    </w:p>
    <w:p w14:paraId="3BD49405" w14:textId="77777777" w:rsidR="00387543" w:rsidRDefault="00387543" w:rsidP="00387543">
      <w:pPr>
        <w:pStyle w:val="afffffe"/>
        <w:ind w:firstLine="420"/>
        <w:rPr>
          <w:rFonts w:ascii="Times New Roman"/>
          <w:szCs w:val="22"/>
        </w:rPr>
      </w:pPr>
      <w:r>
        <w:rPr>
          <w:rFonts w:ascii="Times New Roman" w:hint="eastAsia"/>
          <w:szCs w:val="22"/>
        </w:rPr>
        <w:t>2</w:t>
      </w:r>
      <w:r>
        <w:rPr>
          <w:rFonts w:ascii="Times New Roman" w:hint="eastAsia"/>
          <w:szCs w:val="22"/>
        </w:rPr>
        <w:t>）风速不大于</w:t>
      </w:r>
      <w:r>
        <w:rPr>
          <w:rFonts w:ascii="Times New Roman" w:hint="eastAsia"/>
          <w:szCs w:val="22"/>
        </w:rPr>
        <w:t>10m/s</w:t>
      </w:r>
      <w:r>
        <w:rPr>
          <w:rFonts w:ascii="Times New Roman" w:hint="eastAsia"/>
          <w:szCs w:val="22"/>
        </w:rPr>
        <w:t>；</w:t>
      </w:r>
    </w:p>
    <w:p w14:paraId="653F4514" w14:textId="77777777" w:rsidR="00387543" w:rsidRDefault="00387543" w:rsidP="00387543">
      <w:pPr>
        <w:pStyle w:val="afffffe"/>
        <w:ind w:firstLine="420"/>
        <w:rPr>
          <w:rFonts w:ascii="Times New Roman"/>
          <w:szCs w:val="22"/>
        </w:rPr>
      </w:pPr>
      <w:r>
        <w:rPr>
          <w:rFonts w:ascii="Times New Roman" w:hint="eastAsia"/>
          <w:szCs w:val="22"/>
        </w:rPr>
        <w:t>3</w:t>
      </w:r>
      <w:r>
        <w:rPr>
          <w:rFonts w:ascii="Times New Roman" w:hint="eastAsia"/>
          <w:szCs w:val="22"/>
        </w:rPr>
        <w:t>）试验时应是无雨、无雹、无雪、无雾的天气；</w:t>
      </w:r>
    </w:p>
    <w:p w14:paraId="4749F21F" w14:textId="77777777" w:rsidR="00387543" w:rsidRDefault="00387543" w:rsidP="00387543">
      <w:pPr>
        <w:pStyle w:val="afffffe"/>
        <w:ind w:firstLine="420"/>
        <w:rPr>
          <w:rFonts w:ascii="Times New Roman"/>
          <w:szCs w:val="22"/>
        </w:rPr>
      </w:pPr>
      <w:r>
        <w:rPr>
          <w:rFonts w:ascii="Times New Roman" w:hint="eastAsia"/>
          <w:szCs w:val="22"/>
        </w:rPr>
        <w:t>4</w:t>
      </w:r>
      <w:r>
        <w:rPr>
          <w:rFonts w:ascii="Times New Roman" w:hint="eastAsia"/>
          <w:szCs w:val="22"/>
        </w:rPr>
        <w:t>）每次试验的气象情况均应在报告中注明。</w:t>
      </w:r>
    </w:p>
    <w:p w14:paraId="7ADA71A4"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道路条件</w:t>
      </w:r>
    </w:p>
    <w:p w14:paraId="29468D60" w14:textId="77777777" w:rsidR="00387543" w:rsidRDefault="00387543" w:rsidP="00387543">
      <w:pPr>
        <w:pStyle w:val="afffffe"/>
        <w:ind w:firstLine="420"/>
        <w:rPr>
          <w:rFonts w:ascii="Times New Roman"/>
          <w:szCs w:val="22"/>
        </w:rPr>
      </w:pPr>
      <w:r>
        <w:rPr>
          <w:rFonts w:ascii="Times New Roman" w:hint="eastAsia"/>
          <w:szCs w:val="22"/>
        </w:rPr>
        <w:t>1</w:t>
      </w:r>
      <w:r>
        <w:rPr>
          <w:rFonts w:ascii="Times New Roman" w:hint="eastAsia"/>
          <w:szCs w:val="22"/>
        </w:rPr>
        <w:t>）试验场地应为干燥、均匀的坚硬路面，不能有大的凹陷及开裂；</w:t>
      </w:r>
    </w:p>
    <w:p w14:paraId="12AA6BD4" w14:textId="77777777" w:rsidR="00387543" w:rsidRDefault="00387543" w:rsidP="00387543">
      <w:pPr>
        <w:pStyle w:val="afffffe"/>
        <w:ind w:firstLine="420"/>
        <w:rPr>
          <w:rFonts w:ascii="Times New Roman"/>
          <w:szCs w:val="22"/>
        </w:rPr>
      </w:pPr>
      <w:r>
        <w:rPr>
          <w:rFonts w:ascii="Times New Roman" w:hint="eastAsia"/>
          <w:szCs w:val="22"/>
        </w:rPr>
        <w:t>2</w:t>
      </w:r>
      <w:r>
        <w:rPr>
          <w:rFonts w:ascii="Times New Roman" w:hint="eastAsia"/>
          <w:szCs w:val="22"/>
        </w:rPr>
        <w:t>）任意方向的坡度不大</w:t>
      </w:r>
      <w:r>
        <w:rPr>
          <w:rFonts w:ascii="Times New Roman" w:hint="eastAsia"/>
          <w:szCs w:val="22"/>
        </w:rPr>
        <w:t>2%</w:t>
      </w:r>
      <w:r>
        <w:rPr>
          <w:rFonts w:ascii="Times New Roman" w:hint="eastAsia"/>
          <w:szCs w:val="22"/>
        </w:rPr>
        <w:t>，试验从下坡向上坡进行，最大摩擦系数≈</w:t>
      </w:r>
      <w:r>
        <w:rPr>
          <w:rFonts w:ascii="Times New Roman" w:hint="eastAsia"/>
          <w:szCs w:val="22"/>
        </w:rPr>
        <w:t>0.9</w:t>
      </w:r>
      <w:r>
        <w:rPr>
          <w:rFonts w:ascii="Times New Roman" w:hint="eastAsia"/>
          <w:szCs w:val="22"/>
        </w:rPr>
        <w:t>。</w:t>
      </w:r>
    </w:p>
    <w:p w14:paraId="2EF7503A"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仪器条件</w:t>
      </w:r>
    </w:p>
    <w:p w14:paraId="60CD7AFD" w14:textId="77777777" w:rsidR="00387543" w:rsidRDefault="00387543" w:rsidP="00387543">
      <w:pPr>
        <w:pStyle w:val="afffffe"/>
        <w:ind w:firstLine="420"/>
        <w:rPr>
          <w:rFonts w:ascii="Times New Roman"/>
          <w:szCs w:val="22"/>
        </w:rPr>
      </w:pPr>
      <w:r>
        <w:rPr>
          <w:rFonts w:ascii="Times New Roman" w:hint="eastAsia"/>
          <w:szCs w:val="22"/>
        </w:rPr>
        <w:t>1</w:t>
      </w:r>
      <w:r>
        <w:rPr>
          <w:rFonts w:ascii="Times New Roman" w:hint="eastAsia"/>
          <w:szCs w:val="22"/>
        </w:rPr>
        <w:t>）测量仪器、数据采集设备需经计量检定，在有效期内使用，并在使用前进行调整，确保功能正常，符合精度要求；</w:t>
      </w:r>
    </w:p>
    <w:p w14:paraId="45F42569" w14:textId="77777777" w:rsidR="00387543" w:rsidRDefault="00387543" w:rsidP="00387543">
      <w:pPr>
        <w:pStyle w:val="afffffe"/>
        <w:ind w:firstLine="420"/>
        <w:rPr>
          <w:rFonts w:ascii="Times New Roman"/>
          <w:szCs w:val="22"/>
        </w:rPr>
      </w:pPr>
      <w:r>
        <w:rPr>
          <w:rFonts w:ascii="Times New Roman" w:hint="eastAsia"/>
          <w:szCs w:val="22"/>
        </w:rPr>
        <w:t>2</w:t>
      </w:r>
      <w:r>
        <w:rPr>
          <w:rFonts w:ascii="Times New Roman" w:hint="eastAsia"/>
          <w:szCs w:val="22"/>
        </w:rPr>
        <w:t>）方向盘转角输入需使用转向机器人，且能以</w:t>
      </w:r>
      <w:r>
        <w:rPr>
          <w:rFonts w:ascii="Times New Roman" w:hint="eastAsia"/>
          <w:szCs w:val="22"/>
        </w:rPr>
        <w:t>720</w:t>
      </w:r>
      <w:r>
        <w:rPr>
          <w:rFonts w:ascii="Times New Roman" w:hint="eastAsia"/>
          <w:szCs w:val="22"/>
        </w:rPr>
        <w:t>°</w:t>
      </w:r>
      <w:r>
        <w:rPr>
          <w:rFonts w:ascii="Times New Roman" w:hint="eastAsia"/>
          <w:szCs w:val="22"/>
        </w:rPr>
        <w:t>/s</w:t>
      </w:r>
      <w:r>
        <w:rPr>
          <w:rFonts w:ascii="Times New Roman" w:hint="eastAsia"/>
          <w:szCs w:val="22"/>
        </w:rPr>
        <w:t>的速度提供</w:t>
      </w:r>
      <w:r>
        <w:rPr>
          <w:rFonts w:ascii="Times New Roman" w:hint="eastAsia"/>
          <w:szCs w:val="22"/>
        </w:rPr>
        <w:t>47.5Nm</w:t>
      </w:r>
      <w:r>
        <w:rPr>
          <w:rFonts w:ascii="Times New Roman" w:hint="eastAsia"/>
          <w:szCs w:val="22"/>
        </w:rPr>
        <w:t>的扭矩，并可以接收侧倾角速度信号的反馈输入；</w:t>
      </w:r>
    </w:p>
    <w:p w14:paraId="424BFD65" w14:textId="77777777" w:rsidR="00387543" w:rsidRDefault="00387543" w:rsidP="00387543">
      <w:pPr>
        <w:pStyle w:val="afffffe"/>
        <w:ind w:firstLine="420"/>
        <w:rPr>
          <w:rFonts w:ascii="Times New Roman"/>
          <w:szCs w:val="22"/>
        </w:rPr>
      </w:pPr>
      <w:r>
        <w:rPr>
          <w:rFonts w:ascii="Times New Roman" w:hint="eastAsia"/>
          <w:szCs w:val="22"/>
        </w:rPr>
        <w:t>3</w:t>
      </w:r>
      <w:r>
        <w:rPr>
          <w:rFonts w:ascii="Times New Roman" w:hint="eastAsia"/>
          <w:szCs w:val="22"/>
        </w:rPr>
        <w:t>）试验用所用仪器、测量参数及精度要求见表</w:t>
      </w:r>
      <w:r>
        <w:rPr>
          <w:rFonts w:ascii="Times New Roman" w:hint="eastAsia"/>
          <w:szCs w:val="22"/>
        </w:rPr>
        <w:t>I</w:t>
      </w:r>
      <w:r>
        <w:rPr>
          <w:rFonts w:ascii="Times New Roman"/>
          <w:szCs w:val="22"/>
        </w:rPr>
        <w:t>.1</w:t>
      </w:r>
      <w:r>
        <w:rPr>
          <w:rFonts w:ascii="Times New Roman" w:hint="eastAsia"/>
          <w:szCs w:val="22"/>
        </w:rPr>
        <w:t>。</w:t>
      </w:r>
    </w:p>
    <w:p w14:paraId="7844D3C5" w14:textId="77777777" w:rsidR="00387543" w:rsidRDefault="00387543" w:rsidP="00387543">
      <w:pPr>
        <w:pStyle w:val="afffffe"/>
        <w:ind w:firstLineChars="0" w:firstLine="0"/>
        <w:jc w:val="center"/>
        <w:rPr>
          <w:rFonts w:ascii="Times New Roman"/>
          <w:szCs w:val="22"/>
        </w:rPr>
      </w:pPr>
      <w:r>
        <w:rPr>
          <w:rFonts w:ascii="Times New Roman" w:hint="eastAsia"/>
          <w:szCs w:val="22"/>
        </w:rPr>
        <w:t>表</w:t>
      </w:r>
      <w:r>
        <w:rPr>
          <w:rFonts w:ascii="Times New Roman" w:hint="eastAsia"/>
          <w:szCs w:val="22"/>
        </w:rPr>
        <w:t>I</w:t>
      </w:r>
      <w:r>
        <w:rPr>
          <w:rFonts w:ascii="Times New Roman"/>
          <w:szCs w:val="22"/>
        </w:rPr>
        <w:t xml:space="preserve">.1 </w:t>
      </w:r>
      <w:r>
        <w:rPr>
          <w:rFonts w:ascii="Times New Roman" w:hint="eastAsia"/>
          <w:szCs w:val="22"/>
        </w:rPr>
        <w:t>测量仪器要求</w:t>
      </w:r>
    </w:p>
    <w:tbl>
      <w:tblPr>
        <w:tblStyle w:val="afffffa"/>
        <w:tblW w:w="9344" w:type="dxa"/>
        <w:jc w:val="center"/>
        <w:tblLayout w:type="fixed"/>
        <w:tblLook w:val="04A0" w:firstRow="1" w:lastRow="0" w:firstColumn="1" w:lastColumn="0" w:noHBand="0" w:noVBand="1"/>
      </w:tblPr>
      <w:tblGrid>
        <w:gridCol w:w="773"/>
        <w:gridCol w:w="1559"/>
        <w:gridCol w:w="3272"/>
        <w:gridCol w:w="1559"/>
        <w:gridCol w:w="2181"/>
      </w:tblGrid>
      <w:tr w:rsidR="00387543" w14:paraId="191EE54B" w14:textId="77777777" w:rsidTr="00FF3013">
        <w:trPr>
          <w:trHeight w:val="91"/>
          <w:jc w:val="center"/>
        </w:trPr>
        <w:tc>
          <w:tcPr>
            <w:tcW w:w="773" w:type="dxa"/>
            <w:vAlign w:val="center"/>
          </w:tcPr>
          <w:p w14:paraId="037D22BB" w14:textId="77777777" w:rsidR="00387543" w:rsidRDefault="00387543" w:rsidP="00FF3013">
            <w:pPr>
              <w:jc w:val="center"/>
              <w:rPr>
                <w:szCs w:val="18"/>
              </w:rPr>
            </w:pPr>
            <w:r>
              <w:rPr>
                <w:rFonts w:hint="eastAsia"/>
                <w:szCs w:val="18"/>
              </w:rPr>
              <w:t>序号</w:t>
            </w:r>
          </w:p>
        </w:tc>
        <w:tc>
          <w:tcPr>
            <w:tcW w:w="1559" w:type="dxa"/>
            <w:vAlign w:val="center"/>
          </w:tcPr>
          <w:p w14:paraId="72AA24A4" w14:textId="77777777" w:rsidR="00387543" w:rsidRDefault="00387543" w:rsidP="00FF3013">
            <w:pPr>
              <w:jc w:val="center"/>
              <w:rPr>
                <w:szCs w:val="18"/>
              </w:rPr>
            </w:pPr>
            <w:r>
              <w:rPr>
                <w:rFonts w:hint="eastAsia"/>
                <w:szCs w:val="18"/>
              </w:rPr>
              <w:t>设备</w:t>
            </w:r>
          </w:p>
        </w:tc>
        <w:tc>
          <w:tcPr>
            <w:tcW w:w="3272" w:type="dxa"/>
            <w:vAlign w:val="center"/>
          </w:tcPr>
          <w:p w14:paraId="044C9713" w14:textId="77777777" w:rsidR="00387543" w:rsidRDefault="00387543" w:rsidP="00FF3013">
            <w:pPr>
              <w:jc w:val="center"/>
              <w:rPr>
                <w:szCs w:val="18"/>
              </w:rPr>
            </w:pPr>
            <w:r>
              <w:rPr>
                <w:rFonts w:hint="eastAsia"/>
                <w:szCs w:val="18"/>
              </w:rPr>
              <w:t>测量参数</w:t>
            </w:r>
          </w:p>
        </w:tc>
        <w:tc>
          <w:tcPr>
            <w:tcW w:w="1559" w:type="dxa"/>
            <w:vAlign w:val="center"/>
          </w:tcPr>
          <w:p w14:paraId="094C722C" w14:textId="77777777" w:rsidR="00387543" w:rsidRDefault="00387543" w:rsidP="00FF3013">
            <w:pPr>
              <w:jc w:val="center"/>
              <w:rPr>
                <w:szCs w:val="18"/>
              </w:rPr>
            </w:pPr>
            <w:r>
              <w:rPr>
                <w:rFonts w:hint="eastAsia"/>
                <w:szCs w:val="18"/>
              </w:rPr>
              <w:t>范围</w:t>
            </w:r>
          </w:p>
        </w:tc>
        <w:tc>
          <w:tcPr>
            <w:tcW w:w="2181" w:type="dxa"/>
            <w:vAlign w:val="center"/>
          </w:tcPr>
          <w:p w14:paraId="54C4B349" w14:textId="77777777" w:rsidR="00387543" w:rsidRDefault="00387543" w:rsidP="00FF3013">
            <w:pPr>
              <w:jc w:val="center"/>
              <w:rPr>
                <w:szCs w:val="18"/>
              </w:rPr>
            </w:pPr>
            <w:r>
              <w:rPr>
                <w:rFonts w:hint="eastAsia"/>
                <w:szCs w:val="18"/>
              </w:rPr>
              <w:t>误差及精度</w:t>
            </w:r>
          </w:p>
        </w:tc>
      </w:tr>
      <w:tr w:rsidR="00387543" w14:paraId="224BE351" w14:textId="77777777" w:rsidTr="00FF3013">
        <w:trPr>
          <w:jc w:val="center"/>
        </w:trPr>
        <w:tc>
          <w:tcPr>
            <w:tcW w:w="773" w:type="dxa"/>
            <w:vMerge w:val="restart"/>
            <w:vAlign w:val="center"/>
          </w:tcPr>
          <w:p w14:paraId="514F25B1" w14:textId="77777777" w:rsidR="00387543" w:rsidRDefault="00387543" w:rsidP="00FF3013">
            <w:pPr>
              <w:jc w:val="center"/>
              <w:rPr>
                <w:szCs w:val="18"/>
              </w:rPr>
            </w:pPr>
            <w:r>
              <w:rPr>
                <w:rFonts w:hint="eastAsia"/>
                <w:szCs w:val="18"/>
              </w:rPr>
              <w:t>1</w:t>
            </w:r>
          </w:p>
        </w:tc>
        <w:tc>
          <w:tcPr>
            <w:tcW w:w="1559" w:type="dxa"/>
            <w:vMerge w:val="restart"/>
            <w:vAlign w:val="center"/>
          </w:tcPr>
          <w:p w14:paraId="6465E106" w14:textId="77777777" w:rsidR="00387543" w:rsidRDefault="00387543" w:rsidP="00FF3013">
            <w:pPr>
              <w:jc w:val="center"/>
              <w:rPr>
                <w:szCs w:val="18"/>
              </w:rPr>
            </w:pPr>
            <w:r>
              <w:rPr>
                <w:rFonts w:hint="eastAsia"/>
                <w:szCs w:val="18"/>
              </w:rPr>
              <w:t>转向机器人</w:t>
            </w:r>
          </w:p>
        </w:tc>
        <w:tc>
          <w:tcPr>
            <w:tcW w:w="3272" w:type="dxa"/>
            <w:vAlign w:val="center"/>
          </w:tcPr>
          <w:p w14:paraId="33768855" w14:textId="77777777" w:rsidR="00387543" w:rsidRDefault="00387543" w:rsidP="00FF3013">
            <w:pPr>
              <w:jc w:val="center"/>
              <w:rPr>
                <w:szCs w:val="18"/>
              </w:rPr>
            </w:pPr>
            <w:r>
              <w:rPr>
                <w:rFonts w:hint="eastAsia"/>
                <w:szCs w:val="18"/>
              </w:rPr>
              <w:t>方向盘转角</w:t>
            </w:r>
          </w:p>
        </w:tc>
        <w:tc>
          <w:tcPr>
            <w:tcW w:w="1559" w:type="dxa"/>
            <w:vAlign w:val="center"/>
          </w:tcPr>
          <w:p w14:paraId="655906F5" w14:textId="77777777" w:rsidR="00387543" w:rsidRDefault="00387543" w:rsidP="00FF3013">
            <w:pPr>
              <w:jc w:val="center"/>
              <w:rPr>
                <w:szCs w:val="18"/>
              </w:rPr>
            </w:pPr>
            <w:r>
              <w:rPr>
                <w:szCs w:val="18"/>
              </w:rPr>
              <w:t>±800°</w:t>
            </w:r>
          </w:p>
        </w:tc>
        <w:tc>
          <w:tcPr>
            <w:tcW w:w="2181" w:type="dxa"/>
            <w:vAlign w:val="center"/>
          </w:tcPr>
          <w:p w14:paraId="236CDC4B" w14:textId="77777777" w:rsidR="00387543" w:rsidRDefault="00387543" w:rsidP="00FF3013">
            <w:pPr>
              <w:jc w:val="center"/>
              <w:rPr>
                <w:szCs w:val="18"/>
              </w:rPr>
            </w:pPr>
            <w:r>
              <w:rPr>
                <w:szCs w:val="18"/>
              </w:rPr>
              <w:t>±0.25°</w:t>
            </w:r>
          </w:p>
        </w:tc>
      </w:tr>
      <w:tr w:rsidR="00387543" w14:paraId="0FD0FF5F" w14:textId="77777777" w:rsidTr="00FF3013">
        <w:trPr>
          <w:jc w:val="center"/>
        </w:trPr>
        <w:tc>
          <w:tcPr>
            <w:tcW w:w="773" w:type="dxa"/>
            <w:vMerge/>
            <w:vAlign w:val="center"/>
          </w:tcPr>
          <w:p w14:paraId="545C6B7F" w14:textId="77777777" w:rsidR="00387543" w:rsidRDefault="00387543" w:rsidP="00FF3013">
            <w:pPr>
              <w:jc w:val="center"/>
              <w:rPr>
                <w:szCs w:val="18"/>
              </w:rPr>
            </w:pPr>
          </w:p>
        </w:tc>
        <w:tc>
          <w:tcPr>
            <w:tcW w:w="1559" w:type="dxa"/>
            <w:vMerge/>
            <w:vAlign w:val="center"/>
          </w:tcPr>
          <w:p w14:paraId="7894D581" w14:textId="77777777" w:rsidR="00387543" w:rsidRDefault="00387543" w:rsidP="00FF3013">
            <w:pPr>
              <w:jc w:val="center"/>
              <w:rPr>
                <w:szCs w:val="18"/>
              </w:rPr>
            </w:pPr>
          </w:p>
        </w:tc>
        <w:tc>
          <w:tcPr>
            <w:tcW w:w="3272" w:type="dxa"/>
            <w:vAlign w:val="center"/>
          </w:tcPr>
          <w:p w14:paraId="00CFA510" w14:textId="77777777" w:rsidR="00387543" w:rsidRDefault="00387543" w:rsidP="00FF3013">
            <w:pPr>
              <w:jc w:val="center"/>
              <w:rPr>
                <w:szCs w:val="18"/>
              </w:rPr>
            </w:pPr>
            <w:r>
              <w:rPr>
                <w:rFonts w:hint="eastAsia"/>
                <w:szCs w:val="18"/>
              </w:rPr>
              <w:t>方向盘触发信号</w:t>
            </w:r>
          </w:p>
        </w:tc>
        <w:tc>
          <w:tcPr>
            <w:tcW w:w="1559" w:type="dxa"/>
            <w:vAlign w:val="center"/>
          </w:tcPr>
          <w:p w14:paraId="38FBF935" w14:textId="77777777" w:rsidR="00387543" w:rsidRDefault="00387543" w:rsidP="00FF3013">
            <w:pPr>
              <w:jc w:val="center"/>
              <w:rPr>
                <w:szCs w:val="18"/>
              </w:rPr>
            </w:pPr>
            <w:r>
              <w:rPr>
                <w:rFonts w:hint="eastAsia"/>
                <w:szCs w:val="18"/>
              </w:rPr>
              <w:t>（</w:t>
            </w:r>
            <w:r>
              <w:rPr>
                <w:szCs w:val="18"/>
              </w:rPr>
              <w:t>0~10</w:t>
            </w:r>
            <w:r>
              <w:rPr>
                <w:rFonts w:hint="eastAsia"/>
                <w:szCs w:val="18"/>
              </w:rPr>
              <w:t>）</w:t>
            </w:r>
            <w:r>
              <w:rPr>
                <w:szCs w:val="18"/>
              </w:rPr>
              <w:t>v</w:t>
            </w:r>
          </w:p>
        </w:tc>
        <w:tc>
          <w:tcPr>
            <w:tcW w:w="2181" w:type="dxa"/>
            <w:vAlign w:val="center"/>
          </w:tcPr>
          <w:p w14:paraId="3594280B" w14:textId="77777777" w:rsidR="00387543" w:rsidRDefault="00387543" w:rsidP="00FF3013">
            <w:pPr>
              <w:jc w:val="center"/>
              <w:rPr>
                <w:szCs w:val="18"/>
              </w:rPr>
            </w:pPr>
            <w:r>
              <w:rPr>
                <w:szCs w:val="18"/>
              </w:rPr>
              <w:t>10ms</w:t>
            </w:r>
            <w:r>
              <w:rPr>
                <w:rFonts w:hint="eastAsia"/>
                <w:szCs w:val="18"/>
              </w:rPr>
              <w:t>内响应</w:t>
            </w:r>
          </w:p>
        </w:tc>
      </w:tr>
      <w:tr w:rsidR="00387543" w14:paraId="41E92474" w14:textId="77777777" w:rsidTr="00FF3013">
        <w:trPr>
          <w:jc w:val="center"/>
        </w:trPr>
        <w:tc>
          <w:tcPr>
            <w:tcW w:w="773" w:type="dxa"/>
            <w:vMerge w:val="restart"/>
            <w:vAlign w:val="center"/>
          </w:tcPr>
          <w:p w14:paraId="5FE19D07" w14:textId="77777777" w:rsidR="00387543" w:rsidRDefault="00387543" w:rsidP="00FF3013">
            <w:pPr>
              <w:jc w:val="center"/>
              <w:rPr>
                <w:szCs w:val="18"/>
              </w:rPr>
            </w:pPr>
            <w:r>
              <w:rPr>
                <w:rFonts w:hint="eastAsia"/>
                <w:szCs w:val="18"/>
              </w:rPr>
              <w:t>2</w:t>
            </w:r>
          </w:p>
        </w:tc>
        <w:tc>
          <w:tcPr>
            <w:tcW w:w="1559" w:type="dxa"/>
            <w:vMerge w:val="restart"/>
            <w:vAlign w:val="center"/>
          </w:tcPr>
          <w:p w14:paraId="6D51F440" w14:textId="77777777" w:rsidR="00387543" w:rsidRDefault="00387543" w:rsidP="00FF3013">
            <w:pPr>
              <w:jc w:val="center"/>
              <w:rPr>
                <w:szCs w:val="18"/>
              </w:rPr>
            </w:pPr>
            <w:r>
              <w:rPr>
                <w:rFonts w:hint="eastAsia"/>
                <w:szCs w:val="18"/>
              </w:rPr>
              <w:t>陀螺仪</w:t>
            </w:r>
          </w:p>
        </w:tc>
        <w:tc>
          <w:tcPr>
            <w:tcW w:w="3272" w:type="dxa"/>
            <w:vAlign w:val="center"/>
          </w:tcPr>
          <w:p w14:paraId="7C142BDD" w14:textId="77777777" w:rsidR="00387543" w:rsidRDefault="00387543" w:rsidP="00FF3013">
            <w:pPr>
              <w:jc w:val="center"/>
              <w:rPr>
                <w:szCs w:val="18"/>
              </w:rPr>
            </w:pPr>
            <w:r>
              <w:rPr>
                <w:rFonts w:hint="eastAsia"/>
                <w:szCs w:val="18"/>
              </w:rPr>
              <w:t>纵向、侧向和垂向加速度</w:t>
            </w:r>
          </w:p>
        </w:tc>
        <w:tc>
          <w:tcPr>
            <w:tcW w:w="1559" w:type="dxa"/>
            <w:vAlign w:val="center"/>
          </w:tcPr>
          <w:p w14:paraId="2CE3BDCA" w14:textId="77777777" w:rsidR="00387543" w:rsidRDefault="00387543" w:rsidP="00FF3013">
            <w:pPr>
              <w:jc w:val="center"/>
              <w:rPr>
                <w:szCs w:val="18"/>
              </w:rPr>
            </w:pPr>
            <w:r>
              <w:rPr>
                <w:szCs w:val="18"/>
              </w:rPr>
              <w:t>±2g</w:t>
            </w:r>
          </w:p>
        </w:tc>
        <w:tc>
          <w:tcPr>
            <w:tcW w:w="2181" w:type="dxa"/>
            <w:vAlign w:val="center"/>
          </w:tcPr>
          <w:p w14:paraId="37F4B5A4" w14:textId="77777777" w:rsidR="00387543" w:rsidRDefault="00387543" w:rsidP="00FF3013">
            <w:pPr>
              <w:jc w:val="center"/>
              <w:rPr>
                <w:szCs w:val="18"/>
              </w:rPr>
            </w:pPr>
            <w:r>
              <w:rPr>
                <w:rFonts w:hint="eastAsia"/>
                <w:szCs w:val="18"/>
              </w:rPr>
              <w:t>≤</w:t>
            </w:r>
            <w:r>
              <w:rPr>
                <w:szCs w:val="18"/>
              </w:rPr>
              <w:t>0.05%</w:t>
            </w:r>
            <w:r>
              <w:rPr>
                <w:rFonts w:hint="eastAsia"/>
                <w:szCs w:val="18"/>
              </w:rPr>
              <w:t>全量程</w:t>
            </w:r>
          </w:p>
        </w:tc>
      </w:tr>
      <w:tr w:rsidR="00387543" w14:paraId="011EAC28" w14:textId="77777777" w:rsidTr="00FF3013">
        <w:trPr>
          <w:jc w:val="center"/>
        </w:trPr>
        <w:tc>
          <w:tcPr>
            <w:tcW w:w="773" w:type="dxa"/>
            <w:vMerge/>
            <w:vAlign w:val="center"/>
          </w:tcPr>
          <w:p w14:paraId="282841BF" w14:textId="77777777" w:rsidR="00387543" w:rsidRDefault="00387543" w:rsidP="00FF3013">
            <w:pPr>
              <w:jc w:val="center"/>
              <w:rPr>
                <w:szCs w:val="18"/>
              </w:rPr>
            </w:pPr>
          </w:p>
        </w:tc>
        <w:tc>
          <w:tcPr>
            <w:tcW w:w="1559" w:type="dxa"/>
            <w:vMerge/>
            <w:vAlign w:val="center"/>
          </w:tcPr>
          <w:p w14:paraId="2B6EFA6E" w14:textId="77777777" w:rsidR="00387543" w:rsidRDefault="00387543" w:rsidP="00FF3013">
            <w:pPr>
              <w:jc w:val="center"/>
              <w:rPr>
                <w:szCs w:val="18"/>
              </w:rPr>
            </w:pPr>
          </w:p>
        </w:tc>
        <w:tc>
          <w:tcPr>
            <w:tcW w:w="3272" w:type="dxa"/>
            <w:vAlign w:val="center"/>
          </w:tcPr>
          <w:p w14:paraId="5B8A10B8" w14:textId="77777777" w:rsidR="00387543" w:rsidRDefault="00387543" w:rsidP="00FF3013">
            <w:pPr>
              <w:jc w:val="center"/>
              <w:rPr>
                <w:szCs w:val="18"/>
              </w:rPr>
            </w:pPr>
            <w:r>
              <w:rPr>
                <w:rFonts w:hint="eastAsia"/>
                <w:szCs w:val="18"/>
              </w:rPr>
              <w:t>侧倾、俯仰和横摆角速度</w:t>
            </w:r>
          </w:p>
        </w:tc>
        <w:tc>
          <w:tcPr>
            <w:tcW w:w="1559" w:type="dxa"/>
            <w:vAlign w:val="center"/>
          </w:tcPr>
          <w:p w14:paraId="5AB05CFA" w14:textId="77777777" w:rsidR="00387543" w:rsidRDefault="00387543" w:rsidP="00FF3013">
            <w:pPr>
              <w:jc w:val="center"/>
              <w:rPr>
                <w:szCs w:val="18"/>
              </w:rPr>
            </w:pPr>
            <w:r>
              <w:rPr>
                <w:szCs w:val="18"/>
              </w:rPr>
              <w:t>±100°/s</w:t>
            </w:r>
          </w:p>
        </w:tc>
        <w:tc>
          <w:tcPr>
            <w:tcW w:w="2181" w:type="dxa"/>
            <w:vAlign w:val="center"/>
          </w:tcPr>
          <w:p w14:paraId="3AEBBF82" w14:textId="77777777" w:rsidR="00387543" w:rsidRDefault="00387543" w:rsidP="00FF3013">
            <w:pPr>
              <w:jc w:val="center"/>
              <w:rPr>
                <w:szCs w:val="18"/>
              </w:rPr>
            </w:pPr>
            <w:r>
              <w:rPr>
                <w:rFonts w:hint="eastAsia"/>
                <w:szCs w:val="18"/>
              </w:rPr>
              <w:t>≤</w:t>
            </w:r>
            <w:r>
              <w:rPr>
                <w:szCs w:val="18"/>
              </w:rPr>
              <w:t>0.05%</w:t>
            </w:r>
            <w:r>
              <w:rPr>
                <w:rFonts w:hint="eastAsia"/>
                <w:szCs w:val="18"/>
              </w:rPr>
              <w:t>全量程</w:t>
            </w:r>
          </w:p>
        </w:tc>
      </w:tr>
      <w:tr w:rsidR="00387543" w14:paraId="3293208A" w14:textId="77777777" w:rsidTr="00FF3013">
        <w:trPr>
          <w:jc w:val="center"/>
        </w:trPr>
        <w:tc>
          <w:tcPr>
            <w:tcW w:w="773" w:type="dxa"/>
            <w:vMerge/>
            <w:vAlign w:val="center"/>
          </w:tcPr>
          <w:p w14:paraId="10BF2A6A" w14:textId="77777777" w:rsidR="00387543" w:rsidRDefault="00387543" w:rsidP="00FF3013">
            <w:pPr>
              <w:jc w:val="center"/>
              <w:rPr>
                <w:szCs w:val="18"/>
              </w:rPr>
            </w:pPr>
          </w:p>
        </w:tc>
        <w:tc>
          <w:tcPr>
            <w:tcW w:w="1559" w:type="dxa"/>
            <w:vMerge/>
            <w:vAlign w:val="center"/>
          </w:tcPr>
          <w:p w14:paraId="10CADA9C" w14:textId="77777777" w:rsidR="00387543" w:rsidRDefault="00387543" w:rsidP="00FF3013">
            <w:pPr>
              <w:jc w:val="center"/>
              <w:rPr>
                <w:szCs w:val="18"/>
              </w:rPr>
            </w:pPr>
          </w:p>
        </w:tc>
        <w:tc>
          <w:tcPr>
            <w:tcW w:w="3272" w:type="dxa"/>
            <w:vAlign w:val="center"/>
          </w:tcPr>
          <w:p w14:paraId="51315731" w14:textId="77777777" w:rsidR="00387543" w:rsidRDefault="00387543" w:rsidP="00FF3013">
            <w:pPr>
              <w:jc w:val="center"/>
              <w:rPr>
                <w:szCs w:val="18"/>
              </w:rPr>
            </w:pPr>
            <w:r>
              <w:rPr>
                <w:rFonts w:hint="eastAsia"/>
                <w:szCs w:val="18"/>
              </w:rPr>
              <w:t>侧倾速度信号</w:t>
            </w:r>
          </w:p>
        </w:tc>
        <w:tc>
          <w:tcPr>
            <w:tcW w:w="1559" w:type="dxa"/>
            <w:vAlign w:val="center"/>
          </w:tcPr>
          <w:p w14:paraId="6CEAE40D" w14:textId="77777777" w:rsidR="00387543" w:rsidRDefault="00387543" w:rsidP="00FF3013">
            <w:pPr>
              <w:jc w:val="center"/>
              <w:rPr>
                <w:szCs w:val="18"/>
              </w:rPr>
            </w:pPr>
            <w:r>
              <w:rPr>
                <w:rFonts w:hint="eastAsia"/>
                <w:szCs w:val="18"/>
              </w:rPr>
              <w:t>（</w:t>
            </w:r>
            <w:r>
              <w:rPr>
                <w:szCs w:val="18"/>
              </w:rPr>
              <w:t>0~10</w:t>
            </w:r>
            <w:r>
              <w:rPr>
                <w:rFonts w:hint="eastAsia"/>
                <w:szCs w:val="18"/>
              </w:rPr>
              <w:t>）</w:t>
            </w:r>
            <w:r>
              <w:rPr>
                <w:szCs w:val="18"/>
              </w:rPr>
              <w:t>v</w:t>
            </w:r>
          </w:p>
        </w:tc>
        <w:tc>
          <w:tcPr>
            <w:tcW w:w="2181" w:type="dxa"/>
            <w:vAlign w:val="center"/>
          </w:tcPr>
          <w:p w14:paraId="0A3BC8CD" w14:textId="77777777" w:rsidR="00387543" w:rsidRDefault="00387543" w:rsidP="00FF3013">
            <w:pPr>
              <w:jc w:val="center"/>
              <w:rPr>
                <w:szCs w:val="18"/>
              </w:rPr>
            </w:pPr>
            <w:r>
              <w:rPr>
                <w:szCs w:val="18"/>
              </w:rPr>
              <w:t>10ms</w:t>
            </w:r>
            <w:r>
              <w:rPr>
                <w:rFonts w:hint="eastAsia"/>
                <w:szCs w:val="18"/>
              </w:rPr>
              <w:t>内响应</w:t>
            </w:r>
          </w:p>
        </w:tc>
      </w:tr>
      <w:tr w:rsidR="00387543" w14:paraId="634284EC" w14:textId="77777777" w:rsidTr="00FF3013">
        <w:trPr>
          <w:jc w:val="center"/>
        </w:trPr>
        <w:tc>
          <w:tcPr>
            <w:tcW w:w="773" w:type="dxa"/>
            <w:vAlign w:val="center"/>
          </w:tcPr>
          <w:p w14:paraId="51540D39" w14:textId="77777777" w:rsidR="00387543" w:rsidRDefault="00387543" w:rsidP="00FF3013">
            <w:pPr>
              <w:jc w:val="center"/>
              <w:rPr>
                <w:szCs w:val="18"/>
              </w:rPr>
            </w:pPr>
            <w:r>
              <w:rPr>
                <w:rFonts w:hint="eastAsia"/>
                <w:szCs w:val="18"/>
              </w:rPr>
              <w:t>3</w:t>
            </w:r>
          </w:p>
        </w:tc>
        <w:tc>
          <w:tcPr>
            <w:tcW w:w="1559" w:type="dxa"/>
            <w:vAlign w:val="center"/>
          </w:tcPr>
          <w:p w14:paraId="208C1B4D" w14:textId="77777777" w:rsidR="00387543" w:rsidRDefault="00387543" w:rsidP="00FF3013">
            <w:pPr>
              <w:jc w:val="center"/>
              <w:rPr>
                <w:szCs w:val="18"/>
              </w:rPr>
            </w:pPr>
            <w:r>
              <w:rPr>
                <w:rFonts w:hint="eastAsia"/>
                <w:szCs w:val="18"/>
              </w:rPr>
              <w:t>车身高度计</w:t>
            </w:r>
          </w:p>
        </w:tc>
        <w:tc>
          <w:tcPr>
            <w:tcW w:w="3272" w:type="dxa"/>
            <w:vAlign w:val="center"/>
          </w:tcPr>
          <w:p w14:paraId="3A001969" w14:textId="77777777" w:rsidR="00387543" w:rsidRDefault="00387543" w:rsidP="00FF3013">
            <w:pPr>
              <w:jc w:val="center"/>
              <w:rPr>
                <w:szCs w:val="18"/>
              </w:rPr>
            </w:pPr>
            <w:r>
              <w:rPr>
                <w:rFonts w:hint="eastAsia"/>
                <w:szCs w:val="18"/>
              </w:rPr>
              <w:t>车身离地高度变化量</w:t>
            </w:r>
          </w:p>
        </w:tc>
        <w:tc>
          <w:tcPr>
            <w:tcW w:w="1559" w:type="dxa"/>
            <w:vAlign w:val="center"/>
          </w:tcPr>
          <w:p w14:paraId="30DBB314" w14:textId="77777777" w:rsidR="00387543" w:rsidRDefault="00387543" w:rsidP="00FF3013">
            <w:pPr>
              <w:jc w:val="center"/>
              <w:rPr>
                <w:szCs w:val="18"/>
              </w:rPr>
            </w:pPr>
            <w:r>
              <w:rPr>
                <w:rFonts w:hint="eastAsia"/>
                <w:szCs w:val="18"/>
              </w:rPr>
              <w:t>（</w:t>
            </w:r>
            <w:r>
              <w:rPr>
                <w:szCs w:val="18"/>
              </w:rPr>
              <w:t>5-24</w:t>
            </w:r>
            <w:r>
              <w:rPr>
                <w:rFonts w:hint="eastAsia"/>
                <w:szCs w:val="18"/>
              </w:rPr>
              <w:t>）</w:t>
            </w:r>
            <w:r>
              <w:rPr>
                <w:szCs w:val="18"/>
              </w:rPr>
              <w:t>in</w:t>
            </w:r>
          </w:p>
        </w:tc>
        <w:tc>
          <w:tcPr>
            <w:tcW w:w="2181" w:type="dxa"/>
            <w:vAlign w:val="center"/>
          </w:tcPr>
          <w:p w14:paraId="7771C940" w14:textId="77777777" w:rsidR="00387543" w:rsidRDefault="00387543" w:rsidP="00FF3013">
            <w:pPr>
              <w:jc w:val="center"/>
              <w:rPr>
                <w:szCs w:val="18"/>
              </w:rPr>
            </w:pPr>
            <w:r>
              <w:rPr>
                <w:rFonts w:hint="eastAsia"/>
                <w:szCs w:val="18"/>
              </w:rPr>
              <w:t>最大测量距离的</w:t>
            </w:r>
            <w:r>
              <w:rPr>
                <w:szCs w:val="18"/>
              </w:rPr>
              <w:t>±0.25%</w:t>
            </w:r>
          </w:p>
        </w:tc>
      </w:tr>
      <w:tr w:rsidR="00387543" w14:paraId="05A921FC" w14:textId="77777777" w:rsidTr="00FF3013">
        <w:trPr>
          <w:jc w:val="center"/>
        </w:trPr>
        <w:tc>
          <w:tcPr>
            <w:tcW w:w="773" w:type="dxa"/>
            <w:vAlign w:val="center"/>
          </w:tcPr>
          <w:p w14:paraId="09F24880" w14:textId="77777777" w:rsidR="00387543" w:rsidRDefault="00387543" w:rsidP="00FF3013">
            <w:pPr>
              <w:jc w:val="center"/>
              <w:rPr>
                <w:szCs w:val="18"/>
              </w:rPr>
            </w:pPr>
            <w:r>
              <w:rPr>
                <w:rFonts w:hint="eastAsia"/>
                <w:szCs w:val="18"/>
              </w:rPr>
              <w:t>4</w:t>
            </w:r>
          </w:p>
        </w:tc>
        <w:tc>
          <w:tcPr>
            <w:tcW w:w="1559" w:type="dxa"/>
            <w:vAlign w:val="center"/>
          </w:tcPr>
          <w:p w14:paraId="2ED40628" w14:textId="77777777" w:rsidR="00387543" w:rsidRDefault="00387543" w:rsidP="00FF3013">
            <w:pPr>
              <w:jc w:val="center"/>
              <w:rPr>
                <w:szCs w:val="18"/>
              </w:rPr>
            </w:pPr>
            <w:r>
              <w:rPr>
                <w:szCs w:val="18"/>
              </w:rPr>
              <w:t>GPS</w:t>
            </w:r>
            <w:r>
              <w:rPr>
                <w:rFonts w:hint="eastAsia"/>
                <w:szCs w:val="18"/>
              </w:rPr>
              <w:t>传感器</w:t>
            </w:r>
          </w:p>
        </w:tc>
        <w:tc>
          <w:tcPr>
            <w:tcW w:w="3272" w:type="dxa"/>
            <w:vAlign w:val="center"/>
          </w:tcPr>
          <w:p w14:paraId="16FCF417" w14:textId="77777777" w:rsidR="00387543" w:rsidRDefault="00387543" w:rsidP="00FF3013">
            <w:pPr>
              <w:jc w:val="center"/>
              <w:rPr>
                <w:szCs w:val="18"/>
              </w:rPr>
            </w:pPr>
            <w:r>
              <w:rPr>
                <w:rFonts w:hint="eastAsia"/>
                <w:szCs w:val="18"/>
              </w:rPr>
              <w:t>车辆纵向速度</w:t>
            </w:r>
          </w:p>
        </w:tc>
        <w:tc>
          <w:tcPr>
            <w:tcW w:w="1559" w:type="dxa"/>
            <w:vAlign w:val="center"/>
          </w:tcPr>
          <w:p w14:paraId="012CDBBE" w14:textId="77777777" w:rsidR="00387543" w:rsidRDefault="00387543" w:rsidP="00FF3013">
            <w:pPr>
              <w:jc w:val="center"/>
              <w:rPr>
                <w:szCs w:val="18"/>
              </w:rPr>
            </w:pPr>
            <w:r>
              <w:rPr>
                <w:rFonts w:hint="eastAsia"/>
                <w:szCs w:val="18"/>
              </w:rPr>
              <w:t>（</w:t>
            </w:r>
            <w:r>
              <w:rPr>
                <w:szCs w:val="18"/>
              </w:rPr>
              <w:t>0.1-125</w:t>
            </w:r>
            <w:r>
              <w:rPr>
                <w:rFonts w:hint="eastAsia"/>
                <w:szCs w:val="18"/>
              </w:rPr>
              <w:t>）</w:t>
            </w:r>
            <w:r>
              <w:rPr>
                <w:szCs w:val="18"/>
              </w:rPr>
              <w:t>km/h</w:t>
            </w:r>
          </w:p>
        </w:tc>
        <w:tc>
          <w:tcPr>
            <w:tcW w:w="2181" w:type="dxa"/>
            <w:vAlign w:val="center"/>
          </w:tcPr>
          <w:p w14:paraId="30F6C325" w14:textId="77777777" w:rsidR="00387543" w:rsidRDefault="00387543" w:rsidP="00FF3013">
            <w:pPr>
              <w:jc w:val="center"/>
              <w:rPr>
                <w:szCs w:val="18"/>
              </w:rPr>
            </w:pPr>
            <w:r>
              <w:rPr>
                <w:szCs w:val="18"/>
              </w:rPr>
              <w:t>±0.25%</w:t>
            </w:r>
            <w:r>
              <w:rPr>
                <w:rFonts w:hint="eastAsia"/>
                <w:szCs w:val="18"/>
              </w:rPr>
              <w:t>全量程</w:t>
            </w:r>
          </w:p>
        </w:tc>
      </w:tr>
      <w:tr w:rsidR="00387543" w14:paraId="51F3EB19" w14:textId="77777777" w:rsidTr="00FF3013">
        <w:trPr>
          <w:jc w:val="center"/>
        </w:trPr>
        <w:tc>
          <w:tcPr>
            <w:tcW w:w="773" w:type="dxa"/>
            <w:vAlign w:val="center"/>
          </w:tcPr>
          <w:p w14:paraId="448980B9" w14:textId="77777777" w:rsidR="00387543" w:rsidRDefault="00387543" w:rsidP="00FF3013">
            <w:pPr>
              <w:jc w:val="center"/>
              <w:rPr>
                <w:szCs w:val="18"/>
              </w:rPr>
            </w:pPr>
            <w:r>
              <w:rPr>
                <w:rFonts w:hint="eastAsia"/>
                <w:szCs w:val="18"/>
              </w:rPr>
              <w:t>5</w:t>
            </w:r>
          </w:p>
        </w:tc>
        <w:tc>
          <w:tcPr>
            <w:tcW w:w="1559" w:type="dxa"/>
            <w:vAlign w:val="center"/>
          </w:tcPr>
          <w:p w14:paraId="6A1C15EE" w14:textId="77777777" w:rsidR="00387543" w:rsidRDefault="00387543" w:rsidP="00FF3013">
            <w:pPr>
              <w:jc w:val="center"/>
              <w:rPr>
                <w:szCs w:val="18"/>
              </w:rPr>
            </w:pPr>
            <w:r>
              <w:rPr>
                <w:rFonts w:hint="eastAsia"/>
                <w:szCs w:val="18"/>
              </w:rPr>
              <w:t>位移传感器</w:t>
            </w:r>
          </w:p>
        </w:tc>
        <w:tc>
          <w:tcPr>
            <w:tcW w:w="3272" w:type="dxa"/>
            <w:vAlign w:val="center"/>
          </w:tcPr>
          <w:p w14:paraId="52823004" w14:textId="77777777" w:rsidR="00387543" w:rsidRDefault="00387543" w:rsidP="00FF3013">
            <w:pPr>
              <w:jc w:val="center"/>
              <w:rPr>
                <w:szCs w:val="18"/>
              </w:rPr>
            </w:pPr>
            <w:r>
              <w:rPr>
                <w:rFonts w:hint="eastAsia"/>
                <w:szCs w:val="18"/>
              </w:rPr>
              <w:t>车轮轮心离地高度变化量</w:t>
            </w:r>
          </w:p>
        </w:tc>
        <w:tc>
          <w:tcPr>
            <w:tcW w:w="1559" w:type="dxa"/>
            <w:vAlign w:val="center"/>
          </w:tcPr>
          <w:p w14:paraId="6778DA26" w14:textId="77777777" w:rsidR="00387543" w:rsidRDefault="00387543" w:rsidP="00FF3013">
            <w:pPr>
              <w:jc w:val="center"/>
              <w:rPr>
                <w:szCs w:val="18"/>
              </w:rPr>
            </w:pPr>
            <w:r>
              <w:rPr>
                <w:rFonts w:hint="eastAsia"/>
                <w:szCs w:val="18"/>
              </w:rPr>
              <w:t>（</w:t>
            </w:r>
            <w:r>
              <w:rPr>
                <w:szCs w:val="18"/>
              </w:rPr>
              <w:t>13.5-33.5</w:t>
            </w:r>
            <w:r>
              <w:rPr>
                <w:rFonts w:hint="eastAsia"/>
                <w:szCs w:val="18"/>
              </w:rPr>
              <w:t>）</w:t>
            </w:r>
            <w:r>
              <w:rPr>
                <w:szCs w:val="18"/>
              </w:rPr>
              <w:t>in</w:t>
            </w:r>
          </w:p>
        </w:tc>
        <w:tc>
          <w:tcPr>
            <w:tcW w:w="2181" w:type="dxa"/>
            <w:vAlign w:val="center"/>
          </w:tcPr>
          <w:p w14:paraId="2255D5B3" w14:textId="77777777" w:rsidR="00387543" w:rsidRDefault="00387543" w:rsidP="00FF3013">
            <w:pPr>
              <w:jc w:val="center"/>
              <w:rPr>
                <w:szCs w:val="18"/>
              </w:rPr>
            </w:pPr>
            <w:r>
              <w:rPr>
                <w:szCs w:val="18"/>
              </w:rPr>
              <w:t>±1%</w:t>
            </w:r>
            <w:r>
              <w:rPr>
                <w:rFonts w:hint="eastAsia"/>
                <w:szCs w:val="18"/>
              </w:rPr>
              <w:t>全量程</w:t>
            </w:r>
          </w:p>
        </w:tc>
      </w:tr>
      <w:tr w:rsidR="00387543" w14:paraId="7EA95B20" w14:textId="77777777" w:rsidTr="00FF3013">
        <w:trPr>
          <w:jc w:val="center"/>
        </w:trPr>
        <w:tc>
          <w:tcPr>
            <w:tcW w:w="773" w:type="dxa"/>
            <w:vAlign w:val="center"/>
          </w:tcPr>
          <w:p w14:paraId="158F0B55" w14:textId="77777777" w:rsidR="00387543" w:rsidRDefault="00387543" w:rsidP="00FF3013">
            <w:pPr>
              <w:jc w:val="center"/>
              <w:rPr>
                <w:szCs w:val="18"/>
              </w:rPr>
            </w:pPr>
            <w:r>
              <w:rPr>
                <w:rFonts w:hint="eastAsia"/>
                <w:szCs w:val="18"/>
              </w:rPr>
              <w:t>6</w:t>
            </w:r>
          </w:p>
        </w:tc>
        <w:tc>
          <w:tcPr>
            <w:tcW w:w="1559" w:type="dxa"/>
            <w:vAlign w:val="center"/>
          </w:tcPr>
          <w:p w14:paraId="2BB268EA" w14:textId="77777777" w:rsidR="00387543" w:rsidRDefault="00387543" w:rsidP="00FF3013">
            <w:pPr>
              <w:jc w:val="center"/>
              <w:rPr>
                <w:szCs w:val="18"/>
              </w:rPr>
            </w:pPr>
            <w:r>
              <w:rPr>
                <w:rFonts w:hint="eastAsia"/>
                <w:szCs w:val="18"/>
              </w:rPr>
              <w:t>卷尺</w:t>
            </w:r>
          </w:p>
        </w:tc>
        <w:tc>
          <w:tcPr>
            <w:tcW w:w="3272" w:type="dxa"/>
            <w:vAlign w:val="center"/>
          </w:tcPr>
          <w:p w14:paraId="766F92D9" w14:textId="77777777" w:rsidR="00387543" w:rsidRDefault="00387543" w:rsidP="00FF3013">
            <w:pPr>
              <w:jc w:val="center"/>
              <w:rPr>
                <w:szCs w:val="18"/>
              </w:rPr>
            </w:pPr>
            <w:r>
              <w:rPr>
                <w:rFonts w:hint="eastAsia"/>
                <w:szCs w:val="18"/>
              </w:rPr>
              <w:t>位移传感器间距、防翻支架离地高度</w:t>
            </w:r>
          </w:p>
        </w:tc>
        <w:tc>
          <w:tcPr>
            <w:tcW w:w="1559" w:type="dxa"/>
            <w:vAlign w:val="center"/>
          </w:tcPr>
          <w:p w14:paraId="316197BA" w14:textId="77777777" w:rsidR="00387543" w:rsidRDefault="00387543" w:rsidP="00FF3013">
            <w:pPr>
              <w:jc w:val="center"/>
              <w:rPr>
                <w:szCs w:val="18"/>
              </w:rPr>
            </w:pPr>
            <w:r>
              <w:rPr>
                <w:rFonts w:hint="eastAsia"/>
                <w:szCs w:val="18"/>
              </w:rPr>
              <w:t>（</w:t>
            </w:r>
            <w:r>
              <w:rPr>
                <w:szCs w:val="18"/>
              </w:rPr>
              <w:t>0~3</w:t>
            </w:r>
            <w:r>
              <w:rPr>
                <w:rFonts w:hint="eastAsia"/>
                <w:szCs w:val="18"/>
              </w:rPr>
              <w:t>）</w:t>
            </w:r>
            <w:r>
              <w:rPr>
                <w:szCs w:val="18"/>
              </w:rPr>
              <w:t>m</w:t>
            </w:r>
          </w:p>
        </w:tc>
        <w:tc>
          <w:tcPr>
            <w:tcW w:w="2181" w:type="dxa"/>
            <w:vAlign w:val="center"/>
          </w:tcPr>
          <w:p w14:paraId="08068F05" w14:textId="77777777" w:rsidR="00387543" w:rsidRDefault="00387543" w:rsidP="00FF3013">
            <w:pPr>
              <w:jc w:val="center"/>
              <w:rPr>
                <w:szCs w:val="18"/>
              </w:rPr>
            </w:pPr>
            <w:r>
              <w:rPr>
                <w:rFonts w:hint="eastAsia"/>
                <w:szCs w:val="18"/>
              </w:rPr>
              <w:t>精确到</w:t>
            </w:r>
            <w:r>
              <w:rPr>
                <w:szCs w:val="18"/>
              </w:rPr>
              <w:t>1mm</w:t>
            </w:r>
          </w:p>
        </w:tc>
      </w:tr>
      <w:tr w:rsidR="00387543" w14:paraId="79FEF5EC" w14:textId="77777777" w:rsidTr="00FF3013">
        <w:trPr>
          <w:jc w:val="center"/>
        </w:trPr>
        <w:tc>
          <w:tcPr>
            <w:tcW w:w="773" w:type="dxa"/>
            <w:vAlign w:val="center"/>
          </w:tcPr>
          <w:p w14:paraId="4219D030" w14:textId="77777777" w:rsidR="00387543" w:rsidRDefault="00387543" w:rsidP="00FF3013">
            <w:pPr>
              <w:jc w:val="center"/>
              <w:rPr>
                <w:szCs w:val="18"/>
              </w:rPr>
            </w:pPr>
            <w:r>
              <w:rPr>
                <w:rFonts w:hint="eastAsia"/>
                <w:szCs w:val="18"/>
              </w:rPr>
              <w:t>7</w:t>
            </w:r>
          </w:p>
        </w:tc>
        <w:tc>
          <w:tcPr>
            <w:tcW w:w="1559" w:type="dxa"/>
            <w:vAlign w:val="center"/>
          </w:tcPr>
          <w:p w14:paraId="73549B20" w14:textId="77777777" w:rsidR="00387543" w:rsidRDefault="00387543" w:rsidP="00FF3013">
            <w:pPr>
              <w:jc w:val="center"/>
              <w:rPr>
                <w:szCs w:val="18"/>
              </w:rPr>
            </w:pPr>
            <w:r>
              <w:rPr>
                <w:rFonts w:hint="eastAsia"/>
                <w:szCs w:val="18"/>
              </w:rPr>
              <w:t>称重仪</w:t>
            </w:r>
          </w:p>
        </w:tc>
        <w:tc>
          <w:tcPr>
            <w:tcW w:w="3272" w:type="dxa"/>
            <w:vAlign w:val="center"/>
          </w:tcPr>
          <w:p w14:paraId="0FD004BA" w14:textId="77777777" w:rsidR="00387543" w:rsidRDefault="00387543" w:rsidP="00FF3013">
            <w:pPr>
              <w:jc w:val="center"/>
              <w:rPr>
                <w:szCs w:val="18"/>
              </w:rPr>
            </w:pPr>
            <w:r>
              <w:rPr>
                <w:rFonts w:hint="eastAsia"/>
                <w:szCs w:val="18"/>
              </w:rPr>
              <w:t>前、后轴荷</w:t>
            </w:r>
          </w:p>
        </w:tc>
        <w:tc>
          <w:tcPr>
            <w:tcW w:w="1559" w:type="dxa"/>
            <w:vAlign w:val="center"/>
          </w:tcPr>
          <w:p w14:paraId="3A520ED7" w14:textId="77777777" w:rsidR="00387543" w:rsidRDefault="00387543" w:rsidP="00FF3013">
            <w:pPr>
              <w:jc w:val="center"/>
              <w:rPr>
                <w:szCs w:val="18"/>
              </w:rPr>
            </w:pPr>
            <w:r>
              <w:rPr>
                <w:rFonts w:hint="eastAsia"/>
                <w:szCs w:val="18"/>
              </w:rPr>
              <w:t>——</w:t>
            </w:r>
          </w:p>
        </w:tc>
        <w:tc>
          <w:tcPr>
            <w:tcW w:w="2181" w:type="dxa"/>
            <w:vAlign w:val="center"/>
          </w:tcPr>
          <w:p w14:paraId="79101B94" w14:textId="77777777" w:rsidR="00387543" w:rsidRDefault="00387543" w:rsidP="00FF3013">
            <w:pPr>
              <w:jc w:val="center"/>
              <w:rPr>
                <w:szCs w:val="18"/>
              </w:rPr>
            </w:pPr>
            <w:r>
              <w:rPr>
                <w:rFonts w:hint="eastAsia"/>
                <w:szCs w:val="18"/>
              </w:rPr>
              <w:t>精确到</w:t>
            </w:r>
            <w:r>
              <w:rPr>
                <w:szCs w:val="18"/>
              </w:rPr>
              <w:t>0.1kg</w:t>
            </w:r>
          </w:p>
        </w:tc>
      </w:tr>
    </w:tbl>
    <w:p w14:paraId="452D53FF" w14:textId="77777777" w:rsidR="00387543" w:rsidRDefault="00387543" w:rsidP="00387543">
      <w:pPr>
        <w:pStyle w:val="affffff0"/>
        <w:numPr>
          <w:ilvl w:val="1"/>
          <w:numId w:val="2"/>
        </w:numPr>
        <w:spacing w:before="156" w:after="156"/>
        <w:rPr>
          <w:rFonts w:ascii="Times New Roman" w:eastAsia="宋体"/>
          <w:szCs w:val="22"/>
        </w:rPr>
      </w:pPr>
      <w:r>
        <w:rPr>
          <w:rFonts w:ascii="Times New Roman" w:eastAsia="宋体" w:hint="eastAsia"/>
          <w:szCs w:val="22"/>
        </w:rPr>
        <w:t>试验规程</w:t>
      </w:r>
    </w:p>
    <w:p w14:paraId="76FC41D0"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试验准备</w:t>
      </w:r>
    </w:p>
    <w:p w14:paraId="4675C325"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试验车辆准备</w:t>
      </w:r>
    </w:p>
    <w:p w14:paraId="2ECC4293" w14:textId="77777777" w:rsidR="00387543" w:rsidRDefault="00387543" w:rsidP="00387543">
      <w:pPr>
        <w:pStyle w:val="afffffe"/>
        <w:ind w:firstLine="420"/>
        <w:rPr>
          <w:rFonts w:ascii="Times New Roman"/>
          <w:szCs w:val="22"/>
        </w:rPr>
      </w:pPr>
      <w:r>
        <w:rPr>
          <w:rFonts w:ascii="Times New Roman" w:hint="eastAsia"/>
          <w:szCs w:val="22"/>
        </w:rPr>
        <w:t>1</w:t>
      </w:r>
      <w:r>
        <w:rPr>
          <w:rFonts w:ascii="Times New Roman" w:hint="eastAsia"/>
          <w:szCs w:val="22"/>
        </w:rPr>
        <w:t>）试验车辆整备质量符合设计要求、且配备齐全；</w:t>
      </w:r>
    </w:p>
    <w:p w14:paraId="6D22DCF6" w14:textId="77777777" w:rsidR="00387543" w:rsidRDefault="00387543" w:rsidP="00387543">
      <w:pPr>
        <w:pStyle w:val="afffffe"/>
        <w:ind w:firstLine="420"/>
        <w:rPr>
          <w:rFonts w:ascii="Times New Roman"/>
          <w:szCs w:val="22"/>
        </w:rPr>
      </w:pPr>
      <w:r>
        <w:rPr>
          <w:rFonts w:ascii="Times New Roman" w:hint="eastAsia"/>
          <w:szCs w:val="22"/>
        </w:rPr>
        <w:t>2</w:t>
      </w:r>
      <w:r>
        <w:rPr>
          <w:rFonts w:ascii="Times New Roman" w:hint="eastAsia"/>
          <w:szCs w:val="22"/>
        </w:rPr>
        <w:t>）试验车辆四轮定位参数、车身姿态符合设计要求；</w:t>
      </w:r>
    </w:p>
    <w:p w14:paraId="6D83C838" w14:textId="77777777" w:rsidR="00387543" w:rsidRDefault="00387543" w:rsidP="00387543">
      <w:pPr>
        <w:pStyle w:val="afffffe"/>
        <w:ind w:firstLine="420"/>
        <w:rPr>
          <w:rFonts w:ascii="Times New Roman"/>
          <w:szCs w:val="22"/>
        </w:rPr>
      </w:pPr>
      <w:r>
        <w:rPr>
          <w:rFonts w:ascii="Times New Roman" w:hint="eastAsia"/>
          <w:szCs w:val="22"/>
        </w:rPr>
        <w:lastRenderedPageBreak/>
        <w:t>3</w:t>
      </w:r>
      <w:r>
        <w:rPr>
          <w:rFonts w:ascii="Times New Roman" w:hint="eastAsia"/>
          <w:szCs w:val="22"/>
        </w:rPr>
        <w:t>）车辆档位设置：自动挡车辆为“</w:t>
      </w:r>
      <w:r>
        <w:rPr>
          <w:rFonts w:ascii="Times New Roman" w:hint="eastAsia"/>
          <w:szCs w:val="22"/>
        </w:rPr>
        <w:t>D</w:t>
      </w:r>
      <w:r>
        <w:rPr>
          <w:rFonts w:ascii="Times New Roman" w:hint="eastAsia"/>
          <w:szCs w:val="22"/>
        </w:rPr>
        <w:t>”档，手动挡车辆为能达到试验车速的最高档位；</w:t>
      </w:r>
    </w:p>
    <w:p w14:paraId="73A4FA1C" w14:textId="77777777" w:rsidR="00387543" w:rsidRDefault="00387543" w:rsidP="00387543">
      <w:pPr>
        <w:pStyle w:val="afffffe"/>
        <w:ind w:firstLine="420"/>
        <w:rPr>
          <w:rFonts w:ascii="Times New Roman"/>
          <w:szCs w:val="22"/>
        </w:rPr>
      </w:pPr>
      <w:r>
        <w:rPr>
          <w:rFonts w:ascii="Times New Roman" w:hint="eastAsia"/>
          <w:szCs w:val="22"/>
        </w:rPr>
        <w:t>4</w:t>
      </w:r>
      <w:r>
        <w:rPr>
          <w:rFonts w:ascii="Times New Roman" w:hint="eastAsia"/>
          <w:szCs w:val="22"/>
        </w:rPr>
        <w:t>）整个试验过程，</w:t>
      </w:r>
      <w:r>
        <w:rPr>
          <w:rFonts w:ascii="Times New Roman" w:hint="eastAsia"/>
          <w:szCs w:val="22"/>
        </w:rPr>
        <w:t>ESC</w:t>
      </w:r>
      <w:r>
        <w:rPr>
          <w:rFonts w:ascii="Times New Roman" w:hint="eastAsia"/>
          <w:szCs w:val="22"/>
        </w:rPr>
        <w:t>为开启状态。</w:t>
      </w:r>
    </w:p>
    <w:p w14:paraId="1B1C086C" w14:textId="77777777" w:rsidR="00387543" w:rsidRDefault="00387543" w:rsidP="00387543">
      <w:pPr>
        <w:pStyle w:val="afffffe"/>
        <w:ind w:firstLine="420"/>
        <w:rPr>
          <w:rFonts w:ascii="Times New Roman"/>
          <w:szCs w:val="22"/>
        </w:rPr>
      </w:pPr>
      <w:r>
        <w:rPr>
          <w:rFonts w:ascii="Times New Roman" w:hint="eastAsia"/>
          <w:szCs w:val="22"/>
        </w:rPr>
        <w:t>试验前完成填写试验信息记录表。</w:t>
      </w:r>
    </w:p>
    <w:p w14:paraId="1D7BE1A4"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轮胎准备</w:t>
      </w:r>
    </w:p>
    <w:p w14:paraId="348C1237" w14:textId="77777777" w:rsidR="00387543" w:rsidRDefault="00387543" w:rsidP="00387543">
      <w:pPr>
        <w:pStyle w:val="afffffe"/>
        <w:ind w:firstLine="420"/>
        <w:rPr>
          <w:rFonts w:ascii="Times New Roman"/>
          <w:szCs w:val="22"/>
        </w:rPr>
      </w:pPr>
      <w:r>
        <w:rPr>
          <w:rFonts w:ascii="Times New Roman" w:hint="eastAsia"/>
          <w:szCs w:val="22"/>
        </w:rPr>
        <w:t>1</w:t>
      </w:r>
      <w:r>
        <w:rPr>
          <w:rFonts w:ascii="Times New Roman" w:hint="eastAsia"/>
          <w:szCs w:val="22"/>
        </w:rPr>
        <w:t>）试验使用新轮胎，且新胎应保证与原胎的厂家、品牌、型号一致；</w:t>
      </w:r>
    </w:p>
    <w:p w14:paraId="7CA3A650" w14:textId="77777777" w:rsidR="00387543" w:rsidRDefault="00387543" w:rsidP="00387543">
      <w:pPr>
        <w:pStyle w:val="afffffe"/>
        <w:ind w:firstLine="420"/>
        <w:rPr>
          <w:rFonts w:ascii="Times New Roman"/>
          <w:szCs w:val="22"/>
        </w:rPr>
      </w:pPr>
      <w:r>
        <w:rPr>
          <w:rFonts w:ascii="Times New Roman" w:hint="eastAsia"/>
          <w:szCs w:val="22"/>
        </w:rPr>
        <w:t>2</w:t>
      </w:r>
      <w:r>
        <w:rPr>
          <w:rFonts w:ascii="Times New Roman" w:hint="eastAsia"/>
          <w:szCs w:val="22"/>
        </w:rPr>
        <w:t>）试验前轮胎的冷态气压与车辆标识牌的建议值保持一致，误差不超过±</w:t>
      </w:r>
      <w:r>
        <w:rPr>
          <w:rFonts w:ascii="Times New Roman" w:hint="eastAsia"/>
          <w:szCs w:val="22"/>
        </w:rPr>
        <w:t>5kPa</w:t>
      </w:r>
      <w:r>
        <w:rPr>
          <w:rFonts w:ascii="Times New Roman" w:hint="eastAsia"/>
          <w:szCs w:val="22"/>
        </w:rPr>
        <w:t>；</w:t>
      </w:r>
    </w:p>
    <w:p w14:paraId="2D303F34" w14:textId="77777777" w:rsidR="00387543" w:rsidRDefault="00387543" w:rsidP="00387543">
      <w:pPr>
        <w:pStyle w:val="afffffe"/>
        <w:ind w:firstLine="420"/>
        <w:rPr>
          <w:rFonts w:ascii="Times New Roman"/>
          <w:szCs w:val="22"/>
        </w:rPr>
      </w:pPr>
      <w:r>
        <w:rPr>
          <w:rFonts w:ascii="Times New Roman" w:hint="eastAsia"/>
          <w:szCs w:val="22"/>
        </w:rPr>
        <w:t>3</w:t>
      </w:r>
      <w:r>
        <w:rPr>
          <w:rFonts w:ascii="Times New Roman" w:hint="eastAsia"/>
          <w:szCs w:val="22"/>
        </w:rPr>
        <w:t>）轮胎均匀性和动平衡数据应符合整车技术条件的规定；</w:t>
      </w:r>
    </w:p>
    <w:p w14:paraId="2EF57659" w14:textId="77777777" w:rsidR="00387543" w:rsidRDefault="00387543" w:rsidP="00387543">
      <w:pPr>
        <w:pStyle w:val="afffffe"/>
        <w:ind w:firstLine="420"/>
        <w:rPr>
          <w:rFonts w:ascii="Times New Roman"/>
          <w:szCs w:val="22"/>
        </w:rPr>
      </w:pPr>
      <w:r>
        <w:rPr>
          <w:rFonts w:ascii="Times New Roman" w:hint="eastAsia"/>
          <w:szCs w:val="22"/>
        </w:rPr>
        <w:t>4</w:t>
      </w:r>
      <w:r>
        <w:rPr>
          <w:rFonts w:ascii="Times New Roman" w:hint="eastAsia"/>
          <w:szCs w:val="22"/>
        </w:rPr>
        <w:t>）为减小试验中轮胎脱圈的可能，轮胎与轮辋组装时禁止使用润滑液；</w:t>
      </w:r>
    </w:p>
    <w:p w14:paraId="19CA009D" w14:textId="77777777" w:rsidR="00387543" w:rsidRDefault="00387543" w:rsidP="00387543">
      <w:pPr>
        <w:pStyle w:val="afffffe"/>
        <w:ind w:firstLine="420"/>
        <w:rPr>
          <w:rFonts w:ascii="Times New Roman"/>
          <w:szCs w:val="22"/>
        </w:rPr>
      </w:pPr>
      <w:r>
        <w:rPr>
          <w:rFonts w:ascii="Times New Roman" w:hint="eastAsia"/>
          <w:szCs w:val="22"/>
        </w:rPr>
        <w:t>5</w:t>
      </w:r>
      <w:r>
        <w:rPr>
          <w:rFonts w:ascii="Times New Roman" w:hint="eastAsia"/>
          <w:szCs w:val="22"/>
        </w:rPr>
        <w:t>）若条件允许，每个轮胎内应安装一个专门设计的内胎（缓慢增加转向试验不必安装）；</w:t>
      </w:r>
    </w:p>
    <w:p w14:paraId="75863710" w14:textId="77777777" w:rsidR="00387543" w:rsidRDefault="00387543" w:rsidP="00387543">
      <w:pPr>
        <w:pStyle w:val="afffffe"/>
        <w:ind w:firstLine="420"/>
        <w:rPr>
          <w:rFonts w:ascii="Times New Roman"/>
          <w:szCs w:val="22"/>
        </w:rPr>
      </w:pPr>
      <w:r>
        <w:rPr>
          <w:rFonts w:ascii="Times New Roman" w:hint="eastAsia"/>
          <w:szCs w:val="22"/>
        </w:rPr>
        <w:t>6</w:t>
      </w:r>
      <w:r>
        <w:rPr>
          <w:rFonts w:ascii="Times New Roman" w:hint="eastAsia"/>
          <w:szCs w:val="22"/>
        </w:rPr>
        <w:t>）试验过程中需根据具体情况决定是否更换新轮胎。</w:t>
      </w:r>
    </w:p>
    <w:p w14:paraId="38FB4B36"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防护装置准备</w:t>
      </w:r>
    </w:p>
    <w:p w14:paraId="1B812DC3" w14:textId="77777777" w:rsidR="00387543" w:rsidRDefault="00387543" w:rsidP="00387543">
      <w:pPr>
        <w:pStyle w:val="afffffe"/>
        <w:ind w:firstLine="420"/>
        <w:rPr>
          <w:rFonts w:ascii="Times New Roman"/>
          <w:szCs w:val="22"/>
        </w:rPr>
      </w:pPr>
      <w:r>
        <w:rPr>
          <w:rFonts w:ascii="Times New Roman" w:hint="eastAsia"/>
          <w:szCs w:val="22"/>
        </w:rPr>
        <w:t>1</w:t>
      </w:r>
      <w:r>
        <w:rPr>
          <w:rFonts w:ascii="Times New Roman" w:hint="eastAsia"/>
          <w:szCs w:val="22"/>
        </w:rPr>
        <w:t>）试验车辆必须安装防侧翻支架，通过专门制作的连接件安装在前、后车身的保险杠连接处，拆掉保险杠后减少的质量应由防侧翻支架结构质量弥补；</w:t>
      </w:r>
    </w:p>
    <w:p w14:paraId="45C54ED5" w14:textId="77777777" w:rsidR="00387543" w:rsidRDefault="00387543" w:rsidP="00387543">
      <w:pPr>
        <w:pStyle w:val="afffffe"/>
        <w:ind w:firstLine="420"/>
        <w:rPr>
          <w:rFonts w:ascii="Times New Roman"/>
          <w:szCs w:val="22"/>
        </w:rPr>
      </w:pPr>
      <w:r>
        <w:rPr>
          <w:rFonts w:ascii="Times New Roman" w:hint="eastAsia"/>
          <w:szCs w:val="22"/>
        </w:rPr>
        <w:t>2</w:t>
      </w:r>
      <w:r>
        <w:rPr>
          <w:rFonts w:ascii="Times New Roman" w:hint="eastAsia"/>
          <w:szCs w:val="22"/>
        </w:rPr>
        <w:t>）防侧翻支架的选用原则为尽量减少对整车质心高度及转动惯量的影响，建议参考使用</w:t>
      </w:r>
      <w:r>
        <w:rPr>
          <w:rFonts w:ascii="Times New Roman" w:hint="eastAsia"/>
          <w:szCs w:val="22"/>
        </w:rPr>
        <w:t>USD.O.TNHTSA-2001-9663</w:t>
      </w:r>
      <w:r>
        <w:rPr>
          <w:rFonts w:ascii="Times New Roman" w:hint="eastAsia"/>
          <w:szCs w:val="22"/>
        </w:rPr>
        <w:t>《</w:t>
      </w:r>
      <w:r>
        <w:rPr>
          <w:rFonts w:ascii="Times New Roman" w:hint="eastAsia"/>
          <w:szCs w:val="22"/>
        </w:rPr>
        <w:t>Outriggers for Dynamic Maneuver Testing</w:t>
      </w:r>
      <w:r>
        <w:rPr>
          <w:rFonts w:ascii="Times New Roman" w:hint="eastAsia"/>
          <w:szCs w:val="22"/>
        </w:rPr>
        <w:t>》文中规格：</w:t>
      </w:r>
    </w:p>
    <w:p w14:paraId="3D6E15AC" w14:textId="77777777" w:rsidR="00387543" w:rsidRDefault="00387543" w:rsidP="00387543">
      <w:pPr>
        <w:pStyle w:val="afffffe"/>
        <w:ind w:firstLine="420"/>
        <w:rPr>
          <w:rFonts w:ascii="Times New Roman"/>
          <w:szCs w:val="22"/>
        </w:rPr>
      </w:pPr>
      <w:r>
        <w:rPr>
          <w:rFonts w:ascii="Times New Roman" w:hint="eastAsia"/>
          <w:szCs w:val="22"/>
        </w:rPr>
        <w:t>（</w:t>
      </w:r>
      <w:r>
        <w:rPr>
          <w:rFonts w:ascii="Times New Roman" w:hint="eastAsia"/>
          <w:szCs w:val="22"/>
        </w:rPr>
        <w:t>a</w:t>
      </w:r>
      <w:r>
        <w:rPr>
          <w:rFonts w:ascii="Times New Roman" w:hint="eastAsia"/>
          <w:szCs w:val="22"/>
        </w:rPr>
        <w:t>）</w:t>
      </w:r>
      <w:r>
        <w:rPr>
          <w:rFonts w:ascii="Times New Roman" w:hint="eastAsia"/>
          <w:szCs w:val="22"/>
        </w:rPr>
        <w:t>Lightweight</w:t>
      </w:r>
      <w:r>
        <w:rPr>
          <w:rFonts w:ascii="Times New Roman" w:hint="eastAsia"/>
          <w:szCs w:val="22"/>
        </w:rPr>
        <w:t>型（车重≤</w:t>
      </w:r>
      <w:r>
        <w:rPr>
          <w:rFonts w:ascii="Times New Roman" w:hint="eastAsia"/>
          <w:szCs w:val="22"/>
        </w:rPr>
        <w:t>1587.6kg</w:t>
      </w:r>
      <w:r>
        <w:rPr>
          <w:rFonts w:ascii="Times New Roman" w:hint="eastAsia"/>
          <w:szCs w:val="22"/>
        </w:rPr>
        <w:t>）：质量最大为</w:t>
      </w:r>
      <w:r>
        <w:rPr>
          <w:rFonts w:ascii="Times New Roman" w:hint="eastAsia"/>
          <w:szCs w:val="22"/>
        </w:rPr>
        <w:t>26.1kg</w:t>
      </w:r>
      <w:r>
        <w:rPr>
          <w:rFonts w:ascii="Times New Roman" w:hint="eastAsia"/>
          <w:szCs w:val="22"/>
        </w:rPr>
        <w:t>，长度为</w:t>
      </w:r>
      <w:r>
        <w:rPr>
          <w:rFonts w:ascii="Times New Roman" w:hint="eastAsia"/>
          <w:szCs w:val="22"/>
        </w:rPr>
        <w:t>3.43m</w:t>
      </w:r>
      <w:r>
        <w:rPr>
          <w:rFonts w:ascii="Times New Roman" w:hint="eastAsia"/>
          <w:szCs w:val="22"/>
        </w:rPr>
        <w:t>，转动惯量最大约为</w:t>
      </w:r>
      <w:r>
        <w:rPr>
          <w:rFonts w:ascii="Times New Roman" w:hint="eastAsia"/>
          <w:szCs w:val="22"/>
        </w:rPr>
        <w:t>26.6kgm</w:t>
      </w:r>
      <w:r>
        <w:rPr>
          <w:rFonts w:ascii="Times New Roman" w:hint="eastAsia"/>
          <w:szCs w:val="22"/>
          <w:vertAlign w:val="superscript"/>
        </w:rPr>
        <w:t>2</w:t>
      </w:r>
      <w:r>
        <w:rPr>
          <w:rFonts w:ascii="Times New Roman" w:hint="eastAsia"/>
          <w:szCs w:val="22"/>
        </w:rPr>
        <w:t>；</w:t>
      </w:r>
    </w:p>
    <w:p w14:paraId="43424E96" w14:textId="77777777" w:rsidR="00387543" w:rsidRDefault="00387543" w:rsidP="00387543">
      <w:pPr>
        <w:pStyle w:val="afffffe"/>
        <w:ind w:firstLine="420"/>
        <w:rPr>
          <w:rFonts w:ascii="Times New Roman"/>
          <w:szCs w:val="22"/>
        </w:rPr>
      </w:pPr>
      <w:r>
        <w:rPr>
          <w:rFonts w:ascii="Times New Roman" w:hint="eastAsia"/>
          <w:szCs w:val="22"/>
        </w:rPr>
        <w:t>（</w:t>
      </w:r>
      <w:r>
        <w:rPr>
          <w:rFonts w:ascii="Times New Roman" w:hint="eastAsia"/>
          <w:szCs w:val="22"/>
        </w:rPr>
        <w:t>b</w:t>
      </w:r>
      <w:r>
        <w:rPr>
          <w:rFonts w:ascii="Times New Roman" w:hint="eastAsia"/>
          <w:szCs w:val="22"/>
        </w:rPr>
        <w:t>）</w:t>
      </w:r>
      <w:r>
        <w:rPr>
          <w:rFonts w:ascii="Times New Roman" w:hint="eastAsia"/>
          <w:szCs w:val="22"/>
        </w:rPr>
        <w:t>Standard</w:t>
      </w:r>
      <w:r>
        <w:rPr>
          <w:rFonts w:ascii="Times New Roman" w:hint="eastAsia"/>
          <w:szCs w:val="22"/>
        </w:rPr>
        <w:t>型（</w:t>
      </w:r>
      <w:r>
        <w:rPr>
          <w:rFonts w:ascii="Times New Roman" w:hint="eastAsia"/>
          <w:szCs w:val="22"/>
        </w:rPr>
        <w:t>1587.6 kg</w:t>
      </w:r>
      <w:r>
        <w:rPr>
          <w:rFonts w:ascii="Times New Roman" w:hint="eastAsia"/>
          <w:szCs w:val="22"/>
        </w:rPr>
        <w:t>≤车重≤</w:t>
      </w:r>
      <w:r>
        <w:rPr>
          <w:rFonts w:ascii="Times New Roman" w:hint="eastAsia"/>
          <w:szCs w:val="22"/>
        </w:rPr>
        <w:t>3175.1kg</w:t>
      </w:r>
      <w:r>
        <w:rPr>
          <w:rFonts w:ascii="Times New Roman" w:hint="eastAsia"/>
          <w:szCs w:val="22"/>
        </w:rPr>
        <w:t>）：重量最大为</w:t>
      </w:r>
      <w:r>
        <w:rPr>
          <w:rFonts w:ascii="Times New Roman" w:hint="eastAsia"/>
          <w:szCs w:val="22"/>
        </w:rPr>
        <w:t>28.7kg</w:t>
      </w:r>
      <w:r>
        <w:rPr>
          <w:rFonts w:ascii="Times New Roman" w:hint="eastAsia"/>
          <w:szCs w:val="22"/>
        </w:rPr>
        <w:t>，长度为</w:t>
      </w:r>
      <w:r>
        <w:rPr>
          <w:rFonts w:ascii="Times New Roman" w:hint="eastAsia"/>
          <w:szCs w:val="22"/>
        </w:rPr>
        <w:t>3.73m</w:t>
      </w:r>
      <w:r>
        <w:rPr>
          <w:rFonts w:ascii="Times New Roman" w:hint="eastAsia"/>
          <w:szCs w:val="22"/>
        </w:rPr>
        <w:t>，转动惯量最大约为</w:t>
      </w:r>
      <w:r>
        <w:rPr>
          <w:rFonts w:ascii="Times New Roman" w:hint="eastAsia"/>
          <w:szCs w:val="22"/>
        </w:rPr>
        <w:t>32.8kgm</w:t>
      </w:r>
      <w:r>
        <w:rPr>
          <w:rFonts w:ascii="Times New Roman" w:hint="eastAsia"/>
          <w:szCs w:val="22"/>
          <w:vertAlign w:val="superscript"/>
        </w:rPr>
        <w:t>2</w:t>
      </w:r>
      <w:r>
        <w:rPr>
          <w:rFonts w:ascii="Times New Roman" w:hint="eastAsia"/>
          <w:szCs w:val="22"/>
        </w:rPr>
        <w:t>；</w:t>
      </w:r>
    </w:p>
    <w:p w14:paraId="61CDA7EF" w14:textId="77777777" w:rsidR="00387543" w:rsidRDefault="00387543" w:rsidP="00387543">
      <w:pPr>
        <w:pStyle w:val="afffffe"/>
        <w:ind w:firstLine="420"/>
        <w:rPr>
          <w:rFonts w:ascii="Times New Roman"/>
          <w:szCs w:val="22"/>
        </w:rPr>
      </w:pPr>
      <w:r>
        <w:rPr>
          <w:rFonts w:ascii="Times New Roman" w:hint="eastAsia"/>
          <w:szCs w:val="22"/>
        </w:rPr>
        <w:t>3</w:t>
      </w:r>
      <w:r>
        <w:rPr>
          <w:rFonts w:ascii="Times New Roman" w:hint="eastAsia"/>
          <w:szCs w:val="22"/>
        </w:rPr>
        <w:t>）防侧翻支架初始安装高度：“</w:t>
      </w:r>
      <w:r>
        <w:rPr>
          <w:rFonts w:ascii="Times New Roman" w:hint="eastAsia"/>
          <w:szCs w:val="22"/>
        </w:rPr>
        <w:t>Standard</w:t>
      </w:r>
      <w:r>
        <w:rPr>
          <w:rFonts w:ascii="Times New Roman" w:hint="eastAsia"/>
          <w:szCs w:val="22"/>
        </w:rPr>
        <w:t>”型支架的两端底部到地面的距离为</w:t>
      </w:r>
      <w:r>
        <w:rPr>
          <w:rFonts w:ascii="Times New Roman" w:hint="eastAsia"/>
          <w:szCs w:val="22"/>
        </w:rPr>
        <w:t>12in</w:t>
      </w:r>
      <w:r>
        <w:rPr>
          <w:rFonts w:ascii="Times New Roman" w:hint="eastAsia"/>
          <w:szCs w:val="22"/>
        </w:rPr>
        <w:t>（≈</w:t>
      </w:r>
      <w:r>
        <w:rPr>
          <w:rFonts w:ascii="Times New Roman" w:hint="eastAsia"/>
          <w:szCs w:val="22"/>
        </w:rPr>
        <w:t>35.6cm</w:t>
      </w:r>
      <w:r>
        <w:rPr>
          <w:rFonts w:ascii="Times New Roman" w:hint="eastAsia"/>
          <w:szCs w:val="22"/>
        </w:rPr>
        <w:t>），“</w:t>
      </w:r>
      <w:r>
        <w:rPr>
          <w:rFonts w:ascii="Times New Roman" w:hint="eastAsia"/>
          <w:szCs w:val="22"/>
        </w:rPr>
        <w:t>Lightweight</w:t>
      </w:r>
      <w:r>
        <w:rPr>
          <w:rFonts w:ascii="Times New Roman" w:hint="eastAsia"/>
          <w:szCs w:val="22"/>
        </w:rPr>
        <w:t>”型为</w:t>
      </w:r>
      <w:r>
        <w:rPr>
          <w:rFonts w:ascii="Times New Roman" w:hint="eastAsia"/>
          <w:szCs w:val="22"/>
        </w:rPr>
        <w:t>14in</w:t>
      </w:r>
      <w:r>
        <w:rPr>
          <w:rFonts w:ascii="Times New Roman" w:hint="eastAsia"/>
          <w:szCs w:val="22"/>
        </w:rPr>
        <w:t>（≈</w:t>
      </w:r>
      <w:r>
        <w:rPr>
          <w:rFonts w:ascii="Times New Roman" w:hint="eastAsia"/>
          <w:szCs w:val="22"/>
        </w:rPr>
        <w:t>30.5cm</w:t>
      </w:r>
      <w:r>
        <w:rPr>
          <w:rFonts w:ascii="Times New Roman" w:hint="eastAsia"/>
          <w:szCs w:val="22"/>
        </w:rPr>
        <w:t>）；</w:t>
      </w:r>
    </w:p>
    <w:p w14:paraId="29B054B1" w14:textId="77777777" w:rsidR="00387543" w:rsidRDefault="00387543" w:rsidP="00387543">
      <w:pPr>
        <w:pStyle w:val="afffffe"/>
        <w:ind w:firstLineChars="0" w:firstLine="0"/>
        <w:jc w:val="center"/>
        <w:rPr>
          <w:rFonts w:ascii="Times New Roman"/>
          <w:szCs w:val="22"/>
        </w:rPr>
      </w:pPr>
      <w:r>
        <w:rPr>
          <w:rFonts w:ascii="Times New Roman" w:cs="宋体"/>
          <w:szCs w:val="24"/>
        </w:rPr>
        <w:drawing>
          <wp:inline distT="0" distB="0" distL="0" distR="0" wp14:anchorId="1C23697E" wp14:editId="1592C15F">
            <wp:extent cx="2822575" cy="1673225"/>
            <wp:effectExtent l="0" t="0" r="0" b="3175"/>
            <wp:docPr id="41" name="图片 41" descr="C:\Users\lenovo\AppData\Roaming\Tencent\Users\297082041\QQ\WinTemp\RichOle\S[XIQ[4E@T4D9[MO(XGK]Y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enovo\AppData\Roaming\Tencent\Users\297082041\QQ\WinTemp\RichOle\S[XIQ[4E@T4D9[MO(XGK]Y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62227" cy="1697122"/>
                    </a:xfrm>
                    <a:prstGeom prst="rect">
                      <a:avLst/>
                    </a:prstGeom>
                    <a:noFill/>
                    <a:ln>
                      <a:noFill/>
                    </a:ln>
                  </pic:spPr>
                </pic:pic>
              </a:graphicData>
            </a:graphic>
          </wp:inline>
        </w:drawing>
      </w:r>
    </w:p>
    <w:p w14:paraId="6CADCE1C" w14:textId="77777777" w:rsidR="00387543" w:rsidRDefault="00387543" w:rsidP="00387543">
      <w:pPr>
        <w:pStyle w:val="afffffe"/>
        <w:ind w:firstLineChars="0" w:firstLine="0"/>
        <w:jc w:val="center"/>
        <w:rPr>
          <w:rFonts w:ascii="Times New Roman"/>
          <w:szCs w:val="22"/>
        </w:rPr>
      </w:pPr>
      <w:r>
        <w:rPr>
          <w:rFonts w:ascii="Times New Roman" w:hint="eastAsia"/>
          <w:szCs w:val="22"/>
        </w:rPr>
        <w:t>图</w:t>
      </w:r>
      <w:r>
        <w:rPr>
          <w:rFonts w:ascii="Times New Roman" w:hint="eastAsia"/>
          <w:szCs w:val="22"/>
        </w:rPr>
        <w:t>I</w:t>
      </w:r>
      <w:r>
        <w:rPr>
          <w:rFonts w:ascii="Times New Roman"/>
          <w:szCs w:val="22"/>
        </w:rPr>
        <w:t xml:space="preserve">.1 </w:t>
      </w:r>
      <w:r>
        <w:rPr>
          <w:rFonts w:ascii="Times New Roman" w:hint="eastAsia"/>
          <w:szCs w:val="22"/>
        </w:rPr>
        <w:t>防侧翻支架安装示意</w:t>
      </w:r>
    </w:p>
    <w:p w14:paraId="62C8F0C5"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载荷准备</w:t>
      </w:r>
    </w:p>
    <w:p w14:paraId="51C9A549" w14:textId="77777777" w:rsidR="00387543" w:rsidRDefault="00387543" w:rsidP="00387543">
      <w:pPr>
        <w:pStyle w:val="afffffe"/>
        <w:ind w:firstLine="420"/>
        <w:rPr>
          <w:rFonts w:ascii="Times New Roman"/>
          <w:szCs w:val="22"/>
        </w:rPr>
      </w:pPr>
      <w:r>
        <w:rPr>
          <w:rFonts w:ascii="Times New Roman" w:hint="eastAsia"/>
          <w:szCs w:val="22"/>
        </w:rPr>
        <w:t>试验车辆除满油满水外，装载情况应符合以下规定：</w:t>
      </w:r>
    </w:p>
    <w:p w14:paraId="3FD6B4B1" w14:textId="77777777" w:rsidR="00387543" w:rsidRDefault="00387543" w:rsidP="00387543">
      <w:pPr>
        <w:pStyle w:val="afffffe"/>
        <w:ind w:firstLine="420"/>
        <w:rPr>
          <w:rFonts w:ascii="Times New Roman"/>
          <w:szCs w:val="22"/>
        </w:rPr>
      </w:pPr>
      <w:r>
        <w:rPr>
          <w:rFonts w:ascii="Times New Roman"/>
          <w:szCs w:val="22"/>
        </w:rPr>
        <w:t>1</w:t>
      </w:r>
      <w:r>
        <w:rPr>
          <w:rFonts w:ascii="Times New Roman" w:hint="eastAsia"/>
          <w:szCs w:val="22"/>
        </w:rPr>
        <w:t>）乘客标准质量为</w:t>
      </w:r>
      <w:r>
        <w:rPr>
          <w:rFonts w:ascii="Times New Roman" w:hint="eastAsia"/>
          <w:szCs w:val="22"/>
        </w:rPr>
        <w:t>68kg/</w:t>
      </w:r>
      <w:r>
        <w:rPr>
          <w:rFonts w:ascii="Times New Roman" w:hint="eastAsia"/>
          <w:szCs w:val="22"/>
        </w:rPr>
        <w:t>人，行李标准质量为</w:t>
      </w:r>
      <w:r>
        <w:rPr>
          <w:rFonts w:ascii="Times New Roman" w:hint="eastAsia"/>
          <w:szCs w:val="22"/>
        </w:rPr>
        <w:t>7kg/</w:t>
      </w:r>
      <w:r>
        <w:rPr>
          <w:rFonts w:ascii="Times New Roman" w:hint="eastAsia"/>
          <w:szCs w:val="22"/>
        </w:rPr>
        <w:t>人，每名乘客加载总质量为乘客标准质量与行李质量之和，即</w:t>
      </w:r>
      <w:r>
        <w:rPr>
          <w:rFonts w:ascii="Times New Roman" w:hint="eastAsia"/>
          <w:szCs w:val="22"/>
        </w:rPr>
        <w:t>75kg/</w:t>
      </w:r>
      <w:r>
        <w:rPr>
          <w:rFonts w:ascii="Times New Roman" w:hint="eastAsia"/>
          <w:szCs w:val="22"/>
        </w:rPr>
        <w:t>人；</w:t>
      </w:r>
    </w:p>
    <w:p w14:paraId="2ADEB59B" w14:textId="77777777" w:rsidR="00387543" w:rsidRDefault="00387543" w:rsidP="00387543">
      <w:pPr>
        <w:pStyle w:val="afffffe"/>
        <w:ind w:firstLine="420"/>
        <w:rPr>
          <w:rFonts w:ascii="Times New Roman"/>
          <w:szCs w:val="22"/>
        </w:rPr>
      </w:pPr>
      <w:r>
        <w:rPr>
          <w:rFonts w:ascii="Times New Roman"/>
          <w:szCs w:val="22"/>
        </w:rPr>
        <w:t>2</w:t>
      </w:r>
      <w:r>
        <w:rPr>
          <w:rFonts w:ascii="Times New Roman" w:hint="eastAsia"/>
          <w:szCs w:val="22"/>
        </w:rPr>
        <w:t>）双排座乘用车前排加载</w:t>
      </w:r>
      <w:r>
        <w:rPr>
          <w:rFonts w:ascii="Times New Roman" w:hint="eastAsia"/>
          <w:szCs w:val="22"/>
        </w:rPr>
        <w:t>2</w:t>
      </w:r>
      <w:r>
        <w:rPr>
          <w:rFonts w:ascii="Times New Roman" w:hint="eastAsia"/>
          <w:szCs w:val="22"/>
        </w:rPr>
        <w:t>人标准质量，后排中间位置加载</w:t>
      </w:r>
      <w:r>
        <w:rPr>
          <w:rFonts w:ascii="Times New Roman" w:hint="eastAsia"/>
          <w:szCs w:val="22"/>
        </w:rPr>
        <w:t>1</w:t>
      </w:r>
      <w:r>
        <w:rPr>
          <w:rFonts w:ascii="Times New Roman" w:hint="eastAsia"/>
          <w:szCs w:val="22"/>
        </w:rPr>
        <w:t>人标准质量，后备箱加</w:t>
      </w:r>
      <w:r>
        <w:rPr>
          <w:rFonts w:ascii="Times New Roman" w:hint="eastAsia"/>
          <w:szCs w:val="22"/>
        </w:rPr>
        <w:t>3</w:t>
      </w:r>
      <w:r>
        <w:rPr>
          <w:rFonts w:ascii="Times New Roman" w:hint="eastAsia"/>
          <w:szCs w:val="22"/>
        </w:rPr>
        <w:t>人份行李质量；</w:t>
      </w:r>
    </w:p>
    <w:p w14:paraId="3CE9C3D7" w14:textId="77777777" w:rsidR="00387543" w:rsidRDefault="00387543" w:rsidP="00387543">
      <w:pPr>
        <w:pStyle w:val="afffffe"/>
        <w:ind w:firstLine="420"/>
        <w:rPr>
          <w:rFonts w:ascii="Times New Roman"/>
          <w:szCs w:val="22"/>
        </w:rPr>
      </w:pPr>
      <w:r>
        <w:rPr>
          <w:rFonts w:ascii="Times New Roman" w:hint="eastAsia"/>
          <w:szCs w:val="22"/>
        </w:rPr>
        <w:t>3</w:t>
      </w:r>
      <w:r>
        <w:rPr>
          <w:rFonts w:ascii="Times New Roman" w:hint="eastAsia"/>
          <w:szCs w:val="22"/>
        </w:rPr>
        <w:t>）三排座乘用车前排加载</w:t>
      </w:r>
      <w:r>
        <w:rPr>
          <w:rFonts w:ascii="Times New Roman" w:hint="eastAsia"/>
          <w:szCs w:val="22"/>
        </w:rPr>
        <w:t>2</w:t>
      </w:r>
      <w:r>
        <w:rPr>
          <w:rFonts w:ascii="Times New Roman" w:hint="eastAsia"/>
          <w:szCs w:val="22"/>
        </w:rPr>
        <w:t>人标准质量，中排左</w:t>
      </w:r>
      <w:r>
        <w:rPr>
          <w:rFonts w:ascii="Times New Roman" w:hint="eastAsia"/>
          <w:szCs w:val="22"/>
        </w:rPr>
        <w:t>/</w:t>
      </w:r>
      <w:r>
        <w:rPr>
          <w:rFonts w:ascii="Times New Roman" w:hint="eastAsia"/>
          <w:szCs w:val="22"/>
        </w:rPr>
        <w:t>右位置加载</w:t>
      </w:r>
      <w:r>
        <w:rPr>
          <w:rFonts w:ascii="Times New Roman" w:hint="eastAsia"/>
          <w:szCs w:val="22"/>
        </w:rPr>
        <w:t>2</w:t>
      </w:r>
      <w:r>
        <w:rPr>
          <w:rFonts w:ascii="Times New Roman" w:hint="eastAsia"/>
          <w:szCs w:val="22"/>
        </w:rPr>
        <w:t>人标准质量，后备箱加载</w:t>
      </w:r>
      <w:r>
        <w:rPr>
          <w:rFonts w:ascii="Times New Roman" w:hint="eastAsia"/>
          <w:szCs w:val="22"/>
        </w:rPr>
        <w:t>4</w:t>
      </w:r>
      <w:r>
        <w:rPr>
          <w:rFonts w:ascii="Times New Roman" w:hint="eastAsia"/>
          <w:szCs w:val="22"/>
        </w:rPr>
        <w:t>人份行李质量；</w:t>
      </w:r>
    </w:p>
    <w:p w14:paraId="6F0AE259" w14:textId="77777777" w:rsidR="00387543" w:rsidRDefault="00387543" w:rsidP="00387543">
      <w:pPr>
        <w:pStyle w:val="afffffe"/>
        <w:ind w:firstLine="420"/>
        <w:rPr>
          <w:rFonts w:ascii="Times New Roman"/>
          <w:szCs w:val="22"/>
        </w:rPr>
      </w:pPr>
      <w:r>
        <w:rPr>
          <w:rFonts w:ascii="Times New Roman" w:hint="eastAsia"/>
          <w:szCs w:val="22"/>
        </w:rPr>
        <w:lastRenderedPageBreak/>
        <w:t>4</w:t>
      </w:r>
      <w:r>
        <w:rPr>
          <w:rFonts w:ascii="Times New Roman" w:hint="eastAsia"/>
          <w:szCs w:val="22"/>
        </w:rPr>
        <w:t>）装载质量应分布均匀，装载物应固定牢靠，试验过程中不得晃动和和颠离；不应因潮湿、散失等条件变化而改变其质量，以保证装载物的大小、分布不变，所加载质量均包含设备质量。</w:t>
      </w:r>
    </w:p>
    <w:p w14:paraId="0F9A68F8"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设备准备：</w:t>
      </w:r>
    </w:p>
    <w:p w14:paraId="31B9B6A8" w14:textId="77777777" w:rsidR="00387543" w:rsidRDefault="00387543" w:rsidP="00387543">
      <w:pPr>
        <w:pStyle w:val="afffffe"/>
        <w:ind w:firstLine="420"/>
        <w:rPr>
          <w:rFonts w:ascii="Times New Roman"/>
          <w:szCs w:val="22"/>
        </w:rPr>
      </w:pPr>
      <w:r>
        <w:rPr>
          <w:rFonts w:ascii="Times New Roman" w:hint="eastAsia"/>
          <w:szCs w:val="22"/>
        </w:rPr>
        <w:t>1</w:t>
      </w:r>
      <w:r>
        <w:rPr>
          <w:rFonts w:ascii="Times New Roman" w:hint="eastAsia"/>
          <w:szCs w:val="22"/>
        </w:rPr>
        <w:t>）根据鱼钩试验需求安装测量设备，将测量设备与数据采集器进行连接；</w:t>
      </w:r>
    </w:p>
    <w:p w14:paraId="3CA1063A" w14:textId="77777777" w:rsidR="00387543" w:rsidRDefault="00387543" w:rsidP="00387543">
      <w:pPr>
        <w:pStyle w:val="afffffe"/>
        <w:ind w:firstLine="420"/>
        <w:rPr>
          <w:rFonts w:ascii="Times New Roman"/>
          <w:szCs w:val="22"/>
        </w:rPr>
      </w:pPr>
      <w:r>
        <w:rPr>
          <w:rFonts w:ascii="Times New Roman" w:hint="eastAsia"/>
          <w:szCs w:val="22"/>
        </w:rPr>
        <w:t>2</w:t>
      </w:r>
      <w:r>
        <w:rPr>
          <w:rFonts w:ascii="Times New Roman" w:hint="eastAsia"/>
          <w:szCs w:val="22"/>
        </w:rPr>
        <w:t>）转向机器人安装在方向盘上，安装时需准确对心，并通过支架固定牢固；</w:t>
      </w:r>
    </w:p>
    <w:p w14:paraId="0878A595" w14:textId="77777777" w:rsidR="00387543" w:rsidRDefault="00387543" w:rsidP="00387543">
      <w:pPr>
        <w:pStyle w:val="afffffe"/>
        <w:ind w:firstLine="420"/>
        <w:rPr>
          <w:rFonts w:ascii="Times New Roman"/>
          <w:szCs w:val="22"/>
        </w:rPr>
      </w:pPr>
      <w:r>
        <w:rPr>
          <w:rFonts w:ascii="Times New Roman" w:hint="eastAsia"/>
          <w:szCs w:val="22"/>
        </w:rPr>
        <w:t>3</w:t>
      </w:r>
      <w:r>
        <w:rPr>
          <w:rFonts w:ascii="Times New Roman" w:hint="eastAsia"/>
          <w:szCs w:val="22"/>
        </w:rPr>
        <w:t>）称重仪（或侧翻台）用于测量试验载荷下的整车重量及前、后轴荷，使用前应清零；</w:t>
      </w:r>
    </w:p>
    <w:p w14:paraId="1774F5AF" w14:textId="77777777" w:rsidR="00387543" w:rsidRDefault="00387543" w:rsidP="00387543">
      <w:pPr>
        <w:pStyle w:val="afffffe"/>
        <w:ind w:firstLine="420"/>
        <w:rPr>
          <w:rFonts w:ascii="Times New Roman"/>
          <w:szCs w:val="22"/>
        </w:rPr>
      </w:pPr>
      <w:r>
        <w:rPr>
          <w:rFonts w:ascii="Times New Roman" w:hint="eastAsia"/>
          <w:szCs w:val="22"/>
        </w:rPr>
        <w:t>4</w:t>
      </w:r>
      <w:r>
        <w:rPr>
          <w:rFonts w:ascii="Times New Roman" w:hint="eastAsia"/>
          <w:szCs w:val="22"/>
        </w:rPr>
        <w:t>）</w:t>
      </w:r>
      <w:r>
        <w:rPr>
          <w:rFonts w:ascii="Times New Roman" w:hint="eastAsia"/>
          <w:szCs w:val="22"/>
        </w:rPr>
        <w:t>GPS</w:t>
      </w:r>
      <w:r>
        <w:rPr>
          <w:rFonts w:ascii="Times New Roman" w:hint="eastAsia"/>
          <w:szCs w:val="22"/>
        </w:rPr>
        <w:t>传感器安装在陀螺仪上方的车顶处，且处于汽车纵向对称面上；</w:t>
      </w:r>
    </w:p>
    <w:p w14:paraId="7D020905" w14:textId="77777777" w:rsidR="00387543" w:rsidRDefault="00387543" w:rsidP="00387543">
      <w:pPr>
        <w:pStyle w:val="afffffe"/>
        <w:ind w:firstLine="420"/>
        <w:rPr>
          <w:rFonts w:ascii="Times New Roman"/>
          <w:szCs w:val="22"/>
        </w:rPr>
      </w:pPr>
      <w:r>
        <w:rPr>
          <w:rFonts w:ascii="Times New Roman" w:hint="eastAsia"/>
          <w:szCs w:val="22"/>
        </w:rPr>
        <w:t>5</w:t>
      </w:r>
      <w:r>
        <w:rPr>
          <w:rFonts w:ascii="Times New Roman" w:hint="eastAsia"/>
          <w:szCs w:val="22"/>
        </w:rPr>
        <w:t>）陀螺仪应尽量接近试验载荷下整车的质心，并详细记录两者的安装位置，陀螺仪</w:t>
      </w:r>
      <w:r>
        <w:rPr>
          <w:rFonts w:ascii="Times New Roman" w:hint="eastAsia"/>
          <w:szCs w:val="22"/>
        </w:rPr>
        <w:t>X</w:t>
      </w:r>
      <w:r>
        <w:rPr>
          <w:rFonts w:ascii="Times New Roman" w:hint="eastAsia"/>
          <w:szCs w:val="22"/>
        </w:rPr>
        <w:t>输出轴与整车</w:t>
      </w:r>
      <w:r>
        <w:rPr>
          <w:rFonts w:ascii="Times New Roman" w:hint="eastAsia"/>
          <w:szCs w:val="22"/>
        </w:rPr>
        <w:t>X</w:t>
      </w:r>
      <w:r>
        <w:rPr>
          <w:rFonts w:ascii="Times New Roman" w:hint="eastAsia"/>
          <w:szCs w:val="22"/>
        </w:rPr>
        <w:t>向对正或平行；</w:t>
      </w:r>
    </w:p>
    <w:p w14:paraId="52210BD6" w14:textId="77777777" w:rsidR="00387543" w:rsidRDefault="00387543" w:rsidP="00387543">
      <w:pPr>
        <w:pStyle w:val="afffffe"/>
        <w:ind w:firstLine="420"/>
        <w:rPr>
          <w:rFonts w:ascii="Times New Roman"/>
          <w:szCs w:val="22"/>
        </w:rPr>
      </w:pPr>
      <w:r>
        <w:rPr>
          <w:rFonts w:ascii="Times New Roman" w:hint="eastAsia"/>
          <w:szCs w:val="22"/>
        </w:rPr>
        <w:t>6</w:t>
      </w:r>
      <w:r>
        <w:rPr>
          <w:rFonts w:ascii="Times New Roman" w:hint="eastAsia"/>
          <w:szCs w:val="22"/>
        </w:rPr>
        <w:t>）轮心处的位移传感器用于测量当车辆达到最大侧倾时轮心的抬高量，从而确定车轮离地高度。</w:t>
      </w:r>
    </w:p>
    <w:p w14:paraId="58CFF6DE" w14:textId="77777777" w:rsidR="00387543" w:rsidRDefault="00387543" w:rsidP="00387543">
      <w:pPr>
        <w:pStyle w:val="afffffe"/>
        <w:ind w:firstLineChars="0" w:firstLine="0"/>
        <w:jc w:val="center"/>
        <w:rPr>
          <w:rFonts w:ascii="Times New Roman"/>
          <w:szCs w:val="22"/>
        </w:rPr>
      </w:pPr>
      <w:r>
        <w:rPr>
          <w:rFonts w:ascii="Times New Roman"/>
          <w:szCs w:val="22"/>
        </w:rPr>
        <w:drawing>
          <wp:inline distT="0" distB="0" distL="0" distR="0" wp14:anchorId="3A110EA3" wp14:editId="3B6B54BD">
            <wp:extent cx="2097405" cy="2066290"/>
            <wp:effectExtent l="0" t="0" r="0" b="0"/>
            <wp:docPr id="42" name="图片 42" descr="C:\Users\lenovo\AppData\Roaming\Tencent\Users\297082041\QQ\WinTemp\RichOle\K)}T[{M7~{~}IA7XUJ1`TQ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lenovo\AppData\Roaming\Tencent\Users\297082041\QQ\WinTemp\RichOle\K)}T[{M7~{~}IA7XUJ1`TQ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097405" cy="2066567"/>
                    </a:xfrm>
                    <a:prstGeom prst="rect">
                      <a:avLst/>
                    </a:prstGeom>
                    <a:noFill/>
                    <a:ln>
                      <a:noFill/>
                    </a:ln>
                  </pic:spPr>
                </pic:pic>
              </a:graphicData>
            </a:graphic>
          </wp:inline>
        </w:drawing>
      </w:r>
      <w:r>
        <w:rPr>
          <w:rFonts w:ascii="Times New Roman"/>
          <w:szCs w:val="22"/>
        </w:rPr>
        <w:drawing>
          <wp:inline distT="0" distB="0" distL="0" distR="0" wp14:anchorId="1F9EA21E" wp14:editId="23BE0901">
            <wp:extent cx="2199005" cy="2066925"/>
            <wp:effectExtent l="0" t="0" r="0" b="0"/>
            <wp:docPr id="43" name="图片 43" descr="C:\Users\lenovo\AppData\Roaming\Tencent\Users\297082041\QQ\WinTemp\RichOle\LV~GC2GGZNSK`LZJ[94Y{4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lenovo\AppData\Roaming\Tencent\Users\297082041\QQ\WinTemp\RichOle\LV~GC2GGZNSK`LZJ[94Y{4U.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264505" cy="2128384"/>
                    </a:xfrm>
                    <a:prstGeom prst="rect">
                      <a:avLst/>
                    </a:prstGeom>
                    <a:noFill/>
                    <a:ln>
                      <a:noFill/>
                    </a:ln>
                  </pic:spPr>
                </pic:pic>
              </a:graphicData>
            </a:graphic>
          </wp:inline>
        </w:drawing>
      </w:r>
    </w:p>
    <w:p w14:paraId="3D3E9298" w14:textId="77777777" w:rsidR="00387543" w:rsidRDefault="00387543" w:rsidP="00387543">
      <w:pPr>
        <w:pStyle w:val="afffffe"/>
        <w:ind w:firstLineChars="0" w:firstLine="0"/>
        <w:jc w:val="center"/>
        <w:rPr>
          <w:rFonts w:ascii="Times New Roman"/>
          <w:szCs w:val="22"/>
        </w:rPr>
      </w:pPr>
      <w:r>
        <w:rPr>
          <w:rFonts w:ascii="Times New Roman" w:hint="eastAsia"/>
          <w:szCs w:val="22"/>
        </w:rPr>
        <w:t>图</w:t>
      </w:r>
      <w:r>
        <w:rPr>
          <w:rFonts w:ascii="Times New Roman" w:hint="eastAsia"/>
          <w:szCs w:val="22"/>
        </w:rPr>
        <w:t>I</w:t>
      </w:r>
      <w:r>
        <w:rPr>
          <w:rFonts w:ascii="Times New Roman"/>
          <w:szCs w:val="22"/>
        </w:rPr>
        <w:t xml:space="preserve">.2 </w:t>
      </w:r>
      <w:r>
        <w:rPr>
          <w:rFonts w:ascii="Times New Roman" w:hint="eastAsia"/>
          <w:szCs w:val="22"/>
        </w:rPr>
        <w:t>位移传感器安装示意</w:t>
      </w:r>
    </w:p>
    <w:p w14:paraId="248A92EF"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车辆预处理</w:t>
      </w:r>
    </w:p>
    <w:p w14:paraId="733399C3"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车辆预热</w:t>
      </w:r>
    </w:p>
    <w:p w14:paraId="1D9EBDDC" w14:textId="77777777" w:rsidR="00387543" w:rsidRDefault="00387543" w:rsidP="00387543">
      <w:pPr>
        <w:pStyle w:val="afffffe"/>
        <w:ind w:firstLine="420"/>
        <w:rPr>
          <w:rFonts w:ascii="Times New Roman"/>
          <w:szCs w:val="22"/>
        </w:rPr>
      </w:pPr>
      <w:r>
        <w:rPr>
          <w:rFonts w:ascii="Times New Roman"/>
          <w:szCs w:val="22"/>
        </w:rPr>
        <w:t>1</w:t>
      </w:r>
      <w:r>
        <w:rPr>
          <w:rFonts w:ascii="Times New Roman"/>
          <w:szCs w:val="22"/>
        </w:rPr>
        <w:t>）每次更换新轮胎后，试验前都需进行轮胎磨合；</w:t>
      </w:r>
    </w:p>
    <w:p w14:paraId="6DE669AD" w14:textId="77777777" w:rsidR="00387543" w:rsidRDefault="00387543" w:rsidP="00387543">
      <w:pPr>
        <w:pStyle w:val="afffffe"/>
        <w:ind w:firstLine="420"/>
        <w:rPr>
          <w:rFonts w:ascii="Times New Roman"/>
          <w:szCs w:val="22"/>
        </w:rPr>
      </w:pPr>
      <w:r>
        <w:rPr>
          <w:rFonts w:ascii="Times New Roman"/>
          <w:szCs w:val="22"/>
        </w:rPr>
        <w:t>2</w:t>
      </w:r>
      <w:r>
        <w:rPr>
          <w:rFonts w:ascii="Times New Roman"/>
          <w:szCs w:val="22"/>
        </w:rPr>
        <w:t>）在动态广场内直径为</w:t>
      </w:r>
      <w:r>
        <w:rPr>
          <w:rFonts w:ascii="Times New Roman"/>
          <w:szCs w:val="22"/>
        </w:rPr>
        <w:t>30m</w:t>
      </w:r>
      <w:r>
        <w:rPr>
          <w:rFonts w:ascii="Times New Roman"/>
          <w:szCs w:val="22"/>
        </w:rPr>
        <w:t>的圆上，以产生</w:t>
      </w:r>
      <w:r>
        <w:rPr>
          <w:rFonts w:ascii="Times New Roman"/>
          <w:szCs w:val="22"/>
        </w:rPr>
        <w:t>0.5</w:t>
      </w:r>
      <w:r>
        <w:rPr>
          <w:rFonts w:ascii="Times New Roman"/>
          <w:szCs w:val="22"/>
        </w:rPr>
        <w:t>～</w:t>
      </w:r>
      <w:r>
        <w:rPr>
          <w:rFonts w:ascii="Times New Roman"/>
          <w:szCs w:val="22"/>
        </w:rPr>
        <w:t>0.6g</w:t>
      </w:r>
      <w:r>
        <w:rPr>
          <w:rFonts w:ascii="Times New Roman"/>
          <w:szCs w:val="22"/>
        </w:rPr>
        <w:t>侧向加速度的车速，沿顺、逆时针各行驶</w:t>
      </w:r>
      <w:r>
        <w:rPr>
          <w:rFonts w:ascii="Times New Roman"/>
          <w:szCs w:val="22"/>
        </w:rPr>
        <w:t>3</w:t>
      </w:r>
      <w:r>
        <w:rPr>
          <w:rFonts w:ascii="Times New Roman"/>
          <w:szCs w:val="22"/>
        </w:rPr>
        <w:t>圈；</w:t>
      </w:r>
    </w:p>
    <w:p w14:paraId="3B70FA00" w14:textId="77777777" w:rsidR="00387543" w:rsidRDefault="00387543" w:rsidP="00387543">
      <w:pPr>
        <w:pStyle w:val="afffffe"/>
        <w:ind w:firstLine="420"/>
        <w:rPr>
          <w:rFonts w:ascii="Times New Roman"/>
          <w:szCs w:val="22"/>
        </w:rPr>
      </w:pPr>
      <w:r>
        <w:rPr>
          <w:rFonts w:ascii="Times New Roman"/>
          <w:szCs w:val="22"/>
        </w:rPr>
        <w:t>3</w:t>
      </w:r>
      <w:r>
        <w:rPr>
          <w:rFonts w:ascii="Times New Roman"/>
          <w:szCs w:val="22"/>
        </w:rPr>
        <w:t>）以步骤</w:t>
      </w:r>
      <w:r>
        <w:rPr>
          <w:rFonts w:ascii="Times New Roman"/>
          <w:szCs w:val="22"/>
        </w:rPr>
        <w:t>b</w:t>
      </w:r>
      <w:r>
        <w:rPr>
          <w:rFonts w:ascii="Times New Roman"/>
          <w:szCs w:val="22"/>
        </w:rPr>
        <w:t>中产生的方向盘转角</w:t>
      </w:r>
      <w:r>
        <w:rPr>
          <w:rFonts w:ascii="Times New Roman"/>
          <w:szCs w:val="22"/>
        </w:rPr>
        <w:t>δ</w:t>
      </w:r>
      <w:r>
        <w:rPr>
          <w:rFonts w:ascii="Times New Roman"/>
          <w:szCs w:val="22"/>
        </w:rPr>
        <w:t>，车速为</w:t>
      </w:r>
      <w:r>
        <w:rPr>
          <w:rFonts w:ascii="Times New Roman"/>
          <w:szCs w:val="22"/>
        </w:rPr>
        <w:t>56km/h</w:t>
      </w:r>
      <w:r>
        <w:rPr>
          <w:rFonts w:ascii="Times New Roman"/>
          <w:szCs w:val="22"/>
        </w:rPr>
        <w:t>，</w:t>
      </w:r>
      <w:r>
        <w:rPr>
          <w:rFonts w:ascii="Times New Roman"/>
          <w:szCs w:val="22"/>
        </w:rPr>
        <w:t>1Hz</w:t>
      </w:r>
      <w:r>
        <w:rPr>
          <w:rFonts w:ascii="Times New Roman"/>
          <w:szCs w:val="22"/>
        </w:rPr>
        <w:t>的正弦输入，</w:t>
      </w:r>
      <w:r>
        <w:rPr>
          <w:rFonts w:ascii="Times New Roman"/>
          <w:szCs w:val="22"/>
        </w:rPr>
        <w:t>10</w:t>
      </w:r>
      <w:r>
        <w:rPr>
          <w:rFonts w:ascii="Times New Roman"/>
          <w:szCs w:val="22"/>
        </w:rPr>
        <w:t>个循环，行驶</w:t>
      </w:r>
      <w:r>
        <w:rPr>
          <w:rFonts w:ascii="Times New Roman"/>
          <w:szCs w:val="22"/>
        </w:rPr>
        <w:t>4</w:t>
      </w:r>
      <w:r>
        <w:rPr>
          <w:rFonts w:ascii="Times New Roman"/>
          <w:szCs w:val="22"/>
        </w:rPr>
        <w:t>次，第</w:t>
      </w:r>
      <w:r>
        <w:rPr>
          <w:rFonts w:ascii="Times New Roman"/>
          <w:szCs w:val="22"/>
        </w:rPr>
        <w:t>5</w:t>
      </w:r>
      <w:r>
        <w:rPr>
          <w:rFonts w:ascii="Times New Roman"/>
          <w:szCs w:val="22"/>
        </w:rPr>
        <w:t>次行驶时，方向盘转角设置为</w:t>
      </w:r>
      <w:r>
        <w:rPr>
          <w:rFonts w:ascii="Times New Roman"/>
          <w:szCs w:val="22"/>
        </w:rPr>
        <w:t>2δ</w:t>
      </w:r>
      <w:r>
        <w:rPr>
          <w:rFonts w:ascii="Times New Roman"/>
          <w:szCs w:val="22"/>
        </w:rPr>
        <w:t>。</w:t>
      </w:r>
    </w:p>
    <w:p w14:paraId="7833980E"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静态数据采集</w:t>
      </w:r>
    </w:p>
    <w:p w14:paraId="6E5D4AEB" w14:textId="77777777" w:rsidR="00387543" w:rsidRDefault="00387543" w:rsidP="00387543">
      <w:pPr>
        <w:pStyle w:val="afffffe"/>
        <w:ind w:firstLine="420"/>
        <w:rPr>
          <w:rFonts w:ascii="Times New Roman"/>
          <w:szCs w:val="22"/>
        </w:rPr>
      </w:pPr>
      <w:r>
        <w:rPr>
          <w:rFonts w:ascii="Times New Roman" w:hint="eastAsia"/>
          <w:szCs w:val="22"/>
        </w:rPr>
        <w:t>试验开始前记录至少</w:t>
      </w:r>
      <w:r>
        <w:rPr>
          <w:rFonts w:ascii="Times New Roman" w:hint="eastAsia"/>
          <w:szCs w:val="22"/>
        </w:rPr>
        <w:t>15s</w:t>
      </w:r>
      <w:r>
        <w:rPr>
          <w:rFonts w:ascii="Times New Roman" w:hint="eastAsia"/>
          <w:szCs w:val="22"/>
        </w:rPr>
        <w:t>的静态数据，此时车辆静止，发动机开起，手动挡车辆进行刹车制动，自动挡车辆档位设置为“</w:t>
      </w:r>
      <w:r>
        <w:rPr>
          <w:rFonts w:ascii="Times New Roman" w:hint="eastAsia"/>
          <w:szCs w:val="22"/>
        </w:rPr>
        <w:t>P</w:t>
      </w:r>
      <w:r>
        <w:rPr>
          <w:rFonts w:ascii="Times New Roman" w:hint="eastAsia"/>
          <w:szCs w:val="22"/>
        </w:rPr>
        <w:t>”，车头朝向为上坡方向。</w:t>
      </w:r>
    </w:p>
    <w:p w14:paraId="0C1000B3"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缓慢增加转向试验</w:t>
      </w:r>
    </w:p>
    <w:p w14:paraId="5CF79915" w14:textId="77777777" w:rsidR="00387543" w:rsidRDefault="00387543" w:rsidP="00387543">
      <w:pPr>
        <w:pStyle w:val="afffffe"/>
        <w:ind w:firstLine="420"/>
        <w:rPr>
          <w:rFonts w:ascii="Times New Roman"/>
          <w:szCs w:val="22"/>
        </w:rPr>
      </w:pPr>
      <w:r>
        <w:rPr>
          <w:rFonts w:ascii="Times New Roman" w:hint="eastAsia"/>
          <w:szCs w:val="22"/>
        </w:rPr>
        <w:t>缓慢增加转向试验用来计算鱼钩试验操作的最大方向盘转角，步骤如下：</w:t>
      </w:r>
    </w:p>
    <w:p w14:paraId="21B8B477" w14:textId="77777777" w:rsidR="00387543" w:rsidRDefault="00387543" w:rsidP="00387543">
      <w:pPr>
        <w:pStyle w:val="afffffe"/>
        <w:ind w:firstLine="420"/>
        <w:rPr>
          <w:rFonts w:ascii="Times New Roman"/>
          <w:szCs w:val="22"/>
        </w:rPr>
      </w:pPr>
      <w:r>
        <w:rPr>
          <w:rFonts w:ascii="Times New Roman" w:hint="eastAsia"/>
          <w:szCs w:val="22"/>
        </w:rPr>
        <w:t>1</w:t>
      </w:r>
      <w:r>
        <w:rPr>
          <w:rFonts w:ascii="Times New Roman" w:hint="eastAsia"/>
          <w:szCs w:val="22"/>
        </w:rPr>
        <w:t>）首先进行一个左侧转向试验，以确定缓慢增加转向试验所用到的最大方向盘转角。车辆以</w:t>
      </w:r>
      <w:r>
        <w:rPr>
          <w:rFonts w:ascii="Times New Roman" w:hint="eastAsia"/>
          <w:szCs w:val="22"/>
        </w:rPr>
        <w:t>80km/h</w:t>
      </w:r>
      <w:r>
        <w:rPr>
          <w:rFonts w:ascii="Times New Roman" w:hint="eastAsia"/>
          <w:szCs w:val="22"/>
        </w:rPr>
        <w:t>直线行驶，然后以</w:t>
      </w:r>
      <w:r>
        <w:rPr>
          <w:rFonts w:ascii="Times New Roman" w:hint="eastAsia"/>
          <w:szCs w:val="22"/>
        </w:rPr>
        <w:t>13.5</w:t>
      </w:r>
      <w:r>
        <w:rPr>
          <w:rFonts w:ascii="Times New Roman" w:hint="eastAsia"/>
          <w:szCs w:val="22"/>
        </w:rPr>
        <w:t>°</w:t>
      </w:r>
      <w:r>
        <w:rPr>
          <w:rFonts w:ascii="Times New Roman" w:hint="eastAsia"/>
          <w:szCs w:val="22"/>
        </w:rPr>
        <w:t>/s</w:t>
      </w:r>
      <w:r>
        <w:rPr>
          <w:rFonts w:ascii="Times New Roman" w:hint="eastAsia"/>
          <w:szCs w:val="22"/>
        </w:rPr>
        <w:t>的速度转动方向盘使转角从</w:t>
      </w:r>
      <w:r>
        <w:rPr>
          <w:rFonts w:ascii="Times New Roman" w:hint="eastAsia"/>
          <w:szCs w:val="22"/>
        </w:rPr>
        <w:t>0</w:t>
      </w:r>
      <w:r>
        <w:rPr>
          <w:rFonts w:ascii="Times New Roman" w:hint="eastAsia"/>
          <w:szCs w:val="22"/>
        </w:rPr>
        <w:t>°增加到</w:t>
      </w:r>
      <w:r>
        <w:rPr>
          <w:rFonts w:ascii="Times New Roman" w:hint="eastAsia"/>
          <w:szCs w:val="22"/>
        </w:rPr>
        <w:t>30</w:t>
      </w:r>
      <w:r>
        <w:rPr>
          <w:rFonts w:ascii="Times New Roman" w:hint="eastAsia"/>
          <w:szCs w:val="22"/>
        </w:rPr>
        <w:t>°（左转），维持</w:t>
      </w:r>
      <w:r>
        <w:rPr>
          <w:rFonts w:ascii="Times New Roman" w:hint="eastAsia"/>
          <w:szCs w:val="22"/>
        </w:rPr>
        <w:t>30</w:t>
      </w:r>
      <w:r>
        <w:rPr>
          <w:rFonts w:ascii="Times New Roman" w:hint="eastAsia"/>
          <w:szCs w:val="22"/>
        </w:rPr>
        <w:t>°转角</w:t>
      </w:r>
      <w:r>
        <w:rPr>
          <w:rFonts w:ascii="Times New Roman" w:hint="eastAsia"/>
          <w:szCs w:val="22"/>
        </w:rPr>
        <w:t>4s</w:t>
      </w:r>
      <w:r>
        <w:rPr>
          <w:rFonts w:ascii="Times New Roman" w:hint="eastAsia"/>
          <w:szCs w:val="22"/>
        </w:rPr>
        <w:t>，然后回正，记录过程数据，方向盘转角输入见图</w:t>
      </w:r>
      <w:r>
        <w:rPr>
          <w:rFonts w:ascii="Times New Roman" w:hint="eastAsia"/>
          <w:szCs w:val="22"/>
        </w:rPr>
        <w:t>I</w:t>
      </w:r>
      <w:r>
        <w:rPr>
          <w:rFonts w:ascii="Times New Roman"/>
          <w:szCs w:val="22"/>
        </w:rPr>
        <w:t>.3</w:t>
      </w:r>
      <w:r>
        <w:rPr>
          <w:rFonts w:ascii="Times New Roman" w:hint="eastAsia"/>
          <w:szCs w:val="22"/>
        </w:rPr>
        <w:t>。</w:t>
      </w:r>
    </w:p>
    <w:p w14:paraId="45EFFA0B" w14:textId="77777777" w:rsidR="00387543" w:rsidRDefault="00387543" w:rsidP="00387543">
      <w:pPr>
        <w:pStyle w:val="afffffe"/>
        <w:ind w:firstLineChars="0" w:firstLine="0"/>
        <w:jc w:val="center"/>
        <w:rPr>
          <w:rFonts w:ascii="Times New Roman"/>
        </w:rPr>
      </w:pPr>
      <w:r>
        <w:rPr>
          <w:rFonts w:ascii="Times New Roman" w:cs="宋体"/>
          <w:szCs w:val="24"/>
        </w:rPr>
        <w:lastRenderedPageBreak/>
        <w:drawing>
          <wp:inline distT="0" distB="0" distL="0" distR="0" wp14:anchorId="4C6C365E" wp14:editId="6E6E872B">
            <wp:extent cx="3599815" cy="1268095"/>
            <wp:effectExtent l="0" t="0" r="635" b="8255"/>
            <wp:docPr id="44" name="图片 44" descr="C:\Users\lenovo\AppData\Roaming\Tencent\Users\297082041\QQ\WinTemp\RichOle\7TOU`PI2$5](M0T1Y8CQ9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lenovo\AppData\Roaming\Tencent\Users\297082041\QQ\WinTemp\RichOle\7TOU`PI2$5](M0T1Y8CQ93X.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600000" cy="1268450"/>
                    </a:xfrm>
                    <a:prstGeom prst="rect">
                      <a:avLst/>
                    </a:prstGeom>
                    <a:noFill/>
                    <a:ln>
                      <a:noFill/>
                    </a:ln>
                  </pic:spPr>
                </pic:pic>
              </a:graphicData>
            </a:graphic>
          </wp:inline>
        </w:drawing>
      </w:r>
    </w:p>
    <w:p w14:paraId="22585668" w14:textId="77777777" w:rsidR="00387543" w:rsidRDefault="00387543" w:rsidP="00387543">
      <w:pPr>
        <w:pStyle w:val="afffffe"/>
        <w:ind w:firstLineChars="0" w:firstLine="0"/>
        <w:jc w:val="center"/>
        <w:rPr>
          <w:rFonts w:ascii="Times New Roman"/>
          <w:szCs w:val="22"/>
        </w:rPr>
      </w:pPr>
      <w:r>
        <w:rPr>
          <w:rFonts w:ascii="Times New Roman" w:hint="eastAsia"/>
          <w:szCs w:val="22"/>
        </w:rPr>
        <w:t>图</w:t>
      </w:r>
      <w:r>
        <w:rPr>
          <w:rFonts w:ascii="Times New Roman" w:hint="eastAsia"/>
          <w:szCs w:val="22"/>
        </w:rPr>
        <w:t>I</w:t>
      </w:r>
      <w:r>
        <w:rPr>
          <w:rFonts w:ascii="Times New Roman"/>
          <w:szCs w:val="22"/>
        </w:rPr>
        <w:t xml:space="preserve">.3 </w:t>
      </w:r>
      <w:r>
        <w:rPr>
          <w:rFonts w:ascii="Times New Roman" w:hint="eastAsia"/>
          <w:szCs w:val="22"/>
        </w:rPr>
        <w:t>左侧转向试验的方向盘转角输入</w:t>
      </w:r>
    </w:p>
    <w:p w14:paraId="31F7A887" w14:textId="77777777" w:rsidR="00387543" w:rsidRDefault="00387543" w:rsidP="00387543">
      <w:pPr>
        <w:pStyle w:val="afffffe"/>
        <w:ind w:firstLine="420"/>
        <w:rPr>
          <w:rFonts w:ascii="Times New Roman"/>
          <w:szCs w:val="22"/>
        </w:rPr>
      </w:pPr>
      <w:r>
        <w:rPr>
          <w:rFonts w:ascii="Times New Roman"/>
          <w:szCs w:val="22"/>
        </w:rPr>
        <w:t>从试验数据中读取方向盘转角为</w:t>
      </w:r>
      <w:r>
        <w:rPr>
          <w:rFonts w:ascii="Times New Roman"/>
          <w:szCs w:val="22"/>
        </w:rPr>
        <w:t>30°</w:t>
      </w:r>
      <w:r>
        <w:rPr>
          <w:rFonts w:ascii="Times New Roman"/>
          <w:szCs w:val="22"/>
        </w:rPr>
        <w:t>时车辆的侧向加速度</w:t>
      </w:r>
      <w:r>
        <w:rPr>
          <w:rFonts w:ascii="Times New Roman"/>
          <w:szCs w:val="22"/>
        </w:rPr>
        <w:t>ay</w:t>
      </w:r>
      <w:r>
        <w:rPr>
          <w:rFonts w:ascii="Times New Roman"/>
          <w:szCs w:val="22"/>
        </w:rPr>
        <w:t>，这里的侧向加速度</w:t>
      </w:r>
      <w:r>
        <w:rPr>
          <w:rFonts w:ascii="Times New Roman"/>
          <w:szCs w:val="22"/>
        </w:rPr>
        <w:t>ay</w:t>
      </w:r>
      <w:r>
        <w:rPr>
          <w:rFonts w:ascii="Times New Roman"/>
          <w:szCs w:val="22"/>
        </w:rPr>
        <w:t>应使用陀螺仪中未经过侧倾角、俯仰角和横摆角修正的数据。</w:t>
      </w:r>
      <w:r>
        <w:rPr>
          <w:rFonts w:ascii="Times New Roman"/>
          <w:szCs w:val="22"/>
        </w:rPr>
        <w:t xml:space="preserve"> </w:t>
      </w:r>
    </w:p>
    <w:p w14:paraId="0509073B" w14:textId="77777777" w:rsidR="00387543" w:rsidRDefault="00387543" w:rsidP="00387543">
      <w:pPr>
        <w:pStyle w:val="afffffe"/>
        <w:ind w:firstLine="420"/>
        <w:rPr>
          <w:rFonts w:ascii="Times New Roman"/>
          <w:szCs w:val="22"/>
        </w:rPr>
      </w:pPr>
      <w:r>
        <w:rPr>
          <w:rFonts w:ascii="Times New Roman"/>
          <w:szCs w:val="22"/>
        </w:rPr>
        <w:t>然后，通过比例关系式（</w:t>
      </w:r>
      <w:r>
        <w:rPr>
          <w:rFonts w:ascii="Times New Roman"/>
          <w:szCs w:val="22"/>
        </w:rPr>
        <w:t>I.1</w:t>
      </w:r>
      <w:r>
        <w:rPr>
          <w:rFonts w:ascii="Times New Roman"/>
          <w:szCs w:val="22"/>
        </w:rPr>
        <w:t>），计算侧向加速度为</w:t>
      </w:r>
      <w:r>
        <w:rPr>
          <w:rFonts w:ascii="Times New Roman"/>
          <w:szCs w:val="22"/>
        </w:rPr>
        <w:t>0.55g</w:t>
      </w:r>
      <w:r>
        <w:rPr>
          <w:rFonts w:ascii="Times New Roman"/>
          <w:szCs w:val="22"/>
        </w:rPr>
        <w:t>时方向盘转角</w:t>
      </w:r>
      <w:r>
        <w:rPr>
          <w:rFonts w:ascii="Times New Roman"/>
          <w:szCs w:val="22"/>
        </w:rPr>
        <w:t>δ0.55g</w:t>
      </w:r>
      <w:r>
        <w:rPr>
          <w:rFonts w:ascii="Times New Roman"/>
          <w:szCs w:val="22"/>
        </w:rPr>
        <w:t>，并作为缓慢增加转向试验的最大方向盘转角。对于大多数车辆，未经过修正的</w:t>
      </w:r>
      <w:r>
        <w:rPr>
          <w:rFonts w:ascii="Times New Roman"/>
          <w:szCs w:val="22"/>
        </w:rPr>
        <w:t>0.55g</w:t>
      </w:r>
      <w:r>
        <w:rPr>
          <w:rFonts w:ascii="Times New Roman"/>
          <w:szCs w:val="22"/>
        </w:rPr>
        <w:t>侧向加速度刚好处于线性范围。</w:t>
      </w:r>
    </w:p>
    <w:p w14:paraId="46672126" w14:textId="77777777" w:rsidR="00387543" w:rsidRDefault="00387543" w:rsidP="00387543">
      <w:pPr>
        <w:ind w:firstLineChars="1700" w:firstLine="3570"/>
        <w:rPr>
          <w:rFonts w:ascii="Times New Roman" w:hAnsi="Times New Roman"/>
        </w:rPr>
      </w:pPr>
      <m:oMath>
        <m:f>
          <m:fPr>
            <m:ctrlPr>
              <w:rPr>
                <w:rFonts w:ascii="Cambria Math" w:hAnsi="Cambria Math"/>
              </w:rPr>
            </m:ctrlPr>
          </m:fPr>
          <m:num>
            <m:sSup>
              <m:sSupPr>
                <m:ctrlPr>
                  <w:rPr>
                    <w:rFonts w:ascii="Cambria Math" w:hAnsi="Cambria Math"/>
                  </w:rPr>
                </m:ctrlPr>
              </m:sSupPr>
              <m:e>
                <m:r>
                  <m:rPr>
                    <m:sty m:val="p"/>
                  </m:rPr>
                  <w:rPr>
                    <w:rFonts w:ascii="Cambria Math" w:hAnsi="Cambria Math"/>
                  </w:rPr>
                  <m:t>30</m:t>
                </m:r>
              </m:e>
              <m:sup>
                <m:r>
                  <m:rPr>
                    <m:sty m:val="p"/>
                  </m:rPr>
                  <w:rPr>
                    <w:rFonts w:ascii="Cambria Math" w:hAnsi="Cambria Math"/>
                  </w:rPr>
                  <m:t>º</m:t>
                </m:r>
              </m:sup>
            </m:sSup>
          </m:num>
          <m:den>
            <m:sSub>
              <m:sSubPr>
                <m:ctrlPr>
                  <w:rPr>
                    <w:rFonts w:ascii="Cambria Math" w:hAnsi="Cambria Math"/>
                  </w:rPr>
                </m:ctrlPr>
              </m:sSubPr>
              <m:e>
                <m:r>
                  <w:rPr>
                    <w:rFonts w:ascii="Cambria Math" w:hAnsi="Cambria Math"/>
                  </w:rPr>
                  <m:t>a</m:t>
                </m:r>
              </m:e>
              <m:sub>
                <m:r>
                  <w:rPr>
                    <w:rFonts w:ascii="Cambria Math" w:hAnsi="Cambria Math"/>
                  </w:rPr>
                  <m:t>y</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δ</m:t>
                </m:r>
              </m:e>
              <m:sub>
                <m:r>
                  <m:rPr>
                    <m:sty m:val="p"/>
                  </m:rPr>
                  <w:rPr>
                    <w:rFonts w:ascii="Cambria Math" w:hAnsi="Cambria Math"/>
                  </w:rPr>
                  <m:t>0.55g</m:t>
                </m:r>
              </m:sub>
            </m:sSub>
          </m:num>
          <m:den>
            <m:r>
              <m:rPr>
                <m:sty m:val="p"/>
              </m:rPr>
              <w:rPr>
                <w:rFonts w:ascii="Cambria Math" w:hAnsi="Cambria Math"/>
              </w:rPr>
              <m:t>0.55g</m:t>
            </m:r>
          </m:den>
        </m:f>
      </m:oMath>
      <w:r>
        <w:rPr>
          <w:rFonts w:ascii="Times New Roman" w:hAnsi="Times New Roman" w:hint="eastAsia"/>
        </w:rPr>
        <w:t xml:space="preserve"> </w:t>
      </w:r>
      <w:r>
        <w:rPr>
          <w:rFonts w:ascii="Times New Roman" w:hAnsi="Times New Roman"/>
        </w:rPr>
        <w:t xml:space="preserve">                              </w:t>
      </w:r>
      <w:r>
        <w:rPr>
          <w:rFonts w:ascii="Times New Roman" w:hAnsi="Times New Roman"/>
        </w:rPr>
        <w:t>（</w:t>
      </w:r>
      <w:r>
        <w:rPr>
          <w:rFonts w:ascii="Times New Roman" w:hint="eastAsia"/>
        </w:rPr>
        <w:t>I</w:t>
      </w:r>
      <w:r>
        <w:rPr>
          <w:rFonts w:ascii="Times New Roman" w:hAnsi="Times New Roman"/>
        </w:rPr>
        <w:t>.1</w:t>
      </w:r>
      <w:r>
        <w:rPr>
          <w:rFonts w:ascii="Times New Roman" w:hAnsi="Times New Roman"/>
        </w:rPr>
        <w:t>）</w:t>
      </w:r>
    </w:p>
    <w:p w14:paraId="7D6F89EA" w14:textId="77777777" w:rsidR="00387543" w:rsidRDefault="00387543" w:rsidP="00387543">
      <w:pPr>
        <w:pStyle w:val="afffffe"/>
        <w:ind w:firstLine="420"/>
        <w:rPr>
          <w:rFonts w:ascii="Times New Roman"/>
          <w:szCs w:val="22"/>
        </w:rPr>
      </w:pPr>
      <w:r>
        <w:rPr>
          <w:rFonts w:ascii="Times New Roman"/>
          <w:szCs w:val="22"/>
        </w:rPr>
        <w:t>2</w:t>
      </w:r>
      <w:r>
        <w:rPr>
          <w:rFonts w:ascii="Times New Roman"/>
          <w:szCs w:val="22"/>
        </w:rPr>
        <w:t>）车辆以</w:t>
      </w:r>
      <w:r>
        <w:rPr>
          <w:rFonts w:ascii="Times New Roman"/>
          <w:szCs w:val="22"/>
        </w:rPr>
        <w:t xml:space="preserve">80km/h </w:t>
      </w:r>
      <w:r>
        <w:rPr>
          <w:rFonts w:ascii="Times New Roman"/>
          <w:szCs w:val="22"/>
        </w:rPr>
        <w:t>直线行驶，然后以</w:t>
      </w:r>
      <w:r>
        <w:rPr>
          <w:rFonts w:ascii="Times New Roman"/>
          <w:szCs w:val="22"/>
        </w:rPr>
        <w:t xml:space="preserve">13.5°/s </w:t>
      </w:r>
      <w:r>
        <w:rPr>
          <w:rFonts w:ascii="Times New Roman"/>
          <w:szCs w:val="22"/>
        </w:rPr>
        <w:t>的速度转动方向盘使转角从</w:t>
      </w:r>
      <w:r>
        <w:rPr>
          <w:rFonts w:ascii="Times New Roman"/>
          <w:szCs w:val="22"/>
        </w:rPr>
        <w:t>0°</w:t>
      </w:r>
      <w:r>
        <w:rPr>
          <w:rFonts w:ascii="Times New Roman"/>
          <w:szCs w:val="22"/>
        </w:rPr>
        <w:t>增加到</w:t>
      </w:r>
      <w:r>
        <w:rPr>
          <w:rFonts w:ascii="Times New Roman"/>
          <w:szCs w:val="22"/>
        </w:rPr>
        <w:t>δ0.55g°</w:t>
      </w:r>
      <w:r>
        <w:rPr>
          <w:rFonts w:ascii="Times New Roman"/>
          <w:szCs w:val="22"/>
        </w:rPr>
        <w:t>，维持该转角</w:t>
      </w:r>
      <w:r>
        <w:rPr>
          <w:rFonts w:ascii="Times New Roman"/>
          <w:szCs w:val="22"/>
        </w:rPr>
        <w:t xml:space="preserve"> 4s</w:t>
      </w:r>
      <w:r>
        <w:rPr>
          <w:rFonts w:ascii="Times New Roman"/>
          <w:szCs w:val="22"/>
        </w:rPr>
        <w:t>，然后回正，记录过程数据，左、右方向各进行</w:t>
      </w:r>
      <w:r>
        <w:rPr>
          <w:rFonts w:ascii="Times New Roman"/>
          <w:szCs w:val="22"/>
        </w:rPr>
        <w:t>3</w:t>
      </w:r>
      <w:r>
        <w:rPr>
          <w:rFonts w:ascii="Times New Roman"/>
          <w:szCs w:val="22"/>
        </w:rPr>
        <w:t>次，方向盘转角输入见图</w:t>
      </w:r>
      <w:r>
        <w:rPr>
          <w:rFonts w:ascii="Times New Roman" w:hint="eastAsia"/>
          <w:szCs w:val="22"/>
        </w:rPr>
        <w:t>I</w:t>
      </w:r>
      <w:r>
        <w:rPr>
          <w:rFonts w:ascii="Times New Roman"/>
          <w:szCs w:val="22"/>
        </w:rPr>
        <w:t>.4</w:t>
      </w:r>
      <w:r>
        <w:rPr>
          <w:rFonts w:ascii="Times New Roman"/>
          <w:szCs w:val="22"/>
        </w:rPr>
        <w:t>。</w:t>
      </w:r>
    </w:p>
    <w:p w14:paraId="3B0AD16A" w14:textId="77777777" w:rsidR="00387543" w:rsidRDefault="00387543" w:rsidP="00387543">
      <w:pPr>
        <w:pStyle w:val="afffffe"/>
        <w:ind w:firstLineChars="0" w:firstLine="0"/>
        <w:jc w:val="center"/>
        <w:rPr>
          <w:rFonts w:ascii="Times New Roman"/>
        </w:rPr>
      </w:pPr>
      <w:r>
        <w:rPr>
          <w:rFonts w:ascii="Times New Roman" w:cs="宋体"/>
          <w:szCs w:val="24"/>
        </w:rPr>
        <w:drawing>
          <wp:inline distT="0" distB="0" distL="0" distR="0" wp14:anchorId="2144605A" wp14:editId="57312D8B">
            <wp:extent cx="3599815" cy="1242060"/>
            <wp:effectExtent l="0" t="0" r="635" b="0"/>
            <wp:docPr id="45" name="图片 45" descr="C:\Users\lenovo\AppData\Roaming\Tencent\Users\297082041\QQ\WinTemp\RichOle\@WCXIZS)%SAX9G29542O2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lenovo\AppData\Roaming\Tencent\Users\297082041\QQ\WinTemp\RichOle\@WCXIZS)%SAX9G29542O2CV.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600000" cy="1242227"/>
                    </a:xfrm>
                    <a:prstGeom prst="rect">
                      <a:avLst/>
                    </a:prstGeom>
                    <a:noFill/>
                    <a:ln>
                      <a:noFill/>
                    </a:ln>
                  </pic:spPr>
                </pic:pic>
              </a:graphicData>
            </a:graphic>
          </wp:inline>
        </w:drawing>
      </w:r>
    </w:p>
    <w:p w14:paraId="2910AFA4" w14:textId="77777777" w:rsidR="00387543" w:rsidRDefault="00387543" w:rsidP="00387543">
      <w:pPr>
        <w:pStyle w:val="afffffe"/>
        <w:ind w:firstLineChars="0" w:firstLine="0"/>
        <w:jc w:val="center"/>
        <w:rPr>
          <w:rFonts w:ascii="Times New Roman"/>
          <w:szCs w:val="22"/>
        </w:rPr>
      </w:pPr>
      <w:r>
        <w:rPr>
          <w:rFonts w:ascii="Times New Roman" w:hint="eastAsia"/>
          <w:szCs w:val="22"/>
        </w:rPr>
        <w:t>图</w:t>
      </w:r>
      <w:r>
        <w:rPr>
          <w:rFonts w:ascii="Times New Roman" w:hint="eastAsia"/>
          <w:szCs w:val="22"/>
        </w:rPr>
        <w:t>I</w:t>
      </w:r>
      <w:r>
        <w:rPr>
          <w:rFonts w:ascii="Times New Roman"/>
          <w:szCs w:val="22"/>
        </w:rPr>
        <w:t xml:space="preserve">.4 </w:t>
      </w:r>
      <w:r>
        <w:rPr>
          <w:rFonts w:ascii="Times New Roman" w:hint="eastAsia"/>
          <w:szCs w:val="22"/>
        </w:rPr>
        <w:t>缓慢增加转向试验的方向盘转角输入</w:t>
      </w:r>
    </w:p>
    <w:p w14:paraId="002F0225" w14:textId="77777777" w:rsidR="00387543" w:rsidRDefault="00387543" w:rsidP="00387543">
      <w:pPr>
        <w:pStyle w:val="afffffe"/>
        <w:ind w:firstLine="420"/>
        <w:rPr>
          <w:rFonts w:ascii="Times New Roman"/>
          <w:szCs w:val="22"/>
        </w:rPr>
      </w:pPr>
      <w:r>
        <w:rPr>
          <w:rFonts w:ascii="Times New Roman"/>
          <w:szCs w:val="22"/>
        </w:rPr>
        <w:t>3</w:t>
      </w:r>
      <w:r>
        <w:rPr>
          <w:rFonts w:ascii="Times New Roman"/>
          <w:szCs w:val="22"/>
        </w:rPr>
        <w:t>）完成步骤</w:t>
      </w:r>
      <w:r>
        <w:rPr>
          <w:rFonts w:ascii="Times New Roman"/>
          <w:szCs w:val="22"/>
        </w:rPr>
        <w:t>2</w:t>
      </w:r>
      <w:r>
        <w:rPr>
          <w:rFonts w:ascii="Times New Roman"/>
          <w:szCs w:val="22"/>
        </w:rPr>
        <w:t>）后处理试验数据，线性拟合侧向加速度</w:t>
      </w:r>
      <w:r>
        <w:rPr>
          <w:rFonts w:ascii="Times New Roman"/>
          <w:szCs w:val="22"/>
        </w:rPr>
        <w:t>0.1</w:t>
      </w:r>
      <w:r>
        <w:rPr>
          <w:rFonts w:ascii="Times New Roman"/>
          <w:szCs w:val="22"/>
        </w:rPr>
        <w:t>～</w:t>
      </w:r>
      <w:r>
        <w:rPr>
          <w:rFonts w:ascii="Times New Roman"/>
          <w:szCs w:val="22"/>
        </w:rPr>
        <w:t xml:space="preserve">0.375g </w:t>
      </w:r>
      <w:r>
        <w:rPr>
          <w:rFonts w:ascii="Times New Roman"/>
          <w:szCs w:val="22"/>
        </w:rPr>
        <w:t>区间内与方向盘转角的关系曲线，计算侧向加速度</w:t>
      </w:r>
      <w:r>
        <w:rPr>
          <w:rFonts w:ascii="Times New Roman"/>
          <w:szCs w:val="22"/>
        </w:rPr>
        <w:t>0.3g</w:t>
      </w:r>
      <w:r>
        <w:rPr>
          <w:rFonts w:ascii="Times New Roman"/>
          <w:szCs w:val="22"/>
        </w:rPr>
        <w:t>时对应的方向盘转角</w:t>
      </w:r>
      <w:r>
        <w:rPr>
          <w:rFonts w:ascii="Times New Roman"/>
          <w:szCs w:val="22"/>
        </w:rPr>
        <w:t>δ0.3g</w:t>
      </w:r>
      <w:r>
        <w:rPr>
          <w:rFonts w:ascii="Times New Roman"/>
          <w:szCs w:val="22"/>
        </w:rPr>
        <w:t>，线性拟合如图</w:t>
      </w:r>
      <w:r>
        <w:rPr>
          <w:rFonts w:ascii="Times New Roman"/>
          <w:szCs w:val="22"/>
        </w:rPr>
        <w:t>7.6</w:t>
      </w:r>
      <w:r>
        <w:rPr>
          <w:rFonts w:ascii="Times New Roman"/>
          <w:szCs w:val="22"/>
        </w:rPr>
        <w:t>。求出</w:t>
      </w:r>
      <w:r>
        <w:rPr>
          <w:rFonts w:ascii="Times New Roman"/>
          <w:szCs w:val="22"/>
        </w:rPr>
        <w:t>6</w:t>
      </w:r>
      <w:r>
        <w:rPr>
          <w:rFonts w:ascii="Times New Roman"/>
          <w:szCs w:val="22"/>
        </w:rPr>
        <w:t>组</w:t>
      </w:r>
      <w:r>
        <w:rPr>
          <w:rFonts w:ascii="Times New Roman"/>
          <w:szCs w:val="22"/>
        </w:rPr>
        <w:t>δ0.3g</w:t>
      </w:r>
      <w:r>
        <w:rPr>
          <w:rFonts w:ascii="Times New Roman"/>
          <w:szCs w:val="22"/>
        </w:rPr>
        <w:t>数据的平均值。</w:t>
      </w:r>
    </w:p>
    <w:p w14:paraId="2671F792" w14:textId="77777777" w:rsidR="00387543" w:rsidRDefault="00387543" w:rsidP="00387543">
      <w:pPr>
        <w:pStyle w:val="afffffe"/>
        <w:ind w:firstLineChars="0" w:firstLine="0"/>
        <w:jc w:val="center"/>
        <w:rPr>
          <w:rFonts w:ascii="Times New Roman"/>
        </w:rPr>
      </w:pPr>
      <w:r>
        <w:rPr>
          <w:rFonts w:ascii="Times New Roman" w:cs="宋体"/>
          <w:szCs w:val="24"/>
        </w:rPr>
        <w:drawing>
          <wp:inline distT="0" distB="0" distL="0" distR="0" wp14:anchorId="14AD06F7" wp14:editId="4CF0E08F">
            <wp:extent cx="3599815" cy="1233170"/>
            <wp:effectExtent l="0" t="0" r="635" b="5080"/>
            <wp:docPr id="46" name="图片 46" descr="C:\Users\lenovo\AppData\Roaming\Tencent\Users\297082041\QQ\WinTemp\RichOle\BRVRKWMN~8_`68W48B6L)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lenovo\AppData\Roaming\Tencent\Users\297082041\QQ\WinTemp\RichOle\BRVRKWMN~8_`68W48B6L)CB.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600000" cy="1233360"/>
                    </a:xfrm>
                    <a:prstGeom prst="rect">
                      <a:avLst/>
                    </a:prstGeom>
                    <a:noFill/>
                    <a:ln>
                      <a:noFill/>
                    </a:ln>
                  </pic:spPr>
                </pic:pic>
              </a:graphicData>
            </a:graphic>
          </wp:inline>
        </w:drawing>
      </w:r>
    </w:p>
    <w:p w14:paraId="7D33635E" w14:textId="77777777" w:rsidR="00387543" w:rsidRDefault="00387543" w:rsidP="00387543">
      <w:pPr>
        <w:pStyle w:val="afffffe"/>
        <w:ind w:firstLineChars="0" w:firstLine="0"/>
        <w:jc w:val="center"/>
        <w:rPr>
          <w:rFonts w:ascii="Times New Roman"/>
          <w:szCs w:val="22"/>
        </w:rPr>
      </w:pPr>
      <w:r>
        <w:rPr>
          <w:rFonts w:ascii="Times New Roman" w:hint="eastAsia"/>
          <w:szCs w:val="22"/>
        </w:rPr>
        <w:t>图</w:t>
      </w:r>
      <w:r>
        <w:rPr>
          <w:rFonts w:ascii="Times New Roman" w:hint="eastAsia"/>
          <w:szCs w:val="22"/>
        </w:rPr>
        <w:t>I.5</w:t>
      </w:r>
      <w:r>
        <w:rPr>
          <w:rFonts w:ascii="Times New Roman"/>
          <w:szCs w:val="22"/>
        </w:rPr>
        <w:t xml:space="preserve"> </w:t>
      </w:r>
      <w:r>
        <w:rPr>
          <w:rFonts w:ascii="Times New Roman" w:hint="eastAsia"/>
          <w:szCs w:val="22"/>
        </w:rPr>
        <w:t>侧向加速度与方向盘转角的线性拟合图例</w:t>
      </w:r>
    </w:p>
    <w:p w14:paraId="377818BE" w14:textId="77777777" w:rsidR="00387543" w:rsidRDefault="00387543" w:rsidP="00387543">
      <w:pPr>
        <w:pStyle w:val="afffffe"/>
        <w:ind w:firstLine="420"/>
        <w:rPr>
          <w:rFonts w:ascii="Times New Roman"/>
          <w:szCs w:val="22"/>
        </w:rPr>
      </w:pPr>
      <w:r>
        <w:rPr>
          <w:rFonts w:ascii="Times New Roman" w:hint="eastAsia"/>
          <w:szCs w:val="22"/>
        </w:rPr>
        <w:t>4</w:t>
      </w:r>
      <w:r>
        <w:rPr>
          <w:rFonts w:ascii="Times New Roman" w:hint="eastAsia"/>
          <w:szCs w:val="22"/>
        </w:rPr>
        <w:t>）最后，计算鱼钩试验的最大方向盘转角δ鱼钩，常规试验中转向标量为</w:t>
      </w:r>
      <w:r>
        <w:rPr>
          <w:rFonts w:ascii="Times New Roman" w:hint="eastAsia"/>
          <w:szCs w:val="22"/>
        </w:rPr>
        <w:t>6.5</w:t>
      </w:r>
      <w:r>
        <w:rPr>
          <w:rFonts w:ascii="Times New Roman" w:hint="eastAsia"/>
          <w:szCs w:val="22"/>
        </w:rPr>
        <w:t>，追加试验中将转向标量减小至</w:t>
      </w:r>
      <w:r>
        <w:rPr>
          <w:rFonts w:ascii="Times New Roman" w:hint="eastAsia"/>
          <w:szCs w:val="22"/>
        </w:rPr>
        <w:t>5.5</w:t>
      </w:r>
      <w:r>
        <w:rPr>
          <w:rFonts w:ascii="Times New Roman" w:hint="eastAsia"/>
          <w:szCs w:val="22"/>
        </w:rPr>
        <w:t>。</w:t>
      </w:r>
    </w:p>
    <w:p w14:paraId="1559F3CA" w14:textId="77777777" w:rsidR="00387543" w:rsidRDefault="00387543" w:rsidP="00387543">
      <w:pPr>
        <w:pStyle w:val="affffff1"/>
        <w:numPr>
          <w:ilvl w:val="2"/>
          <w:numId w:val="2"/>
        </w:numPr>
        <w:spacing w:before="156" w:after="156"/>
        <w:ind w:left="0"/>
        <w:rPr>
          <w:rFonts w:ascii="Times New Roman" w:eastAsia="宋体"/>
          <w:szCs w:val="22"/>
        </w:rPr>
      </w:pPr>
      <w:r>
        <w:rPr>
          <w:rFonts w:ascii="Times New Roman" w:eastAsia="宋体" w:hint="eastAsia"/>
          <w:szCs w:val="22"/>
        </w:rPr>
        <w:t>鱼钩试验</w:t>
      </w:r>
    </w:p>
    <w:p w14:paraId="36EA39CA"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试验操作</w:t>
      </w:r>
    </w:p>
    <w:p w14:paraId="52B7D711" w14:textId="77777777" w:rsidR="00387543" w:rsidRDefault="00387543" w:rsidP="00387543">
      <w:pPr>
        <w:pStyle w:val="afffffe"/>
        <w:ind w:firstLine="420"/>
        <w:rPr>
          <w:rFonts w:ascii="Times New Roman"/>
          <w:szCs w:val="22"/>
        </w:rPr>
      </w:pPr>
      <w:r>
        <w:rPr>
          <w:rFonts w:ascii="Times New Roman" w:hint="eastAsia"/>
          <w:szCs w:val="22"/>
        </w:rPr>
        <w:t>1</w:t>
      </w:r>
      <w:r>
        <w:rPr>
          <w:rFonts w:ascii="Times New Roman" w:hint="eastAsia"/>
          <w:szCs w:val="22"/>
        </w:rPr>
        <w:t>）在试验区域内选取一个适当的点作为开始进行鱼钩试验操作的标记；</w:t>
      </w:r>
      <w:r>
        <w:rPr>
          <w:rFonts w:ascii="Times New Roman" w:hint="eastAsia"/>
          <w:szCs w:val="22"/>
        </w:rPr>
        <w:t xml:space="preserve"> </w:t>
      </w:r>
    </w:p>
    <w:p w14:paraId="71C29B76" w14:textId="77777777" w:rsidR="00387543" w:rsidRDefault="00387543" w:rsidP="00387543">
      <w:pPr>
        <w:pStyle w:val="afffffe"/>
        <w:ind w:firstLine="420"/>
        <w:rPr>
          <w:rFonts w:ascii="Times New Roman"/>
          <w:szCs w:val="22"/>
        </w:rPr>
      </w:pPr>
      <w:r>
        <w:rPr>
          <w:rFonts w:ascii="Times New Roman" w:hint="eastAsia"/>
          <w:szCs w:val="22"/>
        </w:rPr>
        <w:lastRenderedPageBreak/>
        <w:t>2</w:t>
      </w:r>
      <w:r>
        <w:rPr>
          <w:rFonts w:ascii="Times New Roman" w:hint="eastAsia"/>
          <w:szCs w:val="22"/>
        </w:rPr>
        <w:t>）试验首先进行方向盘“先左转再右转”的转向顺序（以下简称“左→右”），再进行“右→左”；</w:t>
      </w:r>
    </w:p>
    <w:p w14:paraId="51D2FA79" w14:textId="77777777" w:rsidR="00387543" w:rsidRDefault="00387543" w:rsidP="00387543">
      <w:pPr>
        <w:pStyle w:val="afffffe"/>
        <w:ind w:firstLine="420"/>
        <w:rPr>
          <w:rFonts w:ascii="Times New Roman"/>
          <w:szCs w:val="22"/>
        </w:rPr>
      </w:pPr>
      <w:r>
        <w:rPr>
          <w:rFonts w:ascii="Times New Roman" w:hint="eastAsia"/>
          <w:szCs w:val="22"/>
        </w:rPr>
        <w:t>3</w:t>
      </w:r>
      <w:r>
        <w:rPr>
          <w:rFonts w:ascii="Times New Roman" w:hint="eastAsia"/>
          <w:szCs w:val="22"/>
        </w:rPr>
        <w:t>）车辆以规定的试验车速稳定直线行驶，到标记点时，驾驶员立刻松开油门踏板，同时触发转向机器人按图</w:t>
      </w:r>
      <w:r>
        <w:rPr>
          <w:rFonts w:ascii="Times New Roman" w:hint="eastAsia"/>
          <w:szCs w:val="22"/>
        </w:rPr>
        <w:t>7.7</w:t>
      </w:r>
      <w:r>
        <w:rPr>
          <w:rFonts w:ascii="Times New Roman" w:hint="eastAsia"/>
          <w:szCs w:val="22"/>
        </w:rPr>
        <w:t>所示开始以</w:t>
      </w:r>
      <w:r>
        <w:rPr>
          <w:rFonts w:ascii="Times New Roman" w:hint="eastAsia"/>
          <w:szCs w:val="22"/>
        </w:rPr>
        <w:t xml:space="preserve"> 720</w:t>
      </w:r>
      <w:r>
        <w:rPr>
          <w:rFonts w:ascii="Times New Roman" w:hint="eastAsia"/>
          <w:szCs w:val="22"/>
        </w:rPr>
        <w:t>°</w:t>
      </w:r>
      <w:r>
        <w:rPr>
          <w:rFonts w:ascii="Times New Roman" w:hint="eastAsia"/>
          <w:szCs w:val="22"/>
        </w:rPr>
        <w:t xml:space="preserve">/s </w:t>
      </w:r>
      <w:r>
        <w:rPr>
          <w:rFonts w:ascii="Times New Roman" w:hint="eastAsia"/>
          <w:szCs w:val="22"/>
        </w:rPr>
        <w:t>的速度转动方向盘至最大转角</w:t>
      </w:r>
      <w:r>
        <w:rPr>
          <w:rFonts w:ascii="Times New Roman" w:hint="eastAsia"/>
          <w:szCs w:val="22"/>
        </w:rPr>
        <w:t>A</w:t>
      </w:r>
      <w:r>
        <w:rPr>
          <w:rFonts w:ascii="Times New Roman" w:hint="eastAsia"/>
          <w:szCs w:val="22"/>
        </w:rPr>
        <w:t>，经过时间</w:t>
      </w:r>
      <w:r>
        <w:rPr>
          <w:rFonts w:ascii="Times New Roman" w:hint="eastAsia"/>
          <w:szCs w:val="22"/>
        </w:rPr>
        <w:t xml:space="preserve"> t1</w:t>
      </w:r>
      <w:r>
        <w:rPr>
          <w:rFonts w:ascii="Times New Roman" w:hint="eastAsia"/>
          <w:szCs w:val="22"/>
        </w:rPr>
        <w:t>，再以</w:t>
      </w:r>
      <w:r>
        <w:rPr>
          <w:rFonts w:ascii="Times New Roman" w:hint="eastAsia"/>
          <w:szCs w:val="22"/>
        </w:rPr>
        <w:t xml:space="preserve"> 720</w:t>
      </w:r>
      <w:r>
        <w:rPr>
          <w:rFonts w:ascii="Times New Roman" w:hint="eastAsia"/>
          <w:szCs w:val="22"/>
        </w:rPr>
        <w:t>°</w:t>
      </w:r>
      <w:r>
        <w:rPr>
          <w:rFonts w:ascii="Times New Roman" w:hint="eastAsia"/>
          <w:szCs w:val="22"/>
        </w:rPr>
        <w:t xml:space="preserve">/s </w:t>
      </w:r>
      <w:r>
        <w:rPr>
          <w:rFonts w:ascii="Times New Roman" w:hint="eastAsia"/>
          <w:szCs w:val="22"/>
        </w:rPr>
        <w:t>的速度反转方向盘至转角</w:t>
      </w:r>
      <w:r>
        <w:rPr>
          <w:rFonts w:ascii="Times New Roman" w:hint="eastAsia"/>
          <w:szCs w:val="22"/>
        </w:rPr>
        <w:t>-A</w:t>
      </w:r>
      <w:r>
        <w:rPr>
          <w:rFonts w:ascii="Times New Roman" w:hint="eastAsia"/>
          <w:szCs w:val="22"/>
        </w:rPr>
        <w:t>，保持时间</w:t>
      </w:r>
      <w:r>
        <w:rPr>
          <w:rFonts w:ascii="Times New Roman" w:hint="eastAsia"/>
          <w:szCs w:val="22"/>
        </w:rPr>
        <w:t xml:space="preserve"> t2 </w:t>
      </w:r>
      <w:r>
        <w:rPr>
          <w:rFonts w:ascii="Times New Roman" w:hint="eastAsia"/>
          <w:szCs w:val="22"/>
        </w:rPr>
        <w:t>后，按时间</w:t>
      </w:r>
      <w:r>
        <w:rPr>
          <w:rFonts w:ascii="Times New Roman" w:hint="eastAsia"/>
          <w:szCs w:val="22"/>
        </w:rPr>
        <w:t xml:space="preserve"> t3 </w:t>
      </w:r>
      <w:r>
        <w:rPr>
          <w:rFonts w:ascii="Times New Roman" w:hint="eastAsia"/>
          <w:szCs w:val="22"/>
        </w:rPr>
        <w:t>回到零位。</w:t>
      </w:r>
    </w:p>
    <w:p w14:paraId="25DFD07F" w14:textId="77777777" w:rsidR="00387543" w:rsidRDefault="00387543" w:rsidP="00387543">
      <w:pPr>
        <w:pStyle w:val="afffffe"/>
        <w:ind w:firstLineChars="0" w:firstLine="0"/>
        <w:jc w:val="center"/>
        <w:rPr>
          <w:rFonts w:ascii="Times New Roman"/>
        </w:rPr>
      </w:pPr>
      <w:r>
        <w:rPr>
          <w:rFonts w:ascii="Times New Roman" w:cs="宋体"/>
          <w:szCs w:val="24"/>
        </w:rPr>
        <w:drawing>
          <wp:inline distT="0" distB="0" distL="0" distR="0" wp14:anchorId="4FE3BBF1" wp14:editId="6EADFF43">
            <wp:extent cx="3599815" cy="1396365"/>
            <wp:effectExtent l="0" t="0" r="635" b="0"/>
            <wp:docPr id="35" name="图片 35" descr="C:\Users\lenovo\AppData\Roaming\Tencent\Users\297082041\QQ\WinTemp\RichOle\~S84UTQX`MRT3C017}B3Z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lenovo\AppData\Roaming\Tencent\Users\297082041\QQ\WinTemp\RichOle\~S84UTQX`MRT3C017}B3ZN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600000" cy="1396568"/>
                    </a:xfrm>
                    <a:prstGeom prst="rect">
                      <a:avLst/>
                    </a:prstGeom>
                    <a:noFill/>
                    <a:ln>
                      <a:noFill/>
                    </a:ln>
                  </pic:spPr>
                </pic:pic>
              </a:graphicData>
            </a:graphic>
          </wp:inline>
        </w:drawing>
      </w:r>
    </w:p>
    <w:p w14:paraId="164E5821" w14:textId="77777777" w:rsidR="00387543" w:rsidRDefault="00387543" w:rsidP="00387543">
      <w:pPr>
        <w:pStyle w:val="afffffe"/>
        <w:ind w:firstLineChars="0" w:firstLine="0"/>
        <w:jc w:val="center"/>
        <w:rPr>
          <w:rFonts w:ascii="Times New Roman"/>
        </w:rPr>
      </w:pPr>
      <w:r>
        <w:rPr>
          <w:rFonts w:ascii="Times New Roman" w:hint="eastAsia"/>
          <w:szCs w:val="22"/>
        </w:rPr>
        <w:t>图</w:t>
      </w:r>
      <w:r>
        <w:rPr>
          <w:rFonts w:ascii="Times New Roman" w:hint="eastAsia"/>
          <w:szCs w:val="22"/>
        </w:rPr>
        <w:t>I</w:t>
      </w:r>
      <w:r>
        <w:rPr>
          <w:rFonts w:ascii="Times New Roman"/>
          <w:szCs w:val="22"/>
        </w:rPr>
        <w:t xml:space="preserve">.6 </w:t>
      </w:r>
      <w:r>
        <w:rPr>
          <w:rFonts w:ascii="Times New Roman" w:hint="eastAsia"/>
          <w:szCs w:val="22"/>
        </w:rPr>
        <w:t>鱼钩试验的方向盘转角输入</w:t>
      </w:r>
    </w:p>
    <w:p w14:paraId="5697A21C" w14:textId="77777777" w:rsidR="00387543" w:rsidRDefault="00387543" w:rsidP="00387543">
      <w:pPr>
        <w:pStyle w:val="afffffe"/>
        <w:ind w:firstLine="420"/>
        <w:rPr>
          <w:rFonts w:ascii="Times New Roman"/>
          <w:szCs w:val="22"/>
        </w:rPr>
      </w:pPr>
      <w:r>
        <w:rPr>
          <w:rFonts w:ascii="Times New Roman" w:hint="eastAsia"/>
          <w:szCs w:val="22"/>
        </w:rPr>
        <w:t>图</w:t>
      </w:r>
      <w:r>
        <w:rPr>
          <w:rFonts w:ascii="Times New Roman" w:hint="eastAsia"/>
          <w:szCs w:val="22"/>
        </w:rPr>
        <w:t>I.6</w:t>
      </w:r>
      <w:r>
        <w:rPr>
          <w:rFonts w:ascii="Times New Roman" w:hint="eastAsia"/>
          <w:szCs w:val="22"/>
        </w:rPr>
        <w:t>为左→右的转向顺序，进行右→左时为反方向。其中，</w:t>
      </w:r>
      <w:r>
        <w:rPr>
          <w:rFonts w:ascii="Times New Roman" w:hint="eastAsia"/>
          <w:szCs w:val="22"/>
        </w:rPr>
        <w:t>A</w:t>
      </w:r>
      <w:r>
        <w:rPr>
          <w:rFonts w:ascii="Times New Roman" w:hint="eastAsia"/>
          <w:szCs w:val="22"/>
        </w:rPr>
        <w:t>值为鱼钩试验的最大方向盘转角δ鱼钩。时间</w:t>
      </w:r>
      <w:r>
        <w:rPr>
          <w:rFonts w:ascii="Times New Roman" w:hint="eastAsia"/>
          <w:szCs w:val="22"/>
        </w:rPr>
        <w:t>t1</w:t>
      </w:r>
      <w:r>
        <w:rPr>
          <w:rFonts w:ascii="Times New Roman" w:hint="eastAsia"/>
          <w:szCs w:val="22"/>
        </w:rPr>
        <w:t>定义为从方向盘达到最大转角δ鱼钩后到开始进行反转的时间间隔，转向机器人执行转向输入时，当第一次达到最大转角</w:t>
      </w:r>
      <w:r>
        <w:rPr>
          <w:rFonts w:ascii="Times New Roman" w:hint="eastAsia"/>
          <w:szCs w:val="22"/>
        </w:rPr>
        <w:t xml:space="preserve"> A</w:t>
      </w:r>
      <w:r>
        <w:rPr>
          <w:rFonts w:ascii="Times New Roman" w:hint="eastAsia"/>
          <w:szCs w:val="22"/>
        </w:rPr>
        <w:t>后，待车辆达到最大侧倾度时（此时侧倾角速度接近零），进行方向盘反转，为了避免出现不正确反转，规定：当侧倾角速度降低至</w:t>
      </w:r>
      <w:r>
        <w:rPr>
          <w:rFonts w:ascii="Times New Roman" w:hint="eastAsia"/>
          <w:szCs w:val="22"/>
        </w:rPr>
        <w:t>1.5</w:t>
      </w:r>
      <w:r>
        <w:rPr>
          <w:rFonts w:ascii="Times New Roman" w:hint="eastAsia"/>
          <w:szCs w:val="22"/>
        </w:rPr>
        <w:t>°</w:t>
      </w:r>
      <w:r>
        <w:rPr>
          <w:rFonts w:ascii="Times New Roman" w:hint="eastAsia"/>
          <w:szCs w:val="22"/>
        </w:rPr>
        <w:t>/s</w:t>
      </w:r>
      <w:r>
        <w:rPr>
          <w:rFonts w:ascii="Times New Roman" w:hint="eastAsia"/>
          <w:szCs w:val="22"/>
        </w:rPr>
        <w:t>（反方向为</w:t>
      </w:r>
      <w:r>
        <w:rPr>
          <w:rFonts w:ascii="Times New Roman" w:hint="eastAsia"/>
          <w:szCs w:val="22"/>
        </w:rPr>
        <w:t>-1.5</w:t>
      </w:r>
      <w:r>
        <w:rPr>
          <w:rFonts w:ascii="Times New Roman" w:hint="eastAsia"/>
          <w:szCs w:val="22"/>
        </w:rPr>
        <w:t>°</w:t>
      </w:r>
      <w:r>
        <w:rPr>
          <w:rFonts w:ascii="Times New Roman" w:hint="eastAsia"/>
          <w:szCs w:val="22"/>
        </w:rPr>
        <w:t>/s</w:t>
      </w:r>
      <w:r>
        <w:rPr>
          <w:rFonts w:ascii="Times New Roman" w:hint="eastAsia"/>
          <w:szCs w:val="22"/>
        </w:rPr>
        <w:t>）时触发转向机器人进行方向盘反转。时间</w:t>
      </w:r>
      <w:r>
        <w:rPr>
          <w:rFonts w:ascii="Times New Roman" w:hint="eastAsia"/>
          <w:szCs w:val="22"/>
        </w:rPr>
        <w:t xml:space="preserve"> t2=3s</w:t>
      </w:r>
      <w:r>
        <w:rPr>
          <w:rFonts w:ascii="Times New Roman" w:hint="eastAsia"/>
          <w:szCs w:val="22"/>
        </w:rPr>
        <w:t>，</w:t>
      </w:r>
      <w:r>
        <w:rPr>
          <w:rFonts w:ascii="Times New Roman" w:hint="eastAsia"/>
          <w:szCs w:val="22"/>
        </w:rPr>
        <w:t>t3=2s</w:t>
      </w:r>
      <w:r>
        <w:rPr>
          <w:rFonts w:ascii="Times New Roman" w:hint="eastAsia"/>
          <w:szCs w:val="22"/>
        </w:rPr>
        <w:t>；</w:t>
      </w:r>
    </w:p>
    <w:p w14:paraId="1232E7E3" w14:textId="77777777" w:rsidR="00387543" w:rsidRDefault="00387543" w:rsidP="00387543">
      <w:pPr>
        <w:pStyle w:val="afffffe"/>
        <w:ind w:firstLine="420"/>
        <w:rPr>
          <w:rFonts w:ascii="Times New Roman"/>
          <w:szCs w:val="22"/>
        </w:rPr>
      </w:pPr>
      <w:r>
        <w:rPr>
          <w:rFonts w:ascii="Times New Roman" w:hint="eastAsia"/>
          <w:szCs w:val="22"/>
        </w:rPr>
        <w:t>4</w:t>
      </w:r>
      <w:r>
        <w:rPr>
          <w:rFonts w:ascii="Times New Roman" w:hint="eastAsia"/>
          <w:szCs w:val="22"/>
        </w:rPr>
        <w:t>）规定的试验车速分别为</w:t>
      </w:r>
      <w:r>
        <w:rPr>
          <w:rFonts w:ascii="Times New Roman" w:hint="eastAsia"/>
          <w:szCs w:val="22"/>
        </w:rPr>
        <w:t xml:space="preserve"> 56</w:t>
      </w:r>
      <w:r>
        <w:rPr>
          <w:rFonts w:ascii="Times New Roman" w:hint="eastAsia"/>
          <w:szCs w:val="22"/>
        </w:rPr>
        <w:t>、</w:t>
      </w:r>
      <w:r>
        <w:rPr>
          <w:rFonts w:ascii="Times New Roman" w:hint="eastAsia"/>
          <w:szCs w:val="22"/>
        </w:rPr>
        <w:t>64</w:t>
      </w:r>
      <w:r>
        <w:rPr>
          <w:rFonts w:ascii="Times New Roman" w:hint="eastAsia"/>
          <w:szCs w:val="22"/>
        </w:rPr>
        <w:t>、</w:t>
      </w:r>
      <w:r>
        <w:rPr>
          <w:rFonts w:ascii="Times New Roman" w:hint="eastAsia"/>
          <w:szCs w:val="22"/>
        </w:rPr>
        <w:t>72</w:t>
      </w:r>
      <w:r>
        <w:rPr>
          <w:rFonts w:ascii="Times New Roman" w:hint="eastAsia"/>
          <w:szCs w:val="22"/>
        </w:rPr>
        <w:t>、</w:t>
      </w:r>
      <w:r>
        <w:rPr>
          <w:rFonts w:ascii="Times New Roman" w:hint="eastAsia"/>
          <w:szCs w:val="22"/>
        </w:rPr>
        <w:t>76</w:t>
      </w:r>
      <w:r>
        <w:rPr>
          <w:rFonts w:ascii="Times New Roman" w:hint="eastAsia"/>
          <w:szCs w:val="22"/>
        </w:rPr>
        <w:t>、</w:t>
      </w:r>
      <w:r>
        <w:rPr>
          <w:rFonts w:ascii="Times New Roman" w:hint="eastAsia"/>
          <w:szCs w:val="22"/>
        </w:rPr>
        <w:t>80km/h</w:t>
      </w:r>
      <w:r>
        <w:rPr>
          <w:rFonts w:ascii="Times New Roman" w:hint="eastAsia"/>
          <w:szCs w:val="22"/>
        </w:rPr>
        <w:t>，误差不超过±</w:t>
      </w:r>
      <w:r>
        <w:rPr>
          <w:rFonts w:ascii="Times New Roman" w:hint="eastAsia"/>
          <w:szCs w:val="22"/>
        </w:rPr>
        <w:t>1.6km/h</w:t>
      </w:r>
      <w:r>
        <w:rPr>
          <w:rFonts w:ascii="Times New Roman" w:hint="eastAsia"/>
          <w:szCs w:val="22"/>
        </w:rPr>
        <w:t>，每种试验车速输入的最大方向盘转角</w:t>
      </w:r>
      <w:r>
        <w:rPr>
          <w:rFonts w:ascii="Times New Roman"/>
          <w:szCs w:val="22"/>
        </w:rPr>
        <w:t>δ</w:t>
      </w:r>
      <w:r>
        <w:rPr>
          <w:rFonts w:ascii="Times New Roman" w:hint="eastAsia"/>
          <w:szCs w:val="22"/>
        </w:rPr>
        <w:t>鱼钩不变。</w:t>
      </w:r>
      <w:r>
        <w:rPr>
          <w:rFonts w:ascii="Times New Roman" w:hint="eastAsia"/>
          <w:szCs w:val="22"/>
        </w:rPr>
        <w:t xml:space="preserve"> </w:t>
      </w:r>
    </w:p>
    <w:p w14:paraId="45F6AF87" w14:textId="77777777" w:rsidR="00387543" w:rsidRDefault="00387543" w:rsidP="00387543">
      <w:pPr>
        <w:pStyle w:val="affffff2"/>
        <w:numPr>
          <w:ilvl w:val="3"/>
          <w:numId w:val="2"/>
        </w:numPr>
        <w:spacing w:before="156" w:after="156"/>
        <w:rPr>
          <w:rFonts w:ascii="Times New Roman" w:eastAsia="宋体"/>
        </w:rPr>
      </w:pPr>
      <w:r>
        <w:rPr>
          <w:rFonts w:ascii="Times New Roman" w:eastAsia="宋体" w:hint="eastAsia"/>
        </w:rPr>
        <w:t>试验完成和终止条件</w:t>
      </w:r>
    </w:p>
    <w:p w14:paraId="23B8B37F" w14:textId="77777777" w:rsidR="00387543" w:rsidRDefault="00387543" w:rsidP="00387543">
      <w:pPr>
        <w:pStyle w:val="afffffe"/>
        <w:ind w:firstLine="420"/>
        <w:rPr>
          <w:rFonts w:ascii="Times New Roman"/>
          <w:szCs w:val="22"/>
        </w:rPr>
      </w:pPr>
      <w:r>
        <w:rPr>
          <w:rFonts w:ascii="Times New Roman" w:hint="eastAsia"/>
          <w:szCs w:val="22"/>
        </w:rPr>
        <w:t>1</w:t>
      </w:r>
      <w:r>
        <w:rPr>
          <w:rFonts w:ascii="Times New Roman"/>
          <w:szCs w:val="22"/>
        </w:rPr>
        <w:t>.</w:t>
      </w:r>
      <w:r>
        <w:rPr>
          <w:rFonts w:ascii="Times New Roman" w:hint="eastAsia"/>
          <w:szCs w:val="22"/>
        </w:rPr>
        <w:t>常规试验</w:t>
      </w:r>
    </w:p>
    <w:p w14:paraId="7FCAE6B9" w14:textId="77777777" w:rsidR="00387543" w:rsidRDefault="00387543" w:rsidP="00387543">
      <w:pPr>
        <w:pStyle w:val="afffffe"/>
        <w:ind w:firstLine="420"/>
        <w:rPr>
          <w:rFonts w:ascii="Times New Roman"/>
          <w:szCs w:val="22"/>
        </w:rPr>
      </w:pPr>
      <w:r>
        <w:rPr>
          <w:rFonts w:ascii="Times New Roman" w:hint="eastAsia"/>
          <w:szCs w:val="22"/>
        </w:rPr>
        <w:t>（</w:t>
      </w:r>
      <w:r>
        <w:rPr>
          <w:rFonts w:ascii="Times New Roman" w:hint="eastAsia"/>
          <w:szCs w:val="22"/>
        </w:rPr>
        <w:t>a</w:t>
      </w:r>
      <w:r>
        <w:rPr>
          <w:rFonts w:ascii="Times New Roman" w:hint="eastAsia"/>
          <w:szCs w:val="22"/>
        </w:rPr>
        <w:t>）试验车速为</w:t>
      </w:r>
      <w:r>
        <w:rPr>
          <w:rFonts w:ascii="Times New Roman" w:hint="eastAsia"/>
          <w:szCs w:val="22"/>
        </w:rPr>
        <w:t xml:space="preserve">72km/h </w:t>
      </w:r>
      <w:r>
        <w:rPr>
          <w:rFonts w:ascii="Times New Roman" w:hint="eastAsia"/>
          <w:szCs w:val="22"/>
        </w:rPr>
        <w:t>或者更低时，发生</w:t>
      </w:r>
      <w:r>
        <w:rPr>
          <w:rFonts w:ascii="Times New Roman" w:hint="eastAsia"/>
          <w:szCs w:val="22"/>
        </w:rPr>
        <w:t xml:space="preserve"> tip-up</w:t>
      </w:r>
      <w:r>
        <w:rPr>
          <w:rFonts w:ascii="Times New Roman" w:hint="eastAsia"/>
          <w:szCs w:val="22"/>
        </w:rPr>
        <w:t>（两轮抬高）现象，则完成试验；</w:t>
      </w:r>
      <w:r>
        <w:rPr>
          <w:rFonts w:ascii="Times New Roman" w:hint="eastAsia"/>
          <w:szCs w:val="22"/>
        </w:rPr>
        <w:t xml:space="preserve"> </w:t>
      </w:r>
    </w:p>
    <w:p w14:paraId="26025460" w14:textId="77777777" w:rsidR="00387543" w:rsidRDefault="00387543" w:rsidP="00387543">
      <w:pPr>
        <w:pStyle w:val="afffffe"/>
        <w:ind w:firstLine="420"/>
        <w:rPr>
          <w:rFonts w:ascii="Times New Roman"/>
          <w:szCs w:val="22"/>
        </w:rPr>
      </w:pPr>
      <w:r>
        <w:rPr>
          <w:rFonts w:ascii="Times New Roman" w:hint="eastAsia"/>
          <w:szCs w:val="22"/>
        </w:rPr>
        <w:t>（</w:t>
      </w:r>
      <w:r>
        <w:rPr>
          <w:rFonts w:ascii="Times New Roman" w:hint="eastAsia"/>
          <w:szCs w:val="22"/>
        </w:rPr>
        <w:t>b</w:t>
      </w:r>
      <w:r>
        <w:rPr>
          <w:rFonts w:ascii="Times New Roman" w:hint="eastAsia"/>
          <w:szCs w:val="22"/>
        </w:rPr>
        <w:t>）试验车速为</w:t>
      </w:r>
      <w:r>
        <w:rPr>
          <w:rFonts w:ascii="Times New Roman" w:hint="eastAsia"/>
          <w:szCs w:val="22"/>
        </w:rPr>
        <w:t xml:space="preserve">76km/h </w:t>
      </w:r>
      <w:r>
        <w:rPr>
          <w:rFonts w:ascii="Times New Roman" w:hint="eastAsia"/>
          <w:szCs w:val="22"/>
        </w:rPr>
        <w:t>或者</w:t>
      </w:r>
      <w:r>
        <w:rPr>
          <w:rFonts w:ascii="Times New Roman" w:hint="eastAsia"/>
          <w:szCs w:val="22"/>
        </w:rPr>
        <w:t xml:space="preserve"> 80km/h </w:t>
      </w:r>
      <w:r>
        <w:rPr>
          <w:rFonts w:ascii="Times New Roman" w:hint="eastAsia"/>
          <w:szCs w:val="22"/>
        </w:rPr>
        <w:t>时，左→右或右→左发生</w:t>
      </w:r>
      <w:r>
        <w:rPr>
          <w:rFonts w:ascii="Times New Roman" w:hint="eastAsia"/>
          <w:szCs w:val="22"/>
        </w:rPr>
        <w:t>tip-up</w:t>
      </w:r>
      <w:r>
        <w:rPr>
          <w:rFonts w:ascii="Times New Roman" w:hint="eastAsia"/>
          <w:szCs w:val="22"/>
        </w:rPr>
        <w:t>，则需更换新轮胎，进行追加试验</w:t>
      </w:r>
      <w:r>
        <w:rPr>
          <w:rFonts w:ascii="Times New Roman" w:hint="eastAsia"/>
          <w:szCs w:val="22"/>
        </w:rPr>
        <w:t>1</w:t>
      </w:r>
      <w:r>
        <w:rPr>
          <w:rFonts w:ascii="Times New Roman" w:hint="eastAsia"/>
          <w:szCs w:val="22"/>
        </w:rPr>
        <w:t>；</w:t>
      </w:r>
      <w:r>
        <w:rPr>
          <w:rFonts w:ascii="Times New Roman" w:hint="eastAsia"/>
          <w:szCs w:val="22"/>
        </w:rPr>
        <w:t xml:space="preserve"> </w:t>
      </w:r>
    </w:p>
    <w:p w14:paraId="426BA271" w14:textId="77777777" w:rsidR="00387543" w:rsidRDefault="00387543" w:rsidP="00387543">
      <w:pPr>
        <w:pStyle w:val="afffffe"/>
        <w:ind w:firstLine="420"/>
        <w:rPr>
          <w:rFonts w:ascii="Times New Roman"/>
          <w:szCs w:val="22"/>
        </w:rPr>
      </w:pPr>
      <w:r>
        <w:rPr>
          <w:rFonts w:ascii="Times New Roman" w:hint="eastAsia"/>
          <w:szCs w:val="22"/>
        </w:rPr>
        <w:t>（</w:t>
      </w:r>
      <w:r>
        <w:rPr>
          <w:rFonts w:ascii="Times New Roman" w:hint="eastAsia"/>
          <w:szCs w:val="22"/>
        </w:rPr>
        <w:t>c</w:t>
      </w:r>
      <w:r>
        <w:rPr>
          <w:rFonts w:ascii="Times New Roman" w:hint="eastAsia"/>
          <w:szCs w:val="22"/>
        </w:rPr>
        <w:t>）试验车速为</w:t>
      </w:r>
      <w:r>
        <w:rPr>
          <w:rFonts w:ascii="Times New Roman" w:hint="eastAsia"/>
          <w:szCs w:val="22"/>
        </w:rPr>
        <w:t xml:space="preserve">80km/h </w:t>
      </w:r>
      <w:r>
        <w:rPr>
          <w:rFonts w:ascii="Times New Roman" w:hint="eastAsia"/>
          <w:szCs w:val="22"/>
        </w:rPr>
        <w:t>时，仍未发生</w:t>
      </w:r>
      <w:r>
        <w:rPr>
          <w:rFonts w:ascii="Times New Roman" w:hint="eastAsia"/>
          <w:szCs w:val="22"/>
        </w:rPr>
        <w:t>tip-up</w:t>
      </w:r>
      <w:r>
        <w:rPr>
          <w:rFonts w:ascii="Times New Roman" w:hint="eastAsia"/>
          <w:szCs w:val="22"/>
        </w:rPr>
        <w:t>，但轮辋接地、轮胎脱圈及支架触地，则进行追加试验</w:t>
      </w:r>
      <w:r>
        <w:rPr>
          <w:rFonts w:ascii="Times New Roman" w:hint="eastAsia"/>
          <w:szCs w:val="22"/>
        </w:rPr>
        <w:t>2</w:t>
      </w:r>
      <w:r>
        <w:rPr>
          <w:rFonts w:ascii="Times New Roman" w:hint="eastAsia"/>
          <w:szCs w:val="22"/>
        </w:rPr>
        <w:t>。</w:t>
      </w:r>
    </w:p>
    <w:p w14:paraId="3643B267" w14:textId="77777777" w:rsidR="00387543" w:rsidRDefault="00387543" w:rsidP="00387543">
      <w:pPr>
        <w:pStyle w:val="afffffe"/>
        <w:ind w:firstLine="420"/>
        <w:rPr>
          <w:rFonts w:ascii="Times New Roman"/>
          <w:szCs w:val="22"/>
        </w:rPr>
      </w:pPr>
      <w:r>
        <w:rPr>
          <w:rFonts w:ascii="Times New Roman" w:hint="eastAsia"/>
          <w:szCs w:val="22"/>
        </w:rPr>
        <w:t>2</w:t>
      </w:r>
      <w:r>
        <w:rPr>
          <w:rFonts w:ascii="Times New Roman"/>
          <w:szCs w:val="22"/>
        </w:rPr>
        <w:t>.</w:t>
      </w:r>
      <w:r>
        <w:rPr>
          <w:rFonts w:ascii="Times New Roman" w:hint="eastAsia"/>
          <w:szCs w:val="22"/>
        </w:rPr>
        <w:t>追加试验</w:t>
      </w:r>
      <w:r>
        <w:rPr>
          <w:rFonts w:ascii="Times New Roman" w:hint="eastAsia"/>
          <w:szCs w:val="22"/>
        </w:rPr>
        <w:t xml:space="preserve"> </w:t>
      </w:r>
    </w:p>
    <w:p w14:paraId="5E1FDBBA" w14:textId="77777777" w:rsidR="00387543" w:rsidRDefault="00387543" w:rsidP="00387543">
      <w:pPr>
        <w:pStyle w:val="afffffe"/>
        <w:ind w:firstLine="420"/>
        <w:rPr>
          <w:rFonts w:ascii="Times New Roman"/>
          <w:szCs w:val="22"/>
        </w:rPr>
      </w:pPr>
      <w:r>
        <w:rPr>
          <w:rFonts w:ascii="Times New Roman" w:hint="eastAsia"/>
          <w:szCs w:val="22"/>
        </w:rPr>
        <w:t>（</w:t>
      </w:r>
      <w:r>
        <w:rPr>
          <w:rFonts w:ascii="Times New Roman" w:hint="eastAsia"/>
          <w:szCs w:val="22"/>
        </w:rPr>
        <w:t>a</w:t>
      </w:r>
      <w:r>
        <w:rPr>
          <w:rFonts w:ascii="Times New Roman" w:hint="eastAsia"/>
          <w:szCs w:val="22"/>
        </w:rPr>
        <w:t>）追加试验</w:t>
      </w:r>
      <w:r>
        <w:rPr>
          <w:rFonts w:ascii="Times New Roman" w:hint="eastAsia"/>
          <w:szCs w:val="22"/>
        </w:rPr>
        <w:t>1</w:t>
      </w:r>
      <w:r>
        <w:rPr>
          <w:rFonts w:ascii="Times New Roman" w:hint="eastAsia"/>
          <w:szCs w:val="22"/>
        </w:rPr>
        <w:t>：使用常规试验中发生</w:t>
      </w:r>
      <w:r>
        <w:rPr>
          <w:rFonts w:ascii="Times New Roman" w:hint="eastAsia"/>
          <w:szCs w:val="22"/>
        </w:rPr>
        <w:t>tip-up</w:t>
      </w:r>
      <w:r>
        <w:rPr>
          <w:rFonts w:ascii="Times New Roman" w:hint="eastAsia"/>
          <w:szCs w:val="22"/>
        </w:rPr>
        <w:t>的转向顺序（左→右或右→左），转向标量为</w:t>
      </w:r>
      <w:r>
        <w:rPr>
          <w:rFonts w:ascii="Times New Roman" w:hint="eastAsia"/>
          <w:szCs w:val="22"/>
        </w:rPr>
        <w:t>6.5</w:t>
      </w:r>
      <w:r>
        <w:rPr>
          <w:rFonts w:ascii="Times New Roman" w:hint="eastAsia"/>
          <w:szCs w:val="22"/>
        </w:rPr>
        <w:t>，开始试验车速为</w:t>
      </w:r>
      <w:r>
        <w:rPr>
          <w:rFonts w:ascii="Times New Roman" w:hint="eastAsia"/>
          <w:szCs w:val="22"/>
        </w:rPr>
        <w:t>56km/h</w:t>
      </w:r>
      <w:r>
        <w:rPr>
          <w:rFonts w:ascii="Times New Roman" w:hint="eastAsia"/>
          <w:szCs w:val="22"/>
        </w:rPr>
        <w:t>，第二个试验车速为常规试验中发生</w:t>
      </w:r>
      <w:r>
        <w:rPr>
          <w:rFonts w:ascii="Times New Roman" w:hint="eastAsia"/>
          <w:szCs w:val="22"/>
        </w:rPr>
        <w:t xml:space="preserve"> tip-up </w:t>
      </w:r>
      <w:r>
        <w:rPr>
          <w:rFonts w:ascii="Times New Roman" w:hint="eastAsia"/>
          <w:szCs w:val="22"/>
        </w:rPr>
        <w:t>时的车速，即</w:t>
      </w:r>
      <w:r>
        <w:rPr>
          <w:rFonts w:ascii="Times New Roman" w:hint="eastAsia"/>
          <w:szCs w:val="22"/>
        </w:rPr>
        <w:t>76km/h</w:t>
      </w:r>
      <w:r>
        <w:rPr>
          <w:rFonts w:ascii="Times New Roman" w:hint="eastAsia"/>
          <w:szCs w:val="22"/>
        </w:rPr>
        <w:t>或者</w:t>
      </w:r>
      <w:r>
        <w:rPr>
          <w:rFonts w:ascii="Times New Roman" w:hint="eastAsia"/>
          <w:szCs w:val="22"/>
        </w:rPr>
        <w:t>80km/h</w:t>
      </w:r>
      <w:r>
        <w:rPr>
          <w:rFonts w:ascii="Times New Roman" w:hint="eastAsia"/>
          <w:szCs w:val="22"/>
        </w:rPr>
        <w:t>，若发生</w:t>
      </w:r>
      <w:r>
        <w:rPr>
          <w:rFonts w:ascii="Times New Roman" w:hint="eastAsia"/>
          <w:szCs w:val="22"/>
        </w:rPr>
        <w:t>tip-up</w:t>
      </w:r>
      <w:r>
        <w:rPr>
          <w:rFonts w:ascii="Times New Roman" w:hint="eastAsia"/>
          <w:szCs w:val="22"/>
        </w:rPr>
        <w:t>，认为完成试验，若车速为</w:t>
      </w:r>
      <w:r>
        <w:rPr>
          <w:rFonts w:ascii="Times New Roman" w:hint="eastAsia"/>
          <w:szCs w:val="22"/>
        </w:rPr>
        <w:t xml:space="preserve">80km/h </w:t>
      </w:r>
      <w:r>
        <w:rPr>
          <w:rFonts w:ascii="Times New Roman" w:hint="eastAsia"/>
          <w:szCs w:val="22"/>
        </w:rPr>
        <w:t>时，仍未发生</w:t>
      </w:r>
      <w:r>
        <w:rPr>
          <w:rFonts w:ascii="Times New Roman" w:hint="eastAsia"/>
          <w:szCs w:val="22"/>
        </w:rPr>
        <w:t>tip-up</w:t>
      </w:r>
      <w:r>
        <w:rPr>
          <w:rFonts w:ascii="Times New Roman" w:hint="eastAsia"/>
          <w:szCs w:val="22"/>
        </w:rPr>
        <w:t>，需减小转向标量至</w:t>
      </w:r>
      <w:r>
        <w:rPr>
          <w:rFonts w:ascii="Times New Roman" w:hint="eastAsia"/>
          <w:szCs w:val="22"/>
        </w:rPr>
        <w:t xml:space="preserve"> 5.5</w:t>
      </w:r>
      <w:r>
        <w:rPr>
          <w:rFonts w:ascii="Times New Roman" w:hint="eastAsia"/>
          <w:szCs w:val="22"/>
        </w:rPr>
        <w:t>，以常规试验中发生</w:t>
      </w:r>
      <w:r>
        <w:rPr>
          <w:rFonts w:ascii="Times New Roman" w:hint="eastAsia"/>
          <w:szCs w:val="22"/>
        </w:rPr>
        <w:t>tip-up</w:t>
      </w:r>
      <w:r>
        <w:rPr>
          <w:rFonts w:ascii="Times New Roman" w:hint="eastAsia"/>
          <w:szCs w:val="22"/>
        </w:rPr>
        <w:t>时的车速重新进行试验，若发生</w:t>
      </w:r>
      <w:r>
        <w:rPr>
          <w:rFonts w:ascii="Times New Roman" w:hint="eastAsia"/>
          <w:szCs w:val="22"/>
        </w:rPr>
        <w:t>tip-up</w:t>
      </w:r>
      <w:r>
        <w:rPr>
          <w:rFonts w:ascii="Times New Roman" w:hint="eastAsia"/>
          <w:szCs w:val="22"/>
        </w:rPr>
        <w:t>，认为完成试验，若车速为</w:t>
      </w:r>
      <w:r>
        <w:rPr>
          <w:rFonts w:ascii="Times New Roman" w:hint="eastAsia"/>
          <w:szCs w:val="22"/>
        </w:rPr>
        <w:t>80km/h</w:t>
      </w:r>
      <w:r>
        <w:rPr>
          <w:rFonts w:ascii="Times New Roman" w:hint="eastAsia"/>
          <w:szCs w:val="22"/>
        </w:rPr>
        <w:t>时，仍未发生</w:t>
      </w:r>
      <w:r>
        <w:rPr>
          <w:rFonts w:ascii="Times New Roman" w:hint="eastAsia"/>
          <w:szCs w:val="22"/>
        </w:rPr>
        <w:t>tip-up</w:t>
      </w:r>
      <w:r>
        <w:rPr>
          <w:rFonts w:ascii="Times New Roman" w:hint="eastAsia"/>
          <w:szCs w:val="22"/>
        </w:rPr>
        <w:t>，同样认为完成试验。</w:t>
      </w:r>
      <w:r>
        <w:rPr>
          <w:rFonts w:ascii="Times New Roman" w:hint="eastAsia"/>
          <w:szCs w:val="22"/>
        </w:rPr>
        <w:t xml:space="preserve"> </w:t>
      </w:r>
    </w:p>
    <w:p w14:paraId="073D6543" w14:textId="77777777" w:rsidR="00387543" w:rsidRDefault="00387543" w:rsidP="00387543">
      <w:pPr>
        <w:pStyle w:val="afffffe"/>
        <w:ind w:firstLine="420"/>
        <w:rPr>
          <w:rFonts w:ascii="Times New Roman"/>
          <w:szCs w:val="22"/>
        </w:rPr>
      </w:pPr>
      <w:r>
        <w:rPr>
          <w:rFonts w:ascii="Times New Roman" w:hint="eastAsia"/>
          <w:szCs w:val="22"/>
        </w:rPr>
        <w:t>（</w:t>
      </w:r>
      <w:r>
        <w:rPr>
          <w:rFonts w:ascii="Times New Roman" w:hint="eastAsia"/>
          <w:szCs w:val="22"/>
        </w:rPr>
        <w:t>b</w:t>
      </w:r>
      <w:r>
        <w:rPr>
          <w:rFonts w:ascii="Times New Roman" w:hint="eastAsia"/>
          <w:szCs w:val="22"/>
        </w:rPr>
        <w:t>）追加试验</w:t>
      </w:r>
      <w:r>
        <w:rPr>
          <w:rFonts w:ascii="Times New Roman" w:hint="eastAsia"/>
          <w:szCs w:val="22"/>
        </w:rPr>
        <w:t>2</w:t>
      </w:r>
      <w:r>
        <w:rPr>
          <w:rFonts w:ascii="Times New Roman" w:hint="eastAsia"/>
          <w:szCs w:val="22"/>
        </w:rPr>
        <w:t>：将转向标量</w:t>
      </w:r>
      <w:r>
        <w:rPr>
          <w:rFonts w:ascii="Times New Roman" w:hint="eastAsia"/>
          <w:szCs w:val="22"/>
        </w:rPr>
        <w:t>6.5</w:t>
      </w:r>
      <w:r>
        <w:rPr>
          <w:rFonts w:ascii="Times New Roman" w:hint="eastAsia"/>
          <w:szCs w:val="22"/>
        </w:rPr>
        <w:t>减小至</w:t>
      </w:r>
      <w:r>
        <w:rPr>
          <w:rFonts w:ascii="Times New Roman" w:hint="eastAsia"/>
          <w:szCs w:val="22"/>
        </w:rPr>
        <w:t xml:space="preserve"> 5.5</w:t>
      </w:r>
      <w:r>
        <w:rPr>
          <w:rFonts w:ascii="Times New Roman" w:hint="eastAsia"/>
          <w:szCs w:val="22"/>
        </w:rPr>
        <w:t>，试验车速从</w:t>
      </w:r>
      <w:r>
        <w:rPr>
          <w:rFonts w:ascii="Times New Roman" w:hint="eastAsia"/>
          <w:szCs w:val="22"/>
        </w:rPr>
        <w:t>72km/h</w:t>
      </w:r>
      <w:r>
        <w:rPr>
          <w:rFonts w:ascii="Times New Roman" w:hint="eastAsia"/>
          <w:szCs w:val="22"/>
        </w:rPr>
        <w:t>开始，先进行左→右再进行右→左，直到试验车速为</w:t>
      </w:r>
      <w:r>
        <w:rPr>
          <w:rFonts w:ascii="Times New Roman" w:hint="eastAsia"/>
          <w:szCs w:val="22"/>
        </w:rPr>
        <w:t>80km/h</w:t>
      </w:r>
      <w:r>
        <w:rPr>
          <w:rFonts w:ascii="Times New Roman" w:hint="eastAsia"/>
          <w:szCs w:val="22"/>
        </w:rPr>
        <w:t>时，两轮仍未发生</w:t>
      </w:r>
      <w:r>
        <w:rPr>
          <w:rFonts w:ascii="Times New Roman" w:hint="eastAsia"/>
          <w:szCs w:val="22"/>
        </w:rPr>
        <w:t>tip-up</w:t>
      </w:r>
      <w:r>
        <w:rPr>
          <w:rFonts w:ascii="Times New Roman" w:hint="eastAsia"/>
          <w:szCs w:val="22"/>
        </w:rPr>
        <w:t>，认为完成试验；若试验车速为</w:t>
      </w:r>
      <w:r>
        <w:rPr>
          <w:rFonts w:ascii="Times New Roman" w:hint="eastAsia"/>
          <w:szCs w:val="22"/>
        </w:rPr>
        <w:t xml:space="preserve">80km/h </w:t>
      </w:r>
      <w:r>
        <w:rPr>
          <w:rFonts w:ascii="Times New Roman" w:hint="eastAsia"/>
          <w:szCs w:val="22"/>
        </w:rPr>
        <w:t>或者更低时发生</w:t>
      </w:r>
      <w:r>
        <w:rPr>
          <w:rFonts w:ascii="Times New Roman" w:hint="eastAsia"/>
          <w:szCs w:val="22"/>
        </w:rPr>
        <w:t>tip-up</w:t>
      </w:r>
      <w:r>
        <w:rPr>
          <w:rFonts w:ascii="Times New Roman" w:hint="eastAsia"/>
          <w:szCs w:val="22"/>
        </w:rPr>
        <w:t>，则需进入追加试验</w:t>
      </w:r>
      <w:r>
        <w:rPr>
          <w:rFonts w:ascii="Times New Roman" w:hint="eastAsia"/>
          <w:szCs w:val="22"/>
        </w:rPr>
        <w:t>3</w:t>
      </w:r>
      <w:r>
        <w:rPr>
          <w:rFonts w:ascii="Times New Roman" w:hint="eastAsia"/>
          <w:szCs w:val="22"/>
        </w:rPr>
        <w:t>。</w:t>
      </w:r>
      <w:r>
        <w:rPr>
          <w:rFonts w:ascii="Times New Roman" w:hint="eastAsia"/>
          <w:szCs w:val="22"/>
        </w:rPr>
        <w:t xml:space="preserve"> </w:t>
      </w:r>
    </w:p>
    <w:p w14:paraId="59626406" w14:textId="77777777" w:rsidR="00387543" w:rsidRDefault="00387543" w:rsidP="00387543">
      <w:pPr>
        <w:pStyle w:val="afffffe"/>
        <w:ind w:firstLine="420"/>
        <w:rPr>
          <w:rFonts w:ascii="Times New Roman"/>
          <w:szCs w:val="22"/>
        </w:rPr>
      </w:pPr>
      <w:r>
        <w:rPr>
          <w:rFonts w:ascii="Times New Roman" w:hint="eastAsia"/>
          <w:szCs w:val="22"/>
        </w:rPr>
        <w:t>（</w:t>
      </w:r>
      <w:r>
        <w:rPr>
          <w:rFonts w:ascii="Times New Roman" w:hint="eastAsia"/>
          <w:szCs w:val="22"/>
        </w:rPr>
        <w:t>c</w:t>
      </w:r>
      <w:r>
        <w:rPr>
          <w:rFonts w:ascii="Times New Roman" w:hint="eastAsia"/>
          <w:szCs w:val="22"/>
        </w:rPr>
        <w:t>）追加试验</w:t>
      </w:r>
      <w:r>
        <w:rPr>
          <w:rFonts w:ascii="Times New Roman" w:hint="eastAsia"/>
          <w:szCs w:val="22"/>
        </w:rPr>
        <w:t>3</w:t>
      </w:r>
      <w:r>
        <w:rPr>
          <w:rFonts w:ascii="Times New Roman" w:hint="eastAsia"/>
          <w:szCs w:val="22"/>
        </w:rPr>
        <w:t>：转向标量为</w:t>
      </w:r>
      <w:r>
        <w:rPr>
          <w:rFonts w:ascii="Times New Roman" w:hint="eastAsia"/>
          <w:szCs w:val="22"/>
        </w:rPr>
        <w:t>5.5</w:t>
      </w:r>
      <w:r>
        <w:rPr>
          <w:rFonts w:ascii="Times New Roman" w:hint="eastAsia"/>
          <w:szCs w:val="22"/>
        </w:rPr>
        <w:t>，使用追加试验</w:t>
      </w:r>
      <w:r>
        <w:rPr>
          <w:rFonts w:ascii="Times New Roman" w:hint="eastAsia"/>
          <w:szCs w:val="22"/>
        </w:rPr>
        <w:t>2</w:t>
      </w:r>
      <w:r>
        <w:rPr>
          <w:rFonts w:ascii="Times New Roman" w:hint="eastAsia"/>
          <w:szCs w:val="22"/>
        </w:rPr>
        <w:t>中发生</w:t>
      </w:r>
      <w:r>
        <w:rPr>
          <w:rFonts w:ascii="Times New Roman" w:hint="eastAsia"/>
          <w:szCs w:val="22"/>
        </w:rPr>
        <w:t xml:space="preserve">tip-up </w:t>
      </w:r>
      <w:r>
        <w:rPr>
          <w:rFonts w:ascii="Times New Roman" w:hint="eastAsia"/>
          <w:szCs w:val="22"/>
        </w:rPr>
        <w:t>时的转向顺序（左→右或右→左），开始试验车速为</w:t>
      </w:r>
      <w:r>
        <w:rPr>
          <w:rFonts w:ascii="Times New Roman" w:hint="eastAsia"/>
          <w:szCs w:val="22"/>
        </w:rPr>
        <w:t>56km/h</w:t>
      </w:r>
      <w:r>
        <w:rPr>
          <w:rFonts w:ascii="Times New Roman" w:hint="eastAsia"/>
          <w:szCs w:val="22"/>
        </w:rPr>
        <w:t>，第二个试验车速为追加试验</w:t>
      </w:r>
      <w:r>
        <w:rPr>
          <w:rFonts w:ascii="Times New Roman" w:hint="eastAsia"/>
          <w:szCs w:val="22"/>
        </w:rPr>
        <w:t>2</w:t>
      </w:r>
      <w:r>
        <w:rPr>
          <w:rFonts w:ascii="Times New Roman" w:hint="eastAsia"/>
          <w:szCs w:val="22"/>
        </w:rPr>
        <w:t>中发生</w:t>
      </w:r>
      <w:r>
        <w:rPr>
          <w:rFonts w:ascii="Times New Roman" w:hint="eastAsia"/>
          <w:szCs w:val="22"/>
        </w:rPr>
        <w:t xml:space="preserve">tip-up </w:t>
      </w:r>
      <w:r>
        <w:rPr>
          <w:rFonts w:ascii="Times New Roman" w:hint="eastAsia"/>
          <w:szCs w:val="22"/>
        </w:rPr>
        <w:t>时的车速，直到车速为</w:t>
      </w:r>
      <w:r>
        <w:rPr>
          <w:rFonts w:ascii="Times New Roman" w:hint="eastAsia"/>
          <w:szCs w:val="22"/>
        </w:rPr>
        <w:t>80km/h</w:t>
      </w:r>
      <w:r>
        <w:rPr>
          <w:rFonts w:ascii="Times New Roman" w:hint="eastAsia"/>
          <w:szCs w:val="22"/>
        </w:rPr>
        <w:t>时，无论是否发生</w:t>
      </w:r>
      <w:r>
        <w:rPr>
          <w:rFonts w:ascii="Times New Roman" w:hint="eastAsia"/>
          <w:szCs w:val="22"/>
        </w:rPr>
        <w:t>tip-up</w:t>
      </w:r>
      <w:r>
        <w:rPr>
          <w:rFonts w:ascii="Times New Roman" w:hint="eastAsia"/>
          <w:szCs w:val="22"/>
        </w:rPr>
        <w:t>，均认为完成试验。</w:t>
      </w:r>
      <w:r>
        <w:rPr>
          <w:rFonts w:ascii="Times New Roman" w:hint="eastAsia"/>
          <w:szCs w:val="22"/>
        </w:rPr>
        <w:t xml:space="preserve"> </w:t>
      </w:r>
    </w:p>
    <w:p w14:paraId="2EA42C39" w14:textId="77777777" w:rsidR="00387543" w:rsidRDefault="00387543" w:rsidP="00387543">
      <w:pPr>
        <w:pStyle w:val="afffffe"/>
        <w:ind w:firstLine="420"/>
        <w:rPr>
          <w:rFonts w:ascii="Times New Roman"/>
          <w:szCs w:val="22"/>
        </w:rPr>
      </w:pPr>
      <w:r>
        <w:rPr>
          <w:rFonts w:ascii="Times New Roman" w:hint="eastAsia"/>
          <w:szCs w:val="22"/>
        </w:rPr>
        <w:t>3.</w:t>
      </w:r>
      <w:r>
        <w:rPr>
          <w:rFonts w:ascii="Times New Roman" w:hint="eastAsia"/>
          <w:szCs w:val="22"/>
        </w:rPr>
        <w:t>试验过程中，任一个支架接触地面时，而两轮无离地现象，暂停试验，将受影响的支架位置升高</w:t>
      </w:r>
      <w:r>
        <w:rPr>
          <w:rFonts w:ascii="Times New Roman" w:hint="eastAsia"/>
          <w:szCs w:val="22"/>
        </w:rPr>
        <w:t xml:space="preserve"> 0.75in</w:t>
      </w:r>
      <w:r>
        <w:rPr>
          <w:rFonts w:ascii="Times New Roman" w:hint="eastAsia"/>
          <w:szCs w:val="22"/>
        </w:rPr>
        <w:t>（≈</w:t>
      </w:r>
      <w:r>
        <w:rPr>
          <w:rFonts w:ascii="Times New Roman" w:hint="eastAsia"/>
          <w:szCs w:val="22"/>
        </w:rPr>
        <w:t>1.91cm</w:t>
      </w:r>
      <w:r>
        <w:rPr>
          <w:rFonts w:ascii="Times New Roman" w:hint="eastAsia"/>
          <w:szCs w:val="22"/>
        </w:rPr>
        <w:t>），以同样的车速重新试验；若两个支架都接触地面，且两轮无离地现象，则将两个支架位置均升高</w:t>
      </w:r>
      <w:r>
        <w:rPr>
          <w:rFonts w:ascii="Times New Roman" w:hint="eastAsia"/>
          <w:szCs w:val="22"/>
        </w:rPr>
        <w:t>0.75in</w:t>
      </w:r>
      <w:r>
        <w:rPr>
          <w:rFonts w:ascii="Times New Roman" w:hint="eastAsia"/>
          <w:szCs w:val="22"/>
        </w:rPr>
        <w:t>。</w:t>
      </w:r>
    </w:p>
    <w:p w14:paraId="6B414BB7" w14:textId="77777777" w:rsidR="00387543" w:rsidRDefault="00387543" w:rsidP="00387543">
      <w:pPr>
        <w:pStyle w:val="afffffe"/>
        <w:ind w:firstLine="420"/>
        <w:rPr>
          <w:rFonts w:ascii="Times New Roman"/>
          <w:szCs w:val="22"/>
        </w:rPr>
      </w:pPr>
      <w:r>
        <w:rPr>
          <w:rFonts w:ascii="Times New Roman" w:hint="eastAsia"/>
          <w:szCs w:val="22"/>
        </w:rPr>
        <w:lastRenderedPageBreak/>
        <w:t>4.</w:t>
      </w:r>
      <w:r>
        <w:rPr>
          <w:rFonts w:ascii="Times New Roman" w:hint="eastAsia"/>
          <w:szCs w:val="22"/>
        </w:rPr>
        <w:t>任一试验过程中出现轮毂接地或轮胎脱圈，试验终止，认为未能完成鱼钩试验。</w:t>
      </w:r>
      <w:r>
        <w:rPr>
          <w:rFonts w:ascii="Times New Roman" w:hint="eastAsia"/>
          <w:szCs w:val="22"/>
        </w:rPr>
        <w:t xml:space="preserve"> </w:t>
      </w:r>
    </w:p>
    <w:p w14:paraId="4302907C" w14:textId="77777777" w:rsidR="00387543" w:rsidRDefault="00387543" w:rsidP="00387543">
      <w:pPr>
        <w:pStyle w:val="afffffe"/>
        <w:ind w:firstLine="420"/>
        <w:rPr>
          <w:rFonts w:ascii="Times New Roman"/>
          <w:szCs w:val="22"/>
        </w:rPr>
      </w:pPr>
      <w:r>
        <w:rPr>
          <w:rFonts w:ascii="Times New Roman" w:hint="eastAsia"/>
          <w:szCs w:val="22"/>
        </w:rPr>
        <w:t>5.</w:t>
      </w:r>
      <w:r>
        <w:rPr>
          <w:rFonts w:ascii="Times New Roman" w:hint="eastAsia"/>
          <w:szCs w:val="22"/>
        </w:rPr>
        <w:t>填写抗侧翻性能试验信息记录表。</w:t>
      </w:r>
    </w:p>
    <w:p w14:paraId="546DB931" w14:textId="77777777" w:rsidR="00387543" w:rsidRDefault="00387543" w:rsidP="00387543">
      <w:pPr>
        <w:pStyle w:val="affffff0"/>
        <w:numPr>
          <w:ilvl w:val="1"/>
          <w:numId w:val="2"/>
        </w:numPr>
        <w:spacing w:before="156" w:after="156"/>
        <w:rPr>
          <w:rFonts w:ascii="Times New Roman" w:eastAsia="宋体"/>
          <w:szCs w:val="22"/>
        </w:rPr>
      </w:pPr>
      <w:r>
        <w:rPr>
          <w:rFonts w:ascii="Times New Roman" w:eastAsia="宋体" w:hint="eastAsia"/>
          <w:szCs w:val="22"/>
        </w:rPr>
        <w:t>试验数据处理</w:t>
      </w:r>
    </w:p>
    <w:p w14:paraId="106665F8" w14:textId="77777777" w:rsidR="00387543" w:rsidRDefault="00387543" w:rsidP="00387543">
      <w:pPr>
        <w:pStyle w:val="afffffe"/>
        <w:ind w:firstLine="420"/>
        <w:rPr>
          <w:rFonts w:ascii="Times New Roman"/>
          <w:szCs w:val="22"/>
        </w:rPr>
      </w:pPr>
      <w:r>
        <w:rPr>
          <w:rFonts w:ascii="Times New Roman"/>
          <w:szCs w:val="22"/>
        </w:rPr>
        <w:t>查看每种试验车速的试验数据，提取以下数据指标：</w:t>
      </w:r>
      <w:r>
        <w:rPr>
          <w:rFonts w:ascii="Times New Roman"/>
          <w:szCs w:val="22"/>
        </w:rPr>
        <w:t xml:space="preserve"> </w:t>
      </w:r>
    </w:p>
    <w:p w14:paraId="4362946A" w14:textId="77777777" w:rsidR="00387543" w:rsidRDefault="00387543" w:rsidP="00387543">
      <w:pPr>
        <w:pStyle w:val="afffffe"/>
        <w:ind w:firstLine="420"/>
        <w:rPr>
          <w:rFonts w:ascii="Times New Roman"/>
          <w:szCs w:val="22"/>
        </w:rPr>
      </w:pPr>
      <w:r>
        <w:rPr>
          <w:rFonts w:ascii="Times New Roman"/>
          <w:szCs w:val="22"/>
        </w:rPr>
        <w:t>1</w:t>
      </w:r>
      <w:r>
        <w:rPr>
          <w:rFonts w:ascii="Times New Roman"/>
          <w:szCs w:val="22"/>
        </w:rPr>
        <w:t>）试验车速；</w:t>
      </w:r>
      <w:r>
        <w:rPr>
          <w:rFonts w:ascii="Times New Roman"/>
          <w:szCs w:val="22"/>
        </w:rPr>
        <w:t xml:space="preserve"> </w:t>
      </w:r>
    </w:p>
    <w:p w14:paraId="37E47EA0" w14:textId="77777777" w:rsidR="00387543" w:rsidRDefault="00387543" w:rsidP="00387543">
      <w:pPr>
        <w:pStyle w:val="afffffe"/>
        <w:ind w:firstLine="420"/>
        <w:rPr>
          <w:rFonts w:ascii="Times New Roman"/>
          <w:szCs w:val="22"/>
        </w:rPr>
      </w:pPr>
      <w:r>
        <w:rPr>
          <w:rFonts w:ascii="Times New Roman"/>
          <w:szCs w:val="22"/>
        </w:rPr>
        <w:t>2</w:t>
      </w:r>
      <w:r>
        <w:rPr>
          <w:rFonts w:ascii="Times New Roman"/>
          <w:szCs w:val="22"/>
        </w:rPr>
        <w:t>）方向盘转角；</w:t>
      </w:r>
      <w:r>
        <w:rPr>
          <w:rFonts w:ascii="Times New Roman"/>
          <w:szCs w:val="22"/>
        </w:rPr>
        <w:t xml:space="preserve"> </w:t>
      </w:r>
    </w:p>
    <w:p w14:paraId="53DA8AFA" w14:textId="77777777" w:rsidR="00387543" w:rsidRDefault="00387543" w:rsidP="00387543">
      <w:pPr>
        <w:pStyle w:val="afffffe"/>
        <w:ind w:firstLine="420"/>
        <w:rPr>
          <w:rFonts w:ascii="Times New Roman"/>
          <w:szCs w:val="22"/>
        </w:rPr>
      </w:pPr>
      <w:r>
        <w:rPr>
          <w:rFonts w:ascii="Times New Roman"/>
          <w:szCs w:val="22"/>
        </w:rPr>
        <w:t>3</w:t>
      </w:r>
      <w:r>
        <w:rPr>
          <w:rFonts w:ascii="Times New Roman"/>
          <w:szCs w:val="22"/>
        </w:rPr>
        <w:t>）车轮轮心处抬高量；</w:t>
      </w:r>
      <w:r>
        <w:rPr>
          <w:rFonts w:ascii="Times New Roman"/>
          <w:szCs w:val="22"/>
        </w:rPr>
        <w:t xml:space="preserve"> </w:t>
      </w:r>
    </w:p>
    <w:p w14:paraId="02128446" w14:textId="77777777" w:rsidR="00387543" w:rsidRDefault="00387543" w:rsidP="00387543">
      <w:pPr>
        <w:pStyle w:val="afffffe"/>
        <w:ind w:firstLine="420"/>
        <w:rPr>
          <w:rFonts w:ascii="Times New Roman"/>
          <w:szCs w:val="22"/>
        </w:rPr>
      </w:pPr>
      <w:r>
        <w:rPr>
          <w:rFonts w:ascii="Times New Roman"/>
          <w:szCs w:val="22"/>
        </w:rPr>
        <w:t>4</w:t>
      </w:r>
      <w:r>
        <w:rPr>
          <w:rFonts w:ascii="Times New Roman"/>
          <w:szCs w:val="22"/>
        </w:rPr>
        <w:t>）侧向加速度（此处的侧向加速度需使用陀螺仪中经过侧倾角、俯仰角和横摆角修正的数据）；</w:t>
      </w:r>
      <w:r>
        <w:rPr>
          <w:rFonts w:ascii="Times New Roman"/>
          <w:szCs w:val="22"/>
        </w:rPr>
        <w:t xml:space="preserve"> </w:t>
      </w:r>
    </w:p>
    <w:p w14:paraId="1B6910AD" w14:textId="77777777" w:rsidR="00387543" w:rsidRDefault="00387543" w:rsidP="00387543">
      <w:pPr>
        <w:pStyle w:val="afffffe"/>
        <w:ind w:firstLine="420"/>
        <w:rPr>
          <w:rFonts w:ascii="Times New Roman"/>
          <w:szCs w:val="22"/>
        </w:rPr>
      </w:pPr>
      <w:r>
        <w:rPr>
          <w:rFonts w:ascii="Times New Roman"/>
          <w:szCs w:val="22"/>
        </w:rPr>
        <w:t>5</w:t>
      </w:r>
      <w:r>
        <w:rPr>
          <w:rFonts w:ascii="Times New Roman"/>
          <w:szCs w:val="22"/>
        </w:rPr>
        <w:t>）车身侧倾角；</w:t>
      </w:r>
      <w:r>
        <w:rPr>
          <w:rFonts w:ascii="Times New Roman"/>
          <w:szCs w:val="22"/>
        </w:rPr>
        <w:t xml:space="preserve"> </w:t>
      </w:r>
    </w:p>
    <w:p w14:paraId="28B18CE0" w14:textId="77777777" w:rsidR="00387543" w:rsidRDefault="00387543" w:rsidP="00387543">
      <w:pPr>
        <w:pStyle w:val="afffffe"/>
        <w:ind w:firstLine="420"/>
        <w:rPr>
          <w:rFonts w:ascii="Times New Roman"/>
          <w:szCs w:val="22"/>
        </w:rPr>
      </w:pPr>
      <w:r>
        <w:rPr>
          <w:rFonts w:ascii="Times New Roman"/>
          <w:szCs w:val="22"/>
        </w:rPr>
        <w:t>6</w:t>
      </w:r>
      <w:r>
        <w:rPr>
          <w:rFonts w:ascii="Times New Roman"/>
          <w:szCs w:val="22"/>
        </w:rPr>
        <w:t>）车身侧倾角速度。</w:t>
      </w:r>
      <w:r>
        <w:rPr>
          <w:rFonts w:ascii="Times New Roman"/>
          <w:szCs w:val="22"/>
        </w:rPr>
        <w:t xml:space="preserve"> </w:t>
      </w:r>
    </w:p>
    <w:p w14:paraId="3E76378E" w14:textId="77777777" w:rsidR="00387543" w:rsidRDefault="00387543" w:rsidP="00387543">
      <w:pPr>
        <w:pStyle w:val="afffffe"/>
        <w:ind w:firstLine="420"/>
        <w:rPr>
          <w:rFonts w:ascii="Times New Roman"/>
          <w:szCs w:val="22"/>
        </w:rPr>
      </w:pPr>
      <w:r>
        <w:rPr>
          <w:rFonts w:ascii="Times New Roman"/>
          <w:szCs w:val="22"/>
        </w:rPr>
        <w:t>根据</w:t>
      </w:r>
      <w:r>
        <w:rPr>
          <w:rFonts w:ascii="Times New Roman" w:hint="eastAsia"/>
          <w:szCs w:val="22"/>
        </w:rPr>
        <w:t>所</w:t>
      </w:r>
      <w:r>
        <w:rPr>
          <w:rFonts w:ascii="Times New Roman"/>
          <w:szCs w:val="22"/>
        </w:rPr>
        <w:t>提取的试验数据，绘制以下关系曲线（图中数据仅供参考，不具实际意义）</w:t>
      </w:r>
    </w:p>
    <w:p w14:paraId="583E15AE" w14:textId="77777777" w:rsidR="00387543" w:rsidRDefault="00387543" w:rsidP="00387543">
      <w:pPr>
        <w:jc w:val="center"/>
        <w:rPr>
          <w:rFonts w:ascii="Times New Roman" w:hAnsi="Times New Roman"/>
          <w:kern w:val="0"/>
        </w:rPr>
      </w:pPr>
      <w:r>
        <w:rPr>
          <w:rFonts w:ascii="Times New Roman" w:hAnsi="Times New Roman"/>
          <w:noProof/>
          <w:kern w:val="0"/>
        </w:rPr>
        <w:drawing>
          <wp:inline distT="0" distB="0" distL="0" distR="0" wp14:anchorId="2426B111" wp14:editId="7B63993C">
            <wp:extent cx="3599815" cy="1314450"/>
            <wp:effectExtent l="0" t="0" r="635" b="0"/>
            <wp:docPr id="37" name="图片 37" descr="C:\Users\lenovo\AppData\Roaming\Tencent\Users\297082041\QQ\WinTemp\RichOle\X2IQ978G0NRR4PI{64RC%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lenovo\AppData\Roaming\Tencent\Users\297082041\QQ\WinTemp\RichOle\X2IQ978G0NRR4PI{64RC%D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600000" cy="1314935"/>
                    </a:xfrm>
                    <a:prstGeom prst="rect">
                      <a:avLst/>
                    </a:prstGeom>
                    <a:noFill/>
                    <a:ln>
                      <a:noFill/>
                    </a:ln>
                  </pic:spPr>
                </pic:pic>
              </a:graphicData>
            </a:graphic>
          </wp:inline>
        </w:drawing>
      </w:r>
    </w:p>
    <w:p w14:paraId="60D29EE8" w14:textId="77777777" w:rsidR="00387543" w:rsidRDefault="00387543" w:rsidP="00387543">
      <w:pPr>
        <w:jc w:val="center"/>
        <w:rPr>
          <w:rFonts w:ascii="Times New Roman" w:hAnsi="Times New Roman"/>
          <w:kern w:val="0"/>
        </w:rPr>
      </w:pPr>
      <w:r>
        <w:rPr>
          <w:rFonts w:ascii="Times New Roman" w:hAnsi="Times New Roman" w:hint="eastAsia"/>
          <w:kern w:val="0"/>
        </w:rPr>
        <w:t>图</w:t>
      </w:r>
      <w:r>
        <w:rPr>
          <w:rFonts w:ascii="Times New Roman" w:hint="eastAsia"/>
        </w:rPr>
        <w:t>I</w:t>
      </w:r>
      <w:r>
        <w:rPr>
          <w:rFonts w:ascii="Times New Roman" w:hAnsi="Times New Roman"/>
          <w:kern w:val="0"/>
        </w:rPr>
        <w:t xml:space="preserve">.7 </w:t>
      </w:r>
      <w:r>
        <w:rPr>
          <w:rFonts w:ascii="Times New Roman" w:hAnsi="Times New Roman"/>
          <w:kern w:val="0"/>
        </w:rPr>
        <w:t>车速与时间的关系曲线</w:t>
      </w:r>
    </w:p>
    <w:p w14:paraId="0B271D4D" w14:textId="77777777" w:rsidR="00387543" w:rsidRDefault="00387543" w:rsidP="00387543">
      <w:pPr>
        <w:pStyle w:val="afffffe"/>
        <w:ind w:firstLine="420"/>
        <w:rPr>
          <w:rFonts w:ascii="Times New Roman"/>
          <w:szCs w:val="22"/>
        </w:rPr>
      </w:pPr>
      <w:r>
        <w:rPr>
          <w:rFonts w:ascii="Times New Roman" w:hint="eastAsia"/>
          <w:szCs w:val="22"/>
        </w:rPr>
        <w:t>图</w:t>
      </w:r>
      <w:r>
        <w:rPr>
          <w:rFonts w:ascii="Times New Roman" w:hint="eastAsia"/>
          <w:szCs w:val="22"/>
        </w:rPr>
        <w:t>I</w:t>
      </w:r>
      <w:r>
        <w:rPr>
          <w:rFonts w:ascii="Times New Roman"/>
          <w:szCs w:val="22"/>
        </w:rPr>
        <w:t>.7</w:t>
      </w:r>
      <w:r>
        <w:rPr>
          <w:rFonts w:ascii="Times New Roman"/>
          <w:szCs w:val="22"/>
        </w:rPr>
        <w:t>用于判断开始进行鱼钩操作时的试验进入车速，即</w:t>
      </w:r>
      <w:r>
        <w:rPr>
          <w:rFonts w:ascii="Times New Roman"/>
          <w:szCs w:val="22"/>
        </w:rPr>
        <w:t xml:space="preserve">MES </w:t>
      </w:r>
      <w:r>
        <w:rPr>
          <w:rFonts w:ascii="Times New Roman"/>
          <w:szCs w:val="22"/>
        </w:rPr>
        <w:t>是否符合要求，误差应控制在</w:t>
      </w:r>
      <w:r>
        <w:rPr>
          <w:rFonts w:ascii="Times New Roman"/>
          <w:szCs w:val="22"/>
        </w:rPr>
        <w:t xml:space="preserve">±1.6km/h </w:t>
      </w:r>
      <w:r>
        <w:rPr>
          <w:rFonts w:ascii="Times New Roman"/>
          <w:szCs w:val="22"/>
        </w:rPr>
        <w:t>范围内。</w:t>
      </w:r>
    </w:p>
    <w:p w14:paraId="769BBF7A" w14:textId="77777777" w:rsidR="00387543" w:rsidRDefault="00387543" w:rsidP="00387543">
      <w:pPr>
        <w:jc w:val="center"/>
        <w:rPr>
          <w:rFonts w:ascii="Times New Roman" w:hAnsi="Times New Roman"/>
          <w:kern w:val="0"/>
        </w:rPr>
      </w:pPr>
      <w:r>
        <w:rPr>
          <w:rFonts w:ascii="Times New Roman" w:hAnsi="Times New Roman"/>
          <w:noProof/>
          <w:kern w:val="0"/>
        </w:rPr>
        <w:drawing>
          <wp:inline distT="0" distB="0" distL="0" distR="0" wp14:anchorId="36FA9E9D" wp14:editId="47A3C4C7">
            <wp:extent cx="3599815" cy="1333500"/>
            <wp:effectExtent l="0" t="0" r="635" b="0"/>
            <wp:docPr id="38" name="图片 38" descr="C:\Users\lenovo\AppData\Roaming\Tencent\Users\297082041\QQ\WinTemp\RichOle\IO(08B}NAGM8}GT5A156Y~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lenovo\AppData\Roaming\Tencent\Users\297082041\QQ\WinTemp\RichOle\IO(08B}NAGM8}GT5A156Y~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600000" cy="1333582"/>
                    </a:xfrm>
                    <a:prstGeom prst="rect">
                      <a:avLst/>
                    </a:prstGeom>
                    <a:noFill/>
                    <a:ln>
                      <a:noFill/>
                    </a:ln>
                  </pic:spPr>
                </pic:pic>
              </a:graphicData>
            </a:graphic>
          </wp:inline>
        </w:drawing>
      </w:r>
    </w:p>
    <w:p w14:paraId="500DA77A" w14:textId="77777777" w:rsidR="00387543" w:rsidRDefault="00387543" w:rsidP="00387543">
      <w:pPr>
        <w:jc w:val="center"/>
        <w:rPr>
          <w:rFonts w:ascii="Times New Roman" w:hAnsi="Times New Roman"/>
          <w:kern w:val="0"/>
        </w:rPr>
      </w:pPr>
      <w:r>
        <w:rPr>
          <w:rFonts w:ascii="Times New Roman" w:hAnsi="Times New Roman" w:hint="eastAsia"/>
          <w:kern w:val="0"/>
        </w:rPr>
        <w:t>图</w:t>
      </w:r>
      <w:r>
        <w:rPr>
          <w:rFonts w:ascii="Times New Roman" w:hint="eastAsia"/>
        </w:rPr>
        <w:t>I</w:t>
      </w:r>
      <w:r>
        <w:rPr>
          <w:rFonts w:ascii="Times New Roman" w:hAnsi="Times New Roman"/>
          <w:kern w:val="0"/>
        </w:rPr>
        <w:t>.8</w:t>
      </w:r>
      <w:r>
        <w:rPr>
          <w:rFonts w:ascii="Times New Roman" w:hAnsi="Times New Roman"/>
          <w:kern w:val="0"/>
        </w:rPr>
        <w:t>方向盘转角与时间的关系曲线</w:t>
      </w:r>
    </w:p>
    <w:p w14:paraId="36DECC69" w14:textId="77777777" w:rsidR="00387543" w:rsidRDefault="00387543" w:rsidP="00387543">
      <w:pPr>
        <w:pStyle w:val="afffffe"/>
        <w:ind w:firstLine="420"/>
        <w:rPr>
          <w:rFonts w:ascii="Times New Roman"/>
          <w:szCs w:val="22"/>
        </w:rPr>
      </w:pPr>
      <w:r>
        <w:rPr>
          <w:rFonts w:ascii="Times New Roman" w:hint="eastAsia"/>
          <w:szCs w:val="22"/>
        </w:rPr>
        <w:t>图</w:t>
      </w:r>
      <w:r>
        <w:rPr>
          <w:rFonts w:ascii="Times New Roman" w:hint="eastAsia"/>
          <w:szCs w:val="22"/>
        </w:rPr>
        <w:t>I</w:t>
      </w:r>
      <w:r>
        <w:rPr>
          <w:rFonts w:ascii="Times New Roman"/>
          <w:szCs w:val="22"/>
        </w:rPr>
        <w:t>.8</w:t>
      </w:r>
      <w:r>
        <w:rPr>
          <w:rFonts w:ascii="Times New Roman"/>
          <w:szCs w:val="22"/>
        </w:rPr>
        <w:t>用于判断由转向机器人控制的方向盘转角输入是否达到操作规范要求。</w:t>
      </w:r>
    </w:p>
    <w:p w14:paraId="1C54B0DD" w14:textId="77777777" w:rsidR="00387543" w:rsidRDefault="00387543" w:rsidP="00387543">
      <w:pPr>
        <w:jc w:val="center"/>
        <w:rPr>
          <w:rFonts w:ascii="Times New Roman" w:hAnsi="Times New Roman"/>
          <w:kern w:val="0"/>
        </w:rPr>
      </w:pPr>
      <w:r>
        <w:rPr>
          <w:rFonts w:ascii="Times New Roman" w:hAnsi="Times New Roman"/>
          <w:noProof/>
          <w:kern w:val="0"/>
        </w:rPr>
        <w:drawing>
          <wp:inline distT="0" distB="0" distL="0" distR="0" wp14:anchorId="70C0D4AA" wp14:editId="30AB7DD0">
            <wp:extent cx="3599815" cy="1422400"/>
            <wp:effectExtent l="0" t="0" r="635" b="6350"/>
            <wp:docPr id="39" name="图片 39" descr="C:\Users\lenovo\AppData\Roaming\Tencent\Users\297082041\QQ\WinTemp\RichOle\2~DD(8JQM_0LLSSTSTFW(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lenovo\AppData\Roaming\Tencent\Users\297082041\QQ\WinTemp\RichOle\2~DD(8JQM_0LLSSTSTFW(6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600000" cy="1422492"/>
                    </a:xfrm>
                    <a:prstGeom prst="rect">
                      <a:avLst/>
                    </a:prstGeom>
                    <a:noFill/>
                    <a:ln>
                      <a:noFill/>
                    </a:ln>
                  </pic:spPr>
                </pic:pic>
              </a:graphicData>
            </a:graphic>
          </wp:inline>
        </w:drawing>
      </w:r>
    </w:p>
    <w:p w14:paraId="7811C428" w14:textId="77777777" w:rsidR="00387543" w:rsidRDefault="00387543" w:rsidP="00387543">
      <w:pPr>
        <w:jc w:val="center"/>
        <w:rPr>
          <w:rFonts w:ascii="Times New Roman" w:hAnsi="Times New Roman"/>
          <w:kern w:val="0"/>
        </w:rPr>
      </w:pPr>
      <w:r>
        <w:rPr>
          <w:rFonts w:ascii="Times New Roman" w:hAnsi="Times New Roman" w:hint="eastAsia"/>
          <w:kern w:val="0"/>
        </w:rPr>
        <w:t>图</w:t>
      </w:r>
      <w:r>
        <w:rPr>
          <w:rFonts w:ascii="Times New Roman" w:hint="eastAsia"/>
        </w:rPr>
        <w:t>I</w:t>
      </w:r>
      <w:r>
        <w:rPr>
          <w:rFonts w:ascii="Times New Roman" w:hAnsi="Times New Roman"/>
          <w:kern w:val="0"/>
        </w:rPr>
        <w:t>.9</w:t>
      </w:r>
      <w:r>
        <w:rPr>
          <w:rFonts w:ascii="Times New Roman" w:hAnsi="Times New Roman"/>
          <w:kern w:val="0"/>
        </w:rPr>
        <w:t>侧倾角速度、方向盘转角与时间的关系曲线</w:t>
      </w:r>
    </w:p>
    <w:p w14:paraId="5C9F235F" w14:textId="77777777" w:rsidR="00387543" w:rsidRDefault="00387543" w:rsidP="00387543">
      <w:pPr>
        <w:pStyle w:val="afffffe"/>
        <w:ind w:firstLine="420"/>
        <w:rPr>
          <w:rFonts w:ascii="Times New Roman"/>
          <w:szCs w:val="22"/>
        </w:rPr>
      </w:pPr>
      <w:r>
        <w:rPr>
          <w:rFonts w:ascii="Times New Roman" w:hint="eastAsia"/>
          <w:szCs w:val="22"/>
        </w:rPr>
        <w:t>图</w:t>
      </w:r>
      <w:r>
        <w:rPr>
          <w:rFonts w:ascii="Times New Roman" w:hint="eastAsia"/>
          <w:szCs w:val="22"/>
        </w:rPr>
        <w:t>I</w:t>
      </w:r>
      <w:r>
        <w:rPr>
          <w:rFonts w:ascii="Times New Roman"/>
          <w:szCs w:val="22"/>
        </w:rPr>
        <w:t>.9</w:t>
      </w:r>
      <w:r>
        <w:rPr>
          <w:rFonts w:ascii="Times New Roman"/>
          <w:szCs w:val="22"/>
        </w:rPr>
        <w:t>用于判断转向机器人是否正确进行方向盘反转。即在车辆达到最大侧倾度时，侧倾角速度接近零，此时应进行方向盘反转。检验数据时，查看方向盘进行反转时对应的侧倾角速度是否低于</w:t>
      </w:r>
      <w:r>
        <w:rPr>
          <w:rFonts w:ascii="Times New Roman"/>
          <w:szCs w:val="22"/>
        </w:rPr>
        <w:t>1.5°/s</w:t>
      </w:r>
      <w:r>
        <w:rPr>
          <w:rFonts w:ascii="Times New Roman"/>
          <w:szCs w:val="22"/>
        </w:rPr>
        <w:t>（</w:t>
      </w:r>
      <w:r>
        <w:rPr>
          <w:rFonts w:ascii="Times New Roman"/>
          <w:szCs w:val="22"/>
        </w:rPr>
        <w:t xml:space="preserve">-1.5°/s </w:t>
      </w:r>
      <w:r>
        <w:rPr>
          <w:rFonts w:ascii="Times New Roman"/>
          <w:szCs w:val="22"/>
        </w:rPr>
        <w:t>为相反方向）。</w:t>
      </w:r>
    </w:p>
    <w:p w14:paraId="601CE2A1" w14:textId="77777777" w:rsidR="00387543" w:rsidRDefault="00387543" w:rsidP="00387543">
      <w:pPr>
        <w:jc w:val="center"/>
        <w:rPr>
          <w:rFonts w:ascii="Times New Roman" w:hAnsi="Times New Roman"/>
          <w:kern w:val="0"/>
        </w:rPr>
      </w:pPr>
      <w:r>
        <w:rPr>
          <w:rFonts w:ascii="Times New Roman" w:hAnsi="Times New Roman"/>
          <w:noProof/>
          <w:kern w:val="0"/>
        </w:rPr>
        <w:lastRenderedPageBreak/>
        <w:drawing>
          <wp:inline distT="0" distB="0" distL="0" distR="0" wp14:anchorId="3E065860" wp14:editId="14791D1D">
            <wp:extent cx="3599815" cy="1306195"/>
            <wp:effectExtent l="0" t="0" r="635" b="8255"/>
            <wp:docPr id="40" name="图片 40" descr="C:\Users\lenovo\AppData\Roaming\Tencent\Users\297082041\QQ\WinTemp\RichOle\0SEYRC7HTL]IVN71`)]O$3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lenovo\AppData\Roaming\Tencent\Users\297082041\QQ\WinTemp\RichOle\0SEYRC7HTL]IVN71`)]O$3H.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00000" cy="1306751"/>
                    </a:xfrm>
                    <a:prstGeom prst="rect">
                      <a:avLst/>
                    </a:prstGeom>
                    <a:noFill/>
                    <a:ln>
                      <a:noFill/>
                    </a:ln>
                  </pic:spPr>
                </pic:pic>
              </a:graphicData>
            </a:graphic>
          </wp:inline>
        </w:drawing>
      </w:r>
    </w:p>
    <w:p w14:paraId="4F2F22A3" w14:textId="77777777" w:rsidR="00387543" w:rsidRDefault="00387543" w:rsidP="00387543">
      <w:pPr>
        <w:jc w:val="center"/>
        <w:rPr>
          <w:rFonts w:ascii="Times New Roman" w:hAnsi="Times New Roman"/>
          <w:kern w:val="0"/>
        </w:rPr>
      </w:pPr>
      <w:r>
        <w:rPr>
          <w:rFonts w:ascii="Times New Roman" w:hAnsi="Times New Roman" w:hint="eastAsia"/>
          <w:kern w:val="0"/>
        </w:rPr>
        <w:t>图</w:t>
      </w:r>
      <w:r>
        <w:rPr>
          <w:rFonts w:ascii="Times New Roman" w:hint="eastAsia"/>
        </w:rPr>
        <w:t>I</w:t>
      </w:r>
      <w:r>
        <w:rPr>
          <w:rFonts w:ascii="Times New Roman"/>
        </w:rPr>
        <w:t>.</w:t>
      </w:r>
      <w:r>
        <w:rPr>
          <w:rFonts w:ascii="Times New Roman" w:hAnsi="Times New Roman"/>
          <w:kern w:val="0"/>
        </w:rPr>
        <w:t>10</w:t>
      </w:r>
      <w:r>
        <w:rPr>
          <w:rFonts w:ascii="Times New Roman" w:hAnsi="Times New Roman"/>
          <w:kern w:val="0"/>
        </w:rPr>
        <w:t>车轮离地高度与时间的关系曲线</w:t>
      </w:r>
    </w:p>
    <w:p w14:paraId="5E50B37C" w14:textId="77777777" w:rsidR="00387543" w:rsidRDefault="00387543" w:rsidP="00387543">
      <w:pPr>
        <w:pStyle w:val="afffffe"/>
        <w:ind w:firstLine="420"/>
        <w:rPr>
          <w:rFonts w:ascii="Times New Roman"/>
          <w:szCs w:val="22"/>
        </w:rPr>
      </w:pPr>
      <w:r>
        <w:rPr>
          <w:rFonts w:ascii="Times New Roman" w:hint="eastAsia"/>
          <w:szCs w:val="22"/>
        </w:rPr>
        <w:t>图</w:t>
      </w:r>
      <w:r>
        <w:rPr>
          <w:rFonts w:ascii="Times New Roman" w:hint="eastAsia"/>
          <w:szCs w:val="22"/>
        </w:rPr>
        <w:t>I</w:t>
      </w:r>
      <w:r>
        <w:rPr>
          <w:rFonts w:ascii="Times New Roman"/>
          <w:szCs w:val="22"/>
        </w:rPr>
        <w:t>.10</w:t>
      </w:r>
      <w:r>
        <w:rPr>
          <w:rFonts w:ascii="Times New Roman"/>
          <w:szCs w:val="22"/>
        </w:rPr>
        <w:t>用于分析鱼钩试验过程中车轮的离地高度变化，判断是否发生</w:t>
      </w:r>
      <w:r>
        <w:rPr>
          <w:rFonts w:ascii="Times New Roman"/>
          <w:szCs w:val="22"/>
        </w:rPr>
        <w:t>tip-up</w:t>
      </w:r>
      <w:r>
        <w:rPr>
          <w:rFonts w:ascii="Times New Roman"/>
          <w:szCs w:val="22"/>
        </w:rPr>
        <w:t>。</w:t>
      </w:r>
    </w:p>
    <w:p w14:paraId="590287F1" w14:textId="77777777" w:rsidR="00387543" w:rsidRDefault="00387543" w:rsidP="00387543">
      <w:pPr>
        <w:pStyle w:val="affffff0"/>
        <w:numPr>
          <w:ilvl w:val="1"/>
          <w:numId w:val="2"/>
        </w:numPr>
        <w:spacing w:before="156" w:after="156"/>
        <w:rPr>
          <w:rFonts w:ascii="Times New Roman" w:eastAsia="宋体"/>
          <w:szCs w:val="22"/>
        </w:rPr>
      </w:pPr>
      <w:r>
        <w:rPr>
          <w:rFonts w:ascii="Times New Roman" w:eastAsia="宋体" w:hint="eastAsia"/>
          <w:szCs w:val="22"/>
        </w:rPr>
        <w:t>测试结果</w:t>
      </w:r>
    </w:p>
    <w:p w14:paraId="512617F8" w14:textId="77777777" w:rsidR="00387543" w:rsidRDefault="00387543" w:rsidP="00387543">
      <w:pPr>
        <w:pStyle w:val="afffffe"/>
        <w:ind w:firstLine="420"/>
        <w:rPr>
          <w:rFonts w:ascii="Times New Roman"/>
          <w:szCs w:val="22"/>
        </w:rPr>
      </w:pPr>
      <w:r>
        <w:rPr>
          <w:rFonts w:ascii="Times New Roman" w:hint="eastAsia"/>
          <w:szCs w:val="22"/>
        </w:rPr>
        <w:t>计算车辆静态稳定系数</w:t>
      </w:r>
      <w:r>
        <w:rPr>
          <w:rFonts w:ascii="Times New Roman" w:hint="eastAsia"/>
          <w:szCs w:val="22"/>
        </w:rPr>
        <w:t>SSF</w:t>
      </w:r>
      <w:r>
        <w:rPr>
          <w:rFonts w:ascii="Times New Roman" w:hint="eastAsia"/>
          <w:szCs w:val="22"/>
        </w:rPr>
        <w:t>。</w:t>
      </w:r>
    </w:p>
    <w:p w14:paraId="3D7262C1" w14:textId="77777777" w:rsidR="00387543" w:rsidRDefault="00387543" w:rsidP="00387543">
      <w:pPr>
        <w:pStyle w:val="afffffe"/>
        <w:ind w:firstLineChars="1750" w:firstLine="3675"/>
        <w:rPr>
          <w:rFonts w:ascii="Times New Roman"/>
          <w:szCs w:val="22"/>
        </w:rPr>
      </w:pPr>
      <m:oMath>
        <m:r>
          <m:rPr>
            <m:sty m:val="p"/>
          </m:rPr>
          <w:rPr>
            <w:rFonts w:ascii="Cambria Math" w:hAnsi="Cambria Math"/>
            <w:szCs w:val="22"/>
          </w:rPr>
          <m:t>SSF=</m:t>
        </m:r>
        <m:f>
          <m:fPr>
            <m:ctrlPr>
              <w:rPr>
                <w:rFonts w:ascii="Cambria Math" w:hAnsi="Cambria Math"/>
                <w:szCs w:val="22"/>
              </w:rPr>
            </m:ctrlPr>
          </m:fPr>
          <m:num>
            <m:r>
              <m:rPr>
                <m:sty m:val="p"/>
              </m:rPr>
              <w:rPr>
                <w:rFonts w:ascii="Cambria Math" w:hAnsi="Cambria Math"/>
                <w:szCs w:val="22"/>
              </w:rPr>
              <m:t>T</m:t>
            </m:r>
          </m:num>
          <m:den>
            <m:r>
              <m:rPr>
                <m:sty m:val="p"/>
              </m:rPr>
              <w:rPr>
                <w:rFonts w:ascii="Cambria Math" w:hAnsi="Cambria Math"/>
                <w:szCs w:val="22"/>
              </w:rPr>
              <m:t>2</m:t>
            </m:r>
            <m:r>
              <w:rPr>
                <w:rFonts w:ascii="Cambria Math" w:hAnsi="Cambria Math"/>
                <w:szCs w:val="22"/>
              </w:rPr>
              <m:t>H</m:t>
            </m:r>
          </m:den>
        </m:f>
      </m:oMath>
      <w:r>
        <w:rPr>
          <w:rFonts w:ascii="Times New Roman" w:hint="eastAsia"/>
          <w:szCs w:val="22"/>
        </w:rPr>
        <w:t xml:space="preserve"> </w:t>
      </w:r>
      <w:r>
        <w:rPr>
          <w:rFonts w:ascii="Times New Roman"/>
          <w:szCs w:val="22"/>
        </w:rPr>
        <w:t xml:space="preserve">                                        </w:t>
      </w:r>
      <w:r>
        <w:rPr>
          <w:rFonts w:ascii="Times New Roman"/>
          <w:szCs w:val="22"/>
        </w:rPr>
        <w:t>（</w:t>
      </w:r>
      <w:r>
        <w:rPr>
          <w:rFonts w:ascii="Times New Roman" w:hint="eastAsia"/>
          <w:szCs w:val="22"/>
        </w:rPr>
        <w:t>I</w:t>
      </w:r>
      <w:r>
        <w:rPr>
          <w:rFonts w:ascii="Times New Roman"/>
          <w:szCs w:val="22"/>
        </w:rPr>
        <w:t>.2</w:t>
      </w:r>
      <w:r>
        <w:rPr>
          <w:rFonts w:ascii="Times New Roman"/>
          <w:szCs w:val="22"/>
        </w:rPr>
        <w:t>）</w:t>
      </w:r>
    </w:p>
    <w:p w14:paraId="684361E6" w14:textId="77777777" w:rsidR="00387543" w:rsidRDefault="00387543" w:rsidP="00387543">
      <w:pPr>
        <w:pStyle w:val="afffffe"/>
        <w:ind w:firstLine="420"/>
        <w:rPr>
          <w:rFonts w:ascii="Times New Roman"/>
          <w:szCs w:val="22"/>
        </w:rPr>
      </w:pPr>
      <w:r>
        <w:rPr>
          <w:rFonts w:ascii="Times New Roman" w:hint="eastAsia"/>
          <w:szCs w:val="22"/>
        </w:rPr>
        <w:t>式中：</w:t>
      </w:r>
    </w:p>
    <w:p w14:paraId="7C0FA1F2" w14:textId="77777777" w:rsidR="00387543" w:rsidRDefault="00387543" w:rsidP="00387543">
      <w:pPr>
        <w:pStyle w:val="afffffe"/>
        <w:ind w:firstLine="420"/>
        <w:rPr>
          <w:rFonts w:ascii="Times New Roman"/>
          <w:szCs w:val="22"/>
        </w:rPr>
      </w:pPr>
      <w:r>
        <w:rPr>
          <w:rFonts w:ascii="Times New Roman" w:hint="eastAsia"/>
          <w:szCs w:val="22"/>
        </w:rPr>
        <w:t>T-</w:t>
      </w:r>
      <w:r>
        <w:rPr>
          <w:rFonts w:ascii="Times New Roman" w:hint="eastAsia"/>
          <w:szCs w:val="22"/>
        </w:rPr>
        <w:t>平均轮距；</w:t>
      </w:r>
    </w:p>
    <w:p w14:paraId="7EC4C89B" w14:textId="77777777" w:rsidR="00387543" w:rsidRDefault="00387543" w:rsidP="00387543">
      <w:pPr>
        <w:pStyle w:val="afffffe"/>
        <w:ind w:firstLine="420"/>
        <w:rPr>
          <w:rFonts w:ascii="Times New Roman"/>
          <w:szCs w:val="22"/>
        </w:rPr>
      </w:pPr>
      <w:r>
        <w:rPr>
          <w:rFonts w:ascii="Times New Roman" w:hint="eastAsia"/>
          <w:szCs w:val="22"/>
        </w:rPr>
        <w:t>H</w:t>
      </w:r>
      <w:r>
        <w:rPr>
          <w:rFonts w:ascii="Times New Roman"/>
          <w:szCs w:val="22"/>
        </w:rPr>
        <w:t>-</w:t>
      </w:r>
      <w:r>
        <w:rPr>
          <w:rFonts w:ascii="Times New Roman" w:hint="eastAsia"/>
          <w:szCs w:val="22"/>
        </w:rPr>
        <w:t>质心高度，</w:t>
      </w:r>
      <w:r>
        <w:rPr>
          <w:rFonts w:ascii="Times New Roman"/>
          <w:szCs w:val="22"/>
        </w:rPr>
        <w:t>H</w:t>
      </w:r>
      <w:r>
        <w:rPr>
          <w:rFonts w:ascii="Times New Roman"/>
          <w:szCs w:val="22"/>
        </w:rPr>
        <w:t>的测量与鱼钩试验的载荷状态相同</w:t>
      </w:r>
      <w:r>
        <w:rPr>
          <w:rFonts w:ascii="Times New Roman" w:hint="eastAsia"/>
          <w:szCs w:val="22"/>
        </w:rPr>
        <w:t>。</w:t>
      </w:r>
    </w:p>
    <w:p w14:paraId="5E50E0B6" w14:textId="77777777" w:rsidR="00387543" w:rsidRDefault="00387543" w:rsidP="00387543">
      <w:pPr>
        <w:pStyle w:val="affffff0"/>
        <w:numPr>
          <w:ilvl w:val="1"/>
          <w:numId w:val="2"/>
        </w:numPr>
        <w:spacing w:before="156" w:after="156"/>
        <w:rPr>
          <w:rFonts w:ascii="Times New Roman" w:eastAsia="宋体"/>
          <w:szCs w:val="22"/>
        </w:rPr>
      </w:pPr>
      <w:r>
        <w:rPr>
          <w:rFonts w:ascii="Times New Roman" w:eastAsia="宋体" w:hint="eastAsia"/>
          <w:szCs w:val="22"/>
        </w:rPr>
        <w:t>评价方法</w:t>
      </w:r>
    </w:p>
    <w:p w14:paraId="5FC99070" w14:textId="77777777" w:rsidR="00387543" w:rsidRDefault="00387543" w:rsidP="00387543">
      <w:pPr>
        <w:pStyle w:val="afffffe"/>
        <w:ind w:firstLine="420"/>
        <w:rPr>
          <w:rFonts w:ascii="Times New Roman"/>
          <w:szCs w:val="22"/>
        </w:rPr>
      </w:pPr>
      <w:r>
        <w:rPr>
          <w:rFonts w:ascii="Times New Roman"/>
          <w:szCs w:val="22"/>
        </w:rPr>
        <w:t>根据</w:t>
      </w:r>
      <w:r>
        <w:rPr>
          <w:rFonts w:ascii="Times New Roman"/>
          <w:szCs w:val="22"/>
        </w:rPr>
        <w:t>SSF</w:t>
      </w:r>
      <w:r>
        <w:rPr>
          <w:rFonts w:ascii="Times New Roman" w:hint="eastAsia"/>
          <w:szCs w:val="22"/>
        </w:rPr>
        <w:t>以及鱼钩试验结果</w:t>
      </w:r>
      <w:r>
        <w:rPr>
          <w:rFonts w:ascii="Times New Roman"/>
          <w:szCs w:val="22"/>
        </w:rPr>
        <w:t>，按照表</w:t>
      </w:r>
      <w:r>
        <w:rPr>
          <w:rFonts w:ascii="Times New Roman" w:hint="eastAsia"/>
          <w:szCs w:val="22"/>
        </w:rPr>
        <w:t>I</w:t>
      </w:r>
      <w:r>
        <w:rPr>
          <w:rFonts w:ascii="Times New Roman"/>
          <w:szCs w:val="22"/>
        </w:rPr>
        <w:t>.2</w:t>
      </w:r>
      <w:r>
        <w:rPr>
          <w:rFonts w:ascii="Times New Roman"/>
          <w:szCs w:val="22"/>
        </w:rPr>
        <w:t>进行抗侧翻性能评价。</w:t>
      </w:r>
    </w:p>
    <w:p w14:paraId="52B70F39" w14:textId="77777777" w:rsidR="00387543" w:rsidRDefault="00387543" w:rsidP="00387543">
      <w:pPr>
        <w:pStyle w:val="afffffe"/>
        <w:ind w:firstLineChars="0" w:firstLine="0"/>
        <w:jc w:val="center"/>
        <w:rPr>
          <w:rFonts w:ascii="Times New Roman"/>
          <w:szCs w:val="22"/>
        </w:rPr>
      </w:pPr>
      <w:r>
        <w:rPr>
          <w:rFonts w:ascii="Times New Roman"/>
          <w:szCs w:val="22"/>
        </w:rPr>
        <w:t>表</w:t>
      </w:r>
      <w:r>
        <w:rPr>
          <w:rFonts w:ascii="Times New Roman" w:hint="eastAsia"/>
          <w:szCs w:val="22"/>
        </w:rPr>
        <w:t>I</w:t>
      </w:r>
      <w:r>
        <w:rPr>
          <w:rFonts w:ascii="Times New Roman"/>
          <w:szCs w:val="22"/>
        </w:rPr>
        <w:t xml:space="preserve">.2 </w:t>
      </w:r>
      <w:r>
        <w:rPr>
          <w:rFonts w:ascii="Times New Roman" w:hint="eastAsia"/>
          <w:szCs w:val="22"/>
        </w:rPr>
        <w:t>抗侧翻性能评价方法</w:t>
      </w:r>
    </w:p>
    <w:tbl>
      <w:tblPr>
        <w:tblStyle w:val="afffffa"/>
        <w:tblW w:w="9344" w:type="dxa"/>
        <w:jc w:val="center"/>
        <w:tblLayout w:type="fixed"/>
        <w:tblLook w:val="04A0" w:firstRow="1" w:lastRow="0" w:firstColumn="1" w:lastColumn="0" w:noHBand="0" w:noVBand="1"/>
      </w:tblPr>
      <w:tblGrid>
        <w:gridCol w:w="3392"/>
        <w:gridCol w:w="3052"/>
        <w:gridCol w:w="1450"/>
        <w:gridCol w:w="1450"/>
      </w:tblGrid>
      <w:tr w:rsidR="00387543" w14:paraId="6A46D63C" w14:textId="77777777" w:rsidTr="00FF3013">
        <w:trPr>
          <w:trHeight w:val="256"/>
          <w:jc w:val="center"/>
        </w:trPr>
        <w:tc>
          <w:tcPr>
            <w:tcW w:w="6444" w:type="dxa"/>
            <w:gridSpan w:val="2"/>
            <w:vAlign w:val="center"/>
          </w:tcPr>
          <w:p w14:paraId="53CFE52F" w14:textId="77777777" w:rsidR="00387543" w:rsidRDefault="00387543" w:rsidP="00FF3013">
            <w:pPr>
              <w:jc w:val="center"/>
              <w:rPr>
                <w:bCs/>
              </w:rPr>
            </w:pPr>
            <w:r>
              <w:rPr>
                <w:bCs/>
              </w:rPr>
              <w:t>SSF</w:t>
            </w:r>
            <w:r>
              <w:rPr>
                <w:bCs/>
              </w:rPr>
              <w:t>范围</w:t>
            </w:r>
          </w:p>
        </w:tc>
        <w:tc>
          <w:tcPr>
            <w:tcW w:w="1450" w:type="dxa"/>
            <w:vMerge w:val="restart"/>
            <w:vAlign w:val="center"/>
          </w:tcPr>
          <w:p w14:paraId="69980FFE" w14:textId="77777777" w:rsidR="00387543" w:rsidRDefault="00387543" w:rsidP="00FF3013">
            <w:pPr>
              <w:jc w:val="center"/>
              <w:rPr>
                <w:bCs/>
              </w:rPr>
            </w:pPr>
            <w:r>
              <w:rPr>
                <w:bCs/>
              </w:rPr>
              <w:t>抗侧翻等级</w:t>
            </w:r>
          </w:p>
        </w:tc>
        <w:tc>
          <w:tcPr>
            <w:tcW w:w="1450" w:type="dxa"/>
            <w:vMerge w:val="restart"/>
            <w:vAlign w:val="center"/>
          </w:tcPr>
          <w:p w14:paraId="09AA6DE6" w14:textId="77777777" w:rsidR="00387543" w:rsidRDefault="00387543" w:rsidP="00FF3013">
            <w:pPr>
              <w:jc w:val="center"/>
              <w:rPr>
                <w:bCs/>
              </w:rPr>
            </w:pPr>
            <w:r>
              <w:rPr>
                <w:rFonts w:hint="eastAsia"/>
                <w:bCs/>
              </w:rPr>
              <w:t>评价等级</w:t>
            </w:r>
          </w:p>
        </w:tc>
      </w:tr>
      <w:tr w:rsidR="00387543" w14:paraId="3756D2AD" w14:textId="77777777" w:rsidTr="00FF3013">
        <w:trPr>
          <w:trHeight w:val="256"/>
          <w:jc w:val="center"/>
        </w:trPr>
        <w:tc>
          <w:tcPr>
            <w:tcW w:w="3392" w:type="dxa"/>
            <w:vAlign w:val="center"/>
          </w:tcPr>
          <w:p w14:paraId="3A95B927" w14:textId="77777777" w:rsidR="00387543" w:rsidRDefault="00387543" w:rsidP="00FF3013">
            <w:pPr>
              <w:jc w:val="center"/>
              <w:rPr>
                <w:bCs/>
              </w:rPr>
            </w:pPr>
            <w:r>
              <w:rPr>
                <w:bCs/>
              </w:rPr>
              <w:t>鱼钩试验中未发生</w:t>
            </w:r>
            <w:r>
              <w:rPr>
                <w:bCs/>
              </w:rPr>
              <w:t>Tip-up</w:t>
            </w:r>
          </w:p>
        </w:tc>
        <w:tc>
          <w:tcPr>
            <w:tcW w:w="3052" w:type="dxa"/>
            <w:vAlign w:val="center"/>
          </w:tcPr>
          <w:p w14:paraId="1CECE297" w14:textId="77777777" w:rsidR="00387543" w:rsidRDefault="00387543" w:rsidP="00FF3013">
            <w:pPr>
              <w:jc w:val="center"/>
              <w:rPr>
                <w:bCs/>
              </w:rPr>
            </w:pPr>
            <w:r>
              <w:rPr>
                <w:bCs/>
              </w:rPr>
              <w:t>鱼钩试验中发生</w:t>
            </w:r>
            <w:r>
              <w:rPr>
                <w:bCs/>
              </w:rPr>
              <w:t>Tip-up</w:t>
            </w:r>
          </w:p>
        </w:tc>
        <w:tc>
          <w:tcPr>
            <w:tcW w:w="1450" w:type="dxa"/>
            <w:vMerge/>
            <w:vAlign w:val="center"/>
          </w:tcPr>
          <w:p w14:paraId="46BD7107" w14:textId="77777777" w:rsidR="00387543" w:rsidRDefault="00387543" w:rsidP="00FF3013">
            <w:pPr>
              <w:jc w:val="center"/>
              <w:rPr>
                <w:bCs/>
              </w:rPr>
            </w:pPr>
          </w:p>
        </w:tc>
        <w:tc>
          <w:tcPr>
            <w:tcW w:w="1450" w:type="dxa"/>
            <w:vMerge/>
            <w:vAlign w:val="center"/>
          </w:tcPr>
          <w:p w14:paraId="6CA5FFE5" w14:textId="77777777" w:rsidR="00387543" w:rsidRDefault="00387543" w:rsidP="00FF3013">
            <w:pPr>
              <w:jc w:val="center"/>
              <w:rPr>
                <w:bCs/>
              </w:rPr>
            </w:pPr>
          </w:p>
        </w:tc>
      </w:tr>
      <w:tr w:rsidR="00387543" w14:paraId="78DE7DD9" w14:textId="77777777" w:rsidTr="00FF3013">
        <w:trPr>
          <w:jc w:val="center"/>
        </w:trPr>
        <w:tc>
          <w:tcPr>
            <w:tcW w:w="3392" w:type="dxa"/>
            <w:vAlign w:val="center"/>
          </w:tcPr>
          <w:p w14:paraId="18DD12A3" w14:textId="77777777" w:rsidR="00387543" w:rsidRDefault="00387543" w:rsidP="00FF3013">
            <w:pPr>
              <w:jc w:val="center"/>
              <w:rPr>
                <w:bCs/>
              </w:rPr>
            </w:pPr>
            <w:r>
              <w:rPr>
                <w:bCs/>
              </w:rPr>
              <w:t>1.45</w:t>
            </w:r>
            <w:r>
              <w:rPr>
                <w:bCs/>
              </w:rPr>
              <w:t>～</w:t>
            </w:r>
            <w:r>
              <w:rPr>
                <w:bCs/>
              </w:rPr>
              <w:t>1.60</w:t>
            </w:r>
          </w:p>
        </w:tc>
        <w:tc>
          <w:tcPr>
            <w:tcW w:w="3052" w:type="dxa"/>
            <w:vAlign w:val="center"/>
          </w:tcPr>
          <w:p w14:paraId="7420BE3E" w14:textId="77777777" w:rsidR="00387543" w:rsidRDefault="00387543" w:rsidP="00FF3013">
            <w:pPr>
              <w:jc w:val="center"/>
              <w:rPr>
                <w:bCs/>
              </w:rPr>
            </w:pPr>
            <w:r>
              <w:rPr>
                <w:bCs/>
              </w:rPr>
              <w:t>1.55</w:t>
            </w:r>
            <w:r>
              <w:rPr>
                <w:bCs/>
              </w:rPr>
              <w:t>～</w:t>
            </w:r>
            <w:r>
              <w:rPr>
                <w:bCs/>
              </w:rPr>
              <w:t>1.65</w:t>
            </w:r>
          </w:p>
        </w:tc>
        <w:tc>
          <w:tcPr>
            <w:tcW w:w="1450" w:type="dxa"/>
            <w:shd w:val="clear" w:color="auto" w:fill="auto"/>
            <w:vAlign w:val="center"/>
          </w:tcPr>
          <w:p w14:paraId="272F5838" w14:textId="77777777" w:rsidR="00387543" w:rsidRDefault="00387543" w:rsidP="00FF3013">
            <w:pPr>
              <w:jc w:val="center"/>
              <w:rPr>
                <w:bCs/>
              </w:rPr>
            </w:pPr>
            <w:r>
              <w:rPr>
                <w:rFonts w:hint="eastAsia"/>
                <w:bCs/>
              </w:rPr>
              <w:t>A</w:t>
            </w:r>
            <w:r>
              <w:rPr>
                <w:rFonts w:hint="eastAsia"/>
                <w:bCs/>
              </w:rPr>
              <w:t>级</w:t>
            </w:r>
          </w:p>
        </w:tc>
        <w:tc>
          <w:tcPr>
            <w:tcW w:w="1450" w:type="dxa"/>
            <w:vAlign w:val="center"/>
          </w:tcPr>
          <w:p w14:paraId="5E583462" w14:textId="77777777" w:rsidR="00387543" w:rsidRDefault="00387543" w:rsidP="00FF3013">
            <w:pPr>
              <w:jc w:val="center"/>
              <w:rPr>
                <w:bCs/>
              </w:rPr>
            </w:pPr>
            <w:r>
              <w:rPr>
                <w:rFonts w:hint="eastAsia"/>
                <w:bCs/>
              </w:rPr>
              <w:t>先进水平</w:t>
            </w:r>
          </w:p>
        </w:tc>
      </w:tr>
      <w:tr w:rsidR="00387543" w14:paraId="223BCF55" w14:textId="77777777" w:rsidTr="00FF3013">
        <w:trPr>
          <w:jc w:val="center"/>
        </w:trPr>
        <w:tc>
          <w:tcPr>
            <w:tcW w:w="3392" w:type="dxa"/>
            <w:vAlign w:val="center"/>
          </w:tcPr>
          <w:p w14:paraId="0A8EDD67" w14:textId="77777777" w:rsidR="00387543" w:rsidRDefault="00387543" w:rsidP="00FF3013">
            <w:pPr>
              <w:jc w:val="center"/>
              <w:rPr>
                <w:bCs/>
              </w:rPr>
            </w:pPr>
            <w:r>
              <w:rPr>
                <w:bCs/>
              </w:rPr>
              <w:t>1.18</w:t>
            </w:r>
            <w:r>
              <w:rPr>
                <w:bCs/>
              </w:rPr>
              <w:t>～</w:t>
            </w:r>
            <w:r>
              <w:rPr>
                <w:bCs/>
              </w:rPr>
              <w:t>1.44</w:t>
            </w:r>
          </w:p>
        </w:tc>
        <w:tc>
          <w:tcPr>
            <w:tcW w:w="3052" w:type="dxa"/>
            <w:vAlign w:val="center"/>
          </w:tcPr>
          <w:p w14:paraId="25D07DBB" w14:textId="77777777" w:rsidR="00387543" w:rsidRDefault="00387543" w:rsidP="00FF3013">
            <w:pPr>
              <w:jc w:val="center"/>
              <w:rPr>
                <w:bCs/>
              </w:rPr>
            </w:pPr>
            <w:r>
              <w:rPr>
                <w:bCs/>
              </w:rPr>
              <w:t>1.23</w:t>
            </w:r>
            <w:r>
              <w:rPr>
                <w:bCs/>
              </w:rPr>
              <w:t>～</w:t>
            </w:r>
            <w:r>
              <w:rPr>
                <w:bCs/>
              </w:rPr>
              <w:t>1.54</w:t>
            </w:r>
          </w:p>
        </w:tc>
        <w:tc>
          <w:tcPr>
            <w:tcW w:w="1450" w:type="dxa"/>
            <w:shd w:val="clear" w:color="auto" w:fill="auto"/>
            <w:vAlign w:val="center"/>
          </w:tcPr>
          <w:p w14:paraId="4A742315" w14:textId="77777777" w:rsidR="00387543" w:rsidRDefault="00387543" w:rsidP="00FF3013">
            <w:pPr>
              <w:jc w:val="center"/>
              <w:rPr>
                <w:bCs/>
              </w:rPr>
            </w:pPr>
            <w:r>
              <w:rPr>
                <w:rFonts w:hint="eastAsia"/>
                <w:bCs/>
              </w:rPr>
              <w:t>B</w:t>
            </w:r>
            <w:r>
              <w:rPr>
                <w:rFonts w:hint="eastAsia"/>
                <w:bCs/>
              </w:rPr>
              <w:t>级</w:t>
            </w:r>
          </w:p>
        </w:tc>
        <w:tc>
          <w:tcPr>
            <w:tcW w:w="1450" w:type="dxa"/>
            <w:vAlign w:val="center"/>
          </w:tcPr>
          <w:p w14:paraId="6472C6A7" w14:textId="77777777" w:rsidR="00387543" w:rsidRDefault="00387543" w:rsidP="00FF3013">
            <w:pPr>
              <w:jc w:val="center"/>
              <w:rPr>
                <w:bCs/>
              </w:rPr>
            </w:pPr>
            <w:r>
              <w:rPr>
                <w:rFonts w:hint="eastAsia"/>
                <w:bCs/>
              </w:rPr>
              <w:t>平均水平</w:t>
            </w:r>
          </w:p>
        </w:tc>
      </w:tr>
      <w:tr w:rsidR="00387543" w14:paraId="75227B53" w14:textId="77777777" w:rsidTr="00FF3013">
        <w:trPr>
          <w:jc w:val="center"/>
        </w:trPr>
        <w:tc>
          <w:tcPr>
            <w:tcW w:w="3392" w:type="dxa"/>
            <w:vAlign w:val="center"/>
          </w:tcPr>
          <w:p w14:paraId="6B8DC179" w14:textId="77777777" w:rsidR="00387543" w:rsidRDefault="00387543" w:rsidP="00FF3013">
            <w:pPr>
              <w:jc w:val="center"/>
              <w:rPr>
                <w:bCs/>
              </w:rPr>
            </w:pPr>
            <w:r>
              <w:rPr>
                <w:bCs/>
              </w:rPr>
              <w:t>1.08</w:t>
            </w:r>
            <w:r>
              <w:rPr>
                <w:bCs/>
              </w:rPr>
              <w:t>～</w:t>
            </w:r>
            <w:r>
              <w:rPr>
                <w:bCs/>
              </w:rPr>
              <w:t>1.17</w:t>
            </w:r>
          </w:p>
        </w:tc>
        <w:tc>
          <w:tcPr>
            <w:tcW w:w="3052" w:type="dxa"/>
            <w:vAlign w:val="center"/>
          </w:tcPr>
          <w:p w14:paraId="384437BE" w14:textId="77777777" w:rsidR="00387543" w:rsidRDefault="00387543" w:rsidP="00FF3013">
            <w:pPr>
              <w:jc w:val="center"/>
              <w:rPr>
                <w:bCs/>
              </w:rPr>
            </w:pPr>
            <w:r>
              <w:rPr>
                <w:bCs/>
              </w:rPr>
              <w:t>1.11</w:t>
            </w:r>
            <w:r>
              <w:rPr>
                <w:bCs/>
              </w:rPr>
              <w:t>～</w:t>
            </w:r>
            <w:r>
              <w:rPr>
                <w:bCs/>
              </w:rPr>
              <w:t>1.22</w:t>
            </w:r>
          </w:p>
        </w:tc>
        <w:tc>
          <w:tcPr>
            <w:tcW w:w="1450" w:type="dxa"/>
            <w:shd w:val="clear" w:color="auto" w:fill="auto"/>
            <w:vAlign w:val="center"/>
          </w:tcPr>
          <w:p w14:paraId="2C1B465F" w14:textId="77777777" w:rsidR="00387543" w:rsidRDefault="00387543" w:rsidP="00FF3013">
            <w:pPr>
              <w:jc w:val="center"/>
              <w:rPr>
                <w:bCs/>
              </w:rPr>
            </w:pPr>
            <w:r>
              <w:rPr>
                <w:rFonts w:hint="eastAsia"/>
                <w:bCs/>
              </w:rPr>
              <w:t>C</w:t>
            </w:r>
            <w:r>
              <w:rPr>
                <w:rFonts w:hint="eastAsia"/>
                <w:bCs/>
              </w:rPr>
              <w:t>级</w:t>
            </w:r>
          </w:p>
        </w:tc>
        <w:tc>
          <w:tcPr>
            <w:tcW w:w="1450" w:type="dxa"/>
            <w:vAlign w:val="center"/>
          </w:tcPr>
          <w:p w14:paraId="2D6775E4" w14:textId="77777777" w:rsidR="00387543" w:rsidRDefault="00387543" w:rsidP="00FF3013">
            <w:pPr>
              <w:jc w:val="center"/>
              <w:rPr>
                <w:bCs/>
              </w:rPr>
            </w:pPr>
            <w:r>
              <w:rPr>
                <w:rFonts w:hint="eastAsia"/>
                <w:bCs/>
              </w:rPr>
              <w:t>基准水平</w:t>
            </w:r>
          </w:p>
        </w:tc>
      </w:tr>
    </w:tbl>
    <w:p w14:paraId="46E214A4" w14:textId="77777777" w:rsidR="00387543" w:rsidRDefault="00387543" w:rsidP="00387543">
      <w:pPr>
        <w:pStyle w:val="afffffe"/>
        <w:ind w:firstLineChars="95" w:firstLine="199"/>
        <w:rPr>
          <w:rFonts w:ascii="Times New Roman"/>
        </w:rPr>
      </w:pPr>
    </w:p>
    <w:p w14:paraId="54E78827" w14:textId="72A1D766" w:rsidR="00766587" w:rsidRPr="00B728B0" w:rsidRDefault="00766587" w:rsidP="00387543">
      <w:pPr>
        <w:pStyle w:val="af5"/>
        <w:numPr>
          <w:ilvl w:val="0"/>
          <w:numId w:val="0"/>
        </w:numPr>
        <w:spacing w:beforeLines="0" w:afterLines="0"/>
        <w:outlineLvl w:val="0"/>
        <w:rPr>
          <w:b/>
          <w:sz w:val="24"/>
          <w:szCs w:val="24"/>
        </w:rPr>
      </w:pPr>
    </w:p>
    <w:sectPr w:rsidR="00766587" w:rsidRPr="00B728B0" w:rsidSect="00387543">
      <w:footerReference w:type="even" r:id="rId34"/>
      <w:footerReference w:type="default" r:id="rI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65DB6" w14:textId="77777777" w:rsidR="006D6D20" w:rsidRDefault="006D6D20">
      <w:r>
        <w:separator/>
      </w:r>
    </w:p>
  </w:endnote>
  <w:endnote w:type="continuationSeparator" w:id="0">
    <w:p w14:paraId="3AC2D2B0" w14:textId="77777777" w:rsidR="006D6D20" w:rsidRDefault="006D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Î¢ÈíÑÅºÚ Western">
    <w:altName w:val="Arial"/>
    <w:panose1 w:val="00000000000000000000"/>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3C5D8" w14:textId="77777777" w:rsidR="00766587" w:rsidRDefault="000A17D8">
    <w:pPr>
      <w:pStyle w:val="affff9"/>
      <w:framePr w:wrap="around" w:vAnchor="text" w:hAnchor="margin" w:xAlign="center" w:y="1"/>
      <w:rPr>
        <w:rStyle w:val="afffff"/>
      </w:rPr>
    </w:pPr>
    <w:r>
      <w:rPr>
        <w:rStyle w:val="afffff"/>
      </w:rPr>
      <w:fldChar w:fldCharType="begin"/>
    </w:r>
    <w:r>
      <w:rPr>
        <w:rStyle w:val="afffff"/>
      </w:rPr>
      <w:instrText xml:space="preserve">PAGE  </w:instrText>
    </w:r>
    <w:r>
      <w:rPr>
        <w:rStyle w:val="afffff"/>
      </w:rPr>
      <w:fldChar w:fldCharType="separate"/>
    </w:r>
    <w:r>
      <w:rPr>
        <w:rStyle w:val="afffff"/>
      </w:rPr>
      <w:t>8</w:t>
    </w:r>
    <w:r>
      <w:rPr>
        <w:rStyle w:val="afffff"/>
      </w:rPr>
      <w:fldChar w:fldCharType="end"/>
    </w:r>
  </w:p>
  <w:p w14:paraId="13F9A9B1" w14:textId="77777777" w:rsidR="00766587" w:rsidRDefault="00766587">
    <w:pPr>
      <w:pStyle w:val="affff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1610A" w14:textId="0D6900E7" w:rsidR="00766587" w:rsidRDefault="000A17D8">
    <w:pPr>
      <w:pStyle w:val="affff9"/>
      <w:jc w:val="center"/>
    </w:pPr>
    <w:r>
      <w:fldChar w:fldCharType="begin"/>
    </w:r>
    <w:r>
      <w:instrText xml:space="preserve"> PAGE   \* MERGEFORMAT </w:instrText>
    </w:r>
    <w:r>
      <w:fldChar w:fldCharType="separate"/>
    </w:r>
    <w:r w:rsidR="005E6B45" w:rsidRPr="005E6B45">
      <w:rPr>
        <w:noProof/>
        <w:lang w:val="zh-CN"/>
      </w:rPr>
      <w:t>47</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83052" w14:textId="77777777" w:rsidR="006D6D20" w:rsidRDefault="006D6D20">
      <w:r>
        <w:separator/>
      </w:r>
    </w:p>
  </w:footnote>
  <w:footnote w:type="continuationSeparator" w:id="0">
    <w:p w14:paraId="77535E55" w14:textId="77777777" w:rsidR="006D6D20" w:rsidRDefault="006D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73E2A" w14:textId="77777777" w:rsidR="00F660C3" w:rsidRDefault="000A17D8" w:rsidP="00F660C3">
    <w:pPr>
      <w:pStyle w:val="affffb"/>
      <w:pBdr>
        <w:bottom w:val="none" w:sz="0" w:space="0" w:color="auto"/>
      </w:pBdr>
      <w:jc w:val="right"/>
      <w:rPr>
        <w:sz w:val="21"/>
        <w:szCs w:val="21"/>
      </w:rPr>
    </w:pPr>
    <w:r>
      <w:rPr>
        <w:rFonts w:ascii="宋体" w:cs="宋体"/>
        <w:color w:val="000000"/>
        <w:kern w:val="0"/>
        <w:szCs w:val="21"/>
      </w:rPr>
      <w:t xml:space="preserve">                                                                            </w:t>
    </w:r>
    <w:r w:rsidR="00F660C3">
      <w:rPr>
        <w:rFonts w:ascii="宋体" w:cs="宋体" w:hint="eastAsia"/>
        <w:color w:val="000000"/>
        <w:kern w:val="0"/>
        <w:szCs w:val="21"/>
      </w:rPr>
      <w:t>T/</w:t>
    </w:r>
    <w:r w:rsidR="00F660C3">
      <w:rPr>
        <w:rFonts w:hint="eastAsia"/>
        <w:sz w:val="21"/>
        <w:szCs w:val="21"/>
      </w:rPr>
      <w:t>CECA-G</w:t>
    </w:r>
    <w:r w:rsidR="00F660C3">
      <w:rPr>
        <w:sz w:val="21"/>
        <w:szCs w:val="21"/>
      </w:rPr>
      <w:t>—</w:t>
    </w:r>
    <w:r w:rsidR="00F660C3">
      <w:rPr>
        <w:rFonts w:hint="eastAsia"/>
        <w:sz w:val="21"/>
        <w:szCs w:val="21"/>
      </w:rPr>
      <w:t>00XX</w:t>
    </w:r>
    <w:r w:rsidR="00F660C3">
      <w:rPr>
        <w:sz w:val="21"/>
        <w:szCs w:val="21"/>
      </w:rPr>
      <w:t>—20</w:t>
    </w:r>
    <w:r w:rsidR="00F660C3">
      <w:rPr>
        <w:rFonts w:hint="eastAsia"/>
        <w:sz w:val="21"/>
        <w:szCs w:val="21"/>
      </w:rPr>
      <w:t>21</w:t>
    </w:r>
  </w:p>
  <w:p w14:paraId="48A202E7" w14:textId="7AD17995" w:rsidR="00766587" w:rsidRDefault="00F660C3" w:rsidP="00F660C3">
    <w:pPr>
      <w:pStyle w:val="affffb"/>
      <w:pBdr>
        <w:bottom w:val="none" w:sz="0" w:space="0" w:color="auto"/>
      </w:pBdr>
      <w:jc w:val="right"/>
      <w:rPr>
        <w:sz w:val="21"/>
        <w:szCs w:val="21"/>
      </w:rPr>
    </w:pPr>
    <w:r w:rsidRPr="00EB3960">
      <w:rPr>
        <w:sz w:val="21"/>
        <w:szCs w:val="21"/>
      </w:rPr>
      <w:t>T/CSTE 00XX—2021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D2DF0F0"/>
    <w:multiLevelType w:val="multilevel"/>
    <w:tmpl w:val="ED2DF0F0"/>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 w15:restartNumberingAfterBreak="0">
    <w:nsid w:val="00000009"/>
    <w:multiLevelType w:val="multilevel"/>
    <w:tmpl w:val="00000009"/>
    <w:lvl w:ilvl="0">
      <w:start w:val="1"/>
      <w:numFmt w:val="decimal"/>
      <w:pStyle w:val="a"/>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2" w15:restartNumberingAfterBreak="0">
    <w:nsid w:val="02837933"/>
    <w:multiLevelType w:val="multilevel"/>
    <w:tmpl w:val="02837933"/>
    <w:lvl w:ilvl="0">
      <w:start w:val="1"/>
      <w:numFmt w:val="decimal"/>
      <w:pStyle w:val="a0"/>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3" w15:restartNumberingAfterBreak="0">
    <w:nsid w:val="040A15CD"/>
    <w:multiLevelType w:val="multilevel"/>
    <w:tmpl w:val="040A15CD"/>
    <w:lvl w:ilvl="0">
      <w:start w:val="1"/>
      <w:numFmt w:val="none"/>
      <w:suff w:val="nothing"/>
      <w:lvlText w:val="　"/>
      <w:lvlJc w:val="left"/>
      <w:rPr>
        <w:rFonts w:ascii="黑体" w:eastAsia="黑体" w:hAnsi="Times New Roman" w:cs="Times New Roman" w:hint="eastAsia"/>
        <w:b w:val="0"/>
        <w:i w:val="0"/>
        <w:sz w:val="21"/>
      </w:rPr>
    </w:lvl>
    <w:lvl w:ilvl="1">
      <w:start w:val="1"/>
      <w:numFmt w:val="decimal"/>
      <w:isLgl/>
      <w:suff w:val="nothing"/>
      <w:lvlText w:val="%2　"/>
      <w:lvlJc w:val="left"/>
      <w:rPr>
        <w:rFonts w:ascii="黑体" w:eastAsia="黑体" w:hAnsi="Times New Roman" w:cs="Times New Roman" w:hint="eastAsia"/>
        <w:b w:val="0"/>
        <w:i w:val="0"/>
        <w:snapToGrid/>
        <w:spacing w:val="0"/>
        <w:w w:val="100"/>
        <w:kern w:val="21"/>
        <w:sz w:val="21"/>
      </w:rPr>
    </w:lvl>
    <w:lvl w:ilvl="2">
      <w:start w:val="1"/>
      <w:numFmt w:val="decimal"/>
      <w:pStyle w:val="a1"/>
      <w:suff w:val="nothing"/>
      <w:lvlText w:val="%1%2.%3　"/>
      <w:lvlJc w:val="left"/>
      <w:rPr>
        <w:rFonts w:ascii="黑体" w:eastAsia="黑体" w:hAnsi="Times New Roman" w:cs="Times New Roman" w:hint="eastAsia"/>
        <w:b w:val="0"/>
        <w:i w:val="0"/>
        <w:sz w:val="21"/>
      </w:rPr>
    </w:lvl>
    <w:lvl w:ilvl="3">
      <w:start w:val="1"/>
      <w:numFmt w:val="decimal"/>
      <w:pStyle w:val="a2"/>
      <w:suff w:val="nothing"/>
      <w:lvlText w:val="%1%2.%3.%4　"/>
      <w:lvlJc w:val="left"/>
      <w:rPr>
        <w:rFonts w:ascii="黑体" w:eastAsia="黑体" w:hAnsi="Times New Roman" w:cs="Times New Roman" w:hint="eastAsia"/>
        <w:b w:val="0"/>
        <w:i w:val="0"/>
        <w:sz w:val="21"/>
      </w:rPr>
    </w:lvl>
    <w:lvl w:ilvl="4">
      <w:start w:val="1"/>
      <w:numFmt w:val="decimal"/>
      <w:pStyle w:val="a3"/>
      <w:suff w:val="nothing"/>
      <w:lvlText w:val="%1%2.%3.%4.%5　"/>
      <w:lvlJc w:val="left"/>
      <w:rPr>
        <w:rFonts w:ascii="黑体" w:eastAsia="黑体" w:hAnsi="Times New Roman" w:cs="Times New Roman" w:hint="eastAsia"/>
        <w:b w:val="0"/>
        <w:i w:val="0"/>
        <w:sz w:val="21"/>
      </w:rPr>
    </w:lvl>
    <w:lvl w:ilvl="5">
      <w:start w:val="1"/>
      <w:numFmt w:val="decimal"/>
      <w:pStyle w:val="a4"/>
      <w:suff w:val="nothing"/>
      <w:lvlText w:val="%1%2.%3.%4.%5.%6　"/>
      <w:lvlJc w:val="left"/>
      <w:rPr>
        <w:rFonts w:ascii="黑体" w:eastAsia="黑体" w:hAnsi="Times New Roman" w:cs="Times New Roman" w:hint="eastAsia"/>
        <w:b w:val="0"/>
        <w:i w:val="0"/>
        <w:sz w:val="21"/>
      </w:rPr>
    </w:lvl>
    <w:lvl w:ilvl="6">
      <w:start w:val="1"/>
      <w:numFmt w:val="decimal"/>
      <w:pStyle w:val="a5"/>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4" w15:restartNumberingAfterBreak="0">
    <w:nsid w:val="079102AD"/>
    <w:multiLevelType w:val="multilevel"/>
    <w:tmpl w:val="079102AD"/>
    <w:lvl w:ilvl="0">
      <w:start w:val="1"/>
      <w:numFmt w:val="decimal"/>
      <w:pStyle w:val="a6"/>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5" w15:restartNumberingAfterBreak="0">
    <w:nsid w:val="07ED3FEA"/>
    <w:multiLevelType w:val="multilevel"/>
    <w:tmpl w:val="07ED3FEA"/>
    <w:lvl w:ilvl="0">
      <w:start w:val="1"/>
      <w:numFmt w:val="none"/>
      <w:pStyle w:val="a7"/>
      <w:lvlText w:val="%1"/>
      <w:lvlJc w:val="left"/>
      <w:pPr>
        <w:ind w:left="425" w:hanging="425"/>
      </w:pPr>
      <w:rPr>
        <w:rFonts w:hint="eastAsia"/>
      </w:rPr>
    </w:lvl>
    <w:lvl w:ilvl="1">
      <w:start w:val="1"/>
      <w:numFmt w:val="decimal"/>
      <w:pStyle w:val="a8"/>
      <w:suff w:val="nothing"/>
      <w:lvlText w:val="%10.%2 "/>
      <w:lvlJc w:val="left"/>
      <w:pPr>
        <w:ind w:left="0" w:firstLine="0"/>
      </w:pPr>
      <w:rPr>
        <w:rFonts w:ascii="黑体" w:eastAsia="黑体" w:hAnsiTheme="minorHAnsi" w:hint="eastAsia"/>
        <w:b w:val="0"/>
        <w:i w:val="0"/>
        <w:sz w:val="21"/>
      </w:rPr>
    </w:lvl>
    <w:lvl w:ilvl="2">
      <w:start w:val="1"/>
      <w:numFmt w:val="decimal"/>
      <w:pStyle w:val="a9"/>
      <w:suff w:val="nothing"/>
      <w:lvlText w:val="%10.%2.%3 "/>
      <w:lvlJc w:val="left"/>
      <w:pPr>
        <w:ind w:left="0" w:firstLine="0"/>
      </w:pPr>
      <w:rPr>
        <w:rFonts w:ascii="黑体" w:eastAsia="黑体" w:hAnsiTheme="minorHAnsi" w:hint="eastAsia"/>
        <w:b w:val="0"/>
        <w:i w:val="0"/>
        <w:sz w:val="21"/>
      </w:rPr>
    </w:lvl>
    <w:lvl w:ilvl="3">
      <w:start w:val="1"/>
      <w:numFmt w:val="decimal"/>
      <w:pStyle w:val="aa"/>
      <w:suff w:val="nothing"/>
      <w:lvlText w:val="%10.%2.%3.%4 "/>
      <w:lvlJc w:val="left"/>
      <w:pPr>
        <w:ind w:left="0" w:firstLine="0"/>
      </w:pPr>
      <w:rPr>
        <w:rFonts w:ascii="黑体" w:eastAsia="黑体" w:hAnsiTheme="minorHAnsi" w:hint="eastAsia"/>
        <w:b w:val="0"/>
        <w:i w:val="0"/>
        <w:sz w:val="21"/>
      </w:rPr>
    </w:lvl>
    <w:lvl w:ilvl="4">
      <w:start w:val="1"/>
      <w:numFmt w:val="decimal"/>
      <w:pStyle w:val="ab"/>
      <w:suff w:val="nothing"/>
      <w:lvlText w:val="%10.%2.%3.%4.%5 "/>
      <w:lvlJc w:val="left"/>
      <w:pPr>
        <w:ind w:left="0" w:firstLine="0"/>
      </w:pPr>
      <w:rPr>
        <w:rFonts w:ascii="黑体" w:eastAsia="黑体" w:hAnsiTheme="minorHAnsi" w:hint="eastAsia"/>
        <w:b w:val="0"/>
        <w:i w:val="0"/>
        <w:sz w:val="21"/>
      </w:rPr>
    </w:lvl>
    <w:lvl w:ilvl="5">
      <w:start w:val="1"/>
      <w:numFmt w:val="decimal"/>
      <w:pStyle w:val="ac"/>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0A8137C4"/>
    <w:multiLevelType w:val="hybridMultilevel"/>
    <w:tmpl w:val="12886B6E"/>
    <w:lvl w:ilvl="0" w:tplc="362E118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0AE367E9"/>
    <w:multiLevelType w:val="multilevel"/>
    <w:tmpl w:val="0AE367E9"/>
    <w:lvl w:ilvl="0">
      <w:start w:val="1"/>
      <w:numFmt w:val="none"/>
      <w:pStyle w:val="ad"/>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8" w15:restartNumberingAfterBreak="0">
    <w:nsid w:val="0BDC1670"/>
    <w:multiLevelType w:val="multilevel"/>
    <w:tmpl w:val="0BDC1670"/>
    <w:lvl w:ilvl="0">
      <w:start w:val="1"/>
      <w:numFmt w:val="decimal"/>
      <w:pStyle w:val="ae"/>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0D051F45"/>
    <w:multiLevelType w:val="multilevel"/>
    <w:tmpl w:val="0D051F45"/>
    <w:lvl w:ilvl="0">
      <w:start w:val="1"/>
      <w:numFmt w:val="lowerRoman"/>
      <w:pStyle w:val="af"/>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10" w15:restartNumberingAfterBreak="0">
    <w:nsid w:val="12B445BA"/>
    <w:multiLevelType w:val="hybridMultilevel"/>
    <w:tmpl w:val="7B0E4D66"/>
    <w:lvl w:ilvl="0" w:tplc="2A40577E">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14A07160"/>
    <w:multiLevelType w:val="hybridMultilevel"/>
    <w:tmpl w:val="3828CA1C"/>
    <w:lvl w:ilvl="0" w:tplc="2F5C4110">
      <w:start w:val="1"/>
      <w:numFmt w:val="decimal"/>
      <w:pStyle w:val="af0"/>
      <w:lvlText w:val="4.1.%1."/>
      <w:lvlJc w:val="left"/>
      <w:pPr>
        <w:ind w:left="42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AD20F90"/>
    <w:multiLevelType w:val="multilevel"/>
    <w:tmpl w:val="1AD20F90"/>
    <w:lvl w:ilvl="0">
      <w:start w:val="1"/>
      <w:numFmt w:val="none"/>
      <w:pStyle w:val="af1"/>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1AF15012"/>
    <w:multiLevelType w:val="multilevel"/>
    <w:tmpl w:val="1AF15012"/>
    <w:lvl w:ilvl="0">
      <w:start w:val="1"/>
      <w:numFmt w:val="upperLetter"/>
      <w:pStyle w:val="af2"/>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4" w15:restartNumberingAfterBreak="0">
    <w:nsid w:val="1DBA1CAE"/>
    <w:multiLevelType w:val="hybridMultilevel"/>
    <w:tmpl w:val="8AB6FFE2"/>
    <w:lvl w:ilvl="0" w:tplc="4C98F98E">
      <w:start w:val="1"/>
      <w:numFmt w:val="decimal"/>
      <w:pStyle w:val="af3"/>
      <w:lvlText w:val="3.%1."/>
      <w:lvlJc w:val="left"/>
      <w:pPr>
        <w:ind w:left="420" w:hanging="420"/>
      </w:pPr>
      <w:rPr>
        <w:rFonts w:ascii="黑体" w:eastAsia="黑体" w:hAnsi="黑体"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EAA1992"/>
    <w:multiLevelType w:val="multilevel"/>
    <w:tmpl w:val="1EAA1992"/>
    <w:lvl w:ilvl="0">
      <w:start w:val="1"/>
      <w:numFmt w:val="none"/>
      <w:pStyle w:val="af4"/>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6" w15:restartNumberingAfterBreak="0">
    <w:nsid w:val="1FC91163"/>
    <w:multiLevelType w:val="multilevel"/>
    <w:tmpl w:val="1FC91163"/>
    <w:lvl w:ilvl="0">
      <w:start w:val="1"/>
      <w:numFmt w:val="decimal"/>
      <w:pStyle w:val="af5"/>
      <w:suff w:val="nothing"/>
      <w:lvlText w:val="%1　"/>
      <w:lvlJc w:val="left"/>
      <w:pPr>
        <w:ind w:left="142" w:firstLine="0"/>
      </w:pPr>
      <w:rPr>
        <w:rFonts w:ascii="黑体" w:eastAsia="黑体" w:hAnsi="Times New Roman" w:hint="eastAsia"/>
        <w:b w:val="0"/>
        <w:i w:val="0"/>
        <w:sz w:val="21"/>
        <w:szCs w:val="21"/>
      </w:rPr>
    </w:lvl>
    <w:lvl w:ilvl="1">
      <w:start w:val="1"/>
      <w:numFmt w:val="decimal"/>
      <w:pStyle w:val="af6"/>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af7"/>
      <w:suff w:val="nothing"/>
      <w:lvlText w:val="%1.%2.%3　"/>
      <w:lvlJc w:val="left"/>
      <w:pPr>
        <w:ind w:left="0" w:firstLine="0"/>
      </w:pPr>
      <w:rPr>
        <w:rFonts w:ascii="黑体" w:eastAsia="黑体" w:hAnsi="Times New Roman" w:hint="eastAsia"/>
        <w:b w:val="0"/>
        <w:i w:val="0"/>
        <w:sz w:val="21"/>
      </w:rPr>
    </w:lvl>
    <w:lvl w:ilvl="3">
      <w:start w:val="1"/>
      <w:numFmt w:val="decimal"/>
      <w:pStyle w:val="af8"/>
      <w:suff w:val="nothing"/>
      <w:lvlText w:val="%1.%2.%3.%4　"/>
      <w:lvlJc w:val="left"/>
      <w:pPr>
        <w:ind w:left="0" w:firstLine="0"/>
      </w:pPr>
      <w:rPr>
        <w:rFonts w:ascii="黑体" w:eastAsia="黑体" w:hAnsi="Times New Roman" w:hint="eastAsia"/>
        <w:b w:val="0"/>
        <w:i w:val="0"/>
        <w:sz w:val="21"/>
      </w:rPr>
    </w:lvl>
    <w:lvl w:ilvl="4">
      <w:start w:val="1"/>
      <w:numFmt w:val="decimal"/>
      <w:pStyle w:val="af9"/>
      <w:suff w:val="nothing"/>
      <w:lvlText w:val="%1.%2.%3.%4.%5　"/>
      <w:lvlJc w:val="left"/>
      <w:pPr>
        <w:ind w:left="0" w:firstLine="0"/>
      </w:pPr>
      <w:rPr>
        <w:rFonts w:ascii="黑体" w:eastAsia="黑体" w:hAnsi="Times New Roman" w:hint="eastAsia"/>
        <w:b w:val="0"/>
        <w:i w:val="0"/>
        <w:sz w:val="21"/>
      </w:rPr>
    </w:lvl>
    <w:lvl w:ilvl="5">
      <w:start w:val="1"/>
      <w:numFmt w:val="decimal"/>
      <w:pStyle w:val="afa"/>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7" w15:restartNumberingAfterBreak="0">
    <w:nsid w:val="25846BFB"/>
    <w:multiLevelType w:val="hybridMultilevel"/>
    <w:tmpl w:val="AA4EF86E"/>
    <w:lvl w:ilvl="0" w:tplc="459CFAB4">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27E8318A"/>
    <w:multiLevelType w:val="hybridMultilevel"/>
    <w:tmpl w:val="2FB82FB6"/>
    <w:lvl w:ilvl="0" w:tplc="A6626AEE">
      <w:start w:val="1"/>
      <w:numFmt w:val="decimal"/>
      <w:pStyle w:val="3"/>
      <w:lvlText w:val="3.%1."/>
      <w:lvlJc w:val="left"/>
      <w:pPr>
        <w:ind w:left="42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8D3566C"/>
    <w:multiLevelType w:val="hybridMultilevel"/>
    <w:tmpl w:val="A3AC8548"/>
    <w:lvl w:ilvl="0" w:tplc="87CE8FDE">
      <w:start w:val="1"/>
      <w:numFmt w:val="decimal"/>
      <w:pStyle w:val="2"/>
      <w:lvlText w:val="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A8F7113"/>
    <w:multiLevelType w:val="multilevel"/>
    <w:tmpl w:val="2A8F7113"/>
    <w:lvl w:ilvl="0">
      <w:start w:val="1"/>
      <w:numFmt w:val="upperLetter"/>
      <w:pStyle w:val="afb"/>
      <w:suff w:val="space"/>
      <w:lvlText w:val="%1"/>
      <w:lvlJc w:val="left"/>
      <w:pPr>
        <w:ind w:left="623" w:hanging="425"/>
      </w:pPr>
      <w:rPr>
        <w:rFonts w:hint="eastAsia"/>
      </w:rPr>
    </w:lvl>
    <w:lvl w:ilvl="1">
      <w:start w:val="1"/>
      <w:numFmt w:val="decimal"/>
      <w:pStyle w:val="afc"/>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21" w15:restartNumberingAfterBreak="0">
    <w:nsid w:val="2C5917C3"/>
    <w:multiLevelType w:val="multilevel"/>
    <w:tmpl w:val="2C5917C3"/>
    <w:lvl w:ilvl="0">
      <w:start w:val="1"/>
      <w:numFmt w:val="none"/>
      <w:pStyle w:val="afd"/>
      <w:lvlText w:val="%1——"/>
      <w:lvlJc w:val="left"/>
      <w:pPr>
        <w:tabs>
          <w:tab w:val="left" w:pos="851"/>
        </w:tabs>
        <w:ind w:left="851" w:hanging="426"/>
      </w:pPr>
      <w:rPr>
        <w:rFonts w:ascii="宋体" w:eastAsia="宋体" w:hAnsi="Times New Roman" w:hint="eastAsia"/>
        <w:b w:val="0"/>
        <w:i w:val="0"/>
        <w:sz w:val="21"/>
      </w:rPr>
    </w:lvl>
    <w:lvl w:ilvl="1">
      <w:start w:val="1"/>
      <w:numFmt w:val="none"/>
      <w:pStyle w:val="20"/>
      <w:lvlText w:val=""/>
      <w:lvlJc w:val="left"/>
      <w:pPr>
        <w:ind w:left="851" w:hanging="431"/>
      </w:pPr>
      <w:rPr>
        <w:rFonts w:ascii="Symbol" w:hAnsi="Symbol" w:hint="default"/>
        <w:sz w:val="21"/>
      </w:rPr>
    </w:lvl>
    <w:lvl w:ilvl="2">
      <w:start w:val="1"/>
      <w:numFmt w:val="bullet"/>
      <w:pStyle w:val="afe"/>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22" w15:restartNumberingAfterBreak="0">
    <w:nsid w:val="32F04FB2"/>
    <w:multiLevelType w:val="multilevel"/>
    <w:tmpl w:val="32F04FB2"/>
    <w:lvl w:ilvl="0">
      <w:start w:val="1"/>
      <w:numFmt w:val="lowerLetter"/>
      <w:pStyle w:val="aff"/>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3" w15:restartNumberingAfterBreak="0">
    <w:nsid w:val="3CC74EAB"/>
    <w:multiLevelType w:val="hybridMultilevel"/>
    <w:tmpl w:val="521C851C"/>
    <w:lvl w:ilvl="0" w:tplc="459CFAB4">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44C50F90"/>
    <w:multiLevelType w:val="multilevel"/>
    <w:tmpl w:val="44C50F90"/>
    <w:lvl w:ilvl="0">
      <w:start w:val="1"/>
      <w:numFmt w:val="lowerLetter"/>
      <w:pStyle w:val="aff0"/>
      <w:lvlText w:val="%1)"/>
      <w:lvlJc w:val="left"/>
      <w:pPr>
        <w:tabs>
          <w:tab w:val="left" w:pos="839"/>
        </w:tabs>
        <w:ind w:left="839" w:hanging="419"/>
      </w:pPr>
      <w:rPr>
        <w:rFonts w:ascii="Times New Roman" w:eastAsia="宋体" w:hAnsi="Times New Roman" w:cs="Times New Roman" w:hint="default"/>
        <w:b w:val="0"/>
        <w:i w:val="0"/>
        <w:sz w:val="20"/>
        <w:szCs w:val="21"/>
      </w:rPr>
    </w:lvl>
    <w:lvl w:ilvl="1">
      <w:start w:val="1"/>
      <w:numFmt w:val="decimal"/>
      <w:pStyle w:val="aff1"/>
      <w:lvlText w:val="%2)"/>
      <w:lvlJc w:val="left"/>
      <w:pPr>
        <w:tabs>
          <w:tab w:val="left" w:pos="1259"/>
        </w:tabs>
        <w:ind w:left="1259" w:hanging="420"/>
      </w:pPr>
      <w:rPr>
        <w:rFonts w:ascii="宋体" w:eastAsia="宋体" w:hAnsi="宋体" w:hint="eastAsia"/>
        <w:b w:val="0"/>
        <w:i w:val="0"/>
        <w:sz w:val="20"/>
      </w:rPr>
    </w:lvl>
    <w:lvl w:ilvl="2">
      <w:start w:val="1"/>
      <w:numFmt w:val="decimal"/>
      <w:pStyle w:val="aff2"/>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25" w15:restartNumberingAfterBreak="0">
    <w:nsid w:val="48802D1C"/>
    <w:multiLevelType w:val="multilevel"/>
    <w:tmpl w:val="48802D1C"/>
    <w:lvl w:ilvl="0">
      <w:start w:val="1"/>
      <w:numFmt w:val="upperLetter"/>
      <w:pStyle w:val="aff3"/>
      <w:lvlText w:val="%1"/>
      <w:lvlJc w:val="left"/>
      <w:pPr>
        <w:ind w:left="420" w:hanging="420"/>
      </w:pPr>
      <w:rPr>
        <w:rFonts w:hint="eastAsia"/>
      </w:rPr>
    </w:lvl>
    <w:lvl w:ilvl="1">
      <w:start w:val="1"/>
      <w:numFmt w:val="decimal"/>
      <w:pStyle w:val="aff4"/>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6" w15:restartNumberingAfterBreak="0">
    <w:nsid w:val="49156D4B"/>
    <w:multiLevelType w:val="hybridMultilevel"/>
    <w:tmpl w:val="4E56973A"/>
    <w:lvl w:ilvl="0" w:tplc="14C41C5E">
      <w:start w:val="1"/>
      <w:numFmt w:val="decimal"/>
      <w:lvlText w:val="%1）"/>
      <w:lvlJc w:val="left"/>
      <w:pPr>
        <w:ind w:left="780" w:hanging="360"/>
      </w:pPr>
      <w:rPr>
        <w:rFonts w:hint="default"/>
      </w:rPr>
    </w:lvl>
    <w:lvl w:ilvl="1" w:tplc="2A40577E">
      <w:start w:val="1"/>
      <w:numFmt w:val="lowerLetter"/>
      <w:lvlText w:val="%2）"/>
      <w:lvlJc w:val="left"/>
      <w:pPr>
        <w:ind w:left="1200" w:hanging="36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4B733A5F"/>
    <w:multiLevelType w:val="multilevel"/>
    <w:tmpl w:val="4B733A5F"/>
    <w:lvl w:ilvl="0">
      <w:start w:val="1"/>
      <w:numFmt w:val="decimal"/>
      <w:pStyle w:val="aff5"/>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28" w15:restartNumberingAfterBreak="0">
    <w:nsid w:val="4E5D0534"/>
    <w:multiLevelType w:val="multilevel"/>
    <w:tmpl w:val="4E5D0534"/>
    <w:lvl w:ilvl="0">
      <w:start w:val="1"/>
      <w:numFmt w:val="decimal"/>
      <w:pStyle w:val="aff6"/>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9" w15:restartNumberingAfterBreak="0">
    <w:nsid w:val="52141F00"/>
    <w:multiLevelType w:val="hybridMultilevel"/>
    <w:tmpl w:val="52167144"/>
    <w:lvl w:ilvl="0" w:tplc="459CFAB4">
      <w:start w:val="1"/>
      <w:numFmt w:val="lowerLetter"/>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30" w15:restartNumberingAfterBreak="0">
    <w:nsid w:val="54632751"/>
    <w:multiLevelType w:val="multilevel"/>
    <w:tmpl w:val="54632751"/>
    <w:lvl w:ilvl="0">
      <w:start w:val="1"/>
      <w:numFmt w:val="none"/>
      <w:pStyle w:val="aff7"/>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31" w15:restartNumberingAfterBreak="0">
    <w:nsid w:val="557C2AF5"/>
    <w:multiLevelType w:val="multilevel"/>
    <w:tmpl w:val="557C2AF5"/>
    <w:lvl w:ilvl="0">
      <w:start w:val="1"/>
      <w:numFmt w:val="decimal"/>
      <w:pStyle w:val="aff8"/>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2" w15:restartNumberingAfterBreak="0">
    <w:nsid w:val="5603797C"/>
    <w:multiLevelType w:val="multilevel"/>
    <w:tmpl w:val="E9BA3494"/>
    <w:lvl w:ilvl="0">
      <w:start w:val="1"/>
      <w:numFmt w:val="upperLetter"/>
      <w:pStyle w:val="aff9"/>
      <w:suff w:val="space"/>
      <w:lvlText w:val="%1"/>
      <w:lvlJc w:val="left"/>
      <w:pPr>
        <w:ind w:left="425" w:hanging="425"/>
      </w:pPr>
      <w:rPr>
        <w:rFonts w:hint="eastAsia"/>
      </w:rPr>
    </w:lvl>
    <w:lvl w:ilvl="1">
      <w:start w:val="1"/>
      <w:numFmt w:val="decimal"/>
      <w:pStyle w:val="affa"/>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564D2089"/>
    <w:multiLevelType w:val="multilevel"/>
    <w:tmpl w:val="564D2089"/>
    <w:lvl w:ilvl="0">
      <w:start w:val="1"/>
      <w:numFmt w:val="none"/>
      <w:pStyle w:val="affb"/>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4" w15:restartNumberingAfterBreak="0">
    <w:nsid w:val="56B05A48"/>
    <w:multiLevelType w:val="hybridMultilevel"/>
    <w:tmpl w:val="80E41880"/>
    <w:lvl w:ilvl="0" w:tplc="459CFAB4">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15:restartNumberingAfterBreak="0">
    <w:nsid w:val="60B55DC2"/>
    <w:multiLevelType w:val="multilevel"/>
    <w:tmpl w:val="60B55DC2"/>
    <w:lvl w:ilvl="0">
      <w:start w:val="1"/>
      <w:numFmt w:val="upperLetter"/>
      <w:pStyle w:val="affc"/>
      <w:lvlText w:val="%1"/>
      <w:lvlJc w:val="left"/>
      <w:pPr>
        <w:tabs>
          <w:tab w:val="left" w:pos="0"/>
        </w:tabs>
        <w:ind w:left="0" w:hanging="425"/>
      </w:pPr>
      <w:rPr>
        <w:rFonts w:hint="eastAsia"/>
      </w:rPr>
    </w:lvl>
    <w:lvl w:ilvl="1">
      <w:start w:val="1"/>
      <w:numFmt w:val="decimal"/>
      <w:pStyle w:val="affd"/>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36" w15:restartNumberingAfterBreak="0">
    <w:nsid w:val="644622F9"/>
    <w:multiLevelType w:val="multilevel"/>
    <w:tmpl w:val="644622F9"/>
    <w:lvl w:ilvl="0">
      <w:start w:val="1"/>
      <w:numFmt w:val="upperRoman"/>
      <w:pStyle w:val="aff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37" w15:restartNumberingAfterBreak="0">
    <w:nsid w:val="646260FA"/>
    <w:multiLevelType w:val="multilevel"/>
    <w:tmpl w:val="31B2E04E"/>
    <w:lvl w:ilvl="0">
      <w:start w:val="1"/>
      <w:numFmt w:val="decimal"/>
      <w:lvlRestart w:val="0"/>
      <w:pStyle w:val="afff"/>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8" w15:restartNumberingAfterBreak="0">
    <w:nsid w:val="654A26C9"/>
    <w:multiLevelType w:val="multilevel"/>
    <w:tmpl w:val="654A26C9"/>
    <w:lvl w:ilvl="0">
      <w:start w:val="1"/>
      <w:numFmt w:val="none"/>
      <w:pStyle w:val="21"/>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9" w15:restartNumberingAfterBreak="0">
    <w:nsid w:val="6568013B"/>
    <w:multiLevelType w:val="hybridMultilevel"/>
    <w:tmpl w:val="BE22A704"/>
    <w:lvl w:ilvl="0" w:tplc="459CFAB4">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15:restartNumberingAfterBreak="0">
    <w:nsid w:val="657D3FBC"/>
    <w:multiLevelType w:val="multilevel"/>
    <w:tmpl w:val="657D3FBC"/>
    <w:lvl w:ilvl="0">
      <w:start w:val="1"/>
      <w:numFmt w:val="upperLetter"/>
      <w:pStyle w:val="afff0"/>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ff1"/>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ff2"/>
      <w:suff w:val="nothing"/>
      <w:lvlText w:val="%1.%2.%3　"/>
      <w:lvlJc w:val="left"/>
      <w:pPr>
        <w:ind w:left="315" w:firstLine="0"/>
      </w:pPr>
      <w:rPr>
        <w:rFonts w:ascii="黑体" w:eastAsia="黑体" w:hAnsi="Times New Roman" w:hint="eastAsia"/>
        <w:b w:val="0"/>
        <w:i w:val="0"/>
        <w:sz w:val="21"/>
      </w:rPr>
    </w:lvl>
    <w:lvl w:ilvl="3">
      <w:start w:val="1"/>
      <w:numFmt w:val="decimal"/>
      <w:pStyle w:val="afff3"/>
      <w:suff w:val="nothing"/>
      <w:lvlText w:val="%1.%2.%3.%4　"/>
      <w:lvlJc w:val="left"/>
      <w:pPr>
        <w:ind w:left="0" w:firstLine="0"/>
      </w:pPr>
      <w:rPr>
        <w:rFonts w:ascii="黑体" w:eastAsia="黑体" w:hAnsi="Times New Roman" w:hint="eastAsia"/>
        <w:b w:val="0"/>
        <w:i w:val="0"/>
        <w:sz w:val="21"/>
      </w:rPr>
    </w:lvl>
    <w:lvl w:ilvl="4">
      <w:start w:val="1"/>
      <w:numFmt w:val="decimal"/>
      <w:pStyle w:val="afff4"/>
      <w:suff w:val="nothing"/>
      <w:lvlText w:val="%1.%2.%3.%4.%5　"/>
      <w:lvlJc w:val="left"/>
      <w:pPr>
        <w:ind w:left="0" w:firstLine="0"/>
      </w:pPr>
      <w:rPr>
        <w:rFonts w:ascii="黑体" w:eastAsia="黑体" w:hAnsi="Times New Roman" w:hint="eastAsia"/>
        <w:b w:val="0"/>
        <w:i w:val="0"/>
        <w:sz w:val="21"/>
      </w:rPr>
    </w:lvl>
    <w:lvl w:ilvl="5">
      <w:start w:val="1"/>
      <w:numFmt w:val="decimal"/>
      <w:pStyle w:val="afff5"/>
      <w:suff w:val="nothing"/>
      <w:lvlText w:val="%1.%2.%3.%4.%5.%6　"/>
      <w:lvlJc w:val="left"/>
      <w:pPr>
        <w:ind w:left="0" w:firstLine="0"/>
      </w:pPr>
      <w:rPr>
        <w:rFonts w:ascii="黑体" w:eastAsia="黑体" w:hAnsi="Times New Roman" w:hint="eastAsia"/>
        <w:b w:val="0"/>
        <w:i w:val="0"/>
        <w:sz w:val="21"/>
      </w:rPr>
    </w:lvl>
    <w:lvl w:ilvl="6">
      <w:start w:val="1"/>
      <w:numFmt w:val="decimal"/>
      <w:pStyle w:val="afff6"/>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1" w15:restartNumberingAfterBreak="0">
    <w:nsid w:val="69506ABF"/>
    <w:multiLevelType w:val="multilevel"/>
    <w:tmpl w:val="69506ABF"/>
    <w:lvl w:ilvl="0">
      <w:start w:val="1"/>
      <w:numFmt w:val="bullet"/>
      <w:pStyle w:val="22"/>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42" w15:restartNumberingAfterBreak="0">
    <w:nsid w:val="6CA41985"/>
    <w:multiLevelType w:val="multilevel"/>
    <w:tmpl w:val="6CA41985"/>
    <w:lvl w:ilvl="0">
      <w:start w:val="1"/>
      <w:numFmt w:val="decimal"/>
      <w:pStyle w:val="afff7"/>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3" w15:restartNumberingAfterBreak="0">
    <w:nsid w:val="6CE42AC1"/>
    <w:multiLevelType w:val="multilevel"/>
    <w:tmpl w:val="6CE42AC1"/>
    <w:lvl w:ilvl="0">
      <w:start w:val="1"/>
      <w:numFmt w:val="lowerLetter"/>
      <w:pStyle w:val="afff8"/>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6CEA2025"/>
    <w:multiLevelType w:val="multilevel"/>
    <w:tmpl w:val="6CEA2025"/>
    <w:lvl w:ilvl="0">
      <w:start w:val="1"/>
      <w:numFmt w:val="none"/>
      <w:pStyle w:val="afff9"/>
      <w:suff w:val="nothing"/>
      <w:lvlText w:val="%1"/>
      <w:lvlJc w:val="left"/>
      <w:pPr>
        <w:ind w:left="0" w:firstLine="0"/>
      </w:pPr>
      <w:rPr>
        <w:rFonts w:hint="eastAsia"/>
      </w:rPr>
    </w:lvl>
    <w:lvl w:ilvl="1">
      <w:start w:val="1"/>
      <w:numFmt w:val="decimal"/>
      <w:pStyle w:val="afffa"/>
      <w:suff w:val="nothing"/>
      <w:lvlText w:val="%1%2　"/>
      <w:lvlJc w:val="left"/>
      <w:pPr>
        <w:ind w:left="0" w:firstLine="0"/>
      </w:pPr>
      <w:rPr>
        <w:rFonts w:ascii="黑体" w:eastAsia="黑体" w:hint="eastAsia"/>
        <w:b w:val="0"/>
        <w:i w:val="0"/>
        <w:sz w:val="21"/>
      </w:rPr>
    </w:lvl>
    <w:lvl w:ilvl="2">
      <w:start w:val="1"/>
      <w:numFmt w:val="decimal"/>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fffb"/>
      <w:suff w:val="nothing"/>
      <w:lvlText w:val="%1%2.%3.%4　"/>
      <w:lvlJc w:val="left"/>
      <w:pPr>
        <w:ind w:left="0" w:firstLine="0"/>
      </w:pPr>
      <w:rPr>
        <w:rFonts w:ascii="黑体" w:eastAsia="黑体" w:hint="eastAsia"/>
        <w:b w:val="0"/>
        <w:i w:val="0"/>
        <w:sz w:val="21"/>
      </w:rPr>
    </w:lvl>
    <w:lvl w:ilvl="4">
      <w:start w:val="1"/>
      <w:numFmt w:val="decimal"/>
      <w:pStyle w:val="afffc"/>
      <w:suff w:val="nothing"/>
      <w:lvlText w:val="%1%2.%3.%4.%5　"/>
      <w:lvlJc w:val="left"/>
      <w:pPr>
        <w:ind w:left="0" w:firstLine="0"/>
      </w:pPr>
      <w:rPr>
        <w:rFonts w:ascii="黑体" w:eastAsia="黑体" w:hint="eastAsia"/>
        <w:b w:val="0"/>
        <w:i w:val="0"/>
        <w:sz w:val="21"/>
      </w:rPr>
    </w:lvl>
    <w:lvl w:ilvl="5">
      <w:start w:val="1"/>
      <w:numFmt w:val="decimal"/>
      <w:pStyle w:val="afffd"/>
      <w:suff w:val="nothing"/>
      <w:lvlText w:val="%1%2.%3.%4.%5.%6　"/>
      <w:lvlJc w:val="left"/>
      <w:pPr>
        <w:ind w:left="0" w:firstLine="0"/>
      </w:pPr>
      <w:rPr>
        <w:rFonts w:ascii="黑体" w:eastAsia="黑体" w:hint="eastAsia"/>
        <w:b w:val="0"/>
        <w:i w:val="0"/>
        <w:sz w:val="21"/>
      </w:rPr>
    </w:lvl>
    <w:lvl w:ilvl="6">
      <w:start w:val="1"/>
      <w:numFmt w:val="decimal"/>
      <w:pStyle w:val="afffe"/>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5" w15:restartNumberingAfterBreak="0">
    <w:nsid w:val="6DBF04F4"/>
    <w:multiLevelType w:val="multilevel"/>
    <w:tmpl w:val="6DBF04F4"/>
    <w:lvl w:ilvl="0">
      <w:start w:val="1"/>
      <w:numFmt w:val="none"/>
      <w:pStyle w:val="affff"/>
      <w:lvlText w:val="%1注："/>
      <w:lvlJc w:val="left"/>
      <w:pPr>
        <w:ind w:left="1225"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46" w15:restartNumberingAfterBreak="0">
    <w:nsid w:val="6DF35F19"/>
    <w:multiLevelType w:val="multilevel"/>
    <w:tmpl w:val="6DF35F19"/>
    <w:lvl w:ilvl="0">
      <w:start w:val="1"/>
      <w:numFmt w:val="decimal"/>
      <w:pStyle w:val="affff0"/>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47" w15:restartNumberingAfterBreak="0">
    <w:nsid w:val="6E266FC7"/>
    <w:multiLevelType w:val="hybridMultilevel"/>
    <w:tmpl w:val="9BFCB690"/>
    <w:lvl w:ilvl="0" w:tplc="64E62110">
      <w:start w:val="1"/>
      <w:numFmt w:val="decimal"/>
      <w:pStyle w:val="1"/>
      <w:lvlText w:val="4.2.%1."/>
      <w:lvlJc w:val="left"/>
      <w:pPr>
        <w:ind w:left="42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3915194"/>
    <w:multiLevelType w:val="hybridMultilevel"/>
    <w:tmpl w:val="DB1ECB44"/>
    <w:lvl w:ilvl="0" w:tplc="2A40577E">
      <w:start w:val="1"/>
      <w:numFmt w:val="lowerLetter"/>
      <w:lvlText w:val="%1）"/>
      <w:lvlJc w:val="left"/>
      <w:pPr>
        <w:ind w:left="840" w:hanging="42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9" w15:restartNumberingAfterBreak="0">
    <w:nsid w:val="76933334"/>
    <w:multiLevelType w:val="multilevel"/>
    <w:tmpl w:val="76933334"/>
    <w:lvl w:ilvl="0">
      <w:start w:val="1"/>
      <w:numFmt w:val="none"/>
      <w:pStyle w:val="affff1"/>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0" w15:restartNumberingAfterBreak="0">
    <w:nsid w:val="7DC24E41"/>
    <w:multiLevelType w:val="hybridMultilevel"/>
    <w:tmpl w:val="0F384CA8"/>
    <w:lvl w:ilvl="0" w:tplc="FF4A8664">
      <w:start w:val="1"/>
      <w:numFmt w:val="decimal"/>
      <w:pStyle w:val="affff2"/>
      <w:lvlText w:val="4.2.%1."/>
      <w:lvlJc w:val="left"/>
      <w:pPr>
        <w:ind w:left="420" w:hanging="420"/>
      </w:pPr>
      <w:rPr>
        <w:rFonts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40"/>
  </w:num>
  <w:num w:numId="3">
    <w:abstractNumId w:val="35"/>
  </w:num>
  <w:num w:numId="4">
    <w:abstractNumId w:val="20"/>
  </w:num>
  <w:num w:numId="5">
    <w:abstractNumId w:val="3"/>
  </w:num>
  <w:num w:numId="6">
    <w:abstractNumId w:val="24"/>
  </w:num>
  <w:num w:numId="7">
    <w:abstractNumId w:val="1"/>
  </w:num>
  <w:num w:numId="8">
    <w:abstractNumId w:val="37"/>
  </w:num>
  <w:num w:numId="9">
    <w:abstractNumId w:val="32"/>
  </w:num>
  <w:num w:numId="10">
    <w:abstractNumId w:val="34"/>
  </w:num>
  <w:num w:numId="11">
    <w:abstractNumId w:val="23"/>
  </w:num>
  <w:num w:numId="12">
    <w:abstractNumId w:val="39"/>
  </w:num>
  <w:num w:numId="13">
    <w:abstractNumId w:val="10"/>
  </w:num>
  <w:num w:numId="14">
    <w:abstractNumId w:val="48"/>
  </w:num>
  <w:num w:numId="15">
    <w:abstractNumId w:val="17"/>
  </w:num>
  <w:num w:numId="16">
    <w:abstractNumId w:val="44"/>
  </w:num>
  <w:num w:numId="17">
    <w:abstractNumId w:val="0"/>
  </w:num>
  <w:num w:numId="18">
    <w:abstractNumId w:val="6"/>
  </w:num>
  <w:num w:numId="19">
    <w:abstractNumId w:val="26"/>
  </w:num>
  <w:num w:numId="20">
    <w:abstractNumId w:val="29"/>
  </w:num>
  <w:num w:numId="21">
    <w:abstractNumId w:val="14"/>
  </w:num>
  <w:num w:numId="22">
    <w:abstractNumId w:val="50"/>
  </w:num>
  <w:num w:numId="23">
    <w:abstractNumId w:val="11"/>
  </w:num>
  <w:num w:numId="24">
    <w:abstractNumId w:val="47"/>
  </w:num>
  <w:num w:numId="25">
    <w:abstractNumId w:val="19"/>
  </w:num>
  <w:num w:numId="26">
    <w:abstractNumId w:val="18"/>
  </w:num>
  <w:num w:numId="27">
    <w:abstractNumId w:val="2"/>
  </w:num>
  <w:num w:numId="28">
    <w:abstractNumId w:val="8"/>
  </w:num>
  <w:num w:numId="29">
    <w:abstractNumId w:val="25"/>
  </w:num>
  <w:num w:numId="30">
    <w:abstractNumId w:val="13"/>
  </w:num>
  <w:num w:numId="31">
    <w:abstractNumId w:val="5"/>
  </w:num>
  <w:num w:numId="32">
    <w:abstractNumId w:val="15"/>
  </w:num>
  <w:num w:numId="33">
    <w:abstractNumId w:val="30"/>
  </w:num>
  <w:num w:numId="34">
    <w:abstractNumId w:val="42"/>
  </w:num>
  <w:num w:numId="35">
    <w:abstractNumId w:val="22"/>
  </w:num>
  <w:num w:numId="36">
    <w:abstractNumId w:val="12"/>
  </w:num>
  <w:num w:numId="37">
    <w:abstractNumId w:val="33"/>
  </w:num>
  <w:num w:numId="38">
    <w:abstractNumId w:val="31"/>
  </w:num>
  <w:num w:numId="39">
    <w:abstractNumId w:val="46"/>
  </w:num>
  <w:num w:numId="40">
    <w:abstractNumId w:val="28"/>
  </w:num>
  <w:num w:numId="41">
    <w:abstractNumId w:val="21"/>
  </w:num>
  <w:num w:numId="42">
    <w:abstractNumId w:val="49"/>
  </w:num>
  <w:num w:numId="43">
    <w:abstractNumId w:val="36"/>
  </w:num>
  <w:num w:numId="44">
    <w:abstractNumId w:val="9"/>
  </w:num>
  <w:num w:numId="45">
    <w:abstractNumId w:val="43"/>
  </w:num>
  <w:num w:numId="46">
    <w:abstractNumId w:val="45"/>
  </w:num>
  <w:num w:numId="47">
    <w:abstractNumId w:val="4"/>
  </w:num>
  <w:num w:numId="48">
    <w:abstractNumId w:val="7"/>
  </w:num>
  <w:num w:numId="49">
    <w:abstractNumId w:val="27"/>
  </w:num>
  <w:num w:numId="50">
    <w:abstractNumId w:val="41"/>
  </w:num>
  <w:num w:numId="51">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061"/>
    <w:rsid w:val="0000499C"/>
    <w:rsid w:val="00004FC4"/>
    <w:rsid w:val="00010BB4"/>
    <w:rsid w:val="00082111"/>
    <w:rsid w:val="00082C69"/>
    <w:rsid w:val="000A17D8"/>
    <w:rsid w:val="000F109A"/>
    <w:rsid w:val="000F2425"/>
    <w:rsid w:val="00131F93"/>
    <w:rsid w:val="00135FA4"/>
    <w:rsid w:val="00136A17"/>
    <w:rsid w:val="0013741F"/>
    <w:rsid w:val="00145CEB"/>
    <w:rsid w:val="00156D7D"/>
    <w:rsid w:val="00177104"/>
    <w:rsid w:val="00193933"/>
    <w:rsid w:val="001A15B8"/>
    <w:rsid w:val="001F325E"/>
    <w:rsid w:val="00257D51"/>
    <w:rsid w:val="002659FB"/>
    <w:rsid w:val="00291C98"/>
    <w:rsid w:val="00322228"/>
    <w:rsid w:val="00333B3B"/>
    <w:rsid w:val="00357FDC"/>
    <w:rsid w:val="00360F17"/>
    <w:rsid w:val="003635CE"/>
    <w:rsid w:val="00387543"/>
    <w:rsid w:val="003C1A86"/>
    <w:rsid w:val="003D021F"/>
    <w:rsid w:val="00421F19"/>
    <w:rsid w:val="00424CAC"/>
    <w:rsid w:val="0043597D"/>
    <w:rsid w:val="00441DA4"/>
    <w:rsid w:val="00456FAC"/>
    <w:rsid w:val="004C462D"/>
    <w:rsid w:val="004E7BA9"/>
    <w:rsid w:val="004F0660"/>
    <w:rsid w:val="00505F83"/>
    <w:rsid w:val="00531B2F"/>
    <w:rsid w:val="00540061"/>
    <w:rsid w:val="005506D4"/>
    <w:rsid w:val="005776DA"/>
    <w:rsid w:val="005E6B45"/>
    <w:rsid w:val="00620F87"/>
    <w:rsid w:val="006336DD"/>
    <w:rsid w:val="00634B75"/>
    <w:rsid w:val="00635756"/>
    <w:rsid w:val="00635F0C"/>
    <w:rsid w:val="00657BA8"/>
    <w:rsid w:val="00695AC3"/>
    <w:rsid w:val="006B4D1F"/>
    <w:rsid w:val="006D6D20"/>
    <w:rsid w:val="0073044F"/>
    <w:rsid w:val="00766587"/>
    <w:rsid w:val="00777A8B"/>
    <w:rsid w:val="007843F1"/>
    <w:rsid w:val="00796875"/>
    <w:rsid w:val="007A794C"/>
    <w:rsid w:val="00814F95"/>
    <w:rsid w:val="0084081E"/>
    <w:rsid w:val="00881F8B"/>
    <w:rsid w:val="0088534A"/>
    <w:rsid w:val="00893FA9"/>
    <w:rsid w:val="008D7758"/>
    <w:rsid w:val="008F2A42"/>
    <w:rsid w:val="008F7219"/>
    <w:rsid w:val="0094161A"/>
    <w:rsid w:val="009675A0"/>
    <w:rsid w:val="00973034"/>
    <w:rsid w:val="00976015"/>
    <w:rsid w:val="00987BEC"/>
    <w:rsid w:val="009E2478"/>
    <w:rsid w:val="00A05F1E"/>
    <w:rsid w:val="00A32D9B"/>
    <w:rsid w:val="00AB47FB"/>
    <w:rsid w:val="00AC23A0"/>
    <w:rsid w:val="00AC40BD"/>
    <w:rsid w:val="00AC6498"/>
    <w:rsid w:val="00B32D73"/>
    <w:rsid w:val="00B37233"/>
    <w:rsid w:val="00B728B0"/>
    <w:rsid w:val="00BB23EB"/>
    <w:rsid w:val="00BD5BCE"/>
    <w:rsid w:val="00BF033E"/>
    <w:rsid w:val="00C1360F"/>
    <w:rsid w:val="00C36C7B"/>
    <w:rsid w:val="00C45A24"/>
    <w:rsid w:val="00C56515"/>
    <w:rsid w:val="00C651CF"/>
    <w:rsid w:val="00CA5D92"/>
    <w:rsid w:val="00CB6436"/>
    <w:rsid w:val="00CC7004"/>
    <w:rsid w:val="00CD2AF1"/>
    <w:rsid w:val="00CD49D1"/>
    <w:rsid w:val="00CE0D0A"/>
    <w:rsid w:val="00CE3A4D"/>
    <w:rsid w:val="00D93781"/>
    <w:rsid w:val="00D95DBD"/>
    <w:rsid w:val="00DA7920"/>
    <w:rsid w:val="00DB2889"/>
    <w:rsid w:val="00DB39BF"/>
    <w:rsid w:val="00DE24BF"/>
    <w:rsid w:val="00DE5FD0"/>
    <w:rsid w:val="00E06514"/>
    <w:rsid w:val="00E53FD0"/>
    <w:rsid w:val="00E57777"/>
    <w:rsid w:val="00E83D90"/>
    <w:rsid w:val="00E90439"/>
    <w:rsid w:val="00ED045B"/>
    <w:rsid w:val="00ED1739"/>
    <w:rsid w:val="00EF0AEB"/>
    <w:rsid w:val="00F074FD"/>
    <w:rsid w:val="00F23BB4"/>
    <w:rsid w:val="00F26ADA"/>
    <w:rsid w:val="00F660C3"/>
    <w:rsid w:val="00F83FAB"/>
    <w:rsid w:val="00F84550"/>
    <w:rsid w:val="00FA2046"/>
    <w:rsid w:val="00FA2251"/>
    <w:rsid w:val="00FC08D7"/>
    <w:rsid w:val="00FD36EB"/>
    <w:rsid w:val="076B32C6"/>
    <w:rsid w:val="0C7D4F57"/>
    <w:rsid w:val="19BF4274"/>
    <w:rsid w:val="27BE59EA"/>
    <w:rsid w:val="3D46388E"/>
    <w:rsid w:val="440709B5"/>
    <w:rsid w:val="57635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60337C8"/>
  <w15:docId w15:val="{6C20A379-CF0F-48EF-8A26-DBE5B8043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f3">
    <w:name w:val="Normal"/>
    <w:qFormat/>
    <w:pPr>
      <w:widowControl w:val="0"/>
      <w:jc w:val="both"/>
    </w:pPr>
    <w:rPr>
      <w:kern w:val="2"/>
      <w:sz w:val="21"/>
      <w:szCs w:val="21"/>
    </w:rPr>
  </w:style>
  <w:style w:type="paragraph" w:styleId="10">
    <w:name w:val="heading 1"/>
    <w:basedOn w:val="affff3"/>
    <w:next w:val="affff3"/>
    <w:link w:val="11"/>
    <w:qFormat/>
    <w:rsid w:val="00B728B0"/>
    <w:pPr>
      <w:keepNext/>
      <w:keepLines/>
      <w:spacing w:before="340" w:after="330" w:line="578" w:lineRule="auto"/>
      <w:outlineLvl w:val="0"/>
    </w:pPr>
    <w:rPr>
      <w:b/>
      <w:bCs/>
      <w:kern w:val="44"/>
      <w:sz w:val="44"/>
      <w:szCs w:val="44"/>
    </w:rPr>
  </w:style>
  <w:style w:type="paragraph" w:styleId="23">
    <w:name w:val="heading 2"/>
    <w:basedOn w:val="affff3"/>
    <w:next w:val="affff3"/>
    <w:link w:val="24"/>
    <w:qFormat/>
    <w:rsid w:val="00387543"/>
    <w:pPr>
      <w:keepNext/>
      <w:keepLines/>
      <w:adjustRightInd w:val="0"/>
      <w:spacing w:before="260" w:after="260" w:line="416" w:lineRule="auto"/>
      <w:outlineLvl w:val="1"/>
    </w:pPr>
    <w:rPr>
      <w:rFonts w:ascii="Arial" w:eastAsia="黑体" w:hAnsi="Arial" w:cs="Times New Roman"/>
      <w:b/>
      <w:bCs/>
      <w:sz w:val="32"/>
      <w:szCs w:val="32"/>
    </w:rPr>
  </w:style>
  <w:style w:type="paragraph" w:styleId="30">
    <w:name w:val="heading 3"/>
    <w:basedOn w:val="affff3"/>
    <w:next w:val="affff3"/>
    <w:link w:val="31"/>
    <w:qFormat/>
    <w:rsid w:val="00387543"/>
    <w:pPr>
      <w:keepNext/>
      <w:keepLines/>
      <w:adjustRightInd w:val="0"/>
      <w:spacing w:before="260" w:after="260" w:line="416" w:lineRule="auto"/>
      <w:outlineLvl w:val="2"/>
    </w:pPr>
    <w:rPr>
      <w:rFonts w:ascii="Calibri" w:eastAsia="宋体" w:hAnsi="Calibri" w:cs="Times New Roman"/>
      <w:b/>
      <w:bCs/>
      <w:sz w:val="32"/>
      <w:szCs w:val="32"/>
    </w:rPr>
  </w:style>
  <w:style w:type="paragraph" w:styleId="4">
    <w:name w:val="heading 4"/>
    <w:basedOn w:val="affff3"/>
    <w:next w:val="affff3"/>
    <w:link w:val="40"/>
    <w:qFormat/>
    <w:rsid w:val="00387543"/>
    <w:pPr>
      <w:keepNext/>
      <w:keepLines/>
      <w:adjustRightInd w:val="0"/>
      <w:spacing w:before="280" w:after="290" w:line="376" w:lineRule="auto"/>
      <w:outlineLvl w:val="3"/>
    </w:pPr>
    <w:rPr>
      <w:rFonts w:ascii="Arial" w:eastAsia="黑体" w:hAnsi="Arial" w:cs="Times New Roman"/>
      <w:b/>
      <w:bCs/>
      <w:sz w:val="28"/>
      <w:szCs w:val="28"/>
    </w:rPr>
  </w:style>
  <w:style w:type="paragraph" w:styleId="5">
    <w:name w:val="heading 5"/>
    <w:basedOn w:val="affff3"/>
    <w:next w:val="affff3"/>
    <w:link w:val="50"/>
    <w:qFormat/>
    <w:rsid w:val="00387543"/>
    <w:pPr>
      <w:keepNext/>
      <w:keepLines/>
      <w:spacing w:before="280" w:after="290" w:line="376" w:lineRule="auto"/>
      <w:outlineLvl w:val="4"/>
    </w:pPr>
    <w:rPr>
      <w:rFonts w:ascii="Calibri" w:eastAsia="宋体" w:hAnsi="Calibri" w:cs="Times New Roman"/>
      <w:b/>
      <w:bCs/>
      <w:sz w:val="28"/>
      <w:szCs w:val="28"/>
    </w:rPr>
  </w:style>
  <w:style w:type="paragraph" w:styleId="6">
    <w:name w:val="heading 6"/>
    <w:basedOn w:val="affff3"/>
    <w:next w:val="affff3"/>
    <w:link w:val="60"/>
    <w:qFormat/>
    <w:rsid w:val="00387543"/>
    <w:pPr>
      <w:keepNext/>
      <w:keepLines/>
      <w:spacing w:before="240" w:after="64" w:line="320" w:lineRule="auto"/>
      <w:outlineLvl w:val="5"/>
    </w:pPr>
    <w:rPr>
      <w:rFonts w:ascii="Arial" w:eastAsia="黑体" w:hAnsi="Arial" w:cs="Times New Roman"/>
      <w:b/>
      <w:bCs/>
      <w:sz w:val="24"/>
      <w:szCs w:val="24"/>
    </w:rPr>
  </w:style>
  <w:style w:type="paragraph" w:styleId="7">
    <w:name w:val="heading 7"/>
    <w:basedOn w:val="affff3"/>
    <w:next w:val="affff3"/>
    <w:link w:val="70"/>
    <w:qFormat/>
    <w:rsid w:val="00387543"/>
    <w:pPr>
      <w:keepNext/>
      <w:keepLines/>
      <w:spacing w:before="240" w:after="64" w:line="320" w:lineRule="auto"/>
      <w:outlineLvl w:val="6"/>
    </w:pPr>
    <w:rPr>
      <w:rFonts w:ascii="Calibri" w:eastAsia="宋体" w:hAnsi="Calibri" w:cs="Times New Roman"/>
      <w:b/>
      <w:bCs/>
      <w:sz w:val="24"/>
      <w:szCs w:val="24"/>
    </w:rPr>
  </w:style>
  <w:style w:type="paragraph" w:styleId="8">
    <w:name w:val="heading 8"/>
    <w:basedOn w:val="affff3"/>
    <w:next w:val="affff3"/>
    <w:link w:val="80"/>
    <w:qFormat/>
    <w:rsid w:val="00387543"/>
    <w:pPr>
      <w:keepNext/>
      <w:keepLines/>
      <w:spacing w:before="240" w:after="64" w:line="320" w:lineRule="auto"/>
      <w:outlineLvl w:val="7"/>
    </w:pPr>
    <w:rPr>
      <w:rFonts w:ascii="Arial" w:eastAsia="黑体" w:hAnsi="Arial" w:cs="Times New Roman"/>
      <w:sz w:val="24"/>
      <w:szCs w:val="24"/>
    </w:rPr>
  </w:style>
  <w:style w:type="paragraph" w:styleId="9">
    <w:name w:val="heading 9"/>
    <w:basedOn w:val="affff3"/>
    <w:next w:val="affff3"/>
    <w:link w:val="90"/>
    <w:qFormat/>
    <w:rsid w:val="00387543"/>
    <w:pPr>
      <w:keepNext/>
      <w:keepLines/>
      <w:spacing w:before="240" w:after="64" w:line="320" w:lineRule="auto"/>
      <w:outlineLvl w:val="8"/>
    </w:pPr>
    <w:rPr>
      <w:rFonts w:ascii="Arial" w:eastAsia="黑体" w:hAnsi="Arial" w:cs="Times New Roman"/>
    </w:rPr>
  </w:style>
  <w:style w:type="character" w:default="1" w:styleId="affff4">
    <w:name w:val="Default Paragraph Font"/>
    <w:uiPriority w:val="1"/>
    <w:semiHidden/>
    <w:unhideWhenUsed/>
  </w:style>
  <w:style w:type="table" w:default="1" w:styleId="affff5">
    <w:name w:val="Normal Table"/>
    <w:uiPriority w:val="99"/>
    <w:semiHidden/>
    <w:unhideWhenUsed/>
    <w:tblPr>
      <w:tblInd w:w="0" w:type="dxa"/>
      <w:tblCellMar>
        <w:top w:w="0" w:type="dxa"/>
        <w:left w:w="108" w:type="dxa"/>
        <w:bottom w:w="0" w:type="dxa"/>
        <w:right w:w="108" w:type="dxa"/>
      </w:tblCellMar>
    </w:tblPr>
  </w:style>
  <w:style w:type="numbering" w:default="1" w:styleId="affff6">
    <w:name w:val="No List"/>
    <w:uiPriority w:val="99"/>
    <w:semiHidden/>
    <w:unhideWhenUsed/>
  </w:style>
  <w:style w:type="paragraph" w:styleId="affff7">
    <w:name w:val="Balloon Text"/>
    <w:basedOn w:val="affff3"/>
    <w:link w:val="affff8"/>
    <w:uiPriority w:val="99"/>
    <w:semiHidden/>
    <w:unhideWhenUsed/>
    <w:qFormat/>
    <w:rPr>
      <w:sz w:val="18"/>
      <w:szCs w:val="18"/>
    </w:rPr>
  </w:style>
  <w:style w:type="paragraph" w:styleId="affff9">
    <w:name w:val="footer"/>
    <w:basedOn w:val="affff3"/>
    <w:link w:val="affffa"/>
    <w:uiPriority w:val="99"/>
    <w:unhideWhenUsed/>
    <w:qFormat/>
    <w:pPr>
      <w:tabs>
        <w:tab w:val="center" w:pos="4153"/>
        <w:tab w:val="right" w:pos="8306"/>
      </w:tabs>
      <w:snapToGrid w:val="0"/>
      <w:jc w:val="left"/>
    </w:pPr>
    <w:rPr>
      <w:sz w:val="18"/>
      <w:szCs w:val="18"/>
    </w:rPr>
  </w:style>
  <w:style w:type="paragraph" w:styleId="affffb">
    <w:name w:val="header"/>
    <w:basedOn w:val="affff3"/>
    <w:link w:val="affffc"/>
    <w:uiPriority w:val="99"/>
    <w:unhideWhenUsed/>
    <w:qFormat/>
    <w:pPr>
      <w:pBdr>
        <w:bottom w:val="single" w:sz="6" w:space="1" w:color="auto"/>
      </w:pBdr>
      <w:tabs>
        <w:tab w:val="center" w:pos="4153"/>
        <w:tab w:val="right" w:pos="8306"/>
      </w:tabs>
      <w:snapToGrid w:val="0"/>
      <w:jc w:val="center"/>
    </w:pPr>
    <w:rPr>
      <w:sz w:val="18"/>
      <w:szCs w:val="18"/>
    </w:rPr>
  </w:style>
  <w:style w:type="paragraph" w:styleId="12">
    <w:name w:val="toc 1"/>
    <w:basedOn w:val="affff3"/>
    <w:next w:val="affff3"/>
    <w:uiPriority w:val="39"/>
    <w:qFormat/>
    <w:pPr>
      <w:tabs>
        <w:tab w:val="right" w:leader="dot" w:pos="9241"/>
      </w:tabs>
      <w:spacing w:beforeLines="25" w:afterLines="25"/>
      <w:jc w:val="left"/>
    </w:pPr>
    <w:rPr>
      <w:rFonts w:ascii="宋体" w:eastAsia="宋体" w:hAnsi="Times New Roman" w:cs="Times New Roman"/>
    </w:rPr>
  </w:style>
  <w:style w:type="paragraph" w:styleId="affffd">
    <w:name w:val="Normal (Web)"/>
    <w:basedOn w:val="affff3"/>
    <w:qFormat/>
    <w:pPr>
      <w:widowControl/>
      <w:spacing w:before="100" w:beforeAutospacing="1" w:after="100" w:afterAutospacing="1"/>
      <w:jc w:val="left"/>
    </w:pPr>
    <w:rPr>
      <w:rFonts w:ascii="宋体" w:eastAsia="宋体" w:hAnsi="宋体" w:cs="宋体"/>
      <w:kern w:val="0"/>
      <w:sz w:val="24"/>
      <w:szCs w:val="24"/>
    </w:rPr>
  </w:style>
  <w:style w:type="character" w:styleId="affffe">
    <w:name w:val="Strong"/>
    <w:basedOn w:val="affff4"/>
    <w:uiPriority w:val="22"/>
    <w:qFormat/>
    <w:rPr>
      <w:b/>
      <w:bCs/>
    </w:rPr>
  </w:style>
  <w:style w:type="character" w:styleId="afffff">
    <w:name w:val="page number"/>
    <w:basedOn w:val="affff4"/>
    <w:qFormat/>
    <w:rPr>
      <w:rFonts w:ascii="Times New Roman" w:eastAsia="宋体" w:hAnsi="Times New Roman" w:cs="Times New Roman"/>
      <w:sz w:val="18"/>
    </w:rPr>
  </w:style>
  <w:style w:type="character" w:styleId="afffff0">
    <w:name w:val="Hyperlink"/>
    <w:uiPriority w:val="99"/>
    <w:qFormat/>
    <w:rPr>
      <w:color w:val="0000FF"/>
      <w:spacing w:val="0"/>
      <w:w w:val="100"/>
      <w:szCs w:val="21"/>
      <w:u w:val="single"/>
    </w:rPr>
  </w:style>
  <w:style w:type="character" w:customStyle="1" w:styleId="affffc">
    <w:name w:val="页眉 字符"/>
    <w:basedOn w:val="affff4"/>
    <w:link w:val="affffb"/>
    <w:uiPriority w:val="99"/>
    <w:qFormat/>
    <w:rPr>
      <w:sz w:val="18"/>
      <w:szCs w:val="18"/>
    </w:rPr>
  </w:style>
  <w:style w:type="character" w:customStyle="1" w:styleId="affffa">
    <w:name w:val="页脚 字符"/>
    <w:basedOn w:val="affff4"/>
    <w:link w:val="affff9"/>
    <w:uiPriority w:val="99"/>
    <w:qFormat/>
    <w:rPr>
      <w:sz w:val="18"/>
      <w:szCs w:val="18"/>
    </w:rPr>
  </w:style>
  <w:style w:type="character" w:customStyle="1" w:styleId="affff8">
    <w:name w:val="批注框文本 字符"/>
    <w:basedOn w:val="affff4"/>
    <w:link w:val="affff7"/>
    <w:uiPriority w:val="99"/>
    <w:semiHidden/>
    <w:qFormat/>
    <w:rPr>
      <w:sz w:val="18"/>
      <w:szCs w:val="18"/>
    </w:rPr>
  </w:style>
  <w:style w:type="paragraph" w:customStyle="1" w:styleId="afffff1">
    <w:name w:val="目次、标准名称标题"/>
    <w:basedOn w:val="affff3"/>
    <w:next w:val="affff3"/>
    <w:uiPriority w:val="99"/>
    <w:qFormat/>
    <w:pPr>
      <w:keepNext/>
      <w:pageBreakBefore/>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customStyle="1" w:styleId="afffff2">
    <w:name w:val="段"/>
    <w:link w:val="Char"/>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
    <w:name w:val="段 Char"/>
    <w:link w:val="afffff2"/>
    <w:uiPriority w:val="99"/>
    <w:qFormat/>
    <w:rPr>
      <w:rFonts w:ascii="宋体" w:eastAsia="宋体" w:hAnsi="Times New Roman" w:cs="Times New Roman"/>
      <w:kern w:val="0"/>
      <w:szCs w:val="20"/>
    </w:rPr>
  </w:style>
  <w:style w:type="paragraph" w:customStyle="1" w:styleId="af6">
    <w:name w:val="一级条标题"/>
    <w:next w:val="afffff2"/>
    <w:link w:val="afffff3"/>
    <w:qFormat/>
    <w:pPr>
      <w:numPr>
        <w:ilvl w:val="1"/>
        <w:numId w:val="1"/>
      </w:numPr>
      <w:spacing w:beforeLines="50" w:afterLines="50"/>
      <w:outlineLvl w:val="2"/>
    </w:pPr>
    <w:rPr>
      <w:rFonts w:ascii="黑体" w:eastAsia="黑体" w:hAnsi="Times New Roman" w:cs="Times New Roman"/>
      <w:sz w:val="21"/>
      <w:szCs w:val="21"/>
    </w:rPr>
  </w:style>
  <w:style w:type="paragraph" w:customStyle="1" w:styleId="af5">
    <w:name w:val="章标题"/>
    <w:next w:val="afffff2"/>
    <w:qFormat/>
    <w:pPr>
      <w:numPr>
        <w:numId w:val="1"/>
      </w:numPr>
      <w:spacing w:beforeLines="100" w:afterLines="100"/>
      <w:jc w:val="both"/>
      <w:outlineLvl w:val="1"/>
    </w:pPr>
    <w:rPr>
      <w:rFonts w:ascii="黑体" w:eastAsia="黑体" w:hAnsi="Times New Roman" w:cs="Times New Roman"/>
      <w:sz w:val="21"/>
    </w:rPr>
  </w:style>
  <w:style w:type="paragraph" w:customStyle="1" w:styleId="af7">
    <w:name w:val="二级条标题"/>
    <w:basedOn w:val="af6"/>
    <w:next w:val="afffff2"/>
    <w:qFormat/>
    <w:pPr>
      <w:numPr>
        <w:ilvl w:val="2"/>
      </w:numPr>
      <w:spacing w:before="50" w:after="50"/>
      <w:outlineLvl w:val="3"/>
    </w:pPr>
  </w:style>
  <w:style w:type="paragraph" w:customStyle="1" w:styleId="af8">
    <w:name w:val="三级条标题"/>
    <w:basedOn w:val="af7"/>
    <w:next w:val="afffff2"/>
    <w:qFormat/>
    <w:pPr>
      <w:numPr>
        <w:ilvl w:val="3"/>
      </w:numPr>
      <w:outlineLvl w:val="4"/>
    </w:pPr>
  </w:style>
  <w:style w:type="paragraph" w:customStyle="1" w:styleId="af9">
    <w:name w:val="四级条标题"/>
    <w:basedOn w:val="af8"/>
    <w:next w:val="afffff2"/>
    <w:qFormat/>
    <w:pPr>
      <w:numPr>
        <w:ilvl w:val="4"/>
      </w:numPr>
      <w:outlineLvl w:val="5"/>
    </w:pPr>
  </w:style>
  <w:style w:type="paragraph" w:customStyle="1" w:styleId="afa">
    <w:name w:val="五级条标题"/>
    <w:basedOn w:val="af9"/>
    <w:next w:val="afffff2"/>
    <w:qFormat/>
    <w:pPr>
      <w:numPr>
        <w:ilvl w:val="5"/>
      </w:numPr>
      <w:outlineLvl w:val="6"/>
    </w:pPr>
  </w:style>
  <w:style w:type="paragraph" w:customStyle="1" w:styleId="afff0">
    <w:name w:val="附录标识"/>
    <w:basedOn w:val="affff3"/>
    <w:next w:val="afffff2"/>
    <w:qFormat/>
    <w:pPr>
      <w:keepNext/>
      <w:widowControl/>
      <w:numPr>
        <w:numId w:val="2"/>
      </w:numPr>
      <w:shd w:val="clear" w:color="FFFFFF" w:fill="FFFFFF"/>
      <w:tabs>
        <w:tab w:val="left" w:pos="360"/>
        <w:tab w:val="left" w:pos="6405"/>
      </w:tabs>
      <w:spacing w:before="640" w:after="280"/>
      <w:jc w:val="center"/>
      <w:outlineLvl w:val="0"/>
    </w:pPr>
    <w:rPr>
      <w:rFonts w:ascii="黑体" w:eastAsia="黑体" w:hAnsi="Times New Roman" w:cs="Times New Roman"/>
      <w:kern w:val="0"/>
      <w:szCs w:val="20"/>
    </w:rPr>
  </w:style>
  <w:style w:type="paragraph" w:customStyle="1" w:styleId="affc">
    <w:name w:val="附录表标号"/>
    <w:basedOn w:val="affff3"/>
    <w:next w:val="afffff2"/>
    <w:qFormat/>
    <w:pPr>
      <w:numPr>
        <w:numId w:val="3"/>
      </w:numPr>
      <w:tabs>
        <w:tab w:val="clear" w:pos="0"/>
      </w:tabs>
      <w:spacing w:line="14" w:lineRule="exact"/>
      <w:ind w:left="811" w:hanging="448"/>
      <w:jc w:val="center"/>
      <w:outlineLvl w:val="0"/>
    </w:pPr>
    <w:rPr>
      <w:rFonts w:ascii="Times New Roman" w:eastAsia="宋体" w:hAnsi="Times New Roman" w:cs="Times New Roman"/>
      <w:color w:val="FFFFFF"/>
      <w:szCs w:val="24"/>
    </w:rPr>
  </w:style>
  <w:style w:type="paragraph" w:customStyle="1" w:styleId="affd">
    <w:name w:val="附录表标题"/>
    <w:basedOn w:val="affff3"/>
    <w:next w:val="afffff2"/>
    <w:qFormat/>
    <w:pPr>
      <w:numPr>
        <w:ilvl w:val="1"/>
        <w:numId w:val="3"/>
      </w:numPr>
      <w:tabs>
        <w:tab w:val="left" w:pos="180"/>
      </w:tabs>
      <w:spacing w:beforeLines="50" w:afterLines="50"/>
      <w:ind w:left="0" w:firstLine="0"/>
      <w:jc w:val="center"/>
    </w:pPr>
    <w:rPr>
      <w:rFonts w:ascii="黑体" w:eastAsia="黑体" w:hAnsi="Times New Roman" w:cs="Times New Roman"/>
    </w:rPr>
  </w:style>
  <w:style w:type="paragraph" w:customStyle="1" w:styleId="afff3">
    <w:name w:val="附录二级条标题"/>
    <w:basedOn w:val="affff3"/>
    <w:next w:val="afffff2"/>
    <w:qFormat/>
    <w:pPr>
      <w:widowControl/>
      <w:numPr>
        <w:ilvl w:val="3"/>
        <w:numId w:val="2"/>
      </w:numPr>
      <w:tabs>
        <w:tab w:val="left" w:pos="360"/>
      </w:tabs>
      <w:wordWrap w:val="0"/>
      <w:overflowPunct w:val="0"/>
      <w:autoSpaceDE w:val="0"/>
      <w:autoSpaceDN w:val="0"/>
      <w:spacing w:beforeLines="50" w:afterLines="50"/>
      <w:textAlignment w:val="baseline"/>
      <w:outlineLvl w:val="3"/>
    </w:pPr>
    <w:rPr>
      <w:rFonts w:ascii="黑体" w:eastAsia="黑体" w:hAnsi="Times New Roman" w:cs="Times New Roman"/>
      <w:kern w:val="21"/>
      <w:szCs w:val="20"/>
    </w:rPr>
  </w:style>
  <w:style w:type="paragraph" w:customStyle="1" w:styleId="afff4">
    <w:name w:val="附录三级条标题"/>
    <w:basedOn w:val="afff3"/>
    <w:next w:val="afffff2"/>
    <w:qFormat/>
    <w:pPr>
      <w:numPr>
        <w:ilvl w:val="4"/>
      </w:numPr>
      <w:outlineLvl w:val="4"/>
    </w:pPr>
  </w:style>
  <w:style w:type="paragraph" w:customStyle="1" w:styleId="afff5">
    <w:name w:val="附录四级条标题"/>
    <w:basedOn w:val="afff4"/>
    <w:next w:val="afffff2"/>
    <w:qFormat/>
    <w:pPr>
      <w:numPr>
        <w:ilvl w:val="5"/>
      </w:numPr>
      <w:outlineLvl w:val="5"/>
    </w:pPr>
  </w:style>
  <w:style w:type="paragraph" w:customStyle="1" w:styleId="afb">
    <w:name w:val="附录图标号"/>
    <w:basedOn w:val="affff3"/>
    <w:qFormat/>
    <w:pPr>
      <w:keepNext/>
      <w:pageBreakBefore/>
      <w:widowControl/>
      <w:numPr>
        <w:numId w:val="4"/>
      </w:numPr>
      <w:spacing w:line="14" w:lineRule="exact"/>
      <w:ind w:left="0" w:firstLine="363"/>
      <w:jc w:val="center"/>
      <w:outlineLvl w:val="0"/>
    </w:pPr>
    <w:rPr>
      <w:rFonts w:ascii="Times New Roman" w:eastAsia="宋体" w:hAnsi="Times New Roman" w:cs="Times New Roman"/>
      <w:color w:val="FFFFFF"/>
      <w:szCs w:val="24"/>
    </w:rPr>
  </w:style>
  <w:style w:type="paragraph" w:customStyle="1" w:styleId="afc">
    <w:name w:val="附录图标题"/>
    <w:basedOn w:val="affff3"/>
    <w:next w:val="afffff2"/>
    <w:qFormat/>
    <w:pPr>
      <w:numPr>
        <w:ilvl w:val="1"/>
        <w:numId w:val="4"/>
      </w:numPr>
      <w:tabs>
        <w:tab w:val="left" w:pos="363"/>
      </w:tabs>
      <w:spacing w:beforeLines="50" w:afterLines="50"/>
      <w:ind w:left="0" w:firstLine="0"/>
      <w:jc w:val="center"/>
    </w:pPr>
    <w:rPr>
      <w:rFonts w:ascii="黑体" w:eastAsia="黑体" w:hAnsi="Times New Roman" w:cs="Times New Roman"/>
    </w:rPr>
  </w:style>
  <w:style w:type="paragraph" w:customStyle="1" w:styleId="afff6">
    <w:name w:val="附录五级条标题"/>
    <w:basedOn w:val="afff5"/>
    <w:next w:val="afffff2"/>
    <w:qFormat/>
    <w:pPr>
      <w:numPr>
        <w:ilvl w:val="6"/>
      </w:numPr>
      <w:outlineLvl w:val="6"/>
    </w:pPr>
  </w:style>
  <w:style w:type="paragraph" w:customStyle="1" w:styleId="afff1">
    <w:name w:val="附录章标题"/>
    <w:next w:val="afffff2"/>
    <w:qFormat/>
    <w:pPr>
      <w:numPr>
        <w:ilvl w:val="1"/>
        <w:numId w:val="2"/>
      </w:numPr>
      <w:tabs>
        <w:tab w:val="left" w:pos="360"/>
      </w:tabs>
      <w:wordWrap w:val="0"/>
      <w:overflowPunct w:val="0"/>
      <w:autoSpaceDE w:val="0"/>
      <w:spacing w:beforeLines="100" w:afterLines="100"/>
      <w:jc w:val="both"/>
      <w:textAlignment w:val="baseline"/>
      <w:outlineLvl w:val="1"/>
    </w:pPr>
    <w:rPr>
      <w:rFonts w:ascii="黑体" w:eastAsia="黑体" w:hAnsi="Times New Roman" w:cs="Times New Roman"/>
      <w:kern w:val="21"/>
      <w:sz w:val="21"/>
    </w:rPr>
  </w:style>
  <w:style w:type="paragraph" w:customStyle="1" w:styleId="afff2">
    <w:name w:val="附录一级条标题"/>
    <w:basedOn w:val="afff1"/>
    <w:next w:val="afffff2"/>
    <w:qFormat/>
    <w:pPr>
      <w:numPr>
        <w:ilvl w:val="2"/>
      </w:numPr>
      <w:autoSpaceDN w:val="0"/>
      <w:spacing w:beforeLines="50" w:afterLines="50"/>
      <w:outlineLvl w:val="2"/>
    </w:pPr>
  </w:style>
  <w:style w:type="paragraph" w:customStyle="1" w:styleId="afffff4">
    <w:name w:val="前言、引言标题"/>
    <w:next w:val="afffff2"/>
    <w:uiPriority w:val="99"/>
    <w:qFormat/>
    <w:pPr>
      <w:keepNext/>
      <w:pageBreakBefore/>
      <w:shd w:val="clear" w:color="FFFFFF" w:fill="FFFFFF"/>
      <w:spacing w:before="640" w:after="560"/>
      <w:jc w:val="center"/>
      <w:outlineLvl w:val="0"/>
    </w:pPr>
    <w:rPr>
      <w:rFonts w:ascii="黑体" w:eastAsia="黑体" w:hAnsi="Times New Roman" w:cs="Times New Roman"/>
      <w:sz w:val="32"/>
    </w:rPr>
  </w:style>
  <w:style w:type="paragraph" w:customStyle="1" w:styleId="afffff5">
    <w:name w:val="终结线"/>
    <w:basedOn w:val="affff3"/>
    <w:qFormat/>
    <w:pPr>
      <w:framePr w:hSpace="181" w:vSpace="181" w:wrap="around" w:vAnchor="text" w:hAnchor="margin" w:xAlign="center" w:y="285"/>
    </w:pPr>
    <w:rPr>
      <w:rFonts w:ascii="Times New Roman" w:eastAsia="宋体" w:hAnsi="Times New Roman" w:cs="Times New Roman"/>
      <w:szCs w:val="24"/>
    </w:rPr>
  </w:style>
  <w:style w:type="paragraph" w:customStyle="1" w:styleId="afffff6">
    <w:name w:val="标准书脚_偶数页"/>
    <w:uiPriority w:val="99"/>
    <w:qFormat/>
    <w:pPr>
      <w:spacing w:before="120"/>
    </w:pPr>
    <w:rPr>
      <w:rFonts w:ascii="Times New Roman" w:eastAsia="宋体" w:hAnsi="Times New Roman" w:cs="Times New Roman"/>
      <w:sz w:val="18"/>
    </w:rPr>
  </w:style>
  <w:style w:type="paragraph" w:customStyle="1" w:styleId="afffff7">
    <w:name w:val="标准书脚_奇数页"/>
    <w:uiPriority w:val="99"/>
    <w:qFormat/>
    <w:pPr>
      <w:spacing w:before="120"/>
      <w:jc w:val="right"/>
    </w:pPr>
    <w:rPr>
      <w:rFonts w:ascii="Times New Roman" w:eastAsia="宋体" w:hAnsi="Times New Roman" w:cs="Times New Roman"/>
      <w:sz w:val="18"/>
    </w:rPr>
  </w:style>
  <w:style w:type="paragraph" w:customStyle="1" w:styleId="afffff8">
    <w:name w:val="标准书眉_偶数页"/>
    <w:basedOn w:val="affff3"/>
    <w:next w:val="affff3"/>
    <w:uiPriority w:val="99"/>
    <w:qFormat/>
    <w:pPr>
      <w:widowControl/>
      <w:tabs>
        <w:tab w:val="center" w:pos="4154"/>
        <w:tab w:val="right" w:pos="8306"/>
      </w:tabs>
      <w:spacing w:after="120"/>
      <w:jc w:val="left"/>
    </w:pPr>
    <w:rPr>
      <w:rFonts w:ascii="Times New Roman" w:eastAsia="宋体" w:hAnsi="Times New Roman" w:cs="Times New Roman"/>
      <w:kern w:val="0"/>
      <w:szCs w:val="20"/>
    </w:rPr>
  </w:style>
  <w:style w:type="paragraph" w:customStyle="1" w:styleId="a2">
    <w:name w:val="二级无标题条"/>
    <w:basedOn w:val="affff3"/>
    <w:qFormat/>
    <w:pPr>
      <w:numPr>
        <w:ilvl w:val="3"/>
        <w:numId w:val="5"/>
      </w:numPr>
    </w:pPr>
    <w:rPr>
      <w:rFonts w:ascii="Times New Roman" w:eastAsia="宋体" w:hAnsi="Times New Roman" w:cs="Times New Roman"/>
      <w:szCs w:val="24"/>
    </w:rPr>
  </w:style>
  <w:style w:type="paragraph" w:customStyle="1" w:styleId="a3">
    <w:name w:val="三级无标题条"/>
    <w:basedOn w:val="affff3"/>
    <w:qFormat/>
    <w:pPr>
      <w:numPr>
        <w:ilvl w:val="4"/>
        <w:numId w:val="5"/>
      </w:numPr>
    </w:pPr>
    <w:rPr>
      <w:rFonts w:ascii="Times New Roman" w:eastAsia="宋体" w:hAnsi="Times New Roman" w:cs="Times New Roman"/>
      <w:szCs w:val="24"/>
    </w:rPr>
  </w:style>
  <w:style w:type="paragraph" w:customStyle="1" w:styleId="aff1">
    <w:name w:val="数字编号列项（二级）"/>
    <w:qFormat/>
    <w:pPr>
      <w:numPr>
        <w:ilvl w:val="1"/>
        <w:numId w:val="6"/>
      </w:numPr>
      <w:ind w:leftChars="400" w:left="400" w:hangingChars="200" w:hanging="200"/>
      <w:jc w:val="both"/>
    </w:pPr>
    <w:rPr>
      <w:rFonts w:ascii="宋体" w:eastAsia="宋体" w:hAnsi="Times New Roman" w:cs="Times New Roman"/>
      <w:sz w:val="21"/>
    </w:rPr>
  </w:style>
  <w:style w:type="paragraph" w:customStyle="1" w:styleId="a4">
    <w:name w:val="四级无标题条"/>
    <w:basedOn w:val="affff3"/>
    <w:qFormat/>
    <w:pPr>
      <w:numPr>
        <w:ilvl w:val="5"/>
        <w:numId w:val="5"/>
      </w:numPr>
    </w:pPr>
    <w:rPr>
      <w:rFonts w:ascii="Times New Roman" w:eastAsia="宋体" w:hAnsi="Times New Roman" w:cs="Times New Roman"/>
      <w:szCs w:val="24"/>
    </w:rPr>
  </w:style>
  <w:style w:type="paragraph" w:customStyle="1" w:styleId="a5">
    <w:name w:val="五级无标题条"/>
    <w:basedOn w:val="affff3"/>
    <w:qFormat/>
    <w:pPr>
      <w:numPr>
        <w:ilvl w:val="6"/>
        <w:numId w:val="5"/>
      </w:numPr>
    </w:pPr>
    <w:rPr>
      <w:rFonts w:ascii="Times New Roman" w:eastAsia="宋体" w:hAnsi="Times New Roman" w:cs="Times New Roman"/>
      <w:szCs w:val="24"/>
    </w:rPr>
  </w:style>
  <w:style w:type="paragraph" w:customStyle="1" w:styleId="a1">
    <w:name w:val="一级无标题条"/>
    <w:basedOn w:val="affff3"/>
    <w:qFormat/>
    <w:pPr>
      <w:numPr>
        <w:ilvl w:val="2"/>
        <w:numId w:val="5"/>
      </w:numPr>
    </w:pPr>
    <w:rPr>
      <w:rFonts w:ascii="Times New Roman" w:eastAsia="宋体" w:hAnsi="Times New Roman" w:cs="Times New Roman"/>
      <w:szCs w:val="24"/>
    </w:rPr>
  </w:style>
  <w:style w:type="paragraph" w:customStyle="1" w:styleId="aff0">
    <w:name w:val="字母编号列项（一级）"/>
    <w:qFormat/>
    <w:pPr>
      <w:numPr>
        <w:numId w:val="6"/>
      </w:numPr>
      <w:ind w:leftChars="200" w:left="200" w:hangingChars="200" w:hanging="200"/>
      <w:jc w:val="both"/>
    </w:pPr>
    <w:rPr>
      <w:rFonts w:ascii="宋体" w:eastAsia="宋体" w:hAnsi="Times New Roman" w:cs="Times New Roman"/>
      <w:sz w:val="21"/>
    </w:rPr>
  </w:style>
  <w:style w:type="paragraph" w:customStyle="1" w:styleId="aff2">
    <w:name w:val="编号列项（三级）"/>
    <w:qFormat/>
    <w:pPr>
      <w:numPr>
        <w:ilvl w:val="2"/>
        <w:numId w:val="6"/>
      </w:numPr>
    </w:pPr>
    <w:rPr>
      <w:rFonts w:ascii="宋体" w:eastAsia="宋体" w:hAnsi="Times New Roman" w:cs="Times New Roman"/>
      <w:sz w:val="21"/>
    </w:rPr>
  </w:style>
  <w:style w:type="character" w:customStyle="1" w:styleId="stddocNumber">
    <w:name w:val="std_docNumber"/>
    <w:rPr>
      <w:rFonts w:ascii="Cambria" w:hAnsi="Cambria"/>
      <w:shd w:val="clear" w:color="auto" w:fill="F2DBDB"/>
    </w:rPr>
  </w:style>
  <w:style w:type="character" w:customStyle="1" w:styleId="stdpublisher">
    <w:name w:val="std_publisher"/>
    <w:rPr>
      <w:rFonts w:ascii="Cambria" w:hAnsi="Cambria"/>
      <w:shd w:val="clear" w:color="auto" w:fill="C6D9F1"/>
    </w:rPr>
  </w:style>
  <w:style w:type="character" w:customStyle="1" w:styleId="stdyear">
    <w:name w:val="std_year"/>
    <w:rPr>
      <w:rFonts w:ascii="Cambria" w:hAnsi="Cambria"/>
      <w:shd w:val="clear" w:color="auto" w:fill="DAEEF3"/>
    </w:rPr>
  </w:style>
  <w:style w:type="paragraph" w:customStyle="1" w:styleId="zzCover">
    <w:name w:val="zzCover"/>
    <w:basedOn w:val="affff3"/>
    <w:link w:val="zzCoverChar"/>
    <w:pPr>
      <w:widowControl/>
      <w:spacing w:after="240" w:line="276" w:lineRule="auto"/>
      <w:jc w:val="center"/>
    </w:pPr>
    <w:rPr>
      <w:rFonts w:ascii="黑体" w:eastAsia="黑体" w:hAnsi="黑体" w:cs="Times New Roman"/>
      <w:color w:val="000000"/>
      <w:kern w:val="0"/>
      <w:sz w:val="28"/>
      <w:szCs w:val="28"/>
      <w:u w:color="000000"/>
      <w:lang w:val="en-GB"/>
    </w:rPr>
  </w:style>
  <w:style w:type="character" w:customStyle="1" w:styleId="zzCoverChar">
    <w:name w:val="zzCover Char"/>
    <w:link w:val="zzCover"/>
    <w:rPr>
      <w:rFonts w:ascii="黑体" w:eastAsia="黑体" w:hAnsi="黑体" w:cs="Times New Roman"/>
      <w:color w:val="000000"/>
      <w:sz w:val="28"/>
      <w:szCs w:val="28"/>
      <w:u w:color="000000"/>
      <w:lang w:val="en-GB" w:eastAsia="zh-CN"/>
    </w:rPr>
  </w:style>
  <w:style w:type="character" w:customStyle="1" w:styleId="11">
    <w:name w:val="标题 1 字符"/>
    <w:basedOn w:val="affff4"/>
    <w:link w:val="10"/>
    <w:qFormat/>
    <w:rsid w:val="00B728B0"/>
    <w:rPr>
      <w:b/>
      <w:bCs/>
      <w:kern w:val="44"/>
      <w:sz w:val="44"/>
      <w:szCs w:val="44"/>
    </w:rPr>
  </w:style>
  <w:style w:type="paragraph" w:styleId="a">
    <w:name w:val="footnote text"/>
    <w:basedOn w:val="affff3"/>
    <w:link w:val="afffff9"/>
    <w:uiPriority w:val="99"/>
    <w:qFormat/>
    <w:rsid w:val="00B728B0"/>
    <w:pPr>
      <w:numPr>
        <w:numId w:val="7"/>
      </w:numPr>
      <w:snapToGrid w:val="0"/>
      <w:jc w:val="left"/>
    </w:pPr>
    <w:rPr>
      <w:rFonts w:ascii="宋体" w:eastAsia="宋体" w:hAnsi="Calibri" w:cs="黑体"/>
      <w:sz w:val="18"/>
      <w:szCs w:val="18"/>
    </w:rPr>
  </w:style>
  <w:style w:type="character" w:customStyle="1" w:styleId="afffff9">
    <w:name w:val="脚注文本 字符"/>
    <w:basedOn w:val="affff4"/>
    <w:link w:val="a"/>
    <w:uiPriority w:val="99"/>
    <w:qFormat/>
    <w:rsid w:val="00B728B0"/>
    <w:rPr>
      <w:rFonts w:ascii="宋体" w:eastAsia="宋体" w:hAnsi="Calibri" w:cs="黑体"/>
      <w:kern w:val="2"/>
      <w:sz w:val="18"/>
      <w:szCs w:val="18"/>
    </w:rPr>
  </w:style>
  <w:style w:type="table" w:styleId="afffffa">
    <w:name w:val="Table Grid"/>
    <w:basedOn w:val="affff5"/>
    <w:uiPriority w:val="39"/>
    <w:qFormat/>
    <w:rsid w:val="00B728B0"/>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b">
    <w:name w:val="List Paragraph"/>
    <w:basedOn w:val="affff3"/>
    <w:uiPriority w:val="34"/>
    <w:qFormat/>
    <w:rsid w:val="00B728B0"/>
    <w:pPr>
      <w:ind w:firstLineChars="200" w:firstLine="420"/>
    </w:pPr>
    <w:rPr>
      <w:rFonts w:ascii="Calibri" w:eastAsia="宋体" w:hAnsi="Calibri" w:cs="Times New Roman"/>
    </w:rPr>
  </w:style>
  <w:style w:type="paragraph" w:customStyle="1" w:styleId="afffffc">
    <w:name w:val="封面标准名称"/>
    <w:qFormat/>
    <w:rsid w:val="00B728B0"/>
    <w:pPr>
      <w:widowControl w:val="0"/>
      <w:spacing w:line="680" w:lineRule="exact"/>
      <w:jc w:val="center"/>
      <w:textAlignment w:val="center"/>
    </w:pPr>
    <w:rPr>
      <w:rFonts w:ascii="黑体" w:eastAsia="黑体" w:hAnsi="Times New Roman" w:cs="Times New Roman"/>
      <w:sz w:val="52"/>
    </w:rPr>
  </w:style>
  <w:style w:type="paragraph" w:customStyle="1" w:styleId="afff">
    <w:name w:val="标准文件_正文表标题"/>
    <w:next w:val="affff3"/>
    <w:rsid w:val="00B728B0"/>
    <w:pPr>
      <w:numPr>
        <w:numId w:val="8"/>
      </w:numPr>
      <w:tabs>
        <w:tab w:val="left" w:pos="0"/>
      </w:tabs>
      <w:spacing w:beforeLines="50" w:before="50" w:afterLines="50" w:after="50"/>
      <w:jc w:val="center"/>
    </w:pPr>
    <w:rPr>
      <w:rFonts w:ascii="黑体" w:eastAsia="黑体" w:hAnsi="Times New Roman" w:cs="Times New Roman"/>
      <w:sz w:val="21"/>
    </w:rPr>
  </w:style>
  <w:style w:type="paragraph" w:customStyle="1" w:styleId="afffffd">
    <w:name w:val="标准文件_参考文献标题"/>
    <w:basedOn w:val="affff3"/>
    <w:next w:val="affff3"/>
    <w:qFormat/>
    <w:rsid w:val="00B728B0"/>
    <w:pPr>
      <w:widowControl/>
      <w:shd w:val="clear" w:color="FFFFFF" w:fill="FFFFFF"/>
      <w:spacing w:beforeLines="40" w:before="40" w:afterLines="50" w:after="50"/>
      <w:jc w:val="center"/>
      <w:outlineLvl w:val="0"/>
    </w:pPr>
    <w:rPr>
      <w:rFonts w:ascii="黑体" w:eastAsia="黑体" w:hAnsi="Calibri" w:cs="Times New Roman"/>
      <w:kern w:val="0"/>
    </w:rPr>
  </w:style>
  <w:style w:type="paragraph" w:customStyle="1" w:styleId="afffffe">
    <w:name w:val="标准文件_段"/>
    <w:link w:val="Char0"/>
    <w:qFormat/>
    <w:rsid w:val="00B728B0"/>
    <w:pPr>
      <w:autoSpaceDE w:val="0"/>
      <w:autoSpaceDN w:val="0"/>
      <w:ind w:firstLineChars="200" w:firstLine="200"/>
      <w:jc w:val="both"/>
    </w:pPr>
    <w:rPr>
      <w:rFonts w:ascii="宋体" w:eastAsia="宋体" w:hAnsi="Times New Roman" w:cs="Times New Roman"/>
      <w:noProof/>
      <w:sz w:val="21"/>
    </w:rPr>
  </w:style>
  <w:style w:type="paragraph" w:customStyle="1" w:styleId="affffff">
    <w:name w:val="标准文件_附录标识"/>
    <w:next w:val="afffffe"/>
    <w:qFormat/>
    <w:rsid w:val="00B728B0"/>
    <w:pPr>
      <w:shd w:val="clear" w:color="FFFFFF" w:fill="FFFFFF"/>
      <w:tabs>
        <w:tab w:val="left" w:pos="6406"/>
      </w:tabs>
      <w:spacing w:beforeLines="25" w:before="25" w:afterLines="50" w:after="50"/>
      <w:jc w:val="center"/>
      <w:outlineLvl w:val="0"/>
    </w:pPr>
    <w:rPr>
      <w:rFonts w:ascii="黑体" w:eastAsia="黑体" w:hAnsi="Times New Roman" w:cs="Times New Roman"/>
      <w:noProof/>
      <w:sz w:val="21"/>
    </w:rPr>
  </w:style>
  <w:style w:type="paragraph" w:customStyle="1" w:styleId="affa">
    <w:name w:val="标准文件_附录表标题"/>
    <w:next w:val="afffffe"/>
    <w:qFormat/>
    <w:rsid w:val="00B728B0"/>
    <w:pPr>
      <w:numPr>
        <w:ilvl w:val="1"/>
        <w:numId w:val="9"/>
      </w:numPr>
      <w:adjustRightInd w:val="0"/>
      <w:snapToGrid w:val="0"/>
      <w:spacing w:beforeLines="50" w:before="50" w:afterLines="50" w:after="50"/>
      <w:ind w:firstLine="420"/>
      <w:jc w:val="center"/>
      <w:textAlignment w:val="baseline"/>
    </w:pPr>
    <w:rPr>
      <w:rFonts w:ascii="黑体" w:eastAsia="黑体" w:hAnsi="Times New Roman" w:cs="Times New Roman"/>
      <w:kern w:val="21"/>
      <w:sz w:val="21"/>
    </w:rPr>
  </w:style>
  <w:style w:type="paragraph" w:customStyle="1" w:styleId="affffff0">
    <w:name w:val="标准文件_附录一级条标题"/>
    <w:next w:val="afffffe"/>
    <w:qFormat/>
    <w:rsid w:val="00B728B0"/>
    <w:pPr>
      <w:widowControl w:val="0"/>
      <w:spacing w:beforeLines="50" w:before="50" w:afterLines="50" w:after="50"/>
      <w:jc w:val="both"/>
      <w:outlineLvl w:val="2"/>
    </w:pPr>
    <w:rPr>
      <w:rFonts w:ascii="黑体" w:eastAsia="黑体" w:hAnsi="Times New Roman" w:cs="Times New Roman"/>
      <w:kern w:val="21"/>
      <w:sz w:val="21"/>
    </w:rPr>
  </w:style>
  <w:style w:type="paragraph" w:customStyle="1" w:styleId="affffff1">
    <w:name w:val="标准文件_附录二级条标题"/>
    <w:basedOn w:val="affffff0"/>
    <w:next w:val="afffffe"/>
    <w:qFormat/>
    <w:rsid w:val="00B728B0"/>
    <w:pPr>
      <w:widowControl/>
      <w:wordWrap w:val="0"/>
      <w:overflowPunct w:val="0"/>
      <w:autoSpaceDE w:val="0"/>
      <w:autoSpaceDN w:val="0"/>
      <w:textAlignment w:val="baseline"/>
      <w:outlineLvl w:val="3"/>
    </w:pPr>
  </w:style>
  <w:style w:type="paragraph" w:customStyle="1" w:styleId="affffff2">
    <w:name w:val="标准文件_附录三级条标题"/>
    <w:next w:val="afffffe"/>
    <w:qFormat/>
    <w:rsid w:val="00B728B0"/>
    <w:pPr>
      <w:widowControl w:val="0"/>
      <w:spacing w:beforeLines="50" w:before="50" w:afterLines="50" w:after="50"/>
      <w:jc w:val="both"/>
      <w:outlineLvl w:val="4"/>
    </w:pPr>
    <w:rPr>
      <w:rFonts w:ascii="黑体" w:eastAsia="黑体" w:hAnsi="Times New Roman" w:cs="Times New Roman"/>
      <w:kern w:val="21"/>
      <w:sz w:val="21"/>
    </w:rPr>
  </w:style>
  <w:style w:type="character" w:customStyle="1" w:styleId="Char0">
    <w:name w:val="标准文件_段 Char"/>
    <w:link w:val="afffffe"/>
    <w:qFormat/>
    <w:rsid w:val="00B728B0"/>
    <w:rPr>
      <w:rFonts w:ascii="宋体" w:eastAsia="宋体" w:hAnsi="Times New Roman" w:cs="Times New Roman"/>
      <w:noProof/>
      <w:sz w:val="21"/>
    </w:rPr>
  </w:style>
  <w:style w:type="paragraph" w:customStyle="1" w:styleId="aff9">
    <w:name w:val="标准文件_附录表标号"/>
    <w:basedOn w:val="afffffe"/>
    <w:next w:val="afffffe"/>
    <w:qFormat/>
    <w:rsid w:val="00B728B0"/>
    <w:pPr>
      <w:numPr>
        <w:numId w:val="9"/>
      </w:numPr>
      <w:tabs>
        <w:tab w:val="num" w:pos="360"/>
        <w:tab w:val="left" w:pos="839"/>
      </w:tabs>
      <w:spacing w:line="14" w:lineRule="exact"/>
      <w:ind w:left="0" w:firstLineChars="0" w:firstLine="0"/>
      <w:jc w:val="center"/>
    </w:pPr>
    <w:rPr>
      <w:rFonts w:eastAsia="黑体"/>
      <w:vanish/>
      <w:sz w:val="2"/>
    </w:rPr>
  </w:style>
  <w:style w:type="paragraph" w:styleId="TOC">
    <w:name w:val="TOC Heading"/>
    <w:basedOn w:val="10"/>
    <w:next w:val="affff3"/>
    <w:uiPriority w:val="39"/>
    <w:unhideWhenUsed/>
    <w:qFormat/>
    <w:rsid w:val="00B728B0"/>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32">
    <w:name w:val="toc 3"/>
    <w:basedOn w:val="affff3"/>
    <w:next w:val="affff3"/>
    <w:autoRedefine/>
    <w:uiPriority w:val="39"/>
    <w:unhideWhenUsed/>
    <w:qFormat/>
    <w:rsid w:val="00B728B0"/>
    <w:pPr>
      <w:ind w:leftChars="400" w:left="840"/>
    </w:pPr>
    <w:rPr>
      <w:szCs w:val="22"/>
    </w:rPr>
  </w:style>
  <w:style w:type="paragraph" w:customStyle="1" w:styleId="affffff3">
    <w:name w:val="标准文件_附录四级条标题"/>
    <w:next w:val="afffffe"/>
    <w:qFormat/>
    <w:rsid w:val="00131F93"/>
    <w:pPr>
      <w:widowControl w:val="0"/>
      <w:spacing w:beforeLines="50" w:before="50" w:afterLines="50" w:after="50"/>
      <w:jc w:val="both"/>
      <w:outlineLvl w:val="5"/>
    </w:pPr>
    <w:rPr>
      <w:rFonts w:ascii="黑体" w:eastAsia="黑体" w:hAnsi="Times New Roman" w:cs="Times New Roman"/>
      <w:kern w:val="21"/>
      <w:sz w:val="21"/>
    </w:rPr>
  </w:style>
  <w:style w:type="paragraph" w:customStyle="1" w:styleId="affffff4">
    <w:name w:val="标准文件_附录五级条标题"/>
    <w:next w:val="afffffe"/>
    <w:qFormat/>
    <w:rsid w:val="00131F93"/>
    <w:pPr>
      <w:widowControl w:val="0"/>
      <w:spacing w:beforeLines="50" w:before="50" w:afterLines="50" w:after="50"/>
      <w:jc w:val="both"/>
      <w:outlineLvl w:val="6"/>
    </w:pPr>
    <w:rPr>
      <w:rFonts w:ascii="黑体" w:eastAsia="黑体" w:hAnsi="Times New Roman" w:cs="Times New Roman"/>
      <w:kern w:val="21"/>
      <w:sz w:val="21"/>
    </w:rPr>
  </w:style>
  <w:style w:type="paragraph" w:styleId="affffff5">
    <w:name w:val="annotation text"/>
    <w:basedOn w:val="affff3"/>
    <w:link w:val="affffff6"/>
    <w:uiPriority w:val="99"/>
    <w:semiHidden/>
    <w:unhideWhenUsed/>
    <w:rsid w:val="00131F93"/>
    <w:pPr>
      <w:adjustRightInd w:val="0"/>
      <w:spacing w:line="400" w:lineRule="exact"/>
      <w:jc w:val="left"/>
    </w:pPr>
    <w:rPr>
      <w:rFonts w:ascii="Calibri" w:eastAsia="宋体" w:hAnsi="Calibri" w:cs="Times New Roman"/>
    </w:rPr>
  </w:style>
  <w:style w:type="character" w:customStyle="1" w:styleId="affffff6">
    <w:name w:val="批注文字 字符"/>
    <w:basedOn w:val="affff4"/>
    <w:link w:val="affffff5"/>
    <w:uiPriority w:val="99"/>
    <w:semiHidden/>
    <w:rsid w:val="00131F93"/>
    <w:rPr>
      <w:rFonts w:ascii="Calibri" w:eastAsia="宋体" w:hAnsi="Calibri" w:cs="Times New Roman"/>
      <w:kern w:val="2"/>
      <w:sz w:val="21"/>
      <w:szCs w:val="21"/>
    </w:rPr>
  </w:style>
  <w:style w:type="character" w:styleId="affffff7">
    <w:name w:val="annotation reference"/>
    <w:basedOn w:val="affff4"/>
    <w:uiPriority w:val="99"/>
    <w:semiHidden/>
    <w:unhideWhenUsed/>
    <w:rsid w:val="00131F93"/>
    <w:rPr>
      <w:sz w:val="21"/>
      <w:szCs w:val="21"/>
    </w:rPr>
  </w:style>
  <w:style w:type="paragraph" w:customStyle="1" w:styleId="affffff8">
    <w:name w:val="正文表标题"/>
    <w:next w:val="afffff2"/>
    <w:qFormat/>
    <w:rsid w:val="00131F93"/>
    <w:pPr>
      <w:spacing w:beforeLines="50" w:before="156" w:afterLines="50" w:after="156"/>
      <w:jc w:val="center"/>
    </w:pPr>
    <w:rPr>
      <w:rFonts w:ascii="黑体" w:eastAsia="黑体" w:hAnsi="Times New Roman" w:cs="Times New Roman"/>
      <w:sz w:val="21"/>
    </w:rPr>
  </w:style>
  <w:style w:type="paragraph" w:customStyle="1" w:styleId="afffb">
    <w:name w:val="标准文件_二级条标题"/>
    <w:next w:val="afffffe"/>
    <w:link w:val="affffff9"/>
    <w:qFormat/>
    <w:rsid w:val="00131F93"/>
    <w:pPr>
      <w:widowControl w:val="0"/>
      <w:numPr>
        <w:ilvl w:val="3"/>
        <w:numId w:val="16"/>
      </w:numPr>
      <w:spacing w:beforeLines="50" w:before="50" w:afterLines="50" w:after="50"/>
      <w:jc w:val="both"/>
      <w:outlineLvl w:val="2"/>
    </w:pPr>
    <w:rPr>
      <w:rFonts w:ascii="黑体" w:eastAsia="黑体" w:hAnsi="Times New Roman" w:cs="Times New Roman"/>
      <w:sz w:val="21"/>
    </w:rPr>
  </w:style>
  <w:style w:type="paragraph" w:customStyle="1" w:styleId="afffc">
    <w:name w:val="标准文件_三级条标题"/>
    <w:basedOn w:val="afffb"/>
    <w:next w:val="afffffe"/>
    <w:rsid w:val="00131F93"/>
    <w:pPr>
      <w:widowControl/>
      <w:numPr>
        <w:ilvl w:val="4"/>
      </w:numPr>
      <w:ind w:left="2551" w:hanging="850"/>
      <w:outlineLvl w:val="3"/>
    </w:pPr>
  </w:style>
  <w:style w:type="paragraph" w:customStyle="1" w:styleId="afffd">
    <w:name w:val="标准文件_四级条标题"/>
    <w:next w:val="afffffe"/>
    <w:qFormat/>
    <w:rsid w:val="00131F93"/>
    <w:pPr>
      <w:widowControl w:val="0"/>
      <w:numPr>
        <w:ilvl w:val="5"/>
        <w:numId w:val="16"/>
      </w:numPr>
      <w:spacing w:beforeLines="50" w:before="50" w:afterLines="50" w:after="50"/>
      <w:jc w:val="both"/>
      <w:outlineLvl w:val="4"/>
    </w:pPr>
    <w:rPr>
      <w:rFonts w:ascii="黑体" w:eastAsia="黑体" w:hAnsi="Times New Roman" w:cs="Times New Roman"/>
      <w:sz w:val="21"/>
    </w:rPr>
  </w:style>
  <w:style w:type="paragraph" w:customStyle="1" w:styleId="afffe">
    <w:name w:val="标准文件_五级条标题"/>
    <w:next w:val="afffffe"/>
    <w:rsid w:val="00131F93"/>
    <w:pPr>
      <w:widowControl w:val="0"/>
      <w:numPr>
        <w:ilvl w:val="6"/>
        <w:numId w:val="16"/>
      </w:numPr>
      <w:spacing w:beforeLines="50" w:before="50" w:afterLines="50" w:after="50"/>
      <w:jc w:val="both"/>
      <w:outlineLvl w:val="5"/>
    </w:pPr>
    <w:rPr>
      <w:rFonts w:ascii="黑体" w:eastAsia="黑体" w:hAnsi="Times New Roman" w:cs="Times New Roman"/>
      <w:sz w:val="21"/>
    </w:rPr>
  </w:style>
  <w:style w:type="paragraph" w:customStyle="1" w:styleId="afffa">
    <w:name w:val="标准文件_章标题"/>
    <w:next w:val="afffffe"/>
    <w:qFormat/>
    <w:rsid w:val="00131F93"/>
    <w:pPr>
      <w:numPr>
        <w:ilvl w:val="1"/>
        <w:numId w:val="16"/>
      </w:numPr>
      <w:spacing w:beforeLines="100" w:before="100" w:afterLines="100" w:after="100"/>
      <w:jc w:val="both"/>
      <w:outlineLvl w:val="0"/>
    </w:pPr>
    <w:rPr>
      <w:rFonts w:ascii="黑体" w:eastAsia="黑体" w:hAnsi="Times New Roman" w:cs="Times New Roman"/>
      <w:sz w:val="21"/>
    </w:rPr>
  </w:style>
  <w:style w:type="paragraph" w:customStyle="1" w:styleId="affff2">
    <w:name w:val="标准文件_一级条标题"/>
    <w:basedOn w:val="afffa"/>
    <w:next w:val="afffffe"/>
    <w:qFormat/>
    <w:rsid w:val="00131F93"/>
    <w:pPr>
      <w:numPr>
        <w:ilvl w:val="0"/>
        <w:numId w:val="22"/>
      </w:numPr>
      <w:spacing w:beforeLines="50" w:before="50" w:afterLines="50" w:after="50"/>
      <w:outlineLvl w:val="1"/>
    </w:pPr>
  </w:style>
  <w:style w:type="paragraph" w:customStyle="1" w:styleId="afff9">
    <w:name w:val="前言标题"/>
    <w:next w:val="affff3"/>
    <w:qFormat/>
    <w:rsid w:val="00131F93"/>
    <w:pPr>
      <w:numPr>
        <w:numId w:val="16"/>
      </w:numPr>
      <w:shd w:val="clear" w:color="FFFFFF" w:fill="FFFFFF"/>
      <w:spacing w:before="540" w:after="600"/>
      <w:jc w:val="center"/>
      <w:outlineLvl w:val="0"/>
    </w:pPr>
    <w:rPr>
      <w:rFonts w:ascii="黑体" w:eastAsia="黑体" w:hAnsi="Times New Roman" w:cs="Times New Roman"/>
      <w:sz w:val="32"/>
    </w:rPr>
  </w:style>
  <w:style w:type="paragraph" w:customStyle="1" w:styleId="af0">
    <w:name w:val="标准文件_二级无标题"/>
    <w:basedOn w:val="afffb"/>
    <w:link w:val="affffffa"/>
    <w:qFormat/>
    <w:rsid w:val="00131F93"/>
    <w:pPr>
      <w:numPr>
        <w:ilvl w:val="0"/>
        <w:numId w:val="23"/>
      </w:numPr>
      <w:spacing w:beforeLines="0" w:before="0" w:afterLines="0" w:after="0"/>
      <w:outlineLvl w:val="9"/>
    </w:pPr>
    <w:rPr>
      <w:rFonts w:ascii="宋体" w:eastAsia="宋体"/>
    </w:rPr>
  </w:style>
  <w:style w:type="paragraph" w:customStyle="1" w:styleId="af3">
    <w:name w:val="标准文件_术语条一"/>
    <w:basedOn w:val="affff3"/>
    <w:next w:val="afffffe"/>
    <w:link w:val="affffffb"/>
    <w:qFormat/>
    <w:rsid w:val="00131F93"/>
    <w:pPr>
      <w:widowControl/>
      <w:numPr>
        <w:numId w:val="21"/>
      </w:numPr>
    </w:pPr>
    <w:rPr>
      <w:rFonts w:ascii="宋体" w:eastAsia="黑体" w:hAnsi="Times New Roman" w:cs="Times New Roman"/>
      <w:kern w:val="0"/>
      <w:szCs w:val="20"/>
    </w:rPr>
  </w:style>
  <w:style w:type="paragraph" w:customStyle="1" w:styleId="1">
    <w:name w:val="样式1"/>
    <w:basedOn w:val="af0"/>
    <w:link w:val="13"/>
    <w:qFormat/>
    <w:rsid w:val="00131F93"/>
    <w:pPr>
      <w:numPr>
        <w:numId w:val="24"/>
      </w:numPr>
    </w:pPr>
    <w:rPr>
      <w:rFonts w:ascii="Times New Roman"/>
    </w:rPr>
  </w:style>
  <w:style w:type="character" w:customStyle="1" w:styleId="affffff9">
    <w:name w:val="标准文件_二级条标题 字符"/>
    <w:basedOn w:val="affff4"/>
    <w:link w:val="afffb"/>
    <w:rsid w:val="00131F93"/>
    <w:rPr>
      <w:rFonts w:ascii="黑体" w:eastAsia="黑体" w:hAnsi="Times New Roman" w:cs="Times New Roman"/>
      <w:sz w:val="21"/>
    </w:rPr>
  </w:style>
  <w:style w:type="character" w:customStyle="1" w:styleId="affffffa">
    <w:name w:val="标准文件_二级无标题 字符"/>
    <w:basedOn w:val="affffff9"/>
    <w:link w:val="af0"/>
    <w:rsid w:val="00131F93"/>
    <w:rPr>
      <w:rFonts w:ascii="宋体" w:eastAsia="宋体" w:hAnsi="Times New Roman" w:cs="Times New Roman"/>
      <w:sz w:val="21"/>
    </w:rPr>
  </w:style>
  <w:style w:type="character" w:customStyle="1" w:styleId="13">
    <w:name w:val="样式1 字符"/>
    <w:basedOn w:val="affffffa"/>
    <w:link w:val="1"/>
    <w:rsid w:val="00131F93"/>
    <w:rPr>
      <w:rFonts w:ascii="Times New Roman" w:eastAsia="宋体" w:hAnsi="Times New Roman" w:cs="Times New Roman"/>
      <w:sz w:val="21"/>
    </w:rPr>
  </w:style>
  <w:style w:type="paragraph" w:customStyle="1" w:styleId="2">
    <w:name w:val="样式2"/>
    <w:basedOn w:val="af6"/>
    <w:link w:val="25"/>
    <w:qFormat/>
    <w:rsid w:val="00131F93"/>
    <w:pPr>
      <w:numPr>
        <w:ilvl w:val="0"/>
        <w:numId w:val="25"/>
      </w:numPr>
      <w:spacing w:before="156" w:after="156"/>
    </w:pPr>
  </w:style>
  <w:style w:type="paragraph" w:customStyle="1" w:styleId="3">
    <w:name w:val="样式3"/>
    <w:basedOn w:val="af3"/>
    <w:link w:val="33"/>
    <w:qFormat/>
    <w:rsid w:val="00131F93"/>
    <w:pPr>
      <w:numPr>
        <w:numId w:val="26"/>
      </w:numPr>
    </w:pPr>
  </w:style>
  <w:style w:type="character" w:customStyle="1" w:styleId="afffff3">
    <w:name w:val="一级条标题 字符"/>
    <w:basedOn w:val="affff4"/>
    <w:link w:val="af6"/>
    <w:rsid w:val="00131F93"/>
    <w:rPr>
      <w:rFonts w:ascii="黑体" w:eastAsia="黑体" w:hAnsi="Times New Roman" w:cs="Times New Roman"/>
      <w:sz w:val="21"/>
      <w:szCs w:val="21"/>
    </w:rPr>
  </w:style>
  <w:style w:type="character" w:customStyle="1" w:styleId="25">
    <w:name w:val="样式2 字符"/>
    <w:basedOn w:val="afffff3"/>
    <w:link w:val="2"/>
    <w:rsid w:val="00131F93"/>
    <w:rPr>
      <w:rFonts w:ascii="黑体" w:eastAsia="黑体" w:hAnsi="Times New Roman" w:cs="Times New Roman"/>
      <w:sz w:val="21"/>
      <w:szCs w:val="21"/>
    </w:rPr>
  </w:style>
  <w:style w:type="character" w:customStyle="1" w:styleId="affffffb">
    <w:name w:val="标准文件_术语条一 字符"/>
    <w:basedOn w:val="affff4"/>
    <w:link w:val="af3"/>
    <w:rsid w:val="00131F93"/>
    <w:rPr>
      <w:rFonts w:ascii="宋体" w:eastAsia="黑体" w:hAnsi="Times New Roman" w:cs="Times New Roman"/>
      <w:sz w:val="21"/>
    </w:rPr>
  </w:style>
  <w:style w:type="character" w:customStyle="1" w:styleId="33">
    <w:name w:val="样式3 字符"/>
    <w:basedOn w:val="affffffb"/>
    <w:link w:val="3"/>
    <w:rsid w:val="00131F93"/>
    <w:rPr>
      <w:rFonts w:ascii="宋体" w:eastAsia="黑体" w:hAnsi="Times New Roman" w:cs="Times New Roman"/>
      <w:sz w:val="21"/>
    </w:rPr>
  </w:style>
  <w:style w:type="character" w:customStyle="1" w:styleId="24">
    <w:name w:val="标题 2 字符"/>
    <w:basedOn w:val="affff4"/>
    <w:link w:val="23"/>
    <w:qFormat/>
    <w:rsid w:val="00387543"/>
    <w:rPr>
      <w:rFonts w:ascii="Arial" w:eastAsia="黑体" w:hAnsi="Arial" w:cs="Times New Roman"/>
      <w:b/>
      <w:bCs/>
      <w:kern w:val="2"/>
      <w:sz w:val="32"/>
      <w:szCs w:val="32"/>
    </w:rPr>
  </w:style>
  <w:style w:type="character" w:customStyle="1" w:styleId="31">
    <w:name w:val="标题 3 字符"/>
    <w:basedOn w:val="affff4"/>
    <w:link w:val="30"/>
    <w:qFormat/>
    <w:rsid w:val="00387543"/>
    <w:rPr>
      <w:rFonts w:ascii="Calibri" w:eastAsia="宋体" w:hAnsi="Calibri" w:cs="Times New Roman"/>
      <w:b/>
      <w:bCs/>
      <w:kern w:val="2"/>
      <w:sz w:val="32"/>
      <w:szCs w:val="32"/>
    </w:rPr>
  </w:style>
  <w:style w:type="character" w:customStyle="1" w:styleId="40">
    <w:name w:val="标题 4 字符"/>
    <w:basedOn w:val="affff4"/>
    <w:link w:val="4"/>
    <w:qFormat/>
    <w:rsid w:val="00387543"/>
    <w:rPr>
      <w:rFonts w:ascii="Arial" w:eastAsia="黑体" w:hAnsi="Arial" w:cs="Times New Roman"/>
      <w:b/>
      <w:bCs/>
      <w:kern w:val="2"/>
      <w:sz w:val="28"/>
      <w:szCs w:val="28"/>
    </w:rPr>
  </w:style>
  <w:style w:type="character" w:customStyle="1" w:styleId="50">
    <w:name w:val="标题 5 字符"/>
    <w:basedOn w:val="affff4"/>
    <w:link w:val="5"/>
    <w:qFormat/>
    <w:rsid w:val="00387543"/>
    <w:rPr>
      <w:rFonts w:ascii="Calibri" w:eastAsia="宋体" w:hAnsi="Calibri" w:cs="Times New Roman"/>
      <w:b/>
      <w:bCs/>
      <w:kern w:val="2"/>
      <w:sz w:val="28"/>
      <w:szCs w:val="28"/>
    </w:rPr>
  </w:style>
  <w:style w:type="character" w:customStyle="1" w:styleId="60">
    <w:name w:val="标题 6 字符"/>
    <w:basedOn w:val="affff4"/>
    <w:link w:val="6"/>
    <w:qFormat/>
    <w:rsid w:val="00387543"/>
    <w:rPr>
      <w:rFonts w:ascii="Arial" w:eastAsia="黑体" w:hAnsi="Arial" w:cs="Times New Roman"/>
      <w:b/>
      <w:bCs/>
      <w:kern w:val="2"/>
      <w:sz w:val="24"/>
      <w:szCs w:val="24"/>
    </w:rPr>
  </w:style>
  <w:style w:type="character" w:customStyle="1" w:styleId="70">
    <w:name w:val="标题 7 字符"/>
    <w:basedOn w:val="affff4"/>
    <w:link w:val="7"/>
    <w:qFormat/>
    <w:rsid w:val="00387543"/>
    <w:rPr>
      <w:rFonts w:ascii="Calibri" w:eastAsia="宋体" w:hAnsi="Calibri" w:cs="Times New Roman"/>
      <w:b/>
      <w:bCs/>
      <w:kern w:val="2"/>
      <w:sz w:val="24"/>
      <w:szCs w:val="24"/>
    </w:rPr>
  </w:style>
  <w:style w:type="character" w:customStyle="1" w:styleId="80">
    <w:name w:val="标题 8 字符"/>
    <w:basedOn w:val="affff4"/>
    <w:link w:val="8"/>
    <w:qFormat/>
    <w:rsid w:val="00387543"/>
    <w:rPr>
      <w:rFonts w:ascii="Arial" w:eastAsia="黑体" w:hAnsi="Arial" w:cs="Times New Roman"/>
      <w:kern w:val="2"/>
      <w:sz w:val="24"/>
      <w:szCs w:val="24"/>
    </w:rPr>
  </w:style>
  <w:style w:type="character" w:customStyle="1" w:styleId="90">
    <w:name w:val="标题 9 字符"/>
    <w:basedOn w:val="affff4"/>
    <w:link w:val="9"/>
    <w:qFormat/>
    <w:rsid w:val="00387543"/>
    <w:rPr>
      <w:rFonts w:ascii="Arial" w:eastAsia="黑体" w:hAnsi="Arial" w:cs="Times New Roman"/>
      <w:kern w:val="2"/>
      <w:sz w:val="21"/>
      <w:szCs w:val="21"/>
    </w:rPr>
  </w:style>
  <w:style w:type="paragraph" w:styleId="affffffc">
    <w:name w:val="annotation subject"/>
    <w:basedOn w:val="affffff5"/>
    <w:next w:val="affffff5"/>
    <w:link w:val="affffffd"/>
    <w:uiPriority w:val="99"/>
    <w:semiHidden/>
    <w:unhideWhenUsed/>
    <w:rsid w:val="00387543"/>
    <w:rPr>
      <w:b/>
      <w:bCs/>
    </w:rPr>
  </w:style>
  <w:style w:type="character" w:customStyle="1" w:styleId="affffffd">
    <w:name w:val="批注主题 字符"/>
    <w:basedOn w:val="affffff6"/>
    <w:link w:val="affffffc"/>
    <w:uiPriority w:val="99"/>
    <w:semiHidden/>
    <w:qFormat/>
    <w:rsid w:val="00387543"/>
    <w:rPr>
      <w:rFonts w:ascii="Calibri" w:eastAsia="宋体" w:hAnsi="Calibri" w:cs="Times New Roman"/>
      <w:b/>
      <w:bCs/>
      <w:kern w:val="2"/>
      <w:sz w:val="21"/>
      <w:szCs w:val="21"/>
    </w:rPr>
  </w:style>
  <w:style w:type="paragraph" w:styleId="71">
    <w:name w:val="toc 7"/>
    <w:basedOn w:val="affff3"/>
    <w:next w:val="affff3"/>
    <w:uiPriority w:val="39"/>
    <w:unhideWhenUsed/>
    <w:qFormat/>
    <w:rsid w:val="00387543"/>
    <w:pPr>
      <w:tabs>
        <w:tab w:val="right" w:leader="dot" w:pos="9344"/>
      </w:tabs>
      <w:adjustRightInd w:val="0"/>
      <w:spacing w:line="300" w:lineRule="exact"/>
      <w:ind w:left="1259"/>
    </w:pPr>
    <w:rPr>
      <w:rFonts w:ascii="宋体" w:eastAsia="宋体" w:hAnsi="Calibri" w:cs="Times New Roman"/>
    </w:rPr>
  </w:style>
  <w:style w:type="paragraph" w:styleId="affffffe">
    <w:name w:val="Normal Indent"/>
    <w:basedOn w:val="affff3"/>
    <w:qFormat/>
    <w:rsid w:val="00387543"/>
    <w:pPr>
      <w:adjustRightInd w:val="0"/>
      <w:spacing w:line="400" w:lineRule="exact"/>
      <w:ind w:firstLine="420"/>
    </w:pPr>
    <w:rPr>
      <w:rFonts w:ascii="Calibri" w:eastAsia="宋体" w:hAnsi="Calibri" w:cs="Times New Roman"/>
    </w:rPr>
  </w:style>
  <w:style w:type="paragraph" w:styleId="afffffff">
    <w:name w:val="Body Text"/>
    <w:basedOn w:val="affff3"/>
    <w:link w:val="afffffff0"/>
    <w:qFormat/>
    <w:rsid w:val="00387543"/>
    <w:pPr>
      <w:adjustRightInd w:val="0"/>
      <w:spacing w:after="120" w:line="400" w:lineRule="exact"/>
    </w:pPr>
    <w:rPr>
      <w:rFonts w:ascii="Calibri" w:eastAsia="宋体" w:hAnsi="Calibri" w:cs="Times New Roman"/>
    </w:rPr>
  </w:style>
  <w:style w:type="character" w:customStyle="1" w:styleId="afffffff0">
    <w:name w:val="正文文本 字符"/>
    <w:basedOn w:val="affff4"/>
    <w:link w:val="afffffff"/>
    <w:rsid w:val="00387543"/>
    <w:rPr>
      <w:rFonts w:ascii="Calibri" w:eastAsia="宋体" w:hAnsi="Calibri" w:cs="Times New Roman"/>
      <w:kern w:val="2"/>
      <w:sz w:val="21"/>
      <w:szCs w:val="21"/>
    </w:rPr>
  </w:style>
  <w:style w:type="paragraph" w:styleId="51">
    <w:name w:val="toc 5"/>
    <w:basedOn w:val="affff3"/>
    <w:next w:val="affff3"/>
    <w:uiPriority w:val="39"/>
    <w:unhideWhenUsed/>
    <w:qFormat/>
    <w:rsid w:val="00387543"/>
    <w:pPr>
      <w:adjustRightInd w:val="0"/>
      <w:spacing w:line="400" w:lineRule="exact"/>
      <w:ind w:left="839"/>
    </w:pPr>
    <w:rPr>
      <w:rFonts w:ascii="宋体" w:eastAsia="宋体" w:hAnsi="Calibri" w:cs="Times New Roman"/>
    </w:rPr>
  </w:style>
  <w:style w:type="paragraph" w:styleId="41">
    <w:name w:val="toc 4"/>
    <w:basedOn w:val="affff3"/>
    <w:next w:val="affff3"/>
    <w:uiPriority w:val="39"/>
    <w:unhideWhenUsed/>
    <w:qFormat/>
    <w:rsid w:val="00387543"/>
    <w:pPr>
      <w:tabs>
        <w:tab w:val="right" w:leader="dot" w:pos="9344"/>
      </w:tabs>
      <w:adjustRightInd w:val="0"/>
      <w:spacing w:line="300" w:lineRule="exact"/>
      <w:ind w:left="629"/>
    </w:pPr>
    <w:rPr>
      <w:rFonts w:ascii="宋体" w:eastAsia="宋体" w:hAnsi="Calibri" w:cs="Times New Roman"/>
    </w:rPr>
  </w:style>
  <w:style w:type="paragraph" w:styleId="61">
    <w:name w:val="toc 6"/>
    <w:basedOn w:val="affff3"/>
    <w:next w:val="affff3"/>
    <w:uiPriority w:val="39"/>
    <w:unhideWhenUsed/>
    <w:qFormat/>
    <w:rsid w:val="00387543"/>
    <w:pPr>
      <w:adjustRightInd w:val="0"/>
      <w:spacing w:line="300" w:lineRule="exact"/>
      <w:ind w:left="1049"/>
    </w:pPr>
    <w:rPr>
      <w:rFonts w:ascii="宋体" w:eastAsia="宋体" w:hAnsi="Calibri" w:cs="Times New Roman"/>
    </w:rPr>
  </w:style>
  <w:style w:type="paragraph" w:styleId="afffffff1">
    <w:name w:val="table of figures"/>
    <w:basedOn w:val="affff3"/>
    <w:next w:val="affff3"/>
    <w:semiHidden/>
    <w:qFormat/>
    <w:rsid w:val="00387543"/>
    <w:pPr>
      <w:jc w:val="left"/>
    </w:pPr>
    <w:rPr>
      <w:rFonts w:ascii="Calibri" w:eastAsia="宋体" w:hAnsi="Calibri" w:cs="Times New Roman"/>
      <w:szCs w:val="24"/>
    </w:rPr>
  </w:style>
  <w:style w:type="paragraph" w:styleId="26">
    <w:name w:val="toc 2"/>
    <w:basedOn w:val="affff3"/>
    <w:next w:val="affff3"/>
    <w:uiPriority w:val="39"/>
    <w:unhideWhenUsed/>
    <w:qFormat/>
    <w:rsid w:val="00387543"/>
    <w:pPr>
      <w:tabs>
        <w:tab w:val="right" w:leader="dot" w:pos="9344"/>
      </w:tabs>
      <w:adjustRightInd w:val="0"/>
      <w:spacing w:line="300" w:lineRule="exact"/>
      <w:ind w:left="210"/>
    </w:pPr>
    <w:rPr>
      <w:rFonts w:ascii="宋体" w:eastAsia="宋体" w:hAnsi="Calibri" w:cs="Times New Roman"/>
    </w:rPr>
  </w:style>
  <w:style w:type="paragraph" w:styleId="afffffff2">
    <w:name w:val="Title"/>
    <w:basedOn w:val="affff3"/>
    <w:link w:val="afffffff3"/>
    <w:qFormat/>
    <w:rsid w:val="00387543"/>
    <w:pPr>
      <w:adjustRightInd w:val="0"/>
      <w:spacing w:before="240" w:after="60" w:line="400" w:lineRule="exact"/>
      <w:jc w:val="center"/>
      <w:outlineLvl w:val="0"/>
    </w:pPr>
    <w:rPr>
      <w:rFonts w:ascii="Arial" w:eastAsia="宋体" w:hAnsi="Arial" w:cs="Arial"/>
      <w:b/>
      <w:bCs/>
      <w:sz w:val="32"/>
      <w:szCs w:val="32"/>
    </w:rPr>
  </w:style>
  <w:style w:type="character" w:customStyle="1" w:styleId="afffffff3">
    <w:name w:val="标题 字符"/>
    <w:basedOn w:val="affff4"/>
    <w:link w:val="afffffff2"/>
    <w:qFormat/>
    <w:rsid w:val="00387543"/>
    <w:rPr>
      <w:rFonts w:ascii="Arial" w:eastAsia="宋体" w:hAnsi="Arial" w:cs="Arial"/>
      <w:b/>
      <w:bCs/>
      <w:kern w:val="2"/>
      <w:sz w:val="32"/>
      <w:szCs w:val="32"/>
    </w:rPr>
  </w:style>
  <w:style w:type="character" w:styleId="afffffff4">
    <w:name w:val="Emphasis"/>
    <w:uiPriority w:val="20"/>
    <w:qFormat/>
    <w:rsid w:val="00387543"/>
    <w:rPr>
      <w:i/>
      <w:iCs/>
    </w:rPr>
  </w:style>
  <w:style w:type="character" w:styleId="afffffff5">
    <w:name w:val="footnote reference"/>
    <w:semiHidden/>
    <w:qFormat/>
    <w:rsid w:val="00387543"/>
    <w:rPr>
      <w:rFonts w:ascii="宋体" w:eastAsia="宋体" w:hAnsi="宋体" w:cs="Times New Roman"/>
      <w:spacing w:val="0"/>
      <w:sz w:val="18"/>
      <w:vertAlign w:val="superscript"/>
    </w:rPr>
  </w:style>
  <w:style w:type="paragraph" w:styleId="afffffff6">
    <w:name w:val="Quote"/>
    <w:basedOn w:val="affff3"/>
    <w:next w:val="affff3"/>
    <w:link w:val="afffffff7"/>
    <w:uiPriority w:val="29"/>
    <w:qFormat/>
    <w:rsid w:val="00387543"/>
    <w:pPr>
      <w:adjustRightInd w:val="0"/>
      <w:spacing w:line="400" w:lineRule="exact"/>
    </w:pPr>
    <w:rPr>
      <w:rFonts w:ascii="Calibri" w:eastAsia="宋体" w:hAnsi="Calibri" w:cs="Times New Roman"/>
      <w:i/>
      <w:iCs/>
      <w:color w:val="000000"/>
    </w:rPr>
  </w:style>
  <w:style w:type="character" w:customStyle="1" w:styleId="afffffff7">
    <w:name w:val="引用 字符"/>
    <w:basedOn w:val="affff4"/>
    <w:link w:val="afffffff6"/>
    <w:uiPriority w:val="29"/>
    <w:qFormat/>
    <w:rsid w:val="00387543"/>
    <w:rPr>
      <w:rFonts w:ascii="Calibri" w:eastAsia="宋体" w:hAnsi="Calibri" w:cs="Times New Roman"/>
      <w:i/>
      <w:iCs/>
      <w:color w:val="000000"/>
      <w:kern w:val="2"/>
      <w:sz w:val="21"/>
      <w:szCs w:val="21"/>
    </w:rPr>
  </w:style>
  <w:style w:type="paragraph" w:customStyle="1" w:styleId="afffffff8">
    <w:name w:val="标准标志"/>
    <w:next w:val="affff3"/>
    <w:qFormat/>
    <w:rsid w:val="00387543"/>
    <w:pPr>
      <w:framePr w:w="2268" w:h="1392" w:hRule="exact" w:wrap="around" w:hAnchor="margin" w:x="6748" w:y="171" w:anchorLock="1"/>
      <w:shd w:val="solid" w:color="FFFFFF" w:fill="FFFFFF"/>
      <w:spacing w:line="0" w:lineRule="atLeast"/>
      <w:jc w:val="right"/>
    </w:pPr>
    <w:rPr>
      <w:rFonts w:ascii="Times New Roman" w:eastAsia="宋体" w:hAnsi="Times New Roman" w:cs="Times New Roman"/>
      <w:b/>
      <w:w w:val="130"/>
      <w:sz w:val="96"/>
    </w:rPr>
  </w:style>
  <w:style w:type="paragraph" w:customStyle="1" w:styleId="afffffff9">
    <w:name w:val="标准称谓"/>
    <w:next w:val="affff3"/>
    <w:qFormat/>
    <w:rsid w:val="00387543"/>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cs="Times New Roman"/>
      <w:b/>
      <w:bCs/>
      <w:w w:val="148"/>
      <w:sz w:val="52"/>
    </w:rPr>
  </w:style>
  <w:style w:type="paragraph" w:customStyle="1" w:styleId="afffffffa">
    <w:name w:val="标准文件_页脚偶数页"/>
    <w:rsid w:val="00387543"/>
    <w:pPr>
      <w:ind w:left="227"/>
    </w:pPr>
    <w:rPr>
      <w:rFonts w:ascii="宋体" w:eastAsia="宋体" w:hAnsi="Times New Roman" w:cs="Times New Roman"/>
      <w:sz w:val="18"/>
    </w:rPr>
  </w:style>
  <w:style w:type="paragraph" w:customStyle="1" w:styleId="afffffffb">
    <w:name w:val="标准文件_页脚奇数页"/>
    <w:qFormat/>
    <w:rsid w:val="00387543"/>
    <w:pPr>
      <w:ind w:right="227"/>
      <w:jc w:val="right"/>
    </w:pPr>
    <w:rPr>
      <w:rFonts w:ascii="宋体" w:eastAsia="宋体" w:hAnsi="Times New Roman" w:cs="Times New Roman"/>
      <w:sz w:val="18"/>
    </w:rPr>
  </w:style>
  <w:style w:type="paragraph" w:customStyle="1" w:styleId="afffffffc">
    <w:name w:val="标准书眉一"/>
    <w:qFormat/>
    <w:rsid w:val="00387543"/>
    <w:pPr>
      <w:jc w:val="both"/>
    </w:pPr>
    <w:rPr>
      <w:rFonts w:ascii="Times New Roman" w:eastAsia="宋体" w:hAnsi="Times New Roman" w:cs="Times New Roman"/>
    </w:rPr>
  </w:style>
  <w:style w:type="paragraph" w:customStyle="1" w:styleId="ICS">
    <w:name w:val="标准文件_ICS"/>
    <w:basedOn w:val="affff3"/>
    <w:rsid w:val="00387543"/>
    <w:pPr>
      <w:adjustRightInd w:val="0"/>
      <w:spacing w:line="0" w:lineRule="atLeast"/>
    </w:pPr>
    <w:rPr>
      <w:rFonts w:ascii="黑体" w:eastAsia="黑体" w:hAnsi="宋体" w:cs="Times New Roman"/>
    </w:rPr>
  </w:style>
  <w:style w:type="paragraph" w:customStyle="1" w:styleId="afffffffd">
    <w:name w:val="标准文件_标准正文"/>
    <w:basedOn w:val="affff3"/>
    <w:next w:val="afffffe"/>
    <w:rsid w:val="00387543"/>
    <w:pPr>
      <w:adjustRightInd w:val="0"/>
      <w:snapToGrid w:val="0"/>
      <w:spacing w:line="400" w:lineRule="exact"/>
      <w:ind w:firstLineChars="200" w:firstLine="200"/>
    </w:pPr>
    <w:rPr>
      <w:rFonts w:ascii="Calibri" w:eastAsia="宋体" w:hAnsi="Calibri" w:cs="Times New Roman"/>
      <w:kern w:val="0"/>
    </w:rPr>
  </w:style>
  <w:style w:type="paragraph" w:customStyle="1" w:styleId="afffffffe">
    <w:name w:val="标准文件_版本"/>
    <w:basedOn w:val="afffffffd"/>
    <w:rsid w:val="00387543"/>
    <w:pPr>
      <w:adjustRightInd/>
      <w:snapToGrid/>
      <w:ind w:firstLineChars="0" w:firstLine="0"/>
    </w:pPr>
    <w:rPr>
      <w:rFonts w:ascii="宋体" w:hAnsi="宋体"/>
      <w:kern w:val="2"/>
    </w:rPr>
  </w:style>
  <w:style w:type="paragraph" w:customStyle="1" w:styleId="affffffff">
    <w:name w:val="标准文件_标准部门"/>
    <w:basedOn w:val="affff3"/>
    <w:rsid w:val="00387543"/>
    <w:pPr>
      <w:adjustRightInd w:val="0"/>
      <w:spacing w:line="400" w:lineRule="exact"/>
      <w:jc w:val="center"/>
    </w:pPr>
    <w:rPr>
      <w:rFonts w:ascii="黑体" w:eastAsia="黑体" w:hAnsi="Calibri" w:cs="Times New Roman"/>
      <w:kern w:val="0"/>
      <w:sz w:val="44"/>
    </w:rPr>
  </w:style>
  <w:style w:type="paragraph" w:customStyle="1" w:styleId="affffffff0">
    <w:name w:val="标准文件_标准代替"/>
    <w:basedOn w:val="affff3"/>
    <w:next w:val="affff3"/>
    <w:rsid w:val="00387543"/>
    <w:pPr>
      <w:adjustRightInd w:val="0"/>
      <w:spacing w:line="310" w:lineRule="exact"/>
      <w:jc w:val="right"/>
    </w:pPr>
    <w:rPr>
      <w:rFonts w:ascii="宋体" w:eastAsia="宋体" w:hAnsi="宋体" w:cs="Times New Roman"/>
      <w:kern w:val="0"/>
    </w:rPr>
  </w:style>
  <w:style w:type="paragraph" w:customStyle="1" w:styleId="affffffff1">
    <w:name w:val="标准文件_标准名称标题"/>
    <w:basedOn w:val="affff3"/>
    <w:next w:val="affff3"/>
    <w:rsid w:val="00387543"/>
    <w:pPr>
      <w:widowControl/>
      <w:shd w:val="clear" w:color="FFFFFF" w:fill="FFFFFF"/>
      <w:spacing w:before="640" w:after="100" w:line="400" w:lineRule="exact"/>
      <w:jc w:val="center"/>
    </w:pPr>
    <w:rPr>
      <w:rFonts w:ascii="黑体" w:eastAsia="黑体" w:hAnsi="Calibri" w:cs="Times New Roman"/>
      <w:kern w:val="0"/>
      <w:sz w:val="32"/>
    </w:rPr>
  </w:style>
  <w:style w:type="paragraph" w:customStyle="1" w:styleId="affffffff2">
    <w:name w:val="标准文件_页眉奇数页"/>
    <w:next w:val="affff3"/>
    <w:rsid w:val="00387543"/>
    <w:pPr>
      <w:tabs>
        <w:tab w:val="center" w:pos="4154"/>
        <w:tab w:val="right" w:pos="8306"/>
      </w:tabs>
      <w:spacing w:after="120"/>
      <w:jc w:val="right"/>
    </w:pPr>
    <w:rPr>
      <w:rFonts w:ascii="黑体" w:eastAsia="黑体" w:hAnsi="宋体" w:cs="Times New Roman"/>
      <w:sz w:val="21"/>
    </w:rPr>
  </w:style>
  <w:style w:type="paragraph" w:customStyle="1" w:styleId="affffffff3">
    <w:name w:val="标准文件_页眉偶数页"/>
    <w:basedOn w:val="affffffff2"/>
    <w:next w:val="affff3"/>
    <w:rsid w:val="00387543"/>
    <w:pPr>
      <w:jc w:val="left"/>
    </w:pPr>
  </w:style>
  <w:style w:type="paragraph" w:customStyle="1" w:styleId="a0">
    <w:name w:val="标准文件_参考文献条目"/>
    <w:rsid w:val="00387543"/>
    <w:pPr>
      <w:numPr>
        <w:numId w:val="27"/>
      </w:numPr>
    </w:pPr>
    <w:rPr>
      <w:rFonts w:ascii="宋体" w:eastAsia="宋体" w:hAnsi="Times New Roman" w:cs="Times New Roman"/>
    </w:rPr>
  </w:style>
  <w:style w:type="character" w:customStyle="1" w:styleId="affffffff4">
    <w:name w:val="标准文件_发布"/>
    <w:rsid w:val="00387543"/>
    <w:rPr>
      <w:rFonts w:ascii="黑体" w:eastAsia="黑体"/>
      <w:spacing w:val="0"/>
      <w:w w:val="100"/>
      <w:position w:val="3"/>
      <w:sz w:val="28"/>
    </w:rPr>
  </w:style>
  <w:style w:type="paragraph" w:customStyle="1" w:styleId="ae">
    <w:name w:val="标准文件_方框数字列项"/>
    <w:basedOn w:val="afffffe"/>
    <w:rsid w:val="00387543"/>
    <w:pPr>
      <w:numPr>
        <w:numId w:val="28"/>
      </w:numPr>
      <w:ind w:firstLineChars="0" w:firstLine="0"/>
    </w:pPr>
    <w:rPr>
      <w:noProof w:val="0"/>
    </w:rPr>
  </w:style>
  <w:style w:type="paragraph" w:customStyle="1" w:styleId="affffffff5">
    <w:name w:val="标准文件_封面标准编号"/>
    <w:basedOn w:val="affff3"/>
    <w:next w:val="affffffff0"/>
    <w:rsid w:val="00387543"/>
    <w:pPr>
      <w:adjustRightInd w:val="0"/>
      <w:spacing w:line="310" w:lineRule="exact"/>
      <w:jc w:val="right"/>
    </w:pPr>
    <w:rPr>
      <w:rFonts w:ascii="黑体" w:eastAsia="黑体" w:hAnsi="Calibri" w:cs="Times New Roman"/>
      <w:kern w:val="0"/>
      <w:sz w:val="28"/>
    </w:rPr>
  </w:style>
  <w:style w:type="paragraph" w:customStyle="1" w:styleId="affffffff6">
    <w:name w:val="标准文件_封面标准分类号"/>
    <w:basedOn w:val="affff3"/>
    <w:rsid w:val="00387543"/>
    <w:pPr>
      <w:adjustRightInd w:val="0"/>
      <w:spacing w:line="400" w:lineRule="exact"/>
    </w:pPr>
    <w:rPr>
      <w:rFonts w:ascii="黑体" w:eastAsia="黑体" w:hAnsi="Calibri" w:cs="Times New Roman"/>
      <w:b/>
      <w:kern w:val="0"/>
      <w:sz w:val="28"/>
    </w:rPr>
  </w:style>
  <w:style w:type="paragraph" w:customStyle="1" w:styleId="affffffff7">
    <w:name w:val="标准文件_封面标准名称"/>
    <w:basedOn w:val="affff3"/>
    <w:rsid w:val="00387543"/>
    <w:pPr>
      <w:adjustRightInd w:val="0"/>
      <w:jc w:val="center"/>
    </w:pPr>
    <w:rPr>
      <w:rFonts w:ascii="黑体" w:eastAsia="黑体" w:hAnsi="Calibri" w:cs="Times New Roman"/>
      <w:kern w:val="0"/>
      <w:sz w:val="52"/>
    </w:rPr>
  </w:style>
  <w:style w:type="paragraph" w:customStyle="1" w:styleId="affffffff8">
    <w:name w:val="标准文件_封面标准英文名称"/>
    <w:basedOn w:val="affff3"/>
    <w:rsid w:val="00387543"/>
    <w:pPr>
      <w:adjustRightInd w:val="0"/>
      <w:jc w:val="center"/>
    </w:pPr>
    <w:rPr>
      <w:rFonts w:ascii="黑体" w:eastAsia="黑体" w:hAnsi="Calibri" w:cs="Times New Roman"/>
      <w:b/>
      <w:sz w:val="28"/>
    </w:rPr>
  </w:style>
  <w:style w:type="paragraph" w:customStyle="1" w:styleId="affffffff9">
    <w:name w:val="标准文件_封面发布日期"/>
    <w:basedOn w:val="affff3"/>
    <w:rsid w:val="00387543"/>
    <w:pPr>
      <w:adjustRightInd w:val="0"/>
      <w:spacing w:line="310" w:lineRule="exact"/>
    </w:pPr>
    <w:rPr>
      <w:rFonts w:ascii="黑体" w:eastAsia="黑体" w:hAnsi="Calibri" w:cs="Times New Roman"/>
      <w:kern w:val="0"/>
      <w:sz w:val="28"/>
    </w:rPr>
  </w:style>
  <w:style w:type="paragraph" w:customStyle="1" w:styleId="affffffffa">
    <w:name w:val="标准文件_封面密级"/>
    <w:basedOn w:val="affff3"/>
    <w:rsid w:val="00387543"/>
    <w:pPr>
      <w:adjustRightInd w:val="0"/>
      <w:spacing w:line="400" w:lineRule="exact"/>
    </w:pPr>
    <w:rPr>
      <w:rFonts w:ascii="Calibri" w:eastAsia="黑体" w:hAnsi="Calibri" w:cs="Times New Roman"/>
      <w:sz w:val="32"/>
    </w:rPr>
  </w:style>
  <w:style w:type="paragraph" w:customStyle="1" w:styleId="affffffffb">
    <w:name w:val="标准文件_封面实施日期"/>
    <w:basedOn w:val="affff3"/>
    <w:rsid w:val="00387543"/>
    <w:pPr>
      <w:adjustRightInd w:val="0"/>
      <w:spacing w:line="310" w:lineRule="exact"/>
      <w:jc w:val="right"/>
    </w:pPr>
    <w:rPr>
      <w:rFonts w:ascii="黑体" w:eastAsia="黑体" w:hAnsi="Calibri" w:cs="Times New Roman"/>
      <w:sz w:val="28"/>
    </w:rPr>
  </w:style>
  <w:style w:type="paragraph" w:customStyle="1" w:styleId="affffffffc">
    <w:name w:val="标准文件_封面抬头"/>
    <w:basedOn w:val="afffffe"/>
    <w:rsid w:val="00387543"/>
    <w:pPr>
      <w:adjustRightInd w:val="0"/>
      <w:spacing w:line="800" w:lineRule="exact"/>
      <w:ind w:firstLineChars="0" w:firstLine="0"/>
      <w:jc w:val="distribute"/>
    </w:pPr>
    <w:rPr>
      <w:rFonts w:ascii="黑体" w:eastAsia="黑体"/>
      <w:b/>
      <w:noProof w:val="0"/>
      <w:sz w:val="64"/>
    </w:rPr>
  </w:style>
  <w:style w:type="paragraph" w:customStyle="1" w:styleId="affffffffd">
    <w:name w:val="标准文件_附录公式"/>
    <w:basedOn w:val="afffffffd"/>
    <w:next w:val="afffffffd"/>
    <w:rsid w:val="00387543"/>
    <w:pPr>
      <w:tabs>
        <w:tab w:val="center" w:pos="4678"/>
        <w:tab w:val="right" w:leader="middleDot" w:pos="9356"/>
      </w:tabs>
      <w:spacing w:line="240" w:lineRule="auto"/>
      <w:ind w:right="-51" w:firstLineChars="0" w:firstLine="0"/>
    </w:pPr>
    <w:rPr>
      <w:rFonts w:ascii="宋体" w:hAnsi="宋体"/>
    </w:rPr>
  </w:style>
  <w:style w:type="paragraph" w:customStyle="1" w:styleId="aff4">
    <w:name w:val="标准文件_附录图标题"/>
    <w:next w:val="afffffe"/>
    <w:rsid w:val="00387543"/>
    <w:pPr>
      <w:numPr>
        <w:ilvl w:val="1"/>
        <w:numId w:val="29"/>
      </w:numPr>
      <w:adjustRightInd w:val="0"/>
      <w:snapToGrid w:val="0"/>
      <w:spacing w:beforeLines="50" w:before="50" w:afterLines="50" w:after="50"/>
      <w:ind w:firstLine="420"/>
      <w:jc w:val="center"/>
    </w:pPr>
    <w:rPr>
      <w:rFonts w:ascii="黑体" w:eastAsia="黑体" w:hAnsi="Times New Roman" w:cs="Times New Roman"/>
      <w:sz w:val="21"/>
    </w:rPr>
  </w:style>
  <w:style w:type="paragraph" w:customStyle="1" w:styleId="af2">
    <w:name w:val="标准文件_附录英文标识"/>
    <w:next w:val="afffffff"/>
    <w:qFormat/>
    <w:rsid w:val="00387543"/>
    <w:pPr>
      <w:numPr>
        <w:numId w:val="30"/>
      </w:numPr>
      <w:tabs>
        <w:tab w:val="left" w:pos="6406"/>
      </w:tabs>
      <w:spacing w:before="220" w:after="320"/>
      <w:jc w:val="center"/>
      <w:outlineLvl w:val="0"/>
    </w:pPr>
    <w:rPr>
      <w:rFonts w:ascii="黑体" w:eastAsia="黑体" w:hAnsi="Times New Roman" w:cs="Times New Roman"/>
      <w:sz w:val="21"/>
    </w:rPr>
  </w:style>
  <w:style w:type="paragraph" w:customStyle="1" w:styleId="affffffffe">
    <w:name w:val="标准文件_附录章标题"/>
    <w:next w:val="afffffe"/>
    <w:rsid w:val="00387543"/>
    <w:pPr>
      <w:wordWrap w:val="0"/>
      <w:overflowPunct w:val="0"/>
      <w:autoSpaceDE w:val="0"/>
      <w:spacing w:beforeLines="50" w:afterLines="50"/>
      <w:jc w:val="both"/>
      <w:textAlignment w:val="baseline"/>
      <w:outlineLvl w:val="1"/>
    </w:pPr>
    <w:rPr>
      <w:rFonts w:ascii="黑体" w:eastAsia="黑体" w:hAnsi="Times New Roman" w:cs="Times New Roman"/>
      <w:kern w:val="21"/>
      <w:sz w:val="21"/>
    </w:rPr>
  </w:style>
  <w:style w:type="paragraph" w:customStyle="1" w:styleId="afffffffff">
    <w:name w:val="标准文件_公式后的破折号"/>
    <w:basedOn w:val="afffffe"/>
    <w:next w:val="afffffe"/>
    <w:rsid w:val="00387543"/>
    <w:pPr>
      <w:ind w:leftChars="200" w:left="488" w:hangingChars="290" w:hanging="289"/>
    </w:pPr>
    <w:rPr>
      <w:noProof w:val="0"/>
    </w:rPr>
  </w:style>
  <w:style w:type="paragraph" w:customStyle="1" w:styleId="a7">
    <w:name w:val="标准文件_前言、引言标题"/>
    <w:next w:val="affff3"/>
    <w:rsid w:val="00387543"/>
    <w:pPr>
      <w:numPr>
        <w:numId w:val="31"/>
      </w:numPr>
      <w:shd w:val="clear" w:color="FFFFFF" w:fill="FFFFFF"/>
      <w:spacing w:afterLines="150" w:after="150"/>
      <w:ind w:left="0" w:firstLine="0"/>
      <w:jc w:val="center"/>
      <w:outlineLvl w:val="0"/>
    </w:pPr>
    <w:rPr>
      <w:rFonts w:ascii="黑体" w:eastAsia="黑体" w:hAnsi="Times New Roman" w:cs="Times New Roman"/>
      <w:sz w:val="32"/>
    </w:rPr>
  </w:style>
  <w:style w:type="paragraph" w:customStyle="1" w:styleId="afffffffff0">
    <w:name w:val="标准文件_目次、标准名称标题"/>
    <w:basedOn w:val="a7"/>
    <w:next w:val="afffffe"/>
    <w:rsid w:val="00387543"/>
    <w:pPr>
      <w:spacing w:line="460" w:lineRule="exact"/>
    </w:pPr>
  </w:style>
  <w:style w:type="paragraph" w:customStyle="1" w:styleId="afffffffff1">
    <w:name w:val="标准文件_目录标题"/>
    <w:basedOn w:val="affff3"/>
    <w:rsid w:val="00387543"/>
    <w:pPr>
      <w:adjustRightInd w:val="0"/>
      <w:spacing w:afterLines="150" w:after="150"/>
      <w:jc w:val="center"/>
    </w:pPr>
    <w:rPr>
      <w:rFonts w:ascii="黑体" w:eastAsia="黑体" w:hAnsi="Calibri" w:cs="Times New Roman"/>
      <w:sz w:val="32"/>
    </w:rPr>
  </w:style>
  <w:style w:type="paragraph" w:customStyle="1" w:styleId="af4">
    <w:name w:val="标准文件_破折号列项"/>
    <w:rsid w:val="00387543"/>
    <w:pPr>
      <w:numPr>
        <w:numId w:val="32"/>
      </w:numPr>
      <w:adjustRightInd w:val="0"/>
      <w:snapToGrid w:val="0"/>
      <w:ind w:left="0" w:firstLineChars="200" w:firstLine="200"/>
    </w:pPr>
    <w:rPr>
      <w:rFonts w:ascii="Times New Roman" w:eastAsia="宋体" w:hAnsi="Times New Roman" w:cs="Times New Roman"/>
      <w:sz w:val="21"/>
    </w:rPr>
  </w:style>
  <w:style w:type="paragraph" w:customStyle="1" w:styleId="aff7">
    <w:name w:val="标准文件_破折号列项（二级）"/>
    <w:basedOn w:val="af4"/>
    <w:rsid w:val="00387543"/>
    <w:pPr>
      <w:numPr>
        <w:numId w:val="33"/>
      </w:numPr>
      <w:ind w:left="0" w:firstLine="200"/>
    </w:pPr>
  </w:style>
  <w:style w:type="character" w:customStyle="1" w:styleId="14">
    <w:name w:val="不明显参考1"/>
    <w:uiPriority w:val="31"/>
    <w:qFormat/>
    <w:rsid w:val="00387543"/>
    <w:rPr>
      <w:smallCaps/>
      <w:color w:val="C0504D"/>
      <w:u w:val="single"/>
    </w:rPr>
  </w:style>
  <w:style w:type="paragraph" w:customStyle="1" w:styleId="afffffffff2">
    <w:name w:val="标准文件_示例后续"/>
    <w:basedOn w:val="affff3"/>
    <w:rsid w:val="00387543"/>
    <w:pPr>
      <w:ind w:firstLineChars="200" w:firstLine="200"/>
    </w:pPr>
    <w:rPr>
      <w:rFonts w:ascii="Calibri" w:eastAsia="宋体" w:hAnsi="Calibri" w:cs="Times New Roman"/>
      <w:sz w:val="18"/>
      <w:szCs w:val="24"/>
    </w:rPr>
  </w:style>
  <w:style w:type="paragraph" w:customStyle="1" w:styleId="afff7">
    <w:name w:val="标准文件_数字编号列项"/>
    <w:rsid w:val="00387543"/>
    <w:pPr>
      <w:numPr>
        <w:numId w:val="34"/>
      </w:numPr>
      <w:jc w:val="both"/>
    </w:pPr>
    <w:rPr>
      <w:rFonts w:ascii="宋体" w:eastAsia="宋体" w:hAnsi="宋体" w:cs="Times New Roman"/>
      <w:sz w:val="21"/>
    </w:rPr>
  </w:style>
  <w:style w:type="paragraph" w:customStyle="1" w:styleId="afffffffff3">
    <w:name w:val="标准文件_条文脚注"/>
    <w:basedOn w:val="a"/>
    <w:rsid w:val="00387543"/>
    <w:pPr>
      <w:numPr>
        <w:numId w:val="0"/>
      </w:numPr>
      <w:tabs>
        <w:tab w:val="clear" w:pos="0"/>
      </w:tabs>
      <w:adjustRightInd w:val="0"/>
      <w:ind w:firstLineChars="200" w:firstLine="200"/>
      <w:jc w:val="both"/>
    </w:pPr>
    <w:rPr>
      <w:rFonts w:hAnsi="宋体" w:cs="Times New Roman"/>
    </w:rPr>
  </w:style>
  <w:style w:type="paragraph" w:customStyle="1" w:styleId="aff">
    <w:name w:val="标准文件_图表脚注"/>
    <w:basedOn w:val="affff3"/>
    <w:next w:val="afffffe"/>
    <w:rsid w:val="00387543"/>
    <w:pPr>
      <w:numPr>
        <w:numId w:val="35"/>
      </w:numPr>
      <w:adjustRightInd w:val="0"/>
      <w:jc w:val="left"/>
    </w:pPr>
    <w:rPr>
      <w:rFonts w:ascii="宋体" w:eastAsia="宋体" w:hAnsi="宋体" w:cs="Times New Roman"/>
      <w:sz w:val="18"/>
    </w:rPr>
  </w:style>
  <w:style w:type="character" w:customStyle="1" w:styleId="afffffffff4">
    <w:name w:val="标准文件_图表脚注内容"/>
    <w:rsid w:val="00387543"/>
    <w:rPr>
      <w:rFonts w:ascii="宋体" w:eastAsia="宋体" w:hAnsi="宋体" w:cs="Times New Roman"/>
      <w:spacing w:val="0"/>
      <w:sz w:val="18"/>
      <w:vertAlign w:val="superscript"/>
    </w:rPr>
  </w:style>
  <w:style w:type="paragraph" w:customStyle="1" w:styleId="afffffffff5">
    <w:name w:val="标准文件_一致程度"/>
    <w:basedOn w:val="affff3"/>
    <w:rsid w:val="00387543"/>
    <w:pPr>
      <w:adjustRightInd w:val="0"/>
      <w:spacing w:line="440" w:lineRule="exact"/>
      <w:jc w:val="center"/>
    </w:pPr>
    <w:rPr>
      <w:rFonts w:ascii="Calibri" w:eastAsia="宋体" w:hAnsi="Calibri" w:cs="Times New Roman"/>
      <w:sz w:val="28"/>
    </w:rPr>
  </w:style>
  <w:style w:type="paragraph" w:customStyle="1" w:styleId="afffffffff6">
    <w:name w:val="标准文件_引言标题"/>
    <w:next w:val="affff3"/>
    <w:rsid w:val="00387543"/>
    <w:pPr>
      <w:shd w:val="clear" w:color="FFFFFF" w:fill="FFFFFF"/>
      <w:spacing w:before="540" w:after="600"/>
      <w:jc w:val="center"/>
      <w:outlineLvl w:val="0"/>
    </w:pPr>
    <w:rPr>
      <w:rFonts w:ascii="黑体" w:eastAsia="黑体" w:hAnsi="Times New Roman" w:cs="Times New Roman"/>
      <w:sz w:val="32"/>
    </w:rPr>
  </w:style>
  <w:style w:type="paragraph" w:customStyle="1" w:styleId="afffffffff7">
    <w:name w:val="标准文件_英文图表脚注"/>
    <w:basedOn w:val="afffffffd"/>
    <w:rsid w:val="00387543"/>
    <w:pPr>
      <w:widowControl/>
      <w:adjustRightInd/>
      <w:snapToGrid/>
      <w:spacing w:line="240" w:lineRule="auto"/>
      <w:ind w:left="79" w:hangingChars="80" w:hanging="79"/>
    </w:pPr>
    <w:rPr>
      <w:rFonts w:ascii="宋体" w:hAnsi="宋体"/>
    </w:rPr>
  </w:style>
  <w:style w:type="paragraph" w:customStyle="1" w:styleId="afffffffff8">
    <w:name w:val="标准文件_数字编号列项（二级）"/>
    <w:rsid w:val="00387543"/>
    <w:pPr>
      <w:tabs>
        <w:tab w:val="left" w:pos="1276"/>
      </w:tabs>
      <w:ind w:left="1276" w:hanging="425"/>
      <w:jc w:val="both"/>
    </w:pPr>
    <w:rPr>
      <w:rFonts w:ascii="宋体" w:eastAsia="宋体" w:hAnsi="Times New Roman" w:cs="Times New Roman"/>
      <w:sz w:val="21"/>
    </w:rPr>
  </w:style>
  <w:style w:type="paragraph" w:customStyle="1" w:styleId="af1">
    <w:name w:val="标准文件_英文注："/>
    <w:basedOn w:val="affff3"/>
    <w:next w:val="afffffe"/>
    <w:rsid w:val="00387543"/>
    <w:pPr>
      <w:numPr>
        <w:numId w:val="36"/>
      </w:numPr>
      <w:tabs>
        <w:tab w:val="left" w:pos="420"/>
      </w:tabs>
      <w:autoSpaceDE w:val="0"/>
      <w:autoSpaceDN w:val="0"/>
      <w:adjustRightInd w:val="0"/>
    </w:pPr>
    <w:rPr>
      <w:rFonts w:ascii="宋体" w:eastAsia="宋体" w:hAnsi="宋体" w:cs="Times New Roman"/>
      <w:kern w:val="0"/>
      <w:sz w:val="18"/>
      <w:szCs w:val="20"/>
    </w:rPr>
  </w:style>
  <w:style w:type="paragraph" w:customStyle="1" w:styleId="affb">
    <w:name w:val="标准文件_英文注×："/>
    <w:basedOn w:val="affff3"/>
    <w:rsid w:val="00387543"/>
    <w:pPr>
      <w:numPr>
        <w:numId w:val="37"/>
      </w:numPr>
      <w:tabs>
        <w:tab w:val="left" w:pos="210"/>
      </w:tabs>
      <w:autoSpaceDE w:val="0"/>
      <w:autoSpaceDN w:val="0"/>
      <w:adjustRightInd w:val="0"/>
    </w:pPr>
    <w:rPr>
      <w:rFonts w:ascii="宋体" w:eastAsia="宋体" w:hAnsi="宋体" w:cs="Times New Roman"/>
      <w:kern w:val="0"/>
      <w:szCs w:val="20"/>
    </w:rPr>
  </w:style>
  <w:style w:type="paragraph" w:customStyle="1" w:styleId="afffffffff9">
    <w:name w:val="标准文件_正文公式"/>
    <w:basedOn w:val="affff3"/>
    <w:next w:val="afffffffd"/>
    <w:rsid w:val="00387543"/>
    <w:pPr>
      <w:tabs>
        <w:tab w:val="center" w:pos="4678"/>
        <w:tab w:val="right" w:leader="middleDot" w:pos="9356"/>
      </w:tabs>
      <w:adjustRightInd w:val="0"/>
    </w:pPr>
    <w:rPr>
      <w:rFonts w:ascii="宋体" w:eastAsia="宋体" w:hAnsi="宋体" w:cs="Times New Roman"/>
    </w:rPr>
  </w:style>
  <w:style w:type="paragraph" w:customStyle="1" w:styleId="aff8">
    <w:name w:val="标准文件_正文图标题"/>
    <w:next w:val="afffffe"/>
    <w:rsid w:val="00387543"/>
    <w:pPr>
      <w:numPr>
        <w:numId w:val="38"/>
      </w:numPr>
      <w:spacing w:beforeLines="50" w:before="50" w:afterLines="50" w:after="50"/>
      <w:jc w:val="center"/>
    </w:pPr>
    <w:rPr>
      <w:rFonts w:ascii="黑体" w:eastAsia="黑体" w:hAnsi="Times New Roman" w:cs="Times New Roman"/>
      <w:sz w:val="21"/>
    </w:rPr>
  </w:style>
  <w:style w:type="paragraph" w:customStyle="1" w:styleId="affff0">
    <w:name w:val="标准文件_正文英文表标题"/>
    <w:next w:val="afffffe"/>
    <w:rsid w:val="00387543"/>
    <w:pPr>
      <w:numPr>
        <w:numId w:val="39"/>
      </w:numPr>
      <w:jc w:val="center"/>
    </w:pPr>
    <w:rPr>
      <w:rFonts w:ascii="黑体" w:eastAsia="黑体" w:hAnsi="Times New Roman" w:cs="Times New Roman"/>
      <w:sz w:val="21"/>
    </w:rPr>
  </w:style>
  <w:style w:type="paragraph" w:customStyle="1" w:styleId="aff6">
    <w:name w:val="标准文件_正文英文图标题"/>
    <w:next w:val="afffffe"/>
    <w:rsid w:val="00387543"/>
    <w:pPr>
      <w:numPr>
        <w:numId w:val="40"/>
      </w:numPr>
      <w:jc w:val="center"/>
    </w:pPr>
    <w:rPr>
      <w:rFonts w:ascii="黑体" w:eastAsia="黑体" w:hAnsi="Times New Roman" w:cs="Times New Roman"/>
      <w:sz w:val="21"/>
    </w:rPr>
  </w:style>
  <w:style w:type="paragraph" w:customStyle="1" w:styleId="afffffffffa">
    <w:name w:val="标准文件_编号列项（三级）"/>
    <w:rsid w:val="00387543"/>
    <w:pPr>
      <w:ind w:left="1701" w:hanging="425"/>
    </w:pPr>
    <w:rPr>
      <w:rFonts w:ascii="宋体" w:eastAsia="宋体" w:hAnsi="Times New Roman" w:cs="Times New Roman"/>
      <w:sz w:val="21"/>
    </w:rPr>
  </w:style>
  <w:style w:type="paragraph" w:customStyle="1" w:styleId="afffffffffb">
    <w:name w:val="发布部门"/>
    <w:next w:val="afffffe"/>
    <w:rsid w:val="00387543"/>
    <w:pPr>
      <w:framePr w:w="7433" w:h="585" w:hRule="exact" w:hSpace="180" w:vSpace="180" w:wrap="around" w:hAnchor="margin" w:xAlign="center" w:y="14401" w:anchorLock="1"/>
      <w:jc w:val="center"/>
    </w:pPr>
    <w:rPr>
      <w:rFonts w:ascii="宋体" w:eastAsia="宋体" w:hAnsi="Times New Roman" w:cs="Times New Roman"/>
      <w:b/>
      <w:w w:val="135"/>
      <w:sz w:val="36"/>
    </w:rPr>
  </w:style>
  <w:style w:type="paragraph" w:customStyle="1" w:styleId="afffffffffc">
    <w:name w:val="发布日期"/>
    <w:rsid w:val="00387543"/>
    <w:pPr>
      <w:framePr w:w="4000" w:h="473" w:hRule="exact" w:hSpace="180" w:vSpace="180" w:wrap="around" w:hAnchor="margin" w:y="13511" w:anchorLock="1"/>
    </w:pPr>
    <w:rPr>
      <w:rFonts w:ascii="Times New Roman" w:eastAsia="黑体" w:hAnsi="Times New Roman" w:cs="Times New Roman"/>
      <w:sz w:val="28"/>
    </w:rPr>
  </w:style>
  <w:style w:type="paragraph" w:customStyle="1" w:styleId="afffffffffd">
    <w:name w:val="封面标准代替信息"/>
    <w:basedOn w:val="affff3"/>
    <w:rsid w:val="00387543"/>
    <w:pPr>
      <w:framePr w:w="9138" w:h="1244" w:hRule="exact" w:wrap="around" w:vAnchor="page" w:hAnchor="margin" w:y="2908"/>
      <w:kinsoku w:val="0"/>
      <w:overflowPunct w:val="0"/>
      <w:autoSpaceDE w:val="0"/>
      <w:autoSpaceDN w:val="0"/>
      <w:adjustRightInd w:val="0"/>
      <w:spacing w:before="57" w:line="280" w:lineRule="exact"/>
      <w:jc w:val="right"/>
      <w:textAlignment w:val="center"/>
    </w:pPr>
    <w:rPr>
      <w:rFonts w:ascii="宋体" w:eastAsia="宋体" w:hAnsi="Times New Roman" w:cs="Times New Roman"/>
      <w:kern w:val="0"/>
      <w:szCs w:val="20"/>
    </w:rPr>
  </w:style>
  <w:style w:type="paragraph" w:customStyle="1" w:styleId="afffffffffe">
    <w:name w:val="封面标准文稿编辑信息"/>
    <w:rsid w:val="00387543"/>
    <w:pPr>
      <w:spacing w:before="180" w:line="180" w:lineRule="exact"/>
      <w:jc w:val="center"/>
    </w:pPr>
    <w:rPr>
      <w:rFonts w:ascii="宋体" w:eastAsia="宋体" w:hAnsi="Times New Roman" w:cs="Times New Roman"/>
      <w:sz w:val="21"/>
    </w:rPr>
  </w:style>
  <w:style w:type="paragraph" w:customStyle="1" w:styleId="affffffffff">
    <w:name w:val="封面标准文稿类别"/>
    <w:rsid w:val="00387543"/>
    <w:pPr>
      <w:spacing w:before="440" w:line="400" w:lineRule="exact"/>
      <w:jc w:val="center"/>
    </w:pPr>
    <w:rPr>
      <w:rFonts w:ascii="宋体" w:eastAsia="宋体" w:hAnsi="Times New Roman" w:cs="Times New Roman"/>
      <w:sz w:val="24"/>
    </w:rPr>
  </w:style>
  <w:style w:type="paragraph" w:customStyle="1" w:styleId="affffffffff0">
    <w:name w:val="封面标准英文名称"/>
    <w:rsid w:val="00387543"/>
    <w:pPr>
      <w:widowControl w:val="0"/>
      <w:spacing w:line="360" w:lineRule="exact"/>
      <w:jc w:val="center"/>
    </w:pPr>
    <w:rPr>
      <w:rFonts w:ascii="Times New Roman" w:eastAsia="宋体" w:hAnsi="Times New Roman" w:cs="Times New Roman"/>
      <w:sz w:val="28"/>
    </w:rPr>
  </w:style>
  <w:style w:type="paragraph" w:customStyle="1" w:styleId="affffffffff1">
    <w:name w:val="封面一致性程度标识"/>
    <w:rsid w:val="00387543"/>
    <w:pPr>
      <w:spacing w:before="440" w:line="440" w:lineRule="exact"/>
      <w:jc w:val="center"/>
    </w:pPr>
    <w:rPr>
      <w:rFonts w:ascii="Times New Roman" w:eastAsia="宋体" w:hAnsi="Times New Roman" w:cs="Times New Roman"/>
      <w:sz w:val="28"/>
    </w:rPr>
  </w:style>
  <w:style w:type="paragraph" w:customStyle="1" w:styleId="affffffffff2">
    <w:name w:val="封面正文"/>
    <w:rsid w:val="00387543"/>
    <w:pPr>
      <w:jc w:val="both"/>
    </w:pPr>
    <w:rPr>
      <w:rFonts w:ascii="Times New Roman" w:eastAsia="宋体" w:hAnsi="Times New Roman" w:cs="Times New Roman"/>
    </w:rPr>
  </w:style>
  <w:style w:type="paragraph" w:customStyle="1" w:styleId="affffffffff3">
    <w:name w:val="附录二级无标题条"/>
    <w:basedOn w:val="affff3"/>
    <w:next w:val="afffffe"/>
    <w:rsid w:val="00387543"/>
    <w:pPr>
      <w:widowControl/>
      <w:wordWrap w:val="0"/>
      <w:overflowPunct w:val="0"/>
      <w:autoSpaceDE w:val="0"/>
      <w:autoSpaceDN w:val="0"/>
      <w:textAlignment w:val="baseline"/>
      <w:outlineLvl w:val="3"/>
    </w:pPr>
    <w:rPr>
      <w:rFonts w:ascii="宋体" w:eastAsia="宋体" w:hAnsi="宋体" w:cs="Times New Roman"/>
      <w:kern w:val="21"/>
    </w:rPr>
  </w:style>
  <w:style w:type="paragraph" w:customStyle="1" w:styleId="affffffffff4">
    <w:name w:val="附录三级无标题条"/>
    <w:basedOn w:val="affffffffff3"/>
    <w:next w:val="afffffe"/>
    <w:rsid w:val="00387543"/>
    <w:pPr>
      <w:outlineLvl w:val="4"/>
    </w:pPr>
  </w:style>
  <w:style w:type="paragraph" w:customStyle="1" w:styleId="affffffffff5">
    <w:name w:val="附录四级无标题条"/>
    <w:basedOn w:val="affffffffff4"/>
    <w:next w:val="afffffe"/>
    <w:rsid w:val="00387543"/>
    <w:pPr>
      <w:outlineLvl w:val="5"/>
    </w:pPr>
  </w:style>
  <w:style w:type="paragraph" w:customStyle="1" w:styleId="affffffffff6">
    <w:name w:val="附录图"/>
    <w:next w:val="afffffe"/>
    <w:rsid w:val="00387543"/>
    <w:pPr>
      <w:wordWrap w:val="0"/>
      <w:overflowPunct w:val="0"/>
      <w:autoSpaceDE w:val="0"/>
      <w:spacing w:beforeLines="50" w:before="50" w:afterLines="50" w:after="50"/>
      <w:jc w:val="center"/>
      <w:textAlignment w:val="baseline"/>
      <w:outlineLvl w:val="1"/>
    </w:pPr>
    <w:rPr>
      <w:rFonts w:ascii="黑体" w:eastAsia="黑体" w:hAnsi="Times New Roman" w:cs="Times New Roman"/>
      <w:kern w:val="21"/>
      <w:sz w:val="21"/>
    </w:rPr>
  </w:style>
  <w:style w:type="paragraph" w:customStyle="1" w:styleId="afd">
    <w:name w:val="标准文件_一级项"/>
    <w:rsid w:val="00387543"/>
    <w:pPr>
      <w:numPr>
        <w:numId w:val="41"/>
      </w:numPr>
    </w:pPr>
    <w:rPr>
      <w:rFonts w:ascii="宋体" w:eastAsia="宋体" w:hAnsi="Times New Roman" w:cs="Times New Roman"/>
      <w:sz w:val="21"/>
    </w:rPr>
  </w:style>
  <w:style w:type="paragraph" w:customStyle="1" w:styleId="affffffffff7">
    <w:name w:val="附录五级无标题条"/>
    <w:basedOn w:val="affffffffff5"/>
    <w:next w:val="afffffe"/>
    <w:rsid w:val="00387543"/>
    <w:pPr>
      <w:outlineLvl w:val="6"/>
    </w:pPr>
  </w:style>
  <w:style w:type="paragraph" w:customStyle="1" w:styleId="affffffffff8">
    <w:name w:val="附录性质"/>
    <w:basedOn w:val="affff3"/>
    <w:rsid w:val="00387543"/>
    <w:pPr>
      <w:widowControl/>
      <w:spacing w:line="400" w:lineRule="exact"/>
      <w:jc w:val="center"/>
    </w:pPr>
    <w:rPr>
      <w:rFonts w:ascii="黑体" w:eastAsia="黑体" w:hAnsi="Calibri" w:cs="Times New Roman"/>
    </w:rPr>
  </w:style>
  <w:style w:type="paragraph" w:customStyle="1" w:styleId="affffffffff9">
    <w:name w:val="附录一级无标题条"/>
    <w:basedOn w:val="affffffffe"/>
    <w:next w:val="afffffe"/>
    <w:rsid w:val="00387543"/>
    <w:pPr>
      <w:autoSpaceDN w:val="0"/>
      <w:outlineLvl w:val="2"/>
    </w:pPr>
    <w:rPr>
      <w:rFonts w:ascii="宋体" w:eastAsia="宋体" w:hAnsi="宋体"/>
    </w:rPr>
  </w:style>
  <w:style w:type="character" w:customStyle="1" w:styleId="affffffffffa">
    <w:name w:val="个人答复风格"/>
    <w:rsid w:val="00387543"/>
    <w:rPr>
      <w:rFonts w:ascii="Arial" w:eastAsia="宋体" w:hAnsi="Arial" w:cs="Arial"/>
      <w:color w:val="auto"/>
      <w:spacing w:val="0"/>
      <w:sz w:val="20"/>
    </w:rPr>
  </w:style>
  <w:style w:type="character" w:customStyle="1" w:styleId="affffffffffb">
    <w:name w:val="个人撰写风格"/>
    <w:rsid w:val="00387543"/>
    <w:rPr>
      <w:rFonts w:ascii="Arial" w:eastAsia="宋体" w:hAnsi="Arial" w:cs="Arial"/>
      <w:color w:val="auto"/>
      <w:spacing w:val="0"/>
      <w:sz w:val="20"/>
    </w:rPr>
  </w:style>
  <w:style w:type="paragraph" w:customStyle="1" w:styleId="affffffffffc">
    <w:name w:val="脚注后续"/>
    <w:rsid w:val="00387543"/>
    <w:pPr>
      <w:ind w:leftChars="350" w:left="350"/>
      <w:jc w:val="both"/>
    </w:pPr>
    <w:rPr>
      <w:rFonts w:ascii="宋体" w:eastAsia="宋体" w:hAnsi="Times New Roman" w:cs="Times New Roman"/>
      <w:sz w:val="18"/>
    </w:rPr>
  </w:style>
  <w:style w:type="paragraph" w:customStyle="1" w:styleId="affff1">
    <w:name w:val="列项——"/>
    <w:rsid w:val="00387543"/>
    <w:pPr>
      <w:widowControl w:val="0"/>
      <w:numPr>
        <w:numId w:val="42"/>
      </w:numPr>
      <w:jc w:val="both"/>
    </w:pPr>
    <w:rPr>
      <w:rFonts w:ascii="宋体" w:eastAsia="宋体" w:hAnsi="宋体" w:cs="Times New Roman"/>
      <w:sz w:val="21"/>
    </w:rPr>
  </w:style>
  <w:style w:type="paragraph" w:customStyle="1" w:styleId="affffffffffd">
    <w:name w:val="列项·"/>
    <w:basedOn w:val="afffffe"/>
    <w:rsid w:val="00387543"/>
    <w:pPr>
      <w:tabs>
        <w:tab w:val="left" w:pos="840"/>
      </w:tabs>
    </w:pPr>
    <w:rPr>
      <w:noProof w:val="0"/>
    </w:rPr>
  </w:style>
  <w:style w:type="paragraph" w:customStyle="1" w:styleId="affffffffffe">
    <w:name w:val="目次、索引正文"/>
    <w:rsid w:val="00387543"/>
    <w:pPr>
      <w:spacing w:line="320" w:lineRule="exact"/>
      <w:jc w:val="both"/>
    </w:pPr>
    <w:rPr>
      <w:rFonts w:ascii="宋体" w:eastAsia="宋体" w:hAnsi="Times New Roman" w:cs="Times New Roman"/>
      <w:sz w:val="21"/>
    </w:rPr>
  </w:style>
  <w:style w:type="paragraph" w:customStyle="1" w:styleId="210">
    <w:name w:val="目录 21"/>
    <w:basedOn w:val="affff3"/>
    <w:next w:val="affff3"/>
    <w:semiHidden/>
    <w:rsid w:val="00387543"/>
    <w:pPr>
      <w:jc w:val="left"/>
    </w:pPr>
    <w:rPr>
      <w:rFonts w:ascii="Calibri" w:eastAsia="宋体" w:hAnsi="Calibri" w:cs="Times New Roman"/>
      <w:bCs/>
      <w:iCs/>
    </w:rPr>
  </w:style>
  <w:style w:type="paragraph" w:customStyle="1" w:styleId="310">
    <w:name w:val="目录 31"/>
    <w:basedOn w:val="affff3"/>
    <w:next w:val="affff3"/>
    <w:semiHidden/>
    <w:rsid w:val="00387543"/>
    <w:pPr>
      <w:adjustRightInd w:val="0"/>
    </w:pPr>
    <w:rPr>
      <w:rFonts w:ascii="宋体" w:eastAsia="宋体" w:hAnsi="宋体" w:cs="Times New Roman"/>
      <w:iCs/>
    </w:rPr>
  </w:style>
  <w:style w:type="paragraph" w:customStyle="1" w:styleId="410">
    <w:name w:val="目录 41"/>
    <w:basedOn w:val="affff3"/>
    <w:next w:val="affff3"/>
    <w:semiHidden/>
    <w:rsid w:val="00387543"/>
    <w:pPr>
      <w:jc w:val="left"/>
    </w:pPr>
    <w:rPr>
      <w:rFonts w:ascii="Calibri" w:eastAsia="宋体" w:hAnsi="Calibri" w:cs="Times New Roman"/>
    </w:rPr>
  </w:style>
  <w:style w:type="paragraph" w:customStyle="1" w:styleId="510">
    <w:name w:val="目录 51"/>
    <w:basedOn w:val="affff3"/>
    <w:next w:val="affff3"/>
    <w:semiHidden/>
    <w:rsid w:val="00387543"/>
    <w:pPr>
      <w:adjustRightInd w:val="0"/>
    </w:pPr>
    <w:rPr>
      <w:rFonts w:ascii="宋体" w:eastAsia="宋体" w:hAnsi="宋体" w:cs="Times New Roman"/>
    </w:rPr>
  </w:style>
  <w:style w:type="paragraph" w:customStyle="1" w:styleId="610">
    <w:name w:val="目录 61"/>
    <w:basedOn w:val="affff3"/>
    <w:next w:val="affff3"/>
    <w:semiHidden/>
    <w:qFormat/>
    <w:rsid w:val="00387543"/>
    <w:pPr>
      <w:jc w:val="left"/>
    </w:pPr>
    <w:rPr>
      <w:rFonts w:ascii="Calibri" w:eastAsia="宋体" w:hAnsi="Calibri" w:cs="Times New Roman"/>
    </w:rPr>
  </w:style>
  <w:style w:type="paragraph" w:customStyle="1" w:styleId="710">
    <w:name w:val="目录 71"/>
    <w:basedOn w:val="610"/>
    <w:semiHidden/>
    <w:qFormat/>
    <w:rsid w:val="00387543"/>
    <w:pPr>
      <w:ind w:left="1260"/>
    </w:pPr>
  </w:style>
  <w:style w:type="paragraph" w:customStyle="1" w:styleId="81">
    <w:name w:val="目录 81"/>
    <w:basedOn w:val="710"/>
    <w:semiHidden/>
    <w:rsid w:val="00387543"/>
    <w:pPr>
      <w:ind w:left="1470"/>
    </w:pPr>
  </w:style>
  <w:style w:type="paragraph" w:customStyle="1" w:styleId="91">
    <w:name w:val="目录 91"/>
    <w:basedOn w:val="81"/>
    <w:semiHidden/>
    <w:rsid w:val="00387543"/>
    <w:pPr>
      <w:ind w:left="1680"/>
    </w:pPr>
  </w:style>
  <w:style w:type="paragraph" w:customStyle="1" w:styleId="afffffffffff">
    <w:name w:val="其他标准称谓"/>
    <w:qFormat/>
    <w:rsid w:val="00387543"/>
    <w:pPr>
      <w:spacing w:line="0" w:lineRule="atLeast"/>
      <w:jc w:val="distribute"/>
    </w:pPr>
    <w:rPr>
      <w:rFonts w:ascii="黑体" w:eastAsia="黑体" w:hAnsi="宋体" w:cs="Times New Roman"/>
      <w:sz w:val="52"/>
    </w:rPr>
  </w:style>
  <w:style w:type="paragraph" w:customStyle="1" w:styleId="afffffffffff0">
    <w:name w:val="其他发布部门"/>
    <w:basedOn w:val="afffffffffb"/>
    <w:rsid w:val="00387543"/>
    <w:pPr>
      <w:framePr w:wrap="around"/>
      <w:spacing w:line="0" w:lineRule="atLeast"/>
    </w:pPr>
    <w:rPr>
      <w:rFonts w:ascii="黑体" w:eastAsia="黑体"/>
      <w:b w:val="0"/>
    </w:rPr>
  </w:style>
  <w:style w:type="paragraph" w:customStyle="1" w:styleId="afffffffffff1">
    <w:name w:val="实施日期"/>
    <w:basedOn w:val="afffffffffc"/>
    <w:rsid w:val="00387543"/>
    <w:pPr>
      <w:framePr w:hSpace="0" w:wrap="around" w:xAlign="right"/>
      <w:jc w:val="right"/>
    </w:pPr>
  </w:style>
  <w:style w:type="paragraph" w:customStyle="1" w:styleId="afffffffffff2">
    <w:name w:val="文献分类号"/>
    <w:rsid w:val="00387543"/>
    <w:pPr>
      <w:framePr w:hSpace="180" w:vSpace="180" w:wrap="around" w:hAnchor="margin" w:y="1" w:anchorLock="1"/>
      <w:widowControl w:val="0"/>
      <w:textAlignment w:val="center"/>
    </w:pPr>
    <w:rPr>
      <w:rFonts w:ascii="Times New Roman" w:eastAsia="黑体" w:hAnsi="Times New Roman" w:cs="Times New Roman"/>
      <w:sz w:val="21"/>
    </w:rPr>
  </w:style>
  <w:style w:type="paragraph" w:customStyle="1" w:styleId="afffffffffff3">
    <w:name w:val="无标题条"/>
    <w:next w:val="afffffe"/>
    <w:rsid w:val="00387543"/>
    <w:pPr>
      <w:jc w:val="both"/>
    </w:pPr>
    <w:rPr>
      <w:rFonts w:ascii="宋体" w:eastAsia="宋体" w:hAnsi="宋体" w:cs="Times New Roman"/>
      <w:sz w:val="21"/>
    </w:rPr>
  </w:style>
  <w:style w:type="paragraph" w:customStyle="1" w:styleId="afffffffffff4">
    <w:name w:val="注:后续"/>
    <w:qFormat/>
    <w:rsid w:val="00387543"/>
    <w:pPr>
      <w:spacing w:line="300" w:lineRule="exact"/>
      <w:ind w:leftChars="400" w:left="600" w:hangingChars="200" w:hanging="200"/>
      <w:jc w:val="both"/>
    </w:pPr>
    <w:rPr>
      <w:rFonts w:ascii="宋体" w:eastAsia="宋体" w:hAnsi="Times New Roman" w:cs="Times New Roman"/>
      <w:sz w:val="18"/>
    </w:rPr>
  </w:style>
  <w:style w:type="paragraph" w:customStyle="1" w:styleId="afffffffffff5">
    <w:name w:val="注×:后续"/>
    <w:basedOn w:val="afffffffffff4"/>
    <w:qFormat/>
    <w:rsid w:val="00387543"/>
    <w:pPr>
      <w:ind w:leftChars="0" w:left="1406" w:firstLineChars="0" w:hanging="499"/>
    </w:pPr>
  </w:style>
  <w:style w:type="paragraph" w:customStyle="1" w:styleId="afffffffffff6">
    <w:name w:val="标准文件_一级无标题"/>
    <w:basedOn w:val="affff2"/>
    <w:qFormat/>
    <w:rsid w:val="00387543"/>
    <w:pPr>
      <w:numPr>
        <w:ilvl w:val="2"/>
        <w:numId w:val="2"/>
      </w:numPr>
      <w:spacing w:beforeLines="0" w:before="0" w:afterLines="0" w:after="0"/>
      <w:outlineLvl w:val="9"/>
    </w:pPr>
    <w:rPr>
      <w:rFonts w:ascii="宋体" w:eastAsia="宋体"/>
    </w:rPr>
  </w:style>
  <w:style w:type="paragraph" w:customStyle="1" w:styleId="afffffffffff7">
    <w:name w:val="标准文件_五级无标题"/>
    <w:basedOn w:val="afffe"/>
    <w:qFormat/>
    <w:rsid w:val="00387543"/>
    <w:pPr>
      <w:numPr>
        <w:numId w:val="2"/>
      </w:numPr>
      <w:spacing w:beforeLines="0" w:before="0" w:afterLines="0" w:after="0"/>
      <w:outlineLvl w:val="9"/>
    </w:pPr>
    <w:rPr>
      <w:rFonts w:ascii="宋体" w:eastAsia="宋体"/>
    </w:rPr>
  </w:style>
  <w:style w:type="paragraph" w:customStyle="1" w:styleId="afffffffffff8">
    <w:name w:val="标准文件_三级无标题"/>
    <w:basedOn w:val="afffc"/>
    <w:qFormat/>
    <w:rsid w:val="00387543"/>
    <w:pPr>
      <w:numPr>
        <w:numId w:val="2"/>
      </w:numPr>
      <w:spacing w:beforeLines="0" w:before="0" w:afterLines="0" w:after="0"/>
      <w:outlineLvl w:val="9"/>
    </w:pPr>
    <w:rPr>
      <w:rFonts w:ascii="宋体" w:eastAsia="宋体"/>
    </w:rPr>
  </w:style>
  <w:style w:type="paragraph" w:customStyle="1" w:styleId="afffffffffff9">
    <w:name w:val="标准_四级无标题"/>
    <w:basedOn w:val="afffd"/>
    <w:next w:val="afffffe"/>
    <w:qFormat/>
    <w:rsid w:val="00387543"/>
    <w:pPr>
      <w:numPr>
        <w:numId w:val="2"/>
      </w:numPr>
    </w:pPr>
    <w:rPr>
      <w:rFonts w:eastAsia="宋体"/>
    </w:rPr>
  </w:style>
  <w:style w:type="paragraph" w:customStyle="1" w:styleId="afffffffffffa">
    <w:name w:val="标准文件_四级无标题"/>
    <w:basedOn w:val="afffd"/>
    <w:qFormat/>
    <w:rsid w:val="00387543"/>
    <w:pPr>
      <w:numPr>
        <w:numId w:val="2"/>
      </w:numPr>
      <w:spacing w:beforeLines="0" w:before="0" w:afterLines="0" w:after="0"/>
      <w:outlineLvl w:val="9"/>
    </w:pPr>
    <w:rPr>
      <w:rFonts w:ascii="宋体" w:eastAsia="宋体" w:hAnsi="黑体"/>
      <w:szCs w:val="52"/>
    </w:rPr>
  </w:style>
  <w:style w:type="paragraph" w:customStyle="1" w:styleId="affe">
    <w:name w:val="标准文件_大写罗马数字编号列项"/>
    <w:basedOn w:val="afffffe"/>
    <w:rsid w:val="00387543"/>
    <w:pPr>
      <w:numPr>
        <w:numId w:val="43"/>
      </w:numPr>
      <w:ind w:firstLineChars="0" w:firstLine="0"/>
    </w:pPr>
    <w:rPr>
      <w:rFonts w:ascii="Times New Roman" w:cs="Arial"/>
      <w:noProof w:val="0"/>
      <w:szCs w:val="28"/>
    </w:rPr>
  </w:style>
  <w:style w:type="paragraph" w:customStyle="1" w:styleId="af">
    <w:name w:val="标准文件_小写罗马数字编号列项"/>
    <w:basedOn w:val="afffffe"/>
    <w:qFormat/>
    <w:rsid w:val="00387543"/>
    <w:pPr>
      <w:numPr>
        <w:numId w:val="44"/>
      </w:numPr>
      <w:ind w:firstLineChars="0" w:firstLine="0"/>
    </w:pPr>
    <w:rPr>
      <w:rFonts w:cs="Arial"/>
      <w:noProof w:val="0"/>
      <w:szCs w:val="28"/>
    </w:rPr>
  </w:style>
  <w:style w:type="paragraph" w:customStyle="1" w:styleId="afffffffffffb">
    <w:name w:val="标准文件_附录标题"/>
    <w:basedOn w:val="affffff"/>
    <w:qFormat/>
    <w:rsid w:val="00387543"/>
    <w:pPr>
      <w:spacing w:after="280"/>
      <w:outlineLvl w:val="9"/>
    </w:pPr>
    <w:rPr>
      <w:noProof w:val="0"/>
    </w:rPr>
  </w:style>
  <w:style w:type="paragraph" w:customStyle="1" w:styleId="afffffffffffc">
    <w:name w:val="标准文件_二级项"/>
    <w:qFormat/>
    <w:rsid w:val="00387543"/>
    <w:rPr>
      <w:rFonts w:ascii="宋体" w:eastAsia="宋体" w:hAnsi="Times New Roman" w:cs="Times New Roman"/>
      <w:sz w:val="21"/>
    </w:rPr>
  </w:style>
  <w:style w:type="paragraph" w:customStyle="1" w:styleId="afe">
    <w:name w:val="标准文件_三级项"/>
    <w:basedOn w:val="affff3"/>
    <w:rsid w:val="00387543"/>
    <w:pPr>
      <w:numPr>
        <w:ilvl w:val="2"/>
        <w:numId w:val="41"/>
      </w:numPr>
      <w:adjustRightInd w:val="0"/>
      <w:spacing w:line="-300" w:lineRule="auto"/>
    </w:pPr>
    <w:rPr>
      <w:rFonts w:ascii="Times New Roman" w:eastAsia="宋体" w:hAnsi="Times New Roman" w:cs="Times New Roman"/>
    </w:rPr>
  </w:style>
  <w:style w:type="paragraph" w:customStyle="1" w:styleId="afff8">
    <w:name w:val="图表脚注说明"/>
    <w:basedOn w:val="affff3"/>
    <w:next w:val="afffffe"/>
    <w:qFormat/>
    <w:rsid w:val="00387543"/>
    <w:pPr>
      <w:numPr>
        <w:numId w:val="45"/>
      </w:numPr>
      <w:ind w:left="783"/>
    </w:pPr>
    <w:rPr>
      <w:rFonts w:ascii="宋体" w:eastAsia="宋体" w:hAnsi="Times New Roman" w:cs="Times New Roman"/>
      <w:sz w:val="18"/>
      <w:szCs w:val="18"/>
    </w:rPr>
  </w:style>
  <w:style w:type="paragraph" w:customStyle="1" w:styleId="afffffffffffd">
    <w:name w:val="标准文件_字母编号列项（一级）"/>
    <w:rsid w:val="00387543"/>
    <w:pPr>
      <w:tabs>
        <w:tab w:val="left" w:pos="851"/>
      </w:tabs>
      <w:ind w:left="851" w:hanging="426"/>
      <w:jc w:val="both"/>
    </w:pPr>
    <w:rPr>
      <w:rFonts w:ascii="宋体" w:eastAsia="宋体" w:hAnsi="Times New Roman" w:cs="Times New Roman"/>
      <w:sz w:val="21"/>
    </w:rPr>
  </w:style>
  <w:style w:type="paragraph" w:customStyle="1" w:styleId="afffffffffffe">
    <w:name w:val="标准文件_索引字母"/>
    <w:next w:val="afffffe"/>
    <w:qFormat/>
    <w:rsid w:val="00387543"/>
    <w:pPr>
      <w:jc w:val="center"/>
    </w:pPr>
    <w:rPr>
      <w:rFonts w:ascii="宋体" w:eastAsia="Times New Roman" w:hAnsi="宋体" w:cs="Times New Roman"/>
      <w:b/>
      <w:kern w:val="2"/>
      <w:sz w:val="21"/>
    </w:rPr>
  </w:style>
  <w:style w:type="paragraph" w:customStyle="1" w:styleId="affffffffffff">
    <w:name w:val="标准文件_附录前"/>
    <w:next w:val="afffffe"/>
    <w:qFormat/>
    <w:rsid w:val="00387543"/>
    <w:pPr>
      <w:spacing w:line="20" w:lineRule="atLeast"/>
      <w:ind w:firstLine="200"/>
    </w:pPr>
    <w:rPr>
      <w:rFonts w:ascii="宋体" w:eastAsia="宋体" w:hAnsi="宋体" w:cs="Times New Roman"/>
      <w:kern w:val="2"/>
      <w:sz w:val="10"/>
    </w:rPr>
  </w:style>
  <w:style w:type="paragraph" w:customStyle="1" w:styleId="affffffffffff0">
    <w:name w:val="标准文件_正文标准名称"/>
    <w:qFormat/>
    <w:rsid w:val="00387543"/>
    <w:pPr>
      <w:spacing w:beforeLines="20" w:before="20" w:after="640" w:line="400" w:lineRule="exact"/>
      <w:jc w:val="center"/>
    </w:pPr>
    <w:rPr>
      <w:rFonts w:ascii="黑体" w:eastAsia="黑体" w:hAnsi="黑体" w:cs="Times New Roman"/>
      <w:kern w:val="2"/>
      <w:sz w:val="32"/>
      <w:szCs w:val="32"/>
    </w:rPr>
  </w:style>
  <w:style w:type="paragraph" w:customStyle="1" w:styleId="affffffffffff1">
    <w:name w:val="标准文件_表格"/>
    <w:basedOn w:val="afffffe"/>
    <w:qFormat/>
    <w:rsid w:val="00387543"/>
    <w:pPr>
      <w:ind w:firstLineChars="0" w:firstLine="0"/>
      <w:jc w:val="center"/>
    </w:pPr>
    <w:rPr>
      <w:noProof w:val="0"/>
      <w:sz w:val="18"/>
    </w:rPr>
  </w:style>
  <w:style w:type="paragraph" w:customStyle="1" w:styleId="affff">
    <w:name w:val="标准文件_注："/>
    <w:next w:val="afffffe"/>
    <w:rsid w:val="00387543"/>
    <w:pPr>
      <w:widowControl w:val="0"/>
      <w:numPr>
        <w:numId w:val="46"/>
      </w:numPr>
      <w:autoSpaceDE w:val="0"/>
      <w:autoSpaceDN w:val="0"/>
      <w:ind w:left="737"/>
      <w:jc w:val="both"/>
    </w:pPr>
    <w:rPr>
      <w:rFonts w:ascii="宋体" w:eastAsia="宋体" w:hAnsi="Times New Roman" w:cs="Times New Roman"/>
      <w:sz w:val="18"/>
      <w:szCs w:val="18"/>
    </w:rPr>
  </w:style>
  <w:style w:type="paragraph" w:customStyle="1" w:styleId="a6">
    <w:name w:val="标准文件_注×："/>
    <w:qFormat/>
    <w:rsid w:val="00387543"/>
    <w:pPr>
      <w:widowControl w:val="0"/>
      <w:numPr>
        <w:numId w:val="47"/>
      </w:numPr>
      <w:autoSpaceDE w:val="0"/>
      <w:autoSpaceDN w:val="0"/>
      <w:jc w:val="both"/>
    </w:pPr>
    <w:rPr>
      <w:rFonts w:ascii="宋体" w:eastAsia="宋体" w:hAnsi="Times New Roman" w:cs="Times New Roman"/>
      <w:sz w:val="18"/>
      <w:szCs w:val="18"/>
    </w:rPr>
  </w:style>
  <w:style w:type="paragraph" w:customStyle="1" w:styleId="ad">
    <w:name w:val="标准文件_示例："/>
    <w:next w:val="affffffffffff2"/>
    <w:rsid w:val="00387543"/>
    <w:pPr>
      <w:widowControl w:val="0"/>
      <w:numPr>
        <w:numId w:val="48"/>
      </w:numPr>
      <w:jc w:val="both"/>
    </w:pPr>
    <w:rPr>
      <w:rFonts w:ascii="宋体" w:eastAsia="宋体" w:hAnsi="Times New Roman" w:cs="Times New Roman"/>
      <w:sz w:val="18"/>
      <w:szCs w:val="18"/>
    </w:rPr>
  </w:style>
  <w:style w:type="paragraph" w:customStyle="1" w:styleId="affffffffffff2">
    <w:name w:val="标准文件_示例内容"/>
    <w:basedOn w:val="afffffe"/>
    <w:qFormat/>
    <w:rsid w:val="00387543"/>
    <w:pPr>
      <w:ind w:firstLine="420"/>
    </w:pPr>
    <w:rPr>
      <w:noProof w:val="0"/>
      <w:sz w:val="18"/>
    </w:rPr>
  </w:style>
  <w:style w:type="paragraph" w:customStyle="1" w:styleId="aff5">
    <w:name w:val="标准文件_示例×："/>
    <w:basedOn w:val="affff3"/>
    <w:next w:val="affffffffffff2"/>
    <w:qFormat/>
    <w:rsid w:val="00387543"/>
    <w:pPr>
      <w:widowControl/>
      <w:numPr>
        <w:numId w:val="49"/>
      </w:numPr>
    </w:pPr>
    <w:rPr>
      <w:rFonts w:ascii="宋体" w:eastAsia="宋体" w:hAnsi="Times New Roman" w:cs="Times New Roman"/>
      <w:kern w:val="0"/>
      <w:sz w:val="18"/>
      <w:szCs w:val="18"/>
    </w:rPr>
  </w:style>
  <w:style w:type="paragraph" w:customStyle="1" w:styleId="affffffffffff3">
    <w:name w:val="标准文件_表格续"/>
    <w:basedOn w:val="afffffe"/>
    <w:next w:val="afffffe"/>
    <w:qFormat/>
    <w:rsid w:val="00387543"/>
    <w:pPr>
      <w:jc w:val="center"/>
    </w:pPr>
    <w:rPr>
      <w:rFonts w:ascii="黑体" w:eastAsia="黑体" w:hAnsi="黑体"/>
      <w:noProof w:val="0"/>
    </w:rPr>
  </w:style>
  <w:style w:type="character" w:styleId="affffffffffff4">
    <w:name w:val="Placeholder Text"/>
    <w:basedOn w:val="affff4"/>
    <w:uiPriority w:val="99"/>
    <w:semiHidden/>
    <w:qFormat/>
    <w:rsid w:val="00387543"/>
    <w:rPr>
      <w:color w:val="808080"/>
    </w:rPr>
  </w:style>
  <w:style w:type="paragraph" w:customStyle="1" w:styleId="20">
    <w:name w:val="标准文件_二级项2"/>
    <w:basedOn w:val="afffffe"/>
    <w:qFormat/>
    <w:rsid w:val="00387543"/>
    <w:pPr>
      <w:numPr>
        <w:ilvl w:val="1"/>
        <w:numId w:val="41"/>
      </w:numPr>
      <w:ind w:left="1271" w:firstLineChars="0" w:hanging="420"/>
    </w:pPr>
    <w:rPr>
      <w:noProof w:val="0"/>
    </w:rPr>
  </w:style>
  <w:style w:type="paragraph" w:customStyle="1" w:styleId="22">
    <w:name w:val="标准文件_三级项2"/>
    <w:basedOn w:val="afffffe"/>
    <w:qFormat/>
    <w:rsid w:val="00387543"/>
    <w:pPr>
      <w:numPr>
        <w:numId w:val="50"/>
      </w:numPr>
      <w:spacing w:line="300" w:lineRule="exact"/>
      <w:ind w:left="1276" w:firstLineChars="0" w:hanging="425"/>
    </w:pPr>
    <w:rPr>
      <w:rFonts w:ascii="Times New Roman"/>
      <w:noProof w:val="0"/>
    </w:rPr>
  </w:style>
  <w:style w:type="paragraph" w:customStyle="1" w:styleId="21">
    <w:name w:val="标准文件_一级项2"/>
    <w:basedOn w:val="afffffe"/>
    <w:qFormat/>
    <w:rsid w:val="00387543"/>
    <w:pPr>
      <w:numPr>
        <w:numId w:val="51"/>
      </w:numPr>
      <w:spacing w:line="300" w:lineRule="exact"/>
      <w:ind w:left="1271" w:firstLineChars="0" w:hanging="420"/>
    </w:pPr>
    <w:rPr>
      <w:rFonts w:ascii="Times New Roman"/>
      <w:noProof w:val="0"/>
    </w:rPr>
  </w:style>
  <w:style w:type="paragraph" w:customStyle="1" w:styleId="affffffffffff5">
    <w:name w:val="标准文件_提示"/>
    <w:basedOn w:val="afffffe"/>
    <w:next w:val="afffffe"/>
    <w:qFormat/>
    <w:rsid w:val="00387543"/>
    <w:pPr>
      <w:ind w:firstLine="420"/>
    </w:pPr>
    <w:rPr>
      <w:rFonts w:ascii="黑体" w:eastAsia="黑体"/>
      <w:noProof w:val="0"/>
    </w:rPr>
  </w:style>
  <w:style w:type="character" w:customStyle="1" w:styleId="affffffffffff6">
    <w:name w:val="标准文件_来源"/>
    <w:basedOn w:val="affff4"/>
    <w:uiPriority w:val="1"/>
    <w:qFormat/>
    <w:rsid w:val="00387543"/>
    <w:rPr>
      <w:rFonts w:eastAsia="宋体"/>
      <w:sz w:val="21"/>
    </w:rPr>
  </w:style>
  <w:style w:type="paragraph" w:customStyle="1" w:styleId="affffffffffff7">
    <w:name w:val="标准文件_图表说明"/>
    <w:qFormat/>
    <w:rsid w:val="00387543"/>
    <w:pPr>
      <w:spacing w:line="276" w:lineRule="auto"/>
      <w:ind w:firstLine="420"/>
    </w:pPr>
    <w:rPr>
      <w:rFonts w:ascii="宋体" w:eastAsia="宋体" w:hAnsi="宋体" w:cs="Times New Roman"/>
      <w:kern w:val="2"/>
      <w:sz w:val="18"/>
    </w:rPr>
  </w:style>
  <w:style w:type="paragraph" w:customStyle="1" w:styleId="affffffffffff8">
    <w:name w:val="其他发布日期"/>
    <w:basedOn w:val="afffffffffc"/>
    <w:rsid w:val="00387543"/>
    <w:pPr>
      <w:framePr w:w="3997" w:h="471" w:hRule="exact" w:hSpace="0" w:vSpace="181" w:wrap="around" w:vAnchor="page" w:hAnchor="page" w:x="1419" w:y="14097"/>
    </w:pPr>
  </w:style>
  <w:style w:type="paragraph" w:customStyle="1" w:styleId="affffffffffff9">
    <w:name w:val="其他实施日期"/>
    <w:basedOn w:val="afffffffffff1"/>
    <w:qFormat/>
    <w:rsid w:val="00387543"/>
    <w:pPr>
      <w:framePr w:w="3997" w:h="471" w:hRule="exact" w:vSpace="181" w:wrap="around" w:vAnchor="page" w:hAnchor="page" w:x="7089" w:y="14097"/>
    </w:pPr>
  </w:style>
  <w:style w:type="paragraph" w:customStyle="1" w:styleId="affffffffffffa">
    <w:name w:val="标准文件_文件编号"/>
    <w:basedOn w:val="afffffe"/>
    <w:qFormat/>
    <w:rsid w:val="00387543"/>
    <w:pPr>
      <w:framePr w:w="9356" w:h="624" w:hRule="exact" w:hSpace="181" w:vSpace="181" w:wrap="around" w:vAnchor="page" w:hAnchor="page" w:x="1419" w:y="3284"/>
      <w:wordWrap w:val="0"/>
      <w:spacing w:line="280" w:lineRule="exact"/>
      <w:ind w:firstLineChars="0" w:firstLine="0"/>
      <w:jc w:val="right"/>
    </w:pPr>
    <w:rPr>
      <w:rFonts w:ascii="黑体" w:eastAsia="黑体"/>
      <w:bCs/>
      <w:noProof w:val="0"/>
      <w:sz w:val="28"/>
      <w:szCs w:val="28"/>
    </w:rPr>
  </w:style>
  <w:style w:type="paragraph" w:customStyle="1" w:styleId="affffffffffffb">
    <w:name w:val="标准文件_替换文件编号"/>
    <w:basedOn w:val="affffffffffffa"/>
    <w:qFormat/>
    <w:rsid w:val="00387543"/>
    <w:pPr>
      <w:framePr w:wrap="around"/>
      <w:spacing w:before="57"/>
    </w:pPr>
    <w:rPr>
      <w:sz w:val="21"/>
    </w:rPr>
  </w:style>
  <w:style w:type="paragraph" w:customStyle="1" w:styleId="affffffffffffc">
    <w:name w:val="标准文件_文件名称"/>
    <w:basedOn w:val="afffffe"/>
    <w:next w:val="afffffe"/>
    <w:qFormat/>
    <w:rsid w:val="00387543"/>
    <w:pPr>
      <w:framePr w:w="9639" w:h="6976" w:hRule="exact" w:wrap="around" w:vAnchor="page" w:hAnchor="page" w:y="6408"/>
      <w:autoSpaceDE/>
      <w:autoSpaceDN/>
      <w:spacing w:line="700" w:lineRule="exact"/>
      <w:ind w:firstLineChars="0" w:firstLine="0"/>
      <w:jc w:val="center"/>
    </w:pPr>
    <w:rPr>
      <w:rFonts w:ascii="黑体" w:eastAsia="黑体" w:hAnsi="黑体"/>
      <w:bCs/>
      <w:noProof w:val="0"/>
      <w:sz w:val="52"/>
    </w:rPr>
  </w:style>
  <w:style w:type="paragraph" w:customStyle="1" w:styleId="aff3">
    <w:name w:val="标准文件_附录图标号"/>
    <w:basedOn w:val="afffffe"/>
    <w:next w:val="afffffe"/>
    <w:qFormat/>
    <w:rsid w:val="00387543"/>
    <w:pPr>
      <w:numPr>
        <w:numId w:val="29"/>
      </w:numPr>
      <w:spacing w:line="14" w:lineRule="exact"/>
      <w:ind w:firstLineChars="0" w:firstLine="0"/>
      <w:jc w:val="center"/>
    </w:pPr>
    <w:rPr>
      <w:rFonts w:ascii="黑体" w:eastAsia="黑体" w:hAnsi="黑体"/>
      <w:noProof w:val="0"/>
      <w:vanish/>
      <w:sz w:val="2"/>
      <w:szCs w:val="21"/>
    </w:rPr>
  </w:style>
  <w:style w:type="paragraph" w:customStyle="1" w:styleId="a8">
    <w:name w:val="标准文件_引言一级条标题"/>
    <w:basedOn w:val="afffffe"/>
    <w:next w:val="afffffe"/>
    <w:qFormat/>
    <w:rsid w:val="00387543"/>
    <w:pPr>
      <w:numPr>
        <w:ilvl w:val="1"/>
        <w:numId w:val="31"/>
      </w:numPr>
      <w:spacing w:beforeLines="50" w:before="50" w:afterLines="50" w:after="50"/>
      <w:ind w:firstLineChars="0"/>
    </w:pPr>
    <w:rPr>
      <w:rFonts w:ascii="黑体" w:eastAsia="黑体"/>
      <w:noProof w:val="0"/>
    </w:rPr>
  </w:style>
  <w:style w:type="paragraph" w:customStyle="1" w:styleId="a9">
    <w:name w:val="标准文件_引言二级条标题"/>
    <w:basedOn w:val="afffffe"/>
    <w:next w:val="afffffe"/>
    <w:qFormat/>
    <w:rsid w:val="00387543"/>
    <w:pPr>
      <w:numPr>
        <w:ilvl w:val="2"/>
        <w:numId w:val="31"/>
      </w:numPr>
      <w:spacing w:beforeLines="50" w:before="50" w:afterLines="50" w:after="50"/>
      <w:ind w:firstLineChars="0"/>
    </w:pPr>
    <w:rPr>
      <w:rFonts w:ascii="黑体" w:eastAsia="黑体"/>
      <w:noProof w:val="0"/>
    </w:rPr>
  </w:style>
  <w:style w:type="paragraph" w:customStyle="1" w:styleId="aa">
    <w:name w:val="标准文件_引言三级条标题"/>
    <w:basedOn w:val="afffffe"/>
    <w:next w:val="afffffe"/>
    <w:qFormat/>
    <w:rsid w:val="00387543"/>
    <w:pPr>
      <w:numPr>
        <w:ilvl w:val="3"/>
        <w:numId w:val="31"/>
      </w:numPr>
      <w:spacing w:beforeLines="50" w:before="50" w:afterLines="50" w:after="50"/>
      <w:ind w:firstLineChars="0"/>
    </w:pPr>
    <w:rPr>
      <w:rFonts w:ascii="黑体" w:eastAsia="黑体"/>
      <w:noProof w:val="0"/>
    </w:rPr>
  </w:style>
  <w:style w:type="paragraph" w:customStyle="1" w:styleId="ab">
    <w:name w:val="标准文件_引言四级条标题"/>
    <w:basedOn w:val="afffffe"/>
    <w:next w:val="afffffe"/>
    <w:qFormat/>
    <w:rsid w:val="00387543"/>
    <w:pPr>
      <w:numPr>
        <w:ilvl w:val="4"/>
        <w:numId w:val="31"/>
      </w:numPr>
      <w:spacing w:beforeLines="50" w:before="50" w:afterLines="50" w:after="50"/>
      <w:ind w:firstLineChars="0"/>
    </w:pPr>
    <w:rPr>
      <w:rFonts w:ascii="黑体" w:eastAsia="黑体"/>
      <w:noProof w:val="0"/>
    </w:rPr>
  </w:style>
  <w:style w:type="paragraph" w:customStyle="1" w:styleId="ac">
    <w:name w:val="标准文件_引言五级条标题"/>
    <w:basedOn w:val="afffffe"/>
    <w:next w:val="afffffe"/>
    <w:qFormat/>
    <w:rsid w:val="00387543"/>
    <w:pPr>
      <w:numPr>
        <w:ilvl w:val="5"/>
        <w:numId w:val="31"/>
      </w:numPr>
      <w:spacing w:beforeLines="50" w:before="50" w:afterLines="50" w:after="50"/>
      <w:ind w:firstLineChars="0"/>
    </w:pPr>
    <w:rPr>
      <w:rFonts w:ascii="黑体" w:eastAsia="黑体"/>
      <w:noProof w:val="0"/>
    </w:rPr>
  </w:style>
  <w:style w:type="paragraph" w:customStyle="1" w:styleId="affffffffffffd">
    <w:name w:val="标准文件_注后"/>
    <w:basedOn w:val="afffffe"/>
    <w:qFormat/>
    <w:rsid w:val="00387543"/>
    <w:pPr>
      <w:ind w:left="811" w:firstLineChars="0" w:firstLine="0"/>
    </w:pPr>
    <w:rPr>
      <w:noProof w:val="0"/>
      <w:sz w:val="18"/>
    </w:rPr>
  </w:style>
  <w:style w:type="paragraph" w:customStyle="1" w:styleId="X">
    <w:name w:val="标准文件_注X后"/>
    <w:basedOn w:val="afffffe"/>
    <w:qFormat/>
    <w:rsid w:val="00387543"/>
    <w:pPr>
      <w:ind w:left="811" w:firstLineChars="0" w:firstLine="0"/>
    </w:pPr>
    <w:rPr>
      <w:noProof w:val="0"/>
      <w:sz w:val="18"/>
    </w:rPr>
  </w:style>
  <w:style w:type="paragraph" w:customStyle="1" w:styleId="affffffffffffe">
    <w:name w:val="标准文件_示例后"/>
    <w:basedOn w:val="afffffe"/>
    <w:qFormat/>
    <w:rsid w:val="00387543"/>
    <w:pPr>
      <w:ind w:left="964" w:firstLineChars="0" w:firstLine="0"/>
    </w:pPr>
    <w:rPr>
      <w:noProof w:val="0"/>
      <w:sz w:val="18"/>
    </w:rPr>
  </w:style>
  <w:style w:type="paragraph" w:customStyle="1" w:styleId="X0">
    <w:name w:val="标准文件_示例X后"/>
    <w:basedOn w:val="afffffe"/>
    <w:link w:val="X1"/>
    <w:qFormat/>
    <w:rsid w:val="00387543"/>
    <w:pPr>
      <w:ind w:left="1049" w:firstLineChars="0" w:firstLine="0"/>
    </w:pPr>
    <w:rPr>
      <w:sz w:val="18"/>
    </w:rPr>
  </w:style>
  <w:style w:type="character" w:customStyle="1" w:styleId="X1">
    <w:name w:val="标准文件_示例X后 字符"/>
    <w:basedOn w:val="Char0"/>
    <w:link w:val="X0"/>
    <w:rsid w:val="00387543"/>
    <w:rPr>
      <w:rFonts w:ascii="宋体" w:eastAsia="宋体" w:hAnsi="Times New Roman" w:cs="Times New Roman"/>
      <w:noProof/>
      <w:sz w:val="18"/>
    </w:rPr>
  </w:style>
  <w:style w:type="paragraph" w:customStyle="1" w:styleId="afffffffffffff">
    <w:name w:val="标准文件_索引项"/>
    <w:basedOn w:val="afffffe"/>
    <w:next w:val="afffffe"/>
    <w:qFormat/>
    <w:rsid w:val="00387543"/>
    <w:pPr>
      <w:tabs>
        <w:tab w:val="right" w:leader="dot" w:pos="9356"/>
      </w:tabs>
      <w:ind w:left="210" w:firstLineChars="0" w:hanging="210"/>
      <w:jc w:val="left"/>
    </w:pPr>
    <w:rPr>
      <w:noProof w:val="0"/>
    </w:rPr>
  </w:style>
  <w:style w:type="paragraph" w:customStyle="1" w:styleId="afffffffffffff0">
    <w:name w:val="标准文件_附录一级无标题"/>
    <w:basedOn w:val="affffff0"/>
    <w:qFormat/>
    <w:rsid w:val="00387543"/>
    <w:pPr>
      <w:numPr>
        <w:ilvl w:val="1"/>
        <w:numId w:val="4"/>
      </w:numPr>
      <w:spacing w:beforeLines="0" w:before="0" w:afterLines="0" w:after="0" w:line="276" w:lineRule="auto"/>
      <w:outlineLvl w:val="9"/>
    </w:pPr>
    <w:rPr>
      <w:rFonts w:ascii="宋体" w:eastAsia="宋体"/>
    </w:rPr>
  </w:style>
  <w:style w:type="paragraph" w:customStyle="1" w:styleId="afffffffffffff1">
    <w:name w:val="标准文件_附录二级无标题"/>
    <w:basedOn w:val="affffff1"/>
    <w:rsid w:val="00387543"/>
    <w:pPr>
      <w:numPr>
        <w:ilvl w:val="2"/>
        <w:numId w:val="4"/>
      </w:numPr>
      <w:spacing w:beforeLines="0" w:before="0" w:afterLines="0" w:after="0" w:line="276" w:lineRule="auto"/>
      <w:outlineLvl w:val="9"/>
    </w:pPr>
    <w:rPr>
      <w:rFonts w:ascii="宋体" w:eastAsia="宋体"/>
    </w:rPr>
  </w:style>
  <w:style w:type="paragraph" w:customStyle="1" w:styleId="afffffffffffff2">
    <w:name w:val="标准文件_附录三级无标题"/>
    <w:basedOn w:val="affffff2"/>
    <w:qFormat/>
    <w:rsid w:val="00387543"/>
    <w:pPr>
      <w:numPr>
        <w:ilvl w:val="3"/>
        <w:numId w:val="4"/>
      </w:numPr>
      <w:spacing w:beforeLines="0" w:before="0" w:afterLines="0" w:after="0" w:line="276" w:lineRule="auto"/>
      <w:outlineLvl w:val="9"/>
    </w:pPr>
    <w:rPr>
      <w:rFonts w:ascii="宋体" w:eastAsia="宋体"/>
    </w:rPr>
  </w:style>
  <w:style w:type="paragraph" w:customStyle="1" w:styleId="afffffffffffff3">
    <w:name w:val="标准文件_附录四级无标题"/>
    <w:basedOn w:val="affffff3"/>
    <w:qFormat/>
    <w:rsid w:val="00387543"/>
    <w:pPr>
      <w:numPr>
        <w:ilvl w:val="4"/>
        <w:numId w:val="4"/>
      </w:numPr>
      <w:spacing w:beforeLines="0" w:before="0" w:afterLines="0" w:after="0" w:line="276" w:lineRule="auto"/>
      <w:outlineLvl w:val="9"/>
    </w:pPr>
    <w:rPr>
      <w:rFonts w:ascii="宋体" w:eastAsia="宋体"/>
    </w:rPr>
  </w:style>
  <w:style w:type="paragraph" w:customStyle="1" w:styleId="afffffffffffff4">
    <w:name w:val="标准文件_附录五级无标题"/>
    <w:basedOn w:val="affffff4"/>
    <w:qFormat/>
    <w:rsid w:val="00387543"/>
    <w:pPr>
      <w:numPr>
        <w:ilvl w:val="5"/>
        <w:numId w:val="4"/>
      </w:numPr>
      <w:spacing w:beforeLines="0" w:before="0" w:afterLines="0" w:after="0" w:line="276" w:lineRule="auto"/>
      <w:outlineLvl w:val="9"/>
    </w:pPr>
    <w:rPr>
      <w:rFonts w:ascii="宋体" w:eastAsia="宋体"/>
    </w:rPr>
  </w:style>
  <w:style w:type="paragraph" w:customStyle="1" w:styleId="afffffffffffff5">
    <w:name w:val="标准文件_引言一级无标题"/>
    <w:basedOn w:val="a8"/>
    <w:next w:val="afffffe"/>
    <w:qFormat/>
    <w:rsid w:val="00387543"/>
    <w:pPr>
      <w:spacing w:beforeLines="0" w:before="0" w:afterLines="0" w:after="0" w:line="276" w:lineRule="auto"/>
    </w:pPr>
    <w:rPr>
      <w:rFonts w:ascii="宋体" w:eastAsia="宋体"/>
    </w:rPr>
  </w:style>
  <w:style w:type="paragraph" w:customStyle="1" w:styleId="afffffffffffff6">
    <w:name w:val="标准文件_引言二级无标题"/>
    <w:basedOn w:val="a9"/>
    <w:next w:val="afffffe"/>
    <w:qFormat/>
    <w:rsid w:val="00387543"/>
    <w:pPr>
      <w:spacing w:beforeLines="0" w:before="0" w:afterLines="0" w:after="0" w:line="276" w:lineRule="auto"/>
    </w:pPr>
    <w:rPr>
      <w:rFonts w:ascii="宋体" w:eastAsia="宋体"/>
    </w:rPr>
  </w:style>
  <w:style w:type="paragraph" w:customStyle="1" w:styleId="afffffffffffff7">
    <w:name w:val="标准文件_引言三级无标题"/>
    <w:basedOn w:val="aa"/>
    <w:next w:val="afffffe"/>
    <w:qFormat/>
    <w:rsid w:val="00387543"/>
    <w:pPr>
      <w:spacing w:beforeLines="0" w:before="0" w:afterLines="0" w:after="0" w:line="276" w:lineRule="auto"/>
    </w:pPr>
    <w:rPr>
      <w:rFonts w:ascii="宋体" w:eastAsia="宋体"/>
    </w:rPr>
  </w:style>
  <w:style w:type="paragraph" w:customStyle="1" w:styleId="afffffffffffff8">
    <w:name w:val="标准文件_引言四级无标题"/>
    <w:basedOn w:val="ab"/>
    <w:next w:val="afffffe"/>
    <w:qFormat/>
    <w:rsid w:val="00387543"/>
    <w:pPr>
      <w:spacing w:beforeLines="0" w:before="0" w:afterLines="0" w:after="0" w:line="276" w:lineRule="auto"/>
    </w:pPr>
    <w:rPr>
      <w:rFonts w:ascii="宋体" w:eastAsia="宋体"/>
    </w:rPr>
  </w:style>
  <w:style w:type="paragraph" w:customStyle="1" w:styleId="afffffffffffff9">
    <w:name w:val="标准文件_引言五级无标题"/>
    <w:basedOn w:val="ac"/>
    <w:next w:val="afffffe"/>
    <w:qFormat/>
    <w:rsid w:val="00387543"/>
    <w:pPr>
      <w:spacing w:beforeLines="0" w:before="0" w:afterLines="0" w:after="0" w:line="276" w:lineRule="auto"/>
    </w:pPr>
    <w:rPr>
      <w:rFonts w:ascii="宋体" w:eastAsia="宋体"/>
    </w:rPr>
  </w:style>
  <w:style w:type="paragraph" w:customStyle="1" w:styleId="afffffffffffffa">
    <w:name w:val="标准文件_索引标题"/>
    <w:basedOn w:val="afffffd"/>
    <w:next w:val="afffffe"/>
    <w:qFormat/>
    <w:rsid w:val="00387543"/>
    <w:rPr>
      <w:rFonts w:hAnsi="黑体"/>
    </w:rPr>
  </w:style>
  <w:style w:type="paragraph" w:customStyle="1" w:styleId="afffffffffffffb">
    <w:name w:val="标准文件_脚注内容"/>
    <w:basedOn w:val="afffffe"/>
    <w:qFormat/>
    <w:rsid w:val="00387543"/>
    <w:pPr>
      <w:ind w:leftChars="200" w:left="400" w:hangingChars="200" w:hanging="200"/>
    </w:pPr>
    <w:rPr>
      <w:noProof w:val="0"/>
      <w:sz w:val="15"/>
    </w:rPr>
  </w:style>
  <w:style w:type="paragraph" w:customStyle="1" w:styleId="afffffffffffffc">
    <w:name w:val="标准文件_术语条二"/>
    <w:basedOn w:val="af0"/>
    <w:next w:val="afffffe"/>
    <w:qFormat/>
    <w:rsid w:val="00387543"/>
    <w:pPr>
      <w:numPr>
        <w:ilvl w:val="3"/>
        <w:numId w:val="2"/>
      </w:numPr>
    </w:pPr>
  </w:style>
  <w:style w:type="paragraph" w:customStyle="1" w:styleId="afffffffffffffd">
    <w:name w:val="标准文件_术语条三"/>
    <w:basedOn w:val="afffffffffff8"/>
    <w:next w:val="afffffe"/>
    <w:qFormat/>
    <w:rsid w:val="00387543"/>
  </w:style>
  <w:style w:type="paragraph" w:customStyle="1" w:styleId="afffffffffffffe">
    <w:name w:val="标准文件_术语条四"/>
    <w:basedOn w:val="afffffffffffa"/>
    <w:next w:val="afffffe"/>
    <w:qFormat/>
    <w:rsid w:val="00387543"/>
  </w:style>
  <w:style w:type="paragraph" w:customStyle="1" w:styleId="affffffffffffff">
    <w:name w:val="标准文件_术语条五"/>
    <w:basedOn w:val="afffffffffff7"/>
    <w:next w:val="afffffe"/>
    <w:qFormat/>
    <w:rsid w:val="00387543"/>
  </w:style>
  <w:style w:type="paragraph" w:customStyle="1" w:styleId="Default">
    <w:name w:val="Default"/>
    <w:qFormat/>
    <w:rsid w:val="00387543"/>
    <w:pPr>
      <w:widowControl w:val="0"/>
      <w:autoSpaceDE w:val="0"/>
      <w:autoSpaceDN w:val="0"/>
      <w:adjustRightInd w:val="0"/>
    </w:pPr>
    <w:rPr>
      <w:rFonts w:ascii="宋体" w:eastAsia="宋体" w:hAnsi="Calibri" w:cs="宋体"/>
      <w:color w:val="000000"/>
      <w:sz w:val="24"/>
      <w:szCs w:val="24"/>
    </w:rPr>
  </w:style>
  <w:style w:type="character" w:customStyle="1" w:styleId="affffffffffffff0">
    <w:name w:val="发布"/>
    <w:basedOn w:val="affff4"/>
    <w:rsid w:val="00387543"/>
    <w:rPr>
      <w:rFonts w:ascii="黑体" w:eastAsia="黑体"/>
      <w:spacing w:val="85"/>
      <w:w w:val="100"/>
      <w:position w:val="3"/>
      <w:sz w:val="28"/>
      <w:szCs w:val="28"/>
    </w:rPr>
  </w:style>
  <w:style w:type="table" w:customStyle="1" w:styleId="15">
    <w:name w:val="网格型1"/>
    <w:basedOn w:val="affff5"/>
    <w:uiPriority w:val="99"/>
    <w:rsid w:val="00387543"/>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ffff5"/>
    <w:uiPriority w:val="99"/>
    <w:rsid w:val="00387543"/>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正文1"/>
    <w:qFormat/>
    <w:rsid w:val="00387543"/>
    <w:pPr>
      <w:jc w:val="both"/>
    </w:pPr>
    <w:rPr>
      <w:rFonts w:ascii="Times New Roman" w:eastAsia="宋体" w:hAnsi="Times New Roman" w:cs="Times New Roman"/>
      <w:kern w:val="2"/>
      <w:sz w:val="21"/>
      <w:szCs w:val="21"/>
    </w:rPr>
  </w:style>
  <w:style w:type="paragraph" w:customStyle="1" w:styleId="17">
    <w:name w:val="列出段落1"/>
    <w:basedOn w:val="affff3"/>
    <w:uiPriority w:val="34"/>
    <w:qFormat/>
    <w:rsid w:val="00387543"/>
    <w:pPr>
      <w:ind w:firstLineChars="200" w:firstLine="420"/>
    </w:pPr>
    <w:rPr>
      <w:rFonts w:ascii="Calibri" w:eastAsia="宋体" w:hAnsi="Calibri" w:cs="黑体"/>
      <w:szCs w:val="22"/>
    </w:rPr>
  </w:style>
  <w:style w:type="paragraph" w:customStyle="1" w:styleId="18">
    <w:name w:val="修订1"/>
    <w:hidden/>
    <w:uiPriority w:val="99"/>
    <w:semiHidden/>
    <w:rsid w:val="00387543"/>
    <w:rPr>
      <w:rFonts w:ascii="Calibri" w:eastAsia="宋体" w:hAnsi="Calibri" w:cs="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CFCFFBE585441CA9AD1FD1B938AA7DA"/>
        <w:category>
          <w:name w:val="常规"/>
          <w:gallery w:val="placeholder"/>
        </w:category>
        <w:types>
          <w:type w:val="bbPlcHdr"/>
        </w:types>
        <w:behaviors>
          <w:behavior w:val="content"/>
        </w:behaviors>
        <w:guid w:val="{A6681958-C493-4427-AC9D-D73B622772CF}"/>
      </w:docPartPr>
      <w:docPartBody>
        <w:p w:rsidR="00000000" w:rsidRDefault="00073D5B" w:rsidP="00073D5B">
          <w:pPr>
            <w:pStyle w:val="ECFCFFBE585441CA9AD1FD1B938AA7DA"/>
          </w:pPr>
          <w:r>
            <w:rPr>
              <w:rStyle w:val="a3"/>
              <w:rFonts w:hint="eastAsia"/>
            </w:rPr>
            <w:t>选择一项。</w:t>
          </w:r>
        </w:p>
      </w:docPartBody>
    </w:docPart>
    <w:docPart>
      <w:docPartPr>
        <w:name w:val="C8172C6FB37A4CFD96600E893905AA2F"/>
        <w:category>
          <w:name w:val="常规"/>
          <w:gallery w:val="placeholder"/>
        </w:category>
        <w:types>
          <w:type w:val="bbPlcHdr"/>
        </w:types>
        <w:behaviors>
          <w:behavior w:val="content"/>
        </w:behaviors>
        <w:guid w:val="{F5A4885A-81F2-44C3-A7DF-724380AA6013}"/>
      </w:docPartPr>
      <w:docPartBody>
        <w:p w:rsidR="00000000" w:rsidRDefault="00073D5B" w:rsidP="00073D5B">
          <w:pPr>
            <w:pStyle w:val="C8172C6FB37A4CFD96600E893905AA2F"/>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Î¢ÈíÑÅºÚ Western">
    <w:altName w:val="Arial"/>
    <w:panose1 w:val="00000000000000000000"/>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D5B"/>
    <w:rsid w:val="00073D5B"/>
    <w:rsid w:val="00410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sid w:val="00073D5B"/>
    <w:rPr>
      <w:color w:val="808080"/>
    </w:rPr>
  </w:style>
  <w:style w:type="paragraph" w:customStyle="1" w:styleId="ECFCFFBE585441CA9AD1FD1B938AA7DA">
    <w:name w:val="ECFCFFBE585441CA9AD1FD1B938AA7DA"/>
    <w:rsid w:val="00073D5B"/>
    <w:pPr>
      <w:widowControl w:val="0"/>
      <w:jc w:val="both"/>
    </w:pPr>
  </w:style>
  <w:style w:type="paragraph" w:customStyle="1" w:styleId="C8172C6FB37A4CFD96600E893905AA2F">
    <w:name w:val="C8172C6FB37A4CFD96600E893905AA2F"/>
    <w:rsid w:val="00073D5B"/>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DE07E3-D5E4-48C7-B609-D6EA08B2F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49</Pages>
  <Words>5596</Words>
  <Characters>31899</Characters>
  <Application>Microsoft Office Word</Application>
  <DocSecurity>0</DocSecurity>
  <Lines>265</Lines>
  <Paragraphs>74</Paragraphs>
  <ScaleCrop>false</ScaleCrop>
  <Company>Microsoft</Company>
  <LinksUpToDate>false</LinksUpToDate>
  <CharactersWithSpaces>37421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杜利锋</cp:lastModifiedBy>
  <cp:revision>27</cp:revision>
  <cp:lastPrinted>2015-07-14T12:40:00Z</cp:lastPrinted>
  <dcterms:created xsi:type="dcterms:W3CDTF">2015-07-14T12:20:00Z</dcterms:created>
  <dcterms:modified xsi:type="dcterms:W3CDTF">2021-09-18T01:41:00Z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