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9" w:leftChars="-95" w:firstLine="198" w:firstLineChars="62"/>
        <w:jc w:val="center"/>
        <w:rPr>
          <w:rFonts w:ascii="Times New Roman" w:hAnsi="Times New Roman"/>
          <w:b/>
          <w:bCs/>
          <w:sz w:val="32"/>
          <w:szCs w:val="32"/>
        </w:rPr>
      </w:pPr>
    </w:p>
    <w:p>
      <w:pPr>
        <w:jc w:val="center"/>
        <w:rPr>
          <w:rFonts w:ascii="Times New Roman" w:hAnsi="Times New Roman"/>
          <w:b/>
          <w:bCs/>
          <w:sz w:val="32"/>
          <w:szCs w:val="32"/>
        </w:rPr>
      </w:pPr>
    </w:p>
    <w:p>
      <w:pPr>
        <w:spacing w:line="800" w:lineRule="exact"/>
        <w:jc w:val="center"/>
        <w:rPr>
          <w:rFonts w:ascii="Times New Roman" w:hAnsi="Times New Roman" w:eastAsia="黑体"/>
          <w:sz w:val="48"/>
          <w:szCs w:val="48"/>
        </w:rPr>
      </w:pPr>
    </w:p>
    <w:p>
      <w:pPr>
        <w:spacing w:line="800" w:lineRule="exact"/>
        <w:jc w:val="center"/>
        <w:rPr>
          <w:rFonts w:hint="eastAsia" w:ascii="Times New Roman" w:hAnsi="Times New Roman" w:eastAsia="黑体"/>
          <w:sz w:val="38"/>
          <w:szCs w:val="38"/>
          <w:lang w:eastAsia="zh-CN"/>
        </w:rPr>
      </w:pPr>
      <w:r>
        <w:rPr>
          <w:rFonts w:hint="eastAsia" w:ascii="Times New Roman" w:hAnsi="Times New Roman" w:eastAsia="黑体"/>
          <w:sz w:val="38"/>
          <w:szCs w:val="38"/>
        </w:rPr>
        <w:t xml:space="preserve">“领跑者”标准评价要求 </w:t>
      </w:r>
      <w:r>
        <w:rPr>
          <w:rFonts w:hint="eastAsia" w:ascii="Times New Roman" w:hAnsi="Times New Roman" w:eastAsia="黑体"/>
          <w:sz w:val="38"/>
          <w:szCs w:val="38"/>
          <w:lang w:eastAsia="zh-CN"/>
        </w:rPr>
        <w:t>光电复合缆</w:t>
      </w:r>
    </w:p>
    <w:p>
      <w:pPr>
        <w:spacing w:line="800" w:lineRule="exact"/>
        <w:jc w:val="center"/>
        <w:rPr>
          <w:rFonts w:ascii="Times New Roman" w:hAnsi="Times New Roman" w:eastAsia="黑体"/>
          <w:sz w:val="38"/>
          <w:szCs w:val="38"/>
        </w:rPr>
      </w:pPr>
      <w:r>
        <w:rPr>
          <w:rFonts w:hint="eastAsia" w:ascii="Times New Roman" w:hAnsi="Times New Roman" w:eastAsia="黑体"/>
          <w:sz w:val="38"/>
          <w:szCs w:val="38"/>
        </w:rPr>
        <w:t>（报批稿） 编制说明</w:t>
      </w: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eastAsia="黑体"/>
          <w:sz w:val="28"/>
          <w:szCs w:val="28"/>
        </w:rPr>
      </w:pPr>
      <w:r>
        <w:rPr>
          <w:rFonts w:hint="eastAsia" w:ascii="Times New Roman" w:hAnsi="Times New Roman" w:eastAsia="黑体"/>
          <w:sz w:val="28"/>
          <w:szCs w:val="28"/>
        </w:rPr>
        <w:t>标准起草组</w:t>
      </w:r>
    </w:p>
    <w:p>
      <w:pPr>
        <w:jc w:val="center"/>
        <w:rPr>
          <w:rFonts w:ascii="Times New Roman" w:hAnsi="Times New Roman" w:eastAsia="黑体"/>
          <w:sz w:val="28"/>
          <w:szCs w:val="28"/>
        </w:rPr>
      </w:pPr>
      <w:r>
        <w:rPr>
          <w:rFonts w:hint="eastAsia" w:ascii="Times New Roman" w:hAnsi="Times New Roman" w:eastAsia="黑体"/>
          <w:sz w:val="28"/>
          <w:szCs w:val="28"/>
        </w:rPr>
        <w:t>2</w:t>
      </w:r>
      <w:r>
        <w:rPr>
          <w:rFonts w:ascii="Times New Roman" w:hAnsi="Times New Roman" w:eastAsia="黑体"/>
          <w:sz w:val="28"/>
          <w:szCs w:val="28"/>
        </w:rPr>
        <w:t>021</w:t>
      </w:r>
      <w:r>
        <w:rPr>
          <w:rFonts w:hint="eastAsia" w:ascii="Times New Roman" w:hAnsi="Times New Roman" w:eastAsia="黑体"/>
          <w:sz w:val="28"/>
          <w:szCs w:val="28"/>
        </w:rPr>
        <w:t>年</w:t>
      </w:r>
      <w:r>
        <w:rPr>
          <w:rFonts w:hint="eastAsia" w:ascii="Times New Roman" w:hAnsi="Times New Roman" w:eastAsia="黑体"/>
          <w:sz w:val="28"/>
          <w:szCs w:val="28"/>
          <w:lang w:val="en-US" w:eastAsia="zh-CN"/>
        </w:rPr>
        <w:t>9</w:t>
      </w:r>
      <w:bookmarkStart w:id="10" w:name="_GoBack"/>
      <w:bookmarkEnd w:id="10"/>
      <w:r>
        <w:rPr>
          <w:rFonts w:hint="eastAsia" w:ascii="Times New Roman" w:hAnsi="Times New Roman" w:eastAsia="黑体"/>
          <w:sz w:val="28"/>
          <w:szCs w:val="28"/>
        </w:rPr>
        <w:t>月</w:t>
      </w:r>
    </w:p>
    <w:p>
      <w:pPr>
        <w:jc w:val="center"/>
        <w:rPr>
          <w:rFonts w:ascii="Times New Roman" w:hAnsi="Times New Roman"/>
          <w:b/>
          <w:bCs/>
          <w:sz w:val="32"/>
          <w:szCs w:val="32"/>
        </w:rPr>
      </w:pPr>
    </w:p>
    <w:p>
      <w:pPr>
        <w:jc w:val="center"/>
        <w:rPr>
          <w:rFonts w:ascii="Times New Roman" w:hAnsi="Times New Roman" w:eastAsia="黑体"/>
          <w:sz w:val="36"/>
          <w:szCs w:val="36"/>
        </w:rPr>
      </w:pPr>
      <w:r>
        <w:rPr>
          <w:rFonts w:hint="eastAsia" w:ascii="Times New Roman" w:hAnsi="Times New Roman" w:eastAsia="黑体"/>
          <w:sz w:val="36"/>
          <w:szCs w:val="36"/>
        </w:rPr>
        <w:t xml:space="preserve">目 </w:t>
      </w:r>
      <w:r>
        <w:rPr>
          <w:rFonts w:ascii="Times New Roman" w:hAnsi="Times New Roman" w:eastAsia="黑体"/>
          <w:sz w:val="36"/>
          <w:szCs w:val="36"/>
        </w:rPr>
        <w:t xml:space="preserve"> </w:t>
      </w:r>
      <w:r>
        <w:rPr>
          <w:rFonts w:hint="eastAsia" w:ascii="Times New Roman" w:hAnsi="Times New Roman" w:eastAsia="黑体"/>
          <w:sz w:val="36"/>
          <w:szCs w:val="36"/>
        </w:rPr>
        <w:t xml:space="preserve">  次</w:t>
      </w:r>
    </w:p>
    <w:p>
      <w:pPr>
        <w:pStyle w:val="33"/>
        <w:spacing w:before="78" w:after="78"/>
        <w:rPr>
          <w:rFonts w:hAnsi="宋体" w:cstheme="minorBidi"/>
          <w:szCs w:val="22"/>
        </w:rPr>
      </w:pPr>
      <w:r>
        <w:rPr>
          <w:rFonts w:ascii="Times New Roman" w:eastAsia="黑体"/>
          <w:sz w:val="48"/>
          <w:szCs w:val="48"/>
        </w:rPr>
        <w:fldChar w:fldCharType="begin"/>
      </w:r>
      <w:r>
        <w:rPr>
          <w:rFonts w:ascii="Times New Roman" w:eastAsia="黑体"/>
          <w:sz w:val="48"/>
          <w:szCs w:val="48"/>
        </w:rPr>
        <w:instrText xml:space="preserve"> </w:instrText>
      </w:r>
      <w:r>
        <w:rPr>
          <w:rFonts w:hint="eastAsia" w:ascii="Times New Roman" w:eastAsia="黑体"/>
          <w:sz w:val="48"/>
          <w:szCs w:val="48"/>
        </w:rPr>
        <w:instrText xml:space="preserve">TOC \o "1-1" \h \z \u</w:instrText>
      </w:r>
      <w:r>
        <w:rPr>
          <w:rFonts w:ascii="Times New Roman" w:eastAsia="黑体"/>
          <w:sz w:val="48"/>
          <w:szCs w:val="48"/>
        </w:rPr>
        <w:instrText xml:space="preserve"> </w:instrText>
      </w:r>
      <w:r>
        <w:rPr>
          <w:rFonts w:ascii="Times New Roman" w:eastAsia="黑体"/>
          <w:sz w:val="48"/>
          <w:szCs w:val="48"/>
        </w:rPr>
        <w:fldChar w:fldCharType="separate"/>
      </w:r>
      <w:r>
        <w:fldChar w:fldCharType="begin"/>
      </w:r>
      <w:r>
        <w:instrText xml:space="preserve"> HYPERLINK \l "_Toc77761587" </w:instrText>
      </w:r>
      <w:r>
        <w:fldChar w:fldCharType="separate"/>
      </w:r>
      <w:r>
        <w:rPr>
          <w:rStyle w:val="56"/>
          <w:rFonts w:hint="eastAsia" w:hAnsi="宋体"/>
        </w:rPr>
        <w:t>一、立项背景</w:t>
      </w:r>
      <w:r>
        <w:rPr>
          <w:rFonts w:hAnsi="宋体"/>
        </w:rPr>
        <w:tab/>
      </w:r>
      <w:r>
        <w:rPr>
          <w:rFonts w:hAnsi="宋体"/>
        </w:rPr>
        <w:fldChar w:fldCharType="begin"/>
      </w:r>
      <w:r>
        <w:rPr>
          <w:rFonts w:hAnsi="宋体"/>
        </w:rPr>
        <w:instrText xml:space="preserve"> PAGEREF _Toc77761587 \h </w:instrText>
      </w:r>
      <w:r>
        <w:rPr>
          <w:rFonts w:hAnsi="宋体"/>
        </w:rPr>
        <w:fldChar w:fldCharType="separate"/>
      </w:r>
      <w:r>
        <w:rPr>
          <w:rFonts w:hAnsi="宋体"/>
        </w:rPr>
        <w:t>1</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"_Toc77761588" </w:instrText>
      </w:r>
      <w:r>
        <w:fldChar w:fldCharType="separate"/>
      </w:r>
      <w:r>
        <w:rPr>
          <w:rStyle w:val="56"/>
          <w:rFonts w:hint="eastAsia" w:hAnsi="宋体"/>
        </w:rPr>
        <w:t>二、适用范围和拟解决问题</w:t>
      </w:r>
      <w:r>
        <w:rPr>
          <w:rFonts w:hAnsi="宋体"/>
        </w:rPr>
        <w:tab/>
      </w:r>
      <w:r>
        <w:rPr>
          <w:rFonts w:hAnsi="宋体"/>
        </w:rPr>
        <w:fldChar w:fldCharType="begin"/>
      </w:r>
      <w:r>
        <w:rPr>
          <w:rFonts w:hAnsi="宋体"/>
        </w:rPr>
        <w:instrText xml:space="preserve"> PAGEREF _Toc77761588 \h </w:instrText>
      </w:r>
      <w:r>
        <w:rPr>
          <w:rFonts w:hAnsi="宋体"/>
        </w:rPr>
        <w:fldChar w:fldCharType="separate"/>
      </w:r>
      <w:r>
        <w:rPr>
          <w:rFonts w:hAnsi="宋体"/>
        </w:rPr>
        <w:t>1</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"_Toc77761589" </w:instrText>
      </w:r>
      <w:r>
        <w:fldChar w:fldCharType="separate"/>
      </w:r>
      <w:r>
        <w:rPr>
          <w:rStyle w:val="56"/>
          <w:rFonts w:hint="eastAsia" w:hAnsi="宋体"/>
        </w:rPr>
        <w:t>三、标准制定原则</w:t>
      </w:r>
      <w:r>
        <w:rPr>
          <w:rFonts w:hAnsi="宋体"/>
        </w:rPr>
        <w:tab/>
      </w:r>
      <w:r>
        <w:rPr>
          <w:rFonts w:hAnsi="宋体"/>
        </w:rPr>
        <w:fldChar w:fldCharType="begin"/>
      </w:r>
      <w:r>
        <w:rPr>
          <w:rFonts w:hAnsi="宋体"/>
        </w:rPr>
        <w:instrText xml:space="preserve"> PAGEREF _Toc77761589 \h </w:instrText>
      </w:r>
      <w:r>
        <w:rPr>
          <w:rFonts w:hAnsi="宋体"/>
        </w:rPr>
        <w:fldChar w:fldCharType="separate"/>
      </w:r>
      <w:r>
        <w:rPr>
          <w:rFonts w:hAnsi="宋体"/>
        </w:rPr>
        <w:t>1</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"_Toc77761590" </w:instrText>
      </w:r>
      <w:r>
        <w:fldChar w:fldCharType="separate"/>
      </w:r>
      <w:r>
        <w:rPr>
          <w:rStyle w:val="56"/>
          <w:rFonts w:hint="eastAsia" w:hAnsi="宋体"/>
        </w:rPr>
        <w:t>四、主要工作过程</w:t>
      </w:r>
      <w:r>
        <w:rPr>
          <w:rFonts w:hAnsi="宋体"/>
        </w:rPr>
        <w:tab/>
      </w:r>
      <w:r>
        <w:rPr>
          <w:rFonts w:hAnsi="宋体"/>
        </w:rPr>
        <w:fldChar w:fldCharType="begin"/>
      </w:r>
      <w:r>
        <w:rPr>
          <w:rFonts w:hAnsi="宋体"/>
        </w:rPr>
        <w:instrText xml:space="preserve"> PAGEREF _Toc77761590 \h </w:instrText>
      </w:r>
      <w:r>
        <w:rPr>
          <w:rFonts w:hAnsi="宋体"/>
        </w:rPr>
        <w:fldChar w:fldCharType="separate"/>
      </w:r>
      <w:r>
        <w:rPr>
          <w:rFonts w:hAnsi="宋体"/>
        </w:rPr>
        <w:t>2</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"_Toc77761591" </w:instrText>
      </w:r>
      <w:r>
        <w:fldChar w:fldCharType="separate"/>
      </w:r>
      <w:r>
        <w:rPr>
          <w:rStyle w:val="56"/>
          <w:rFonts w:hint="eastAsia" w:hAnsi="宋体"/>
        </w:rPr>
        <w:t>五、标准主要技术内容</w:t>
      </w:r>
      <w:r>
        <w:rPr>
          <w:rFonts w:hAnsi="宋体"/>
        </w:rPr>
        <w:tab/>
      </w:r>
      <w:r>
        <w:rPr>
          <w:rFonts w:hAnsi="宋体"/>
        </w:rPr>
        <w:fldChar w:fldCharType="begin"/>
      </w:r>
      <w:r>
        <w:rPr>
          <w:rFonts w:hAnsi="宋体"/>
        </w:rPr>
        <w:instrText xml:space="preserve"> PAGEREF _Toc77761591 \h </w:instrText>
      </w:r>
      <w:r>
        <w:rPr>
          <w:rFonts w:hAnsi="宋体"/>
        </w:rPr>
        <w:fldChar w:fldCharType="separate"/>
      </w:r>
      <w:r>
        <w:rPr>
          <w:rFonts w:hAnsi="宋体"/>
        </w:rPr>
        <w:t>3</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"_Toc77761592" </w:instrText>
      </w:r>
      <w:r>
        <w:fldChar w:fldCharType="separate"/>
      </w:r>
      <w:r>
        <w:rPr>
          <w:rStyle w:val="56"/>
          <w:rFonts w:hint="eastAsia" w:hAnsi="宋体"/>
        </w:rPr>
        <w:t>六、预期作用和效益</w:t>
      </w:r>
      <w:r>
        <w:rPr>
          <w:rFonts w:hAnsi="宋体"/>
        </w:rPr>
        <w:tab/>
      </w:r>
      <w:r>
        <w:rPr>
          <w:rFonts w:hAnsi="宋体"/>
        </w:rPr>
        <w:fldChar w:fldCharType="begin"/>
      </w:r>
      <w:r>
        <w:rPr>
          <w:rFonts w:hAnsi="宋体"/>
        </w:rPr>
        <w:instrText xml:space="preserve"> PAGEREF _Toc77761592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"_Toc77761593" </w:instrText>
      </w:r>
      <w:r>
        <w:fldChar w:fldCharType="separate"/>
      </w:r>
      <w:r>
        <w:rPr>
          <w:rStyle w:val="56"/>
          <w:rFonts w:hint="eastAsia" w:hAnsi="宋体"/>
        </w:rPr>
        <w:t>七、采用国际标准和国外先进标准的程度，以及与国际、国外同类标准水平的对比情况</w:t>
      </w:r>
      <w:r>
        <w:rPr>
          <w:rFonts w:hAnsi="宋体"/>
        </w:rPr>
        <w:tab/>
      </w:r>
      <w:r>
        <w:rPr>
          <w:rFonts w:hAnsi="宋体"/>
        </w:rPr>
        <w:fldChar w:fldCharType="begin"/>
      </w:r>
      <w:r>
        <w:rPr>
          <w:rFonts w:hAnsi="宋体"/>
        </w:rPr>
        <w:instrText xml:space="preserve"> PAGEREF _Toc77761593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"_Toc77761594" </w:instrText>
      </w:r>
      <w:r>
        <w:fldChar w:fldCharType="separate"/>
      </w:r>
      <w:r>
        <w:rPr>
          <w:rStyle w:val="56"/>
          <w:rFonts w:hint="eastAsia" w:hAnsi="宋体"/>
        </w:rPr>
        <w:t>八、与有关的现行法律、法规和强制性国家标准的关系</w:t>
      </w:r>
      <w:r>
        <w:rPr>
          <w:rFonts w:hAnsi="宋体"/>
        </w:rPr>
        <w:tab/>
      </w:r>
      <w:r>
        <w:rPr>
          <w:rFonts w:hAnsi="宋体"/>
        </w:rPr>
        <w:fldChar w:fldCharType="begin"/>
      </w:r>
      <w:r>
        <w:rPr>
          <w:rFonts w:hAnsi="宋体"/>
        </w:rPr>
        <w:instrText xml:space="preserve"> PAGEREF _Toc77761594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"_Toc77761595" </w:instrText>
      </w:r>
      <w:r>
        <w:fldChar w:fldCharType="separate"/>
      </w:r>
      <w:r>
        <w:rPr>
          <w:rStyle w:val="56"/>
          <w:rFonts w:hint="eastAsia" w:hAnsi="宋体"/>
        </w:rPr>
        <w:t>九、重大分歧意见的处理经过和依据</w:t>
      </w:r>
      <w:r>
        <w:rPr>
          <w:rFonts w:hAnsi="宋体"/>
        </w:rPr>
        <w:tab/>
      </w:r>
      <w:r>
        <w:rPr>
          <w:rFonts w:hAnsi="宋体"/>
        </w:rPr>
        <w:fldChar w:fldCharType="begin"/>
      </w:r>
      <w:r>
        <w:rPr>
          <w:rFonts w:hAnsi="宋体"/>
        </w:rPr>
        <w:instrText xml:space="preserve"> PAGEREF _Toc77761595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asciiTheme="minorHAnsi" w:hAnsiTheme="minorHAnsi" w:eastAsiaTheme="minorEastAsia" w:cstheme="minorBidi"/>
          <w:szCs w:val="22"/>
        </w:rPr>
      </w:pPr>
      <w:r>
        <w:fldChar w:fldCharType="begin"/>
      </w:r>
      <w:r>
        <w:instrText xml:space="preserve"> HYPERLINK \l "_Toc77761596" </w:instrText>
      </w:r>
      <w:r>
        <w:fldChar w:fldCharType="separate"/>
      </w:r>
      <w:r>
        <w:rPr>
          <w:rStyle w:val="56"/>
          <w:rFonts w:hint="eastAsia" w:hAnsi="宋体"/>
        </w:rPr>
        <w:t>十、贯彻国家标准的要求和措施建议</w:t>
      </w:r>
      <w:r>
        <w:rPr>
          <w:rFonts w:hAnsi="宋体"/>
        </w:rPr>
        <w:tab/>
      </w:r>
      <w:r>
        <w:rPr>
          <w:rFonts w:hAnsi="宋体"/>
        </w:rPr>
        <w:fldChar w:fldCharType="begin"/>
      </w:r>
      <w:r>
        <w:rPr>
          <w:rFonts w:hAnsi="宋体"/>
        </w:rPr>
        <w:instrText xml:space="preserve"> PAGEREF _Toc77761596 \h </w:instrText>
      </w:r>
      <w:r>
        <w:rPr>
          <w:rFonts w:hAnsi="宋体"/>
        </w:rPr>
        <w:fldChar w:fldCharType="separate"/>
      </w:r>
      <w:r>
        <w:rPr>
          <w:rFonts w:hAnsi="宋体"/>
        </w:rPr>
        <w:t>6</w:t>
      </w:r>
      <w:r>
        <w:rPr>
          <w:rFonts w:hAnsi="宋体"/>
        </w:rPr>
        <w:fldChar w:fldCharType="end"/>
      </w:r>
      <w:r>
        <w:rPr>
          <w:rFonts w:hAnsi="宋体"/>
        </w:rPr>
        <w:fldChar w:fldCharType="end"/>
      </w:r>
    </w:p>
    <w:p>
      <w:pPr>
        <w:jc w:val="center"/>
        <w:rPr>
          <w:rFonts w:ascii="Times New Roman" w:hAnsi="Times New Roman" w:eastAsia="黑体"/>
          <w:sz w:val="36"/>
          <w:szCs w:val="36"/>
        </w:rPr>
        <w:sectPr>
          <w:footerReference r:id="rId4" w:type="first"/>
          <w:footerReference r:id="rId3" w:type="default"/>
          <w:pgSz w:w="11906" w:h="16838"/>
          <w:pgMar w:top="1440" w:right="1800" w:bottom="1440" w:left="1800" w:header="851" w:footer="992" w:gutter="0"/>
          <w:pgNumType w:start="0"/>
          <w:cols w:space="425" w:num="1"/>
          <w:titlePg/>
          <w:docGrid w:type="lines" w:linePitch="312" w:charSpace="0"/>
        </w:sectPr>
      </w:pPr>
      <w:r>
        <w:rPr>
          <w:rFonts w:ascii="Times New Roman" w:hAnsi="Times New Roman" w:eastAsia="黑体"/>
          <w:sz w:val="48"/>
          <w:szCs w:val="48"/>
        </w:rPr>
        <w:fldChar w:fldCharType="end"/>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0" w:name="_Toc77761587"/>
      <w:r>
        <w:rPr>
          <w:rFonts w:hint="eastAsia" w:eastAsia="黑体"/>
          <w:b w:val="0"/>
          <w:sz w:val="24"/>
          <w:szCs w:val="24"/>
        </w:rPr>
        <w:t>一、立项背景</w:t>
      </w:r>
      <w:bookmarkEnd w:id="0"/>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为推动先进引领性标准的市场化供给与实施，2</w:t>
      </w:r>
      <w:r>
        <w:rPr>
          <w:rFonts w:ascii="Times New Roman" w:hAnsi="Times New Roman" w:eastAsia="宋体" w:cs="Times New Roman"/>
          <w:sz w:val="24"/>
          <w:szCs w:val="24"/>
        </w:rPr>
        <w:t>015</w:t>
      </w:r>
      <w:r>
        <w:rPr>
          <w:rFonts w:hint="eastAsia" w:ascii="Times New Roman" w:hAnsi="Times New Roman" w:eastAsia="宋体" w:cs="Times New Roman"/>
          <w:sz w:val="24"/>
          <w:szCs w:val="24"/>
        </w:rPr>
        <w:t>年《深化标准化工作改革方案》中提出培育发展团体标准和放开搞活企业标准；</w:t>
      </w:r>
      <w:r>
        <w:rPr>
          <w:rFonts w:ascii="Times New Roman" w:hAnsi="Times New Roman" w:eastAsia="宋体" w:cs="Times New Roman"/>
          <w:sz w:val="24"/>
          <w:szCs w:val="24"/>
        </w:rPr>
        <w:t>2018年，市场监管总局等部门提出以企业标准自我声明公开为基础，建立实施企业标准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领跑者</w:t>
      </w:r>
      <w:r>
        <w:rPr>
          <w:rFonts w:hint="eastAsia" w:ascii="Times New Roman" w:hAnsi="Times New Roman" w:eastAsia="宋体" w:cs="Times New Roman"/>
          <w:sz w:val="24"/>
          <w:szCs w:val="24"/>
        </w:rPr>
        <w:t>”</w:t>
      </w:r>
      <w:r>
        <w:rPr>
          <w:rFonts w:ascii="Times New Roman" w:hAnsi="Times New Roman" w:eastAsia="宋体" w:cs="Times New Roman"/>
          <w:sz w:val="24"/>
          <w:szCs w:val="24"/>
        </w:rPr>
        <w:t>制度。该制度通过调动第三方评估机构，针对消费品、装备制造和服务三个领域中的不同产品和服务类别，开展企业标准水平评估以及产品或服务质量评价，发布企业标准排行榜，确定企业标准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领跑者</w:t>
      </w:r>
      <w:r>
        <w:rPr>
          <w:rFonts w:hint="eastAsia" w:ascii="Times New Roman" w:hAnsi="Times New Roman" w:eastAsia="宋体" w:cs="Times New Roman"/>
          <w:sz w:val="24"/>
          <w:szCs w:val="24"/>
        </w:rPr>
        <w:t>”</w:t>
      </w:r>
      <w:r>
        <w:rPr>
          <w:rFonts w:ascii="Times New Roman" w:hAnsi="Times New Roman" w:eastAsia="宋体" w:cs="Times New Roman"/>
          <w:sz w:val="24"/>
          <w:szCs w:val="24"/>
        </w:rPr>
        <w:t>，推动形成多方参与、持续提升、闭环反馈的动态调整机制，引导企业标准水平提升，引领产品和服务质量升级。</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为切实发挥企业标准对质量提升的引领作用，支撑企业标准自我声明公开和企业标准“领跑者”制度工作的有序推进，</w:t>
      </w:r>
      <w:r>
        <w:rPr>
          <w:rFonts w:hint="eastAsia" w:ascii="Times New Roman" w:hAnsi="Times New Roman" w:eastAsia="宋体" w:cs="Times New Roman"/>
          <w:sz w:val="24"/>
          <w:szCs w:val="24"/>
          <w:lang w:val="en-US" w:eastAsia="zh-CN"/>
        </w:rPr>
        <w:t>山东省电线电缆行业协会、</w:t>
      </w:r>
      <w:r>
        <w:rPr>
          <w:rFonts w:hint="eastAsia" w:ascii="Times New Roman" w:hAnsi="Times New Roman" w:eastAsia="宋体" w:cs="Times New Roman"/>
          <w:sz w:val="24"/>
          <w:szCs w:val="24"/>
          <w:lang w:eastAsia="zh-CN"/>
        </w:rPr>
        <w:t>山东日辉电缆集团有限公司</w:t>
      </w:r>
      <w:r>
        <w:rPr>
          <w:rFonts w:hint="eastAsia" w:ascii="Times New Roman" w:hAnsi="Times New Roman" w:eastAsia="宋体"/>
          <w:sz w:val="24"/>
          <w:szCs w:val="24"/>
        </w:rPr>
        <w:t>共同制定《“领跑者”标准评价</w:t>
      </w:r>
      <w:r>
        <w:rPr>
          <w:rFonts w:hint="eastAsia" w:ascii="Times New Roman" w:hAnsi="Times New Roman" w:eastAsia="宋体" w:cs="Times New Roman"/>
          <w:sz w:val="24"/>
          <w:szCs w:val="24"/>
        </w:rPr>
        <w:t xml:space="preserve">要求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lang w:eastAsia="zh-CN"/>
        </w:rPr>
        <w:t>光电复合缆</w:t>
      </w:r>
      <w:r>
        <w:rPr>
          <w:rFonts w:hint="eastAsia" w:ascii="Times New Roman" w:hAnsi="Times New Roman" w:eastAsia="宋体" w:cs="Times New Roman"/>
          <w:sz w:val="24"/>
          <w:szCs w:val="24"/>
        </w:rPr>
        <w:t>》标准</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主要起草单位：</w:t>
      </w:r>
      <w:r>
        <w:rPr>
          <w:rFonts w:hint="eastAsia" w:ascii="Times New Roman" w:hAnsi="Times New Roman" w:eastAsia="宋体" w:cs="Times New Roman"/>
          <w:sz w:val="24"/>
          <w:szCs w:val="24"/>
          <w:lang w:val="en-US" w:eastAsia="zh-CN"/>
        </w:rPr>
        <w:t>山东省电线电缆行业协会、</w:t>
      </w:r>
      <w:r>
        <w:rPr>
          <w:rFonts w:hint="eastAsia" w:ascii="Times New Roman" w:hAnsi="Times New Roman" w:eastAsia="宋体" w:cs="Times New Roman"/>
          <w:sz w:val="24"/>
          <w:szCs w:val="24"/>
          <w:lang w:eastAsia="zh-CN"/>
        </w:rPr>
        <w:t>山东日辉电缆集团有限公司</w:t>
      </w:r>
      <w:r>
        <w:rPr>
          <w:rFonts w:hint="eastAsia" w:ascii="Times New Roman" w:hAnsi="Times New Roman" w:eastAsia="宋体"/>
          <w:sz w:val="24"/>
          <w:szCs w:val="24"/>
        </w:rPr>
        <w:t>等，计划完成时间为202</w:t>
      </w:r>
      <w:r>
        <w:rPr>
          <w:rFonts w:ascii="Times New Roman" w:hAnsi="Times New Roman" w:eastAsia="宋体"/>
          <w:sz w:val="24"/>
          <w:szCs w:val="24"/>
        </w:rPr>
        <w:t>1</w:t>
      </w:r>
      <w:r>
        <w:rPr>
          <w:rFonts w:hint="eastAsia" w:ascii="Times New Roman" w:hAnsi="Times New Roman" w:eastAsia="宋体"/>
          <w:sz w:val="24"/>
          <w:szCs w:val="24"/>
        </w:rPr>
        <w:t>年。</w:t>
      </w:r>
      <w:r>
        <w:rPr>
          <w:rFonts w:ascii="Times New Roman" w:hAnsi="Times New Roman" w:eastAsia="宋体"/>
          <w:sz w:val="24"/>
          <w:szCs w:val="24"/>
        </w:rPr>
        <w:t>该标准</w:t>
      </w:r>
      <w:r>
        <w:rPr>
          <w:rFonts w:hint="eastAsia" w:ascii="Times New Roman" w:hAnsi="Times New Roman" w:eastAsia="宋体"/>
          <w:sz w:val="24"/>
          <w:szCs w:val="24"/>
        </w:rPr>
        <w:t>一方面可</w:t>
      </w:r>
      <w:r>
        <w:rPr>
          <w:rFonts w:ascii="Times New Roman" w:hAnsi="Times New Roman" w:eastAsia="宋体"/>
          <w:sz w:val="24"/>
          <w:szCs w:val="24"/>
        </w:rPr>
        <w:t>用于指导企</w:t>
      </w:r>
      <w:r>
        <w:rPr>
          <w:rFonts w:hint="eastAsia" w:ascii="Times New Roman" w:hAnsi="Times New Roman" w:eastAsia="宋体"/>
          <w:sz w:val="24"/>
          <w:szCs w:val="24"/>
        </w:rPr>
        <w:t>业编写企业标准和</w:t>
      </w:r>
      <w:r>
        <w:rPr>
          <w:rFonts w:ascii="Times New Roman" w:hAnsi="Times New Roman" w:eastAsia="宋体"/>
          <w:sz w:val="24"/>
          <w:szCs w:val="24"/>
        </w:rPr>
        <w:t>对企业标准的水平进行评价，</w:t>
      </w:r>
      <w:r>
        <w:rPr>
          <w:rFonts w:hint="eastAsia" w:ascii="Times New Roman" w:hAnsi="Times New Roman" w:eastAsia="宋体"/>
          <w:sz w:val="24"/>
          <w:szCs w:val="24"/>
        </w:rPr>
        <w:t>引导</w:t>
      </w:r>
      <w:r>
        <w:rPr>
          <w:rFonts w:hint="eastAsia" w:ascii="宋体" w:hAnsi="宋体" w:eastAsia="宋体"/>
          <w:sz w:val="24"/>
          <w:szCs w:val="24"/>
          <w:lang w:eastAsia="zh-CN"/>
        </w:rPr>
        <w:t>光电复合缆</w:t>
      </w:r>
      <w:r>
        <w:rPr>
          <w:rFonts w:hint="eastAsia" w:ascii="Times New Roman" w:hAnsi="Times New Roman" w:eastAsia="宋体"/>
          <w:sz w:val="24"/>
          <w:szCs w:val="24"/>
        </w:rPr>
        <w:t>企业对产品进行优化升级，促进</w:t>
      </w:r>
      <w:r>
        <w:rPr>
          <w:rFonts w:hint="eastAsia" w:ascii="Times New Roman" w:hAnsi="Times New Roman" w:eastAsia="宋体"/>
          <w:sz w:val="24"/>
          <w:szCs w:val="24"/>
          <w:lang w:eastAsia="zh-CN"/>
        </w:rPr>
        <w:t>光电复合缆</w:t>
      </w:r>
      <w:r>
        <w:rPr>
          <w:rFonts w:hint="eastAsia" w:ascii="Times New Roman" w:hAnsi="Times New Roman" w:eastAsia="宋体"/>
          <w:sz w:val="24"/>
          <w:szCs w:val="24"/>
        </w:rPr>
        <w:t>产业链向高质量方向发展；另一方面，标准的发布实施，可用于指导第三方评估机构编制“排行榜”和“领跑者”评估方案，并开展相关评估工作。</w:t>
      </w:r>
    </w:p>
    <w:p>
      <w:pPr>
        <w:pStyle w:val="2"/>
        <w:keepNext w:val="0"/>
        <w:keepLines w:val="0"/>
        <w:kinsoku w:val="0"/>
        <w:overflowPunct w:val="0"/>
        <w:topLinePunct/>
        <w:adjustRightInd w:val="0"/>
        <w:snapToGrid w:val="0"/>
        <w:spacing w:before="0" w:after="0" w:line="360" w:lineRule="auto"/>
        <w:rPr>
          <w:rFonts w:eastAsia="黑体"/>
          <w:b w:val="0"/>
          <w:sz w:val="24"/>
          <w:szCs w:val="24"/>
        </w:rPr>
      </w:pPr>
      <w:r>
        <w:fldChar w:fldCharType="begin"/>
      </w:r>
      <w:r>
        <w:instrText xml:space="preserve"> HYPERLINK \l "_Toc50238783" </w:instrText>
      </w:r>
      <w:r>
        <w:fldChar w:fldCharType="separate"/>
      </w:r>
      <w:bookmarkStart w:id="1" w:name="_Toc77761588"/>
      <w:r>
        <w:rPr>
          <w:rFonts w:eastAsia="黑体"/>
          <w:b w:val="0"/>
          <w:sz w:val="24"/>
          <w:szCs w:val="24"/>
        </w:rPr>
        <w:t>二、适用范围和拟解决问题</w:t>
      </w:r>
      <w:bookmarkEnd w:id="1"/>
      <w:r>
        <w:rPr>
          <w:rFonts w:eastAsia="黑体"/>
          <w:b w:val="0"/>
          <w:sz w:val="24"/>
          <w:szCs w:val="24"/>
        </w:rPr>
        <w:fldChar w:fldCharType="end"/>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本文件规定了</w:t>
      </w:r>
      <w:r>
        <w:rPr>
          <w:rFonts w:hint="eastAsia" w:ascii="Times New Roman" w:hAnsi="Times New Roman" w:eastAsia="宋体"/>
          <w:sz w:val="24"/>
          <w:szCs w:val="24"/>
          <w:lang w:eastAsia="zh-CN"/>
        </w:rPr>
        <w:t>光电复合缆</w:t>
      </w:r>
      <w:r>
        <w:rPr>
          <w:rFonts w:hint="eastAsia" w:ascii="Times New Roman" w:hAnsi="Times New Roman" w:eastAsia="宋体"/>
          <w:sz w:val="24"/>
          <w:szCs w:val="24"/>
        </w:rPr>
        <w:t>“领跑者”标准评价的术语和定义、评价指标体系、</w:t>
      </w:r>
      <w:r>
        <w:rPr>
          <w:rFonts w:ascii="Times New Roman" w:hAnsi="Times New Roman" w:eastAsia="宋体"/>
          <w:sz w:val="24"/>
          <w:szCs w:val="24"/>
        </w:rPr>
        <w:t>评价</w:t>
      </w:r>
      <w:r>
        <w:rPr>
          <w:rFonts w:hint="eastAsia" w:ascii="Times New Roman" w:hAnsi="Times New Roman" w:eastAsia="宋体"/>
          <w:sz w:val="24"/>
          <w:szCs w:val="24"/>
        </w:rPr>
        <w:t>方法及等级划分。</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本文件适用于</w:t>
      </w:r>
      <w:r>
        <w:rPr>
          <w:rFonts w:hint="eastAsia" w:ascii="Times New Roman" w:hAnsi="Times New Roman" w:eastAsia="宋体"/>
          <w:sz w:val="24"/>
          <w:szCs w:val="24"/>
          <w:lang w:eastAsia="zh-CN"/>
        </w:rPr>
        <w:t>光电复合缆</w:t>
      </w:r>
      <w:r>
        <w:rPr>
          <w:rFonts w:hint="eastAsia" w:ascii="Times New Roman" w:hAnsi="Times New Roman" w:eastAsia="宋体"/>
          <w:sz w:val="24"/>
          <w:szCs w:val="24"/>
        </w:rPr>
        <w:t>企业标准水平评价，企业在制定企业标准时可参照使用，相关机构在制定企业标准“领跑者”评价方案时可参照使用。</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2" w:name="_Toc77761589"/>
      <w:r>
        <w:rPr>
          <w:rFonts w:hint="eastAsia" w:eastAsia="黑体"/>
          <w:b w:val="0"/>
          <w:sz w:val="24"/>
          <w:szCs w:val="24"/>
        </w:rPr>
        <w:t>三、标准制定原则</w:t>
      </w:r>
      <w:bookmarkEnd w:id="2"/>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本文件的制定依据以下原则：</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1.适用性原则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本文件的编制充分考虑与我国现行法律法规和技术标准相符合，重点考虑可操作性，便于标准的实施。</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2.规范性原则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本文件根据《中华人民共和国标准法》、</w:t>
      </w:r>
      <w:r>
        <w:rPr>
          <w:rFonts w:ascii="Times New Roman" w:hAnsi="Times New Roman" w:eastAsia="宋体" w:cs="Times New Roman"/>
          <w:sz w:val="24"/>
          <w:szCs w:val="24"/>
        </w:rPr>
        <w:t>GB/T 1.1</w:t>
      </w:r>
      <w:r>
        <w:rPr>
          <w:rFonts w:hint="eastAsia" w:ascii="Times New Roman" w:hAnsi="Times New Roman" w:eastAsia="宋体" w:cs="Times New Roman"/>
          <w:sz w:val="24"/>
          <w:szCs w:val="24"/>
        </w:rPr>
        <w:t>—2020《标准化工作导则</w:t>
      </w:r>
      <w:r>
        <w:rPr>
          <w:rFonts w:ascii="Times New Roman" w:hAnsi="Times New Roman" w:eastAsia="宋体" w:cs="Times New Roman"/>
          <w:sz w:val="24"/>
          <w:szCs w:val="24"/>
        </w:rPr>
        <w:t xml:space="preserve">  第1部分：标准化文件的结构和起草规则》、T/CAQP 015</w:t>
      </w:r>
      <w:r>
        <w:rPr>
          <w:rFonts w:hint="eastAsia" w:ascii="Times New Roman" w:hAnsi="Times New Roman" w:eastAsia="宋体" w:cs="Times New Roman"/>
          <w:sz w:val="24"/>
          <w:szCs w:val="24"/>
        </w:rPr>
        <w:t>《</w:t>
      </w:r>
      <w:r>
        <w:rPr>
          <w:rFonts w:hint="eastAsia" w:ascii="Times New Roman" w:hAnsi="Times New Roman" w:eastAsia="宋体" w:cs="Arial"/>
          <w:color w:val="000000"/>
          <w:sz w:val="24"/>
          <w:szCs w:val="24"/>
        </w:rPr>
        <w:t>“领跑者”</w:t>
      </w:r>
      <w:r>
        <w:rPr>
          <w:rFonts w:ascii="Times New Roman" w:hAnsi="Times New Roman" w:eastAsia="宋体" w:cs="Times New Roman"/>
          <w:sz w:val="24"/>
          <w:szCs w:val="24"/>
        </w:rPr>
        <w:t>标准编制通则</w:t>
      </w:r>
      <w:r>
        <w:rPr>
          <w:rFonts w:hint="eastAsia" w:ascii="Times New Roman" w:hAnsi="Times New Roman" w:eastAsia="宋体" w:cs="Times New Roman"/>
          <w:sz w:val="24"/>
          <w:szCs w:val="24"/>
        </w:rPr>
        <w:t>》</w:t>
      </w:r>
      <w:r>
        <w:rPr>
          <w:rFonts w:ascii="Times New Roman" w:hAnsi="Times New Roman" w:eastAsia="宋体" w:cs="Times New Roman"/>
          <w:sz w:val="24"/>
          <w:szCs w:val="24"/>
        </w:rPr>
        <w:t>进行编制。</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w:t>
      </w:r>
      <w:r>
        <w:rPr>
          <w:rFonts w:ascii="Times New Roman" w:hAnsi="Times New Roman" w:eastAsia="宋体" w:cs="Times New Roman"/>
          <w:sz w:val="24"/>
          <w:szCs w:val="24"/>
        </w:rPr>
        <w:t>编制所参考的依据为国家有关法律法规以及强制性标准要求、国家及行业产品或服务标准、国内或国际先进产品标准等。</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先进性原则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本文件编制的过程中，充分调研产业链上下游企业，确定了评价体系和关键指标参数，关键技术指标与国内标杆企业和国际高端客户要求进行对比，达到并部分超越标杆企业水平。</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3" w:name="_Toc77761590"/>
      <w:r>
        <w:rPr>
          <w:rFonts w:hint="eastAsia" w:eastAsia="黑体"/>
          <w:b w:val="0"/>
          <w:sz w:val="24"/>
          <w:szCs w:val="24"/>
        </w:rPr>
        <w:t>四、主要工作过程</w:t>
      </w:r>
      <w:bookmarkEnd w:id="3"/>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1.开展调研</w:t>
      </w:r>
    </w:p>
    <w:p>
      <w:pPr>
        <w:pStyle w:val="23"/>
        <w:adjustRightInd w:val="0"/>
        <w:snapToGrid w:val="0"/>
        <w:spacing w:before="0" w:line="360" w:lineRule="auto"/>
        <w:ind w:left="-2" w:leftChars="-1"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2020年11月开始，标准编制相关人员开始进行相关资料收集与背景调研，对柔性版水墨的国家标准、行业标准、团体标准和企业标准进行了相关的检索和研究，与之相关的国家标准</w:t>
      </w:r>
      <w:r>
        <w:rPr>
          <w:rFonts w:hint="eastAsia" w:ascii="Times New Roman" w:hAnsi="Times New Roman" w:cs="Times New Roman"/>
          <w:kern w:val="2"/>
          <w:sz w:val="24"/>
          <w:szCs w:val="24"/>
          <w:lang w:eastAsia="zh-CN"/>
        </w:rPr>
        <w:t>有</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GB</w:t>
      </w:r>
      <w:r>
        <w:rPr>
          <w:rFonts w:hint="eastAsia" w:ascii="Times New Roman" w:hAnsi="Times New Roman" w:cs="Times New Roman"/>
          <w:kern w:val="2"/>
          <w:sz w:val="24"/>
          <w:szCs w:val="24"/>
          <w:lang w:val="en-US" w:eastAsia="zh-CN"/>
        </w:rPr>
        <w:t>/</w:t>
      </w:r>
      <w:r>
        <w:rPr>
          <w:rFonts w:hint="eastAsia" w:ascii="Times New Roman" w:hAnsi="Times New Roman" w:cs="Times New Roman"/>
          <w:kern w:val="2"/>
          <w:sz w:val="24"/>
          <w:szCs w:val="24"/>
          <w:lang w:eastAsia="zh-CN"/>
        </w:rPr>
        <w:t>T 29839</w:t>
      </w:r>
      <w:r>
        <w:rPr>
          <w:rFonts w:hint="eastAsia" w:ascii="Times New Roman" w:hAnsi="Times New Roman" w:cs="Times New Roman"/>
          <w:kern w:val="2"/>
          <w:sz w:val="24"/>
          <w:szCs w:val="24"/>
          <w:lang w:val="en-US" w:eastAsia="zh-CN"/>
        </w:rPr>
        <w:t>《</w:t>
      </w:r>
      <w:r>
        <w:rPr>
          <w:rFonts w:hint="eastAsia" w:ascii="Times New Roman" w:hAnsi="Times New Roman" w:cs="Times New Roman"/>
          <w:kern w:val="2"/>
          <w:sz w:val="24"/>
          <w:szCs w:val="24"/>
          <w:lang w:eastAsia="zh-CN"/>
        </w:rPr>
        <w:t>额定电压1 kV及以下光纤复合低压电缆</w:t>
      </w:r>
      <w:r>
        <w:rPr>
          <w:rFonts w:hint="eastAsia" w:ascii="Times New Roman" w:hAnsi="Times New Roman" w:cs="Times New Roman"/>
          <w:kern w:val="2"/>
          <w:sz w:val="24"/>
          <w:szCs w:val="24"/>
          <w:lang w:val="en-US" w:eastAsia="zh-CN"/>
        </w:rPr>
        <w:t>》</w:t>
      </w:r>
      <w:r>
        <w:rPr>
          <w:rFonts w:hint="eastAsia" w:ascii="Times New Roman" w:hAnsi="Times New Roman" w:cs="Times New Roman"/>
          <w:kern w:val="2"/>
          <w:sz w:val="24"/>
          <w:szCs w:val="24"/>
          <w:lang w:eastAsia="zh-CN"/>
        </w:rPr>
        <w:t>GB</w:t>
      </w:r>
      <w:r>
        <w:rPr>
          <w:rFonts w:hint="eastAsia" w:ascii="Times New Roman" w:hAnsi="Times New Roman" w:cs="Times New Roman"/>
          <w:kern w:val="2"/>
          <w:sz w:val="24"/>
          <w:szCs w:val="24"/>
          <w:lang w:val="en-US" w:eastAsia="zh-CN"/>
        </w:rPr>
        <w:t>/</w:t>
      </w:r>
      <w:r>
        <w:rPr>
          <w:rFonts w:hint="eastAsia" w:ascii="Times New Roman" w:hAnsi="Times New Roman" w:cs="Times New Roman"/>
          <w:kern w:val="2"/>
          <w:sz w:val="24"/>
          <w:szCs w:val="24"/>
          <w:lang w:eastAsia="zh-CN"/>
        </w:rPr>
        <w:t>T 7424.4《光缆 第4部分 分规范光纤复合架空地线》；行业标准：NB</w:t>
      </w:r>
      <w:r>
        <w:rPr>
          <w:rFonts w:hint="eastAsia" w:ascii="Times New Roman" w:hAnsi="Times New Roman" w:cs="Times New Roman"/>
          <w:kern w:val="2"/>
          <w:sz w:val="24"/>
          <w:szCs w:val="24"/>
          <w:lang w:val="en-US" w:eastAsia="zh-CN"/>
        </w:rPr>
        <w:t>/</w:t>
      </w:r>
      <w:r>
        <w:rPr>
          <w:rFonts w:hint="eastAsia" w:ascii="Times New Roman" w:hAnsi="Times New Roman" w:cs="Times New Roman"/>
          <w:kern w:val="2"/>
          <w:sz w:val="24"/>
          <w:szCs w:val="24"/>
          <w:lang w:eastAsia="zh-CN"/>
        </w:rPr>
        <w:t>T 42050</w:t>
      </w:r>
      <w:r>
        <w:rPr>
          <w:rFonts w:hint="eastAsia" w:ascii="Times New Roman" w:hAnsi="Times New Roman" w:cs="Times New Roman"/>
          <w:kern w:val="2"/>
          <w:sz w:val="24"/>
          <w:szCs w:val="24"/>
          <w:lang w:val="en-US" w:eastAsia="zh-CN"/>
        </w:rPr>
        <w:t>《</w:t>
      </w:r>
      <w:r>
        <w:rPr>
          <w:rFonts w:hint="eastAsia" w:ascii="Times New Roman" w:hAnsi="Times New Roman" w:cs="Times New Roman"/>
          <w:kern w:val="2"/>
          <w:sz w:val="24"/>
          <w:szCs w:val="24"/>
          <w:lang w:eastAsia="zh-CN"/>
        </w:rPr>
        <w:t>光纤复合中压电缆</w:t>
      </w:r>
      <w:r>
        <w:rPr>
          <w:rFonts w:hint="eastAsia" w:ascii="Times New Roman" w:hAnsi="Times New Roman" w:cs="Times New Roman"/>
          <w:kern w:val="2"/>
          <w:sz w:val="24"/>
          <w:szCs w:val="24"/>
          <w:lang w:val="en-US" w:eastAsia="zh-CN"/>
        </w:rPr>
        <w:t>》</w:t>
      </w:r>
      <w:r>
        <w:rPr>
          <w:rFonts w:hint="eastAsia" w:ascii="Times New Roman" w:hAnsi="Times New Roman" w:cs="Times New Roman"/>
          <w:kern w:val="2"/>
          <w:sz w:val="24"/>
          <w:szCs w:val="24"/>
          <w:lang w:eastAsia="zh-CN"/>
        </w:rPr>
        <w:t>YD</w:t>
      </w:r>
      <w:r>
        <w:rPr>
          <w:rFonts w:hint="eastAsia" w:ascii="Times New Roman" w:hAnsi="Times New Roman" w:cs="Times New Roman"/>
          <w:kern w:val="2"/>
          <w:sz w:val="24"/>
          <w:szCs w:val="24"/>
          <w:lang w:val="en-US" w:eastAsia="zh-CN"/>
        </w:rPr>
        <w:t>/</w:t>
      </w:r>
      <w:r>
        <w:rPr>
          <w:rFonts w:hint="eastAsia" w:ascii="Times New Roman" w:hAnsi="Times New Roman" w:cs="Times New Roman"/>
          <w:kern w:val="2"/>
          <w:sz w:val="24"/>
          <w:szCs w:val="24"/>
          <w:lang w:eastAsia="zh-CN"/>
        </w:rPr>
        <w:t>T 2159</w:t>
      </w:r>
      <w:r>
        <w:rPr>
          <w:rFonts w:hint="eastAsia" w:ascii="Times New Roman" w:hAnsi="Times New Roman" w:cs="Times New Roman"/>
          <w:kern w:val="2"/>
          <w:sz w:val="24"/>
          <w:szCs w:val="24"/>
          <w:lang w:val="en-US" w:eastAsia="zh-CN"/>
        </w:rPr>
        <w:t xml:space="preserve"> </w:t>
      </w:r>
      <w:r>
        <w:rPr>
          <w:rFonts w:hint="eastAsia" w:ascii="Times New Roman" w:hAnsi="Times New Roman" w:cs="Times New Roman"/>
          <w:kern w:val="2"/>
          <w:sz w:val="24"/>
          <w:szCs w:val="24"/>
          <w:lang w:eastAsia="zh-CN"/>
        </w:rPr>
        <w:t>《接入网用光电混合缆》</w:t>
      </w:r>
      <w:r>
        <w:rPr>
          <w:rFonts w:hint="eastAsia" w:ascii="Times New Roman" w:hAnsi="Times New Roman" w:cs="Times New Roman"/>
          <w:kern w:val="2"/>
          <w:sz w:val="24"/>
          <w:szCs w:val="24"/>
          <w:lang w:val="en-US" w:eastAsia="zh-CN"/>
        </w:rPr>
        <w:t>YD/T 2289   《无线射频拉远单元（RRU）用线缆 第3部分 光电混合缆》</w:t>
      </w:r>
      <w:r>
        <w:rPr>
          <w:rFonts w:hint="eastAsia" w:ascii="Times New Roman" w:hAnsi="Times New Roman" w:cs="Times New Roman"/>
          <w:kern w:val="2"/>
          <w:sz w:val="24"/>
          <w:szCs w:val="24"/>
          <w:lang w:eastAsia="zh-CN"/>
        </w:rPr>
        <w:t>。</w:t>
      </w:r>
      <w:r>
        <w:rPr>
          <w:rFonts w:ascii="Times New Roman" w:hAnsi="Times New Roman" w:cs="Times New Roman"/>
          <w:kern w:val="2"/>
          <w:sz w:val="24"/>
          <w:szCs w:val="24"/>
          <w:lang w:eastAsia="zh-CN"/>
        </w:rPr>
        <w:t>在企业标准信息公共服务平台，公开的企业标准</w:t>
      </w:r>
      <w:r>
        <w:rPr>
          <w:rFonts w:hint="eastAsia" w:ascii="Times New Roman" w:hAnsi="Times New Roman" w:cs="Times New Roman"/>
          <w:kern w:val="2"/>
          <w:sz w:val="24"/>
          <w:szCs w:val="24"/>
          <w:lang w:eastAsia="zh-CN"/>
        </w:rPr>
        <w:t>约</w:t>
      </w:r>
      <w:r>
        <w:rPr>
          <w:rFonts w:hint="eastAsia" w:ascii="Times New Roman" w:hAnsi="Times New Roman" w:cs="Times New Roman"/>
          <w:color w:val="FF0000"/>
          <w:kern w:val="2"/>
          <w:sz w:val="24"/>
          <w:szCs w:val="24"/>
          <w:lang w:val="en-US" w:eastAsia="zh-CN"/>
        </w:rPr>
        <w:t>X</w:t>
      </w:r>
      <w:r>
        <w:rPr>
          <w:rFonts w:ascii="Times New Roman" w:hAnsi="Times New Roman" w:cs="Times New Roman"/>
          <w:kern w:val="2"/>
          <w:sz w:val="24"/>
          <w:szCs w:val="24"/>
          <w:lang w:eastAsia="zh-CN"/>
        </w:rPr>
        <w:t>家。</w:t>
      </w:r>
    </w:p>
    <w:p>
      <w:pPr>
        <w:pStyle w:val="23"/>
        <w:adjustRightInd w:val="0"/>
        <w:snapToGrid w:val="0"/>
        <w:spacing w:before="0" w:line="360" w:lineRule="auto"/>
        <w:ind w:left="-2" w:leftChars="-1" w:firstLine="482" w:firstLineChars="200"/>
        <w:rPr>
          <w:rFonts w:ascii="Times New Roman" w:hAnsi="Times New Roman"/>
          <w:sz w:val="24"/>
          <w:szCs w:val="24"/>
          <w:lang w:eastAsia="zh-CN"/>
        </w:rPr>
      </w:pPr>
      <w:r>
        <w:rPr>
          <w:rFonts w:hint="eastAsia" w:ascii="Times New Roman" w:hAnsi="Times New Roman" w:cs="Times New Roman"/>
          <w:b/>
          <w:bCs/>
          <w:kern w:val="2"/>
          <w:sz w:val="24"/>
          <w:szCs w:val="24"/>
          <w:lang w:eastAsia="zh-CN"/>
        </w:rPr>
        <w:t>2.成立标准起草组</w:t>
      </w:r>
    </w:p>
    <w:p>
      <w:pPr>
        <w:pStyle w:val="23"/>
        <w:adjustRightInd w:val="0"/>
        <w:snapToGrid w:val="0"/>
        <w:spacing w:before="0" w:line="360" w:lineRule="auto"/>
        <w:ind w:left="-2" w:leftChars="-1" w:firstLine="480" w:firstLineChars="200"/>
        <w:rPr>
          <w:rFonts w:ascii="Times New Roman" w:hAnsi="Times New Roman"/>
          <w:sz w:val="24"/>
          <w:szCs w:val="24"/>
          <w:lang w:eastAsia="zh-CN"/>
        </w:rPr>
      </w:pPr>
      <w:r>
        <w:rPr>
          <w:rFonts w:hint="eastAsia" w:ascii="Times New Roman" w:hAnsi="Times New Roman"/>
          <w:color w:val="auto"/>
          <w:sz w:val="24"/>
          <w:szCs w:val="24"/>
          <w:lang w:eastAsia="zh-CN"/>
        </w:rPr>
        <w:t>2</w:t>
      </w:r>
      <w:r>
        <w:rPr>
          <w:rFonts w:ascii="Times New Roman" w:hAnsi="Times New Roman"/>
          <w:color w:val="auto"/>
          <w:sz w:val="24"/>
          <w:szCs w:val="24"/>
          <w:lang w:eastAsia="zh-CN"/>
        </w:rPr>
        <w:t>020</w:t>
      </w:r>
      <w:r>
        <w:rPr>
          <w:rFonts w:hint="eastAsia" w:ascii="Times New Roman" w:hAnsi="Times New Roman"/>
          <w:color w:val="auto"/>
          <w:sz w:val="24"/>
          <w:szCs w:val="24"/>
          <w:lang w:eastAsia="zh-CN"/>
        </w:rPr>
        <w:t>年1</w:t>
      </w:r>
      <w:r>
        <w:rPr>
          <w:rFonts w:ascii="Times New Roman" w:hAnsi="Times New Roman"/>
          <w:color w:val="auto"/>
          <w:sz w:val="24"/>
          <w:szCs w:val="24"/>
          <w:lang w:eastAsia="zh-CN"/>
        </w:rPr>
        <w:t>2</w:t>
      </w:r>
      <w:r>
        <w:rPr>
          <w:rFonts w:hint="eastAsia" w:ascii="Times New Roman" w:hAnsi="Times New Roman"/>
          <w:color w:val="auto"/>
          <w:sz w:val="24"/>
          <w:szCs w:val="24"/>
          <w:lang w:eastAsia="zh-CN"/>
        </w:rPr>
        <w:t>月</w:t>
      </w:r>
      <w:r>
        <w:rPr>
          <w:rFonts w:hint="eastAsia" w:ascii="Times New Roman" w:hAnsi="Times New Roman"/>
          <w:sz w:val="24"/>
          <w:szCs w:val="24"/>
          <w:lang w:eastAsia="zh-CN"/>
        </w:rPr>
        <w:t>，成立标准起草组，开展相关制定工作。本文件起草单位：</w:t>
      </w:r>
      <w:r>
        <w:rPr>
          <w:rFonts w:hint="eastAsia" w:ascii="Times New Roman" w:hAnsi="Times New Roman" w:eastAsia="宋体" w:cs="Times New Roman"/>
          <w:sz w:val="24"/>
          <w:szCs w:val="24"/>
          <w:lang w:val="en-US" w:eastAsia="zh-CN"/>
        </w:rPr>
        <w:t>山东省电线电缆行业协会、</w:t>
      </w:r>
      <w:r>
        <w:rPr>
          <w:rFonts w:hint="eastAsia" w:ascii="Times New Roman" w:hAnsi="Times New Roman" w:eastAsia="宋体" w:cs="Times New Roman"/>
          <w:sz w:val="24"/>
          <w:szCs w:val="24"/>
          <w:lang w:eastAsia="zh-CN"/>
        </w:rPr>
        <w:t>山东日辉电缆集团有限公司</w:t>
      </w:r>
      <w:r>
        <w:rPr>
          <w:rFonts w:ascii="Times New Roman" w:hAnsi="Times New Roman"/>
          <w:sz w:val="24"/>
          <w:szCs w:val="24"/>
          <w:lang w:eastAsia="zh-CN"/>
        </w:rPr>
        <w:t>。</w:t>
      </w:r>
    </w:p>
    <w:p>
      <w:pPr>
        <w:pStyle w:val="23"/>
        <w:adjustRightInd w:val="0"/>
        <w:snapToGrid w:val="0"/>
        <w:spacing w:before="0" w:line="360" w:lineRule="auto"/>
        <w:ind w:left="-2" w:leftChars="-1" w:firstLine="482" w:firstLineChars="200"/>
        <w:rPr>
          <w:rFonts w:ascii="Times New Roman" w:hAnsi="Times New Roman" w:cs="Times New Roman"/>
          <w:b/>
          <w:bCs/>
          <w:kern w:val="2"/>
          <w:sz w:val="24"/>
          <w:szCs w:val="24"/>
          <w:lang w:eastAsia="zh-CN"/>
        </w:rPr>
      </w:pPr>
      <w:r>
        <w:rPr>
          <w:rFonts w:hint="eastAsia" w:ascii="Times New Roman" w:hAnsi="Times New Roman" w:cs="Times New Roman"/>
          <w:b/>
          <w:bCs/>
          <w:kern w:val="2"/>
          <w:sz w:val="24"/>
          <w:szCs w:val="24"/>
          <w:lang w:eastAsia="zh-CN"/>
        </w:rPr>
        <w:t>3.通过标准立项</w:t>
      </w:r>
    </w:p>
    <w:p>
      <w:pPr>
        <w:pStyle w:val="23"/>
        <w:adjustRightInd w:val="0"/>
        <w:snapToGrid w:val="0"/>
        <w:spacing w:before="0" w:line="360" w:lineRule="auto"/>
        <w:ind w:left="-2" w:leftChars="-1" w:firstLine="480" w:firstLineChars="200"/>
        <w:rPr>
          <w:rFonts w:ascii="Times New Roman" w:hAnsi="Times New Roman" w:cs="Times New Roman"/>
          <w:color w:val="auto"/>
          <w:kern w:val="2"/>
          <w:sz w:val="24"/>
          <w:szCs w:val="24"/>
          <w:lang w:eastAsia="zh-CN"/>
        </w:rPr>
      </w:pPr>
      <w:r>
        <w:rPr>
          <w:rFonts w:hint="eastAsia" w:ascii="Times New Roman" w:hAnsi="Times New Roman" w:cs="Times New Roman"/>
          <w:color w:val="auto"/>
          <w:kern w:val="2"/>
          <w:sz w:val="24"/>
          <w:szCs w:val="24"/>
          <w:lang w:eastAsia="zh-CN"/>
        </w:rPr>
        <w:t>本文件由</w:t>
      </w:r>
      <w:r>
        <w:rPr>
          <w:rFonts w:hint="eastAsia" w:ascii="Times New Roman" w:hAnsi="Times New Roman" w:cs="Times New Roman"/>
          <w:color w:val="auto"/>
          <w:kern w:val="2"/>
          <w:sz w:val="24"/>
          <w:szCs w:val="24"/>
          <w:lang w:val="en-US" w:eastAsia="zh-CN"/>
        </w:rPr>
        <w:t>山东省电线电缆行业协会</w:t>
      </w:r>
      <w:r>
        <w:rPr>
          <w:rFonts w:hint="eastAsia" w:ascii="Times New Roman" w:hAnsi="Times New Roman" w:cs="Times New Roman"/>
          <w:color w:val="auto"/>
          <w:kern w:val="2"/>
          <w:sz w:val="24"/>
          <w:szCs w:val="24"/>
          <w:lang w:eastAsia="zh-CN"/>
        </w:rPr>
        <w:t>和企业标准“领跑者”工作委员会提出，按照中国技术经济学会团体标准立项要求，于2</w:t>
      </w:r>
      <w:r>
        <w:rPr>
          <w:rFonts w:ascii="Times New Roman" w:hAnsi="Times New Roman" w:cs="Times New Roman"/>
          <w:color w:val="auto"/>
          <w:kern w:val="2"/>
          <w:sz w:val="24"/>
          <w:szCs w:val="24"/>
          <w:lang w:eastAsia="zh-CN"/>
        </w:rPr>
        <w:t>021</w:t>
      </w:r>
      <w:r>
        <w:rPr>
          <w:rFonts w:hint="eastAsia" w:ascii="Times New Roman" w:hAnsi="Times New Roman" w:cs="Times New Roman"/>
          <w:color w:val="auto"/>
          <w:kern w:val="2"/>
          <w:sz w:val="24"/>
          <w:szCs w:val="24"/>
          <w:lang w:eastAsia="zh-CN"/>
        </w:rPr>
        <w:t>年</w:t>
      </w:r>
      <w:r>
        <w:rPr>
          <w:rFonts w:hint="eastAsia" w:ascii="Times New Roman" w:hAnsi="Times New Roman" w:cs="Times New Roman"/>
          <w:color w:val="auto"/>
          <w:kern w:val="2"/>
          <w:sz w:val="24"/>
          <w:szCs w:val="24"/>
          <w:lang w:val="en-US" w:eastAsia="zh-CN"/>
        </w:rPr>
        <w:t>7</w:t>
      </w:r>
      <w:r>
        <w:rPr>
          <w:rFonts w:hint="eastAsia" w:ascii="Times New Roman" w:hAnsi="Times New Roman" w:cs="Times New Roman"/>
          <w:color w:val="auto"/>
          <w:kern w:val="2"/>
          <w:sz w:val="24"/>
          <w:szCs w:val="24"/>
          <w:lang w:eastAsia="zh-CN"/>
        </w:rPr>
        <w:t>月完成标准立项，计划编号</w:t>
      </w:r>
      <w:r>
        <w:rPr>
          <w:rFonts w:ascii="Times New Roman" w:hAnsi="Times New Roman" w:cs="Times New Roman"/>
          <w:color w:val="auto"/>
          <w:kern w:val="2"/>
          <w:sz w:val="24"/>
          <w:szCs w:val="24"/>
          <w:lang w:eastAsia="zh-CN"/>
        </w:rPr>
        <w:t>2021</w:t>
      </w:r>
      <w:r>
        <w:rPr>
          <w:rFonts w:hint="eastAsia" w:ascii="Times New Roman" w:hAnsi="Times New Roman" w:cs="Times New Roman"/>
          <w:color w:val="auto"/>
          <w:kern w:val="2"/>
          <w:sz w:val="24"/>
          <w:szCs w:val="24"/>
          <w:lang w:val="en-US" w:eastAsia="zh-CN"/>
        </w:rPr>
        <w:t>0094</w:t>
      </w:r>
      <w:r>
        <w:rPr>
          <w:rFonts w:hint="eastAsia" w:ascii="Times New Roman" w:hAnsi="Times New Roman" w:cs="Times New Roman"/>
          <w:color w:val="auto"/>
          <w:kern w:val="2"/>
          <w:sz w:val="24"/>
          <w:szCs w:val="24"/>
          <w:lang w:eastAsia="zh-CN"/>
        </w:rPr>
        <w:t>。</w:t>
      </w:r>
    </w:p>
    <w:p>
      <w:pPr>
        <w:pStyle w:val="23"/>
        <w:adjustRightInd w:val="0"/>
        <w:snapToGrid w:val="0"/>
        <w:spacing w:before="0" w:line="360" w:lineRule="auto"/>
        <w:ind w:left="-2" w:leftChars="-1" w:firstLine="482" w:firstLineChars="200"/>
        <w:rPr>
          <w:rFonts w:ascii="Times New Roman" w:hAnsi="Times New Roman" w:cs="Times New Roman"/>
          <w:b/>
          <w:bCs/>
          <w:color w:val="auto"/>
          <w:kern w:val="2"/>
          <w:sz w:val="24"/>
          <w:szCs w:val="24"/>
          <w:lang w:eastAsia="zh-CN"/>
        </w:rPr>
      </w:pPr>
      <w:r>
        <w:rPr>
          <w:rFonts w:hint="eastAsia" w:ascii="Times New Roman" w:hAnsi="Times New Roman" w:cs="Times New Roman"/>
          <w:b/>
          <w:bCs/>
          <w:color w:val="auto"/>
          <w:kern w:val="2"/>
          <w:sz w:val="24"/>
          <w:szCs w:val="24"/>
          <w:lang w:eastAsia="zh-CN"/>
        </w:rPr>
        <w:t>4.行业专家研讨，形成征求意见稿</w:t>
      </w:r>
    </w:p>
    <w:p>
      <w:pPr>
        <w:pStyle w:val="23"/>
        <w:adjustRightInd w:val="0"/>
        <w:snapToGrid w:val="0"/>
        <w:spacing w:before="0" w:line="360" w:lineRule="auto"/>
        <w:ind w:left="-2" w:leftChars="-1" w:firstLine="480" w:firstLineChars="200"/>
        <w:rPr>
          <w:rFonts w:ascii="Times New Roman" w:hAnsi="Times New Roman" w:cs="Times New Roman"/>
          <w:color w:val="auto"/>
          <w:kern w:val="2"/>
          <w:sz w:val="24"/>
          <w:szCs w:val="24"/>
          <w:lang w:eastAsia="zh-CN"/>
        </w:rPr>
      </w:pPr>
      <w:r>
        <w:rPr>
          <w:rFonts w:hint="eastAsia" w:ascii="Times New Roman" w:hAnsi="Times New Roman" w:cs="Times New Roman"/>
          <w:color w:val="auto"/>
          <w:kern w:val="2"/>
          <w:sz w:val="24"/>
          <w:szCs w:val="24"/>
          <w:lang w:eastAsia="zh-CN"/>
        </w:rPr>
        <w:t>标准起草组经过多次讨论和专家咨询，进一步确定标准的主体内容，形成征求意见稿，并于</w:t>
      </w:r>
      <w:r>
        <w:rPr>
          <w:rFonts w:ascii="Times New Roman" w:hAnsi="Times New Roman" w:cs="Times New Roman"/>
          <w:color w:val="auto"/>
          <w:kern w:val="2"/>
          <w:sz w:val="24"/>
          <w:szCs w:val="24"/>
          <w:lang w:eastAsia="zh-CN"/>
        </w:rPr>
        <w:t>2021年</w:t>
      </w:r>
      <w:r>
        <w:rPr>
          <w:rFonts w:hint="eastAsia" w:ascii="Times New Roman" w:hAnsi="Times New Roman" w:cs="Times New Roman"/>
          <w:color w:val="auto"/>
          <w:kern w:val="2"/>
          <w:sz w:val="24"/>
          <w:szCs w:val="24"/>
          <w:lang w:val="en-US" w:eastAsia="zh-CN"/>
        </w:rPr>
        <w:t>7</w:t>
      </w:r>
      <w:r>
        <w:rPr>
          <w:rFonts w:ascii="Times New Roman" w:hAnsi="Times New Roman" w:cs="Times New Roman"/>
          <w:color w:val="auto"/>
          <w:kern w:val="2"/>
          <w:sz w:val="24"/>
          <w:szCs w:val="24"/>
          <w:lang w:eastAsia="zh-CN"/>
        </w:rPr>
        <w:t>月</w:t>
      </w:r>
      <w:r>
        <w:rPr>
          <w:rFonts w:hint="eastAsia" w:ascii="Times New Roman" w:hAnsi="Times New Roman" w:cs="Times New Roman"/>
          <w:color w:val="auto"/>
          <w:kern w:val="2"/>
          <w:sz w:val="24"/>
          <w:szCs w:val="24"/>
          <w:lang w:eastAsia="zh-CN"/>
        </w:rPr>
        <w:t>向全社会公开征求意见。</w:t>
      </w:r>
    </w:p>
    <w:p>
      <w:pPr>
        <w:pStyle w:val="23"/>
        <w:adjustRightInd w:val="0"/>
        <w:snapToGrid w:val="0"/>
        <w:spacing w:before="0" w:line="360" w:lineRule="auto"/>
        <w:ind w:left="-2" w:leftChars="-1" w:firstLine="480" w:firstLineChars="200"/>
        <w:rPr>
          <w:rFonts w:ascii="黑体" w:hAnsi="黑体" w:eastAsia="黑体" w:cs="Times New Roman"/>
          <w:color w:val="auto"/>
          <w:kern w:val="2"/>
          <w:sz w:val="24"/>
          <w:szCs w:val="24"/>
          <w:lang w:eastAsia="zh-CN"/>
        </w:rPr>
      </w:pPr>
      <w:r>
        <w:rPr>
          <w:rFonts w:hint="eastAsia" w:ascii="Times New Roman" w:hAnsi="Times New Roman" w:cs="Times New Roman"/>
          <w:color w:val="auto"/>
          <w:kern w:val="2"/>
          <w:sz w:val="24"/>
          <w:szCs w:val="24"/>
          <w:lang w:eastAsia="zh-CN"/>
        </w:rPr>
        <w:t>5.</w:t>
      </w:r>
      <w:r>
        <w:rPr>
          <w:rFonts w:hint="eastAsia" w:ascii="黑体" w:hAnsi="黑体" w:eastAsia="黑体" w:cs="Times New Roman"/>
          <w:color w:val="auto"/>
          <w:kern w:val="2"/>
          <w:sz w:val="24"/>
          <w:szCs w:val="24"/>
          <w:lang w:eastAsia="zh-CN"/>
        </w:rPr>
        <w:t>征求意见处理</w:t>
      </w:r>
    </w:p>
    <w:p>
      <w:pPr>
        <w:pStyle w:val="23"/>
        <w:adjustRightInd w:val="0"/>
        <w:snapToGrid w:val="0"/>
        <w:spacing w:before="0" w:line="360" w:lineRule="auto"/>
        <w:ind w:left="-2" w:leftChars="-1" w:firstLine="480" w:firstLineChars="200"/>
        <w:rPr>
          <w:rFonts w:ascii="Times New Roman" w:hAnsi="Times New Roman" w:cs="Times New Roman"/>
          <w:color w:val="auto"/>
          <w:kern w:val="2"/>
          <w:sz w:val="24"/>
          <w:szCs w:val="24"/>
          <w:lang w:eastAsia="zh-CN"/>
        </w:rPr>
      </w:pPr>
      <w:r>
        <w:rPr>
          <w:rFonts w:hint="eastAsia" w:ascii="Times New Roman" w:hAnsi="Times New Roman" w:cs="Times New Roman"/>
          <w:color w:val="auto"/>
          <w:kern w:val="2"/>
          <w:sz w:val="24"/>
          <w:szCs w:val="24"/>
          <w:lang w:eastAsia="zh-CN"/>
        </w:rPr>
        <w:t>本文件由中国技术经济学会、</w:t>
      </w:r>
      <w:r>
        <w:rPr>
          <w:rFonts w:hint="eastAsia" w:ascii="Times New Roman" w:hAnsi="Times New Roman" w:cs="Times New Roman"/>
          <w:color w:val="auto"/>
          <w:kern w:val="2"/>
          <w:sz w:val="24"/>
          <w:szCs w:val="24"/>
          <w:lang w:val="en-US" w:eastAsia="zh-CN"/>
        </w:rPr>
        <w:t>山东省电线电缆行业协会</w:t>
      </w:r>
      <w:r>
        <w:rPr>
          <w:rFonts w:hint="eastAsia" w:ascii="Times New Roman" w:hAnsi="Times New Roman" w:cs="Times New Roman"/>
          <w:color w:val="auto"/>
          <w:kern w:val="2"/>
          <w:sz w:val="24"/>
          <w:szCs w:val="24"/>
          <w:lang w:eastAsia="zh-CN"/>
        </w:rPr>
        <w:t>于</w:t>
      </w:r>
      <w:r>
        <w:rPr>
          <w:rFonts w:ascii="Times New Roman" w:hAnsi="Times New Roman" w:cs="Times New Roman"/>
          <w:color w:val="auto"/>
          <w:kern w:val="2"/>
          <w:sz w:val="24"/>
          <w:szCs w:val="24"/>
          <w:lang w:eastAsia="zh-CN"/>
        </w:rPr>
        <w:t>2021年</w:t>
      </w:r>
      <w:r>
        <w:rPr>
          <w:rFonts w:hint="eastAsia" w:ascii="Times New Roman" w:hAnsi="Times New Roman" w:cs="Times New Roman"/>
          <w:color w:val="auto"/>
          <w:kern w:val="2"/>
          <w:sz w:val="24"/>
          <w:szCs w:val="24"/>
          <w:lang w:val="en-US" w:eastAsia="zh-CN"/>
        </w:rPr>
        <w:t>7</w:t>
      </w:r>
      <w:r>
        <w:rPr>
          <w:rFonts w:ascii="Times New Roman" w:hAnsi="Times New Roman" w:cs="Times New Roman"/>
          <w:color w:val="auto"/>
          <w:kern w:val="2"/>
          <w:sz w:val="24"/>
          <w:szCs w:val="24"/>
          <w:lang w:eastAsia="zh-CN"/>
        </w:rPr>
        <w:t>月</w:t>
      </w:r>
      <w:r>
        <w:rPr>
          <w:rFonts w:hint="eastAsia" w:ascii="Times New Roman" w:hAnsi="Times New Roman" w:cs="Times New Roman"/>
          <w:color w:val="auto"/>
          <w:kern w:val="2"/>
          <w:sz w:val="24"/>
          <w:szCs w:val="24"/>
          <w:lang w:val="en-US" w:eastAsia="zh-CN"/>
        </w:rPr>
        <w:t>15</w:t>
      </w:r>
      <w:r>
        <w:rPr>
          <w:rFonts w:ascii="Times New Roman" w:hAnsi="Times New Roman" w:cs="Times New Roman"/>
          <w:color w:val="auto"/>
          <w:kern w:val="2"/>
          <w:sz w:val="24"/>
          <w:szCs w:val="24"/>
          <w:lang w:eastAsia="zh-CN"/>
        </w:rPr>
        <w:t>日-</w:t>
      </w:r>
      <w:r>
        <w:rPr>
          <w:rFonts w:hint="eastAsia" w:ascii="Times New Roman" w:hAnsi="Times New Roman" w:cs="Times New Roman"/>
          <w:color w:val="auto"/>
          <w:kern w:val="2"/>
          <w:sz w:val="24"/>
          <w:szCs w:val="24"/>
          <w:lang w:val="en-US" w:eastAsia="zh-CN"/>
        </w:rPr>
        <w:t>8</w:t>
      </w:r>
      <w:r>
        <w:rPr>
          <w:rFonts w:ascii="Times New Roman" w:hAnsi="Times New Roman" w:cs="Times New Roman"/>
          <w:color w:val="auto"/>
          <w:kern w:val="2"/>
          <w:sz w:val="24"/>
          <w:szCs w:val="24"/>
          <w:lang w:eastAsia="zh-CN"/>
        </w:rPr>
        <w:t>月</w:t>
      </w:r>
      <w:r>
        <w:rPr>
          <w:rFonts w:hint="eastAsia" w:ascii="Times New Roman" w:hAnsi="Times New Roman" w:cs="Times New Roman"/>
          <w:color w:val="auto"/>
          <w:kern w:val="2"/>
          <w:sz w:val="24"/>
          <w:szCs w:val="24"/>
          <w:lang w:val="en-US" w:eastAsia="zh-CN"/>
        </w:rPr>
        <w:t>15</w:t>
      </w:r>
      <w:r>
        <w:rPr>
          <w:rFonts w:ascii="Times New Roman" w:hAnsi="Times New Roman" w:cs="Times New Roman"/>
          <w:color w:val="auto"/>
          <w:kern w:val="2"/>
          <w:sz w:val="24"/>
          <w:szCs w:val="24"/>
          <w:lang w:eastAsia="zh-CN"/>
        </w:rPr>
        <w:t>日进行公开征求意见。收到来自</w:t>
      </w:r>
      <w:r>
        <w:rPr>
          <w:rFonts w:hint="eastAsia" w:ascii="Times New Roman" w:hAnsi="Times New Roman" w:cs="Times New Roman"/>
          <w:color w:val="auto"/>
          <w:kern w:val="2"/>
          <w:sz w:val="24"/>
          <w:szCs w:val="24"/>
          <w:lang w:val="en-US" w:eastAsia="zh-CN"/>
        </w:rPr>
        <w:t>3</w:t>
      </w:r>
      <w:r>
        <w:rPr>
          <w:rFonts w:ascii="Times New Roman" w:hAnsi="Times New Roman" w:cs="Times New Roman"/>
          <w:color w:val="auto"/>
          <w:kern w:val="2"/>
          <w:sz w:val="24"/>
          <w:szCs w:val="24"/>
          <w:lang w:eastAsia="zh-CN"/>
        </w:rPr>
        <w:t>家单位的</w:t>
      </w:r>
      <w:r>
        <w:rPr>
          <w:rFonts w:hint="eastAsia" w:ascii="Times New Roman" w:hAnsi="Times New Roman" w:cs="Times New Roman"/>
          <w:color w:val="auto"/>
          <w:kern w:val="2"/>
          <w:sz w:val="24"/>
          <w:szCs w:val="24"/>
          <w:lang w:val="en-US" w:eastAsia="zh-CN"/>
        </w:rPr>
        <w:t>5</w:t>
      </w:r>
      <w:r>
        <w:rPr>
          <w:rFonts w:ascii="Times New Roman" w:hAnsi="Times New Roman" w:cs="Times New Roman"/>
          <w:color w:val="auto"/>
          <w:kern w:val="2"/>
          <w:sz w:val="24"/>
          <w:szCs w:val="24"/>
          <w:lang w:eastAsia="zh-CN"/>
        </w:rPr>
        <w:t>条意见，2021年</w:t>
      </w:r>
      <w:r>
        <w:rPr>
          <w:rFonts w:hint="eastAsia" w:ascii="Times New Roman" w:hAnsi="Times New Roman" w:cs="Times New Roman"/>
          <w:color w:val="auto"/>
          <w:kern w:val="2"/>
          <w:sz w:val="24"/>
          <w:szCs w:val="24"/>
          <w:lang w:val="en-US" w:eastAsia="zh-CN"/>
        </w:rPr>
        <w:t>8</w:t>
      </w:r>
      <w:r>
        <w:rPr>
          <w:rFonts w:ascii="Times New Roman" w:hAnsi="Times New Roman" w:cs="Times New Roman"/>
          <w:color w:val="auto"/>
          <w:kern w:val="2"/>
          <w:sz w:val="24"/>
          <w:szCs w:val="24"/>
          <w:lang w:eastAsia="zh-CN"/>
        </w:rPr>
        <w:t>月</w:t>
      </w:r>
      <w:r>
        <w:rPr>
          <w:rFonts w:hint="eastAsia" w:ascii="Times New Roman" w:hAnsi="Times New Roman" w:cs="Times New Roman"/>
          <w:color w:val="auto"/>
          <w:kern w:val="2"/>
          <w:sz w:val="24"/>
          <w:szCs w:val="24"/>
          <w:lang w:val="en-US" w:eastAsia="zh-CN"/>
        </w:rPr>
        <w:t>25</w:t>
      </w:r>
      <w:r>
        <w:rPr>
          <w:rFonts w:ascii="Times New Roman" w:hAnsi="Times New Roman" w:cs="Times New Roman"/>
          <w:color w:val="auto"/>
          <w:kern w:val="2"/>
          <w:sz w:val="24"/>
          <w:szCs w:val="24"/>
          <w:lang w:eastAsia="zh-CN"/>
        </w:rPr>
        <w:t>日，召开了起草单位对征求意见处理讨论网络会议，修改标准稿件，形成送审稿。</w:t>
      </w:r>
    </w:p>
    <w:p>
      <w:pPr>
        <w:pStyle w:val="2"/>
        <w:keepNext w:val="0"/>
        <w:keepLines w:val="0"/>
        <w:kinsoku w:val="0"/>
        <w:overflowPunct w:val="0"/>
        <w:topLinePunct/>
        <w:adjustRightInd w:val="0"/>
        <w:snapToGrid w:val="0"/>
        <w:spacing w:before="0" w:after="0" w:line="360" w:lineRule="auto"/>
        <w:rPr>
          <w:rFonts w:eastAsia="黑体"/>
          <w:b w:val="0"/>
          <w:color w:val="auto"/>
          <w:sz w:val="24"/>
          <w:szCs w:val="24"/>
        </w:rPr>
      </w:pPr>
      <w:bookmarkStart w:id="4" w:name="_Toc77761591"/>
      <w:r>
        <w:rPr>
          <w:rFonts w:hint="eastAsia" w:eastAsia="黑体"/>
          <w:b w:val="0"/>
          <w:color w:val="auto"/>
          <w:sz w:val="24"/>
          <w:szCs w:val="24"/>
        </w:rPr>
        <w:t>五、标准主要技术内容</w:t>
      </w:r>
      <w:bookmarkEnd w:id="4"/>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1.基础部分（第一至三章）</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对标准的使用范围、所涉及规范性引用文件和术语定义进行规定。</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2.评价指标体系（第四章）</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sz w:val="24"/>
          <w:szCs w:val="24"/>
          <w:lang w:val="en-US" w:eastAsia="zh-CN"/>
        </w:rPr>
        <w:t>光电复合缆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领跑者</w:t>
      </w:r>
      <w:r>
        <w:rPr>
          <w:rFonts w:hint="eastAsia" w:ascii="Times New Roman" w:hAnsi="Times New Roman" w:eastAsia="宋体" w:cs="Times New Roman"/>
          <w:sz w:val="24"/>
          <w:szCs w:val="24"/>
        </w:rPr>
        <w:t>”标准的评价指标体系包括基本要求、评价指标分类和评价指标体系框架。基础指标、核心指标和创新性指标，具体评价指标体系框架见表</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p>
    <w:p>
      <w:pPr>
        <w:pStyle w:val="65"/>
        <w:adjustRightInd w:val="0"/>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（1）基本要求包括：</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w:t>
      </w:r>
      <w:r>
        <w:rPr>
          <w:rFonts w:hint="eastAsia" w:ascii="Times New Roman" w:hAnsi="Times New Roman" w:eastAsia="宋体"/>
          <w:sz w:val="24"/>
          <w:szCs w:val="24"/>
        </w:rPr>
        <w:t>提供产品质量与公开标准一致性承诺书。</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w:t>
      </w:r>
      <w:r>
        <w:rPr>
          <w:rFonts w:hint="eastAsia" w:ascii="Times New Roman" w:hAnsi="Times New Roman" w:eastAsia="宋体"/>
          <w:sz w:val="24"/>
          <w:szCs w:val="24"/>
        </w:rPr>
        <w:t>生产企业近三年，无较大环境、安全、质量事故。</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w:t>
      </w:r>
      <w:r>
        <w:rPr>
          <w:rFonts w:hint="eastAsia" w:ascii="Times New Roman" w:hAnsi="Times New Roman" w:eastAsia="宋体"/>
          <w:sz w:val="24"/>
          <w:szCs w:val="24"/>
        </w:rPr>
        <w:t>企业未列入国家信用信息严重失信主体相关名录。</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w:t>
      </w:r>
      <w:r>
        <w:rPr>
          <w:rFonts w:hint="eastAsia" w:ascii="Times New Roman" w:hAnsi="Times New Roman" w:eastAsia="宋体"/>
          <w:sz w:val="24"/>
          <w:szCs w:val="24"/>
        </w:rPr>
        <w:t>企业可根据</w:t>
      </w:r>
      <w:r>
        <w:rPr>
          <w:rFonts w:ascii="Times New Roman" w:hAnsi="Times New Roman" w:eastAsia="宋体"/>
          <w:sz w:val="24"/>
          <w:szCs w:val="24"/>
        </w:rPr>
        <w:t>GB/T 19001 、GB/T 24001、GB/T 45001 建立并运行相应质量、环境、职业健康安全和能源管理体系，同时鼓励企业根据自身运营情况建立更高标准的相关管理体系。同时鼓励企业根据自身运营情况建立更高标准的相关管理体系。</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w:t>
      </w:r>
      <w:r>
        <w:rPr>
          <w:rFonts w:hint="eastAsia" w:ascii="Times New Roman" w:hAnsi="Times New Roman" w:eastAsia="宋体"/>
          <w:sz w:val="24"/>
          <w:szCs w:val="24"/>
        </w:rPr>
        <w:t>产品应为量产产品，</w:t>
      </w:r>
      <w:r>
        <w:rPr>
          <w:rFonts w:hint="eastAsia" w:ascii="Times New Roman" w:hAnsi="Times New Roman" w:eastAsia="宋体"/>
          <w:sz w:val="24"/>
          <w:szCs w:val="24"/>
          <w:lang w:eastAsia="zh-CN"/>
        </w:rPr>
        <w:t>光电复合缆</w:t>
      </w:r>
      <w:r>
        <w:rPr>
          <w:rFonts w:hint="eastAsia" w:ascii="Times New Roman" w:hAnsi="Times New Roman" w:eastAsia="宋体"/>
          <w:sz w:val="24"/>
          <w:szCs w:val="24"/>
        </w:rPr>
        <w:t>领跑标准应符合</w:t>
      </w:r>
      <w:r>
        <w:rPr>
          <w:rFonts w:hint="eastAsia" w:ascii="Times New Roman" w:hAnsi="Times New Roman" w:eastAsia="宋体"/>
          <w:sz w:val="24"/>
          <w:szCs w:val="24"/>
          <w:lang w:eastAsia="zh-CN"/>
        </w:rPr>
        <w:t>相关标准</w:t>
      </w:r>
      <w:r>
        <w:rPr>
          <w:rFonts w:hint="eastAsia" w:ascii="Times New Roman" w:hAnsi="Times New Roman" w:eastAsia="宋体"/>
          <w:sz w:val="24"/>
          <w:szCs w:val="24"/>
        </w:rPr>
        <w:t>规定的要求。</w:t>
      </w:r>
    </w:p>
    <w:p>
      <w:pPr>
        <w:pStyle w:val="67"/>
        <w:adjustRightInd w:val="0"/>
        <w:snapToGrid w:val="0"/>
        <w:spacing w:line="360" w:lineRule="auto"/>
        <w:ind w:firstLine="480"/>
        <w:rPr>
          <w:rFonts w:ascii="Times New Roman"/>
          <w:kern w:val="2"/>
          <w:sz w:val="24"/>
          <w:szCs w:val="24"/>
        </w:rPr>
      </w:pPr>
      <w:r>
        <w:rPr>
          <w:rFonts w:hint="eastAsia" w:ascii="Times New Roman"/>
          <w:kern w:val="2"/>
          <w:sz w:val="24"/>
          <w:szCs w:val="24"/>
        </w:rPr>
        <w:t>（2）</w:t>
      </w:r>
      <w:r>
        <w:rPr>
          <w:rFonts w:ascii="Times New Roman"/>
          <w:kern w:val="2"/>
          <w:sz w:val="24"/>
          <w:szCs w:val="24"/>
        </w:rPr>
        <w:t>评价指标分类</w:t>
      </w:r>
    </w:p>
    <w:p>
      <w:pPr>
        <w:pStyle w:val="67"/>
        <w:adjustRightInd w:val="0"/>
        <w:snapToGrid w:val="0"/>
        <w:spacing w:line="360" w:lineRule="auto"/>
        <w:ind w:firstLine="480"/>
        <w:rPr>
          <w:rFonts w:ascii="Times New Roman"/>
          <w:kern w:val="2"/>
          <w:sz w:val="24"/>
          <w:szCs w:val="24"/>
        </w:rPr>
      </w:pPr>
      <w:r>
        <w:rPr>
          <w:rFonts w:ascii="Times New Roman"/>
          <w:sz w:val="24"/>
          <w:szCs w:val="24"/>
        </w:rPr>
        <w:t>——</w:t>
      </w:r>
      <w:r>
        <w:rPr>
          <w:rFonts w:hint="eastAsia" w:ascii="Times New Roman"/>
          <w:sz w:val="24"/>
          <w:szCs w:val="24"/>
          <w:lang w:eastAsia="zh-CN"/>
        </w:rPr>
        <w:t>光电复合缆</w:t>
      </w:r>
      <w:r>
        <w:rPr>
          <w:rFonts w:hint="eastAsia" w:ascii="Times New Roman"/>
          <w:sz w:val="24"/>
          <w:szCs w:val="24"/>
        </w:rPr>
        <w:t>“领跑者”标准的评价指标包括基础指标、核心指标和创新性指标。</w:t>
      </w:r>
    </w:p>
    <w:p>
      <w:pPr>
        <w:pStyle w:val="67"/>
        <w:adjustRightInd w:val="0"/>
        <w:snapToGrid w:val="0"/>
        <w:spacing w:line="360" w:lineRule="auto"/>
        <w:ind w:firstLine="480"/>
        <w:rPr>
          <w:rFonts w:ascii="Times New Roman"/>
          <w:kern w:val="2"/>
          <w:sz w:val="24"/>
          <w:szCs w:val="24"/>
        </w:rPr>
      </w:pPr>
      <w:r>
        <w:rPr>
          <w:rFonts w:ascii="Times New Roman"/>
          <w:sz w:val="24"/>
          <w:szCs w:val="24"/>
        </w:rPr>
        <w:t>——</w:t>
      </w:r>
      <w:r>
        <w:rPr>
          <w:rFonts w:hint="eastAsia" w:ascii="Times New Roman"/>
          <w:sz w:val="24"/>
          <w:szCs w:val="24"/>
        </w:rPr>
        <w:t>基础指标包括GB</w:t>
      </w:r>
      <w:r>
        <w:rPr>
          <w:rFonts w:hint="eastAsia" w:ascii="Times New Roman"/>
          <w:sz w:val="24"/>
          <w:szCs w:val="24"/>
          <w:lang w:val="en-US" w:eastAsia="zh-CN"/>
        </w:rPr>
        <w:t>/</w:t>
      </w:r>
      <w:r>
        <w:rPr>
          <w:rFonts w:hint="eastAsia" w:ascii="Times New Roman"/>
          <w:sz w:val="24"/>
          <w:szCs w:val="24"/>
        </w:rPr>
        <w:t>T 7424.4</w:t>
      </w:r>
      <w:r>
        <w:rPr>
          <w:rFonts w:hint="eastAsia" w:ascii="Times New Roman"/>
          <w:sz w:val="24"/>
          <w:szCs w:val="24"/>
          <w:lang w:val="en-US" w:eastAsia="zh-CN"/>
        </w:rPr>
        <w:t>、</w:t>
      </w:r>
      <w:r>
        <w:rPr>
          <w:rFonts w:hint="eastAsia" w:ascii="Times New Roman"/>
          <w:sz w:val="24"/>
          <w:szCs w:val="24"/>
        </w:rPr>
        <w:t>GB</w:t>
      </w:r>
      <w:r>
        <w:rPr>
          <w:rFonts w:hint="eastAsia" w:ascii="Times New Roman"/>
          <w:sz w:val="24"/>
          <w:szCs w:val="24"/>
          <w:lang w:val="en-US" w:eastAsia="zh-CN"/>
        </w:rPr>
        <w:t>/</w:t>
      </w:r>
      <w:r>
        <w:rPr>
          <w:rFonts w:hint="eastAsia" w:ascii="Times New Roman"/>
          <w:sz w:val="24"/>
          <w:szCs w:val="24"/>
        </w:rPr>
        <w:t>T 29839</w:t>
      </w:r>
      <w:r>
        <w:rPr>
          <w:rFonts w:hint="eastAsia" w:ascii="Times New Roman"/>
          <w:sz w:val="24"/>
          <w:szCs w:val="24"/>
          <w:lang w:eastAsia="zh-CN"/>
        </w:rPr>
        <w:t>、</w:t>
      </w:r>
      <w:r>
        <w:rPr>
          <w:rFonts w:hint="eastAsia" w:ascii="Times New Roman"/>
          <w:sz w:val="24"/>
          <w:szCs w:val="24"/>
        </w:rPr>
        <w:t>NB</w:t>
      </w:r>
      <w:r>
        <w:rPr>
          <w:rFonts w:hint="eastAsia" w:ascii="Times New Roman"/>
          <w:sz w:val="24"/>
          <w:szCs w:val="24"/>
          <w:lang w:val="en-US" w:eastAsia="zh-CN"/>
        </w:rPr>
        <w:t>/</w:t>
      </w:r>
      <w:r>
        <w:rPr>
          <w:rFonts w:hint="eastAsia" w:ascii="Times New Roman"/>
          <w:sz w:val="24"/>
          <w:szCs w:val="24"/>
        </w:rPr>
        <w:t>T 42050</w:t>
      </w:r>
      <w:r>
        <w:rPr>
          <w:rFonts w:hint="eastAsia" w:ascii="Times New Roman"/>
          <w:sz w:val="24"/>
          <w:szCs w:val="24"/>
          <w:lang w:eastAsia="zh-CN"/>
        </w:rPr>
        <w:t>、</w:t>
      </w:r>
      <w:r>
        <w:rPr>
          <w:rFonts w:hint="eastAsia" w:ascii="Times New Roman"/>
          <w:sz w:val="24"/>
          <w:szCs w:val="24"/>
        </w:rPr>
        <w:t>YD</w:t>
      </w:r>
      <w:r>
        <w:rPr>
          <w:rFonts w:hint="eastAsia" w:ascii="Times New Roman"/>
          <w:sz w:val="24"/>
          <w:szCs w:val="24"/>
          <w:lang w:val="en-US" w:eastAsia="zh-CN"/>
        </w:rPr>
        <w:t>/</w:t>
      </w:r>
      <w:r>
        <w:rPr>
          <w:rFonts w:hint="eastAsia" w:ascii="Times New Roman"/>
          <w:sz w:val="24"/>
          <w:szCs w:val="24"/>
        </w:rPr>
        <w:t>T 2159</w:t>
      </w:r>
      <w:r>
        <w:rPr>
          <w:rFonts w:hint="eastAsia" w:ascii="Times New Roman"/>
          <w:sz w:val="24"/>
          <w:szCs w:val="24"/>
          <w:lang w:eastAsia="zh-CN"/>
        </w:rPr>
        <w:t>、</w:t>
      </w:r>
      <w:r>
        <w:rPr>
          <w:rFonts w:hint="eastAsia" w:ascii="Times New Roman"/>
          <w:sz w:val="24"/>
          <w:szCs w:val="24"/>
          <w:lang w:val="en-US" w:eastAsia="zh-CN"/>
        </w:rPr>
        <w:t>YD/T 2289涉及的相关要求</w:t>
      </w:r>
      <w:r>
        <w:rPr>
          <w:rFonts w:hint="eastAsia" w:ascii="Times New Roman"/>
          <w:sz w:val="24"/>
          <w:szCs w:val="24"/>
        </w:rPr>
        <w:t>。。</w:t>
      </w:r>
    </w:p>
    <w:p>
      <w:pPr>
        <w:pStyle w:val="67"/>
        <w:adjustRightInd w:val="0"/>
        <w:snapToGrid w:val="0"/>
        <w:spacing w:line="360" w:lineRule="auto"/>
        <w:ind w:firstLine="480"/>
        <w:rPr>
          <w:rFonts w:ascii="Times New Roman"/>
          <w:kern w:val="2"/>
          <w:sz w:val="24"/>
          <w:szCs w:val="24"/>
        </w:rPr>
      </w:pPr>
      <w:r>
        <w:rPr>
          <w:rFonts w:ascii="Times New Roman"/>
          <w:sz w:val="24"/>
          <w:szCs w:val="24"/>
        </w:rPr>
        <w:t>——</w:t>
      </w:r>
      <w:r>
        <w:rPr>
          <w:rFonts w:hint="eastAsia" w:ascii="Times New Roman"/>
          <w:sz w:val="24"/>
          <w:szCs w:val="24"/>
        </w:rPr>
        <w:t>核心指标包括衰减系数</w:t>
      </w:r>
      <w:r>
        <w:rPr>
          <w:rFonts w:hint="eastAsia" w:ascii="Times New Roman"/>
          <w:sz w:val="24"/>
          <w:szCs w:val="24"/>
          <w:lang w:eastAsia="zh-CN"/>
        </w:rPr>
        <w:t>、</w:t>
      </w:r>
      <w:r>
        <w:rPr>
          <w:rFonts w:hint="eastAsia" w:ascii="Times New Roman"/>
          <w:sz w:val="24"/>
          <w:szCs w:val="24"/>
        </w:rPr>
        <w:t>局部放电试验</w:t>
      </w:r>
      <w:r>
        <w:rPr>
          <w:rFonts w:hint="eastAsia" w:ascii="Times New Roman"/>
          <w:sz w:val="24"/>
          <w:szCs w:val="24"/>
          <w:lang w:eastAsia="zh-CN"/>
        </w:rPr>
        <w:t>、</w:t>
      </w:r>
      <w:r>
        <w:rPr>
          <w:rFonts w:hint="eastAsia" w:ascii="Times New Roman"/>
          <w:sz w:val="24"/>
          <w:szCs w:val="24"/>
        </w:rPr>
        <w:t>导体电阻</w:t>
      </w:r>
      <w:r>
        <w:rPr>
          <w:rFonts w:hint="eastAsia" w:ascii="Times New Roman"/>
          <w:sz w:val="24"/>
          <w:szCs w:val="24"/>
          <w:lang w:eastAsia="zh-CN"/>
        </w:rPr>
        <w:t>、</w:t>
      </w:r>
      <w:r>
        <w:rPr>
          <w:rFonts w:hint="eastAsia" w:ascii="Times New Roman"/>
          <w:sz w:val="24"/>
          <w:szCs w:val="24"/>
        </w:rPr>
        <w:t>绝缘最薄处厚度。</w:t>
      </w:r>
    </w:p>
    <w:p>
      <w:pPr>
        <w:pStyle w:val="67"/>
        <w:adjustRightInd w:val="0"/>
        <w:snapToGrid w:val="0"/>
        <w:spacing w:line="360" w:lineRule="auto"/>
        <w:ind w:firstLine="480"/>
        <w:rPr>
          <w:rFonts w:ascii="Times New Roman"/>
          <w:kern w:val="2"/>
          <w:sz w:val="24"/>
          <w:szCs w:val="24"/>
        </w:rPr>
      </w:pPr>
      <w:r>
        <w:rPr>
          <w:rFonts w:ascii="Times New Roman"/>
          <w:sz w:val="24"/>
          <w:szCs w:val="24"/>
        </w:rPr>
        <w:t>——</w:t>
      </w:r>
      <w:r>
        <w:rPr>
          <w:rFonts w:hint="eastAsia" w:ascii="Times New Roman"/>
          <w:sz w:val="24"/>
          <w:szCs w:val="24"/>
        </w:rPr>
        <w:t>创新性指标包括防鼠蚁性能</w:t>
      </w:r>
      <w:r>
        <w:rPr>
          <w:rFonts w:hint="eastAsia" w:ascii="Times New Roman"/>
          <w:sz w:val="24"/>
          <w:szCs w:val="24"/>
          <w:lang w:eastAsia="zh-CN"/>
        </w:rPr>
        <w:t>、</w:t>
      </w:r>
      <w:r>
        <w:rPr>
          <w:rFonts w:hint="eastAsia" w:ascii="Times New Roman"/>
          <w:sz w:val="24"/>
          <w:szCs w:val="24"/>
        </w:rPr>
        <w:t>无卤低烟阻燃性能</w:t>
      </w:r>
      <w:r>
        <w:rPr>
          <w:rFonts w:hint="eastAsia" w:ascii="Times New Roman"/>
          <w:sz w:val="24"/>
          <w:szCs w:val="24"/>
          <w:lang w:eastAsia="zh-CN"/>
        </w:rPr>
        <w:t>、</w:t>
      </w:r>
      <w:r>
        <w:rPr>
          <w:rFonts w:hint="eastAsia" w:ascii="Times New Roman"/>
          <w:sz w:val="24"/>
          <w:szCs w:val="24"/>
        </w:rPr>
        <w:t>热释放速率和热释放总量</w:t>
      </w:r>
      <w:r>
        <w:rPr>
          <w:rFonts w:hint="eastAsia" w:ascii="Times New Roman"/>
          <w:sz w:val="24"/>
          <w:szCs w:val="24"/>
          <w:lang w:eastAsia="zh-CN"/>
        </w:rPr>
        <w:t>、</w:t>
      </w:r>
      <w:r>
        <w:rPr>
          <w:rFonts w:hint="eastAsia" w:ascii="Times New Roman"/>
          <w:sz w:val="24"/>
          <w:szCs w:val="24"/>
        </w:rPr>
        <w:t>雷击</w:t>
      </w:r>
      <w:r>
        <w:rPr>
          <w:rFonts w:ascii="Times New Roman"/>
          <w:sz w:val="24"/>
          <w:szCs w:val="24"/>
        </w:rPr>
        <w:t>。</w:t>
      </w:r>
    </w:p>
    <w:p>
      <w:pPr>
        <w:pStyle w:val="67"/>
        <w:adjustRightInd w:val="0"/>
        <w:snapToGrid w:val="0"/>
        <w:spacing w:line="360" w:lineRule="auto"/>
        <w:ind w:firstLine="480"/>
        <w:rPr>
          <w:rFonts w:ascii="Times New Roman"/>
          <w:kern w:val="2"/>
          <w:sz w:val="24"/>
          <w:szCs w:val="24"/>
        </w:rPr>
      </w:pPr>
      <w:r>
        <w:rPr>
          <w:rFonts w:ascii="Times New Roman"/>
          <w:sz w:val="24"/>
          <w:szCs w:val="24"/>
        </w:rPr>
        <w:t>——</w:t>
      </w:r>
      <w:r>
        <w:rPr>
          <w:rFonts w:hint="eastAsia" w:ascii="Times New Roman"/>
          <w:sz w:val="24"/>
          <w:szCs w:val="24"/>
        </w:rPr>
        <w:t>核心指标分为先进水平、平均水平和基准水平共3个等级，先进水平相当于企业标准排行榜中5星级水平；平均水平相当于企业标准排行榜中4星级水平；基准水平相当于企业标准排行榜中3星级水平。</w:t>
      </w:r>
    </w:p>
    <w:p>
      <w:pPr>
        <w:pStyle w:val="67"/>
        <w:adjustRightInd w:val="0"/>
        <w:snapToGrid w:val="0"/>
        <w:spacing w:line="360" w:lineRule="auto"/>
        <w:ind w:firstLine="480"/>
        <w:rPr>
          <w:rFonts w:ascii="Times New Roman"/>
          <w:sz w:val="24"/>
          <w:szCs w:val="24"/>
        </w:rPr>
      </w:pPr>
      <w:r>
        <w:rPr>
          <w:rFonts w:hint="eastAsia" w:ascii="Times New Roman"/>
          <w:sz w:val="24"/>
          <w:szCs w:val="24"/>
        </w:rPr>
        <w:t>评价指标分类与指标要求确定主要依据相关标准的比对，</w:t>
      </w:r>
      <w:r>
        <w:rPr>
          <w:rFonts w:hint="eastAsia" w:ascii="Times New Roman"/>
          <w:sz w:val="24"/>
          <w:szCs w:val="24"/>
          <w:lang w:eastAsia="zh-CN"/>
        </w:rPr>
        <w:t>光电复合缆通用的</w:t>
      </w:r>
      <w:r>
        <w:rPr>
          <w:rFonts w:hint="eastAsia" w:ascii="Times New Roman"/>
          <w:sz w:val="24"/>
          <w:szCs w:val="24"/>
        </w:rPr>
        <w:t>的全部指标纳入了本文件的基础指标和核心指标。基础指标包括GB</w:t>
      </w:r>
      <w:r>
        <w:rPr>
          <w:rFonts w:hint="eastAsia" w:ascii="Times New Roman"/>
          <w:sz w:val="24"/>
          <w:szCs w:val="24"/>
          <w:lang w:val="en-US" w:eastAsia="zh-CN"/>
        </w:rPr>
        <w:t>/</w:t>
      </w:r>
      <w:r>
        <w:rPr>
          <w:rFonts w:hint="eastAsia" w:ascii="Times New Roman"/>
          <w:sz w:val="24"/>
          <w:szCs w:val="24"/>
        </w:rPr>
        <w:t>T 7424.4</w:t>
      </w:r>
      <w:r>
        <w:rPr>
          <w:rFonts w:hint="eastAsia" w:ascii="Times New Roman"/>
          <w:sz w:val="24"/>
          <w:szCs w:val="24"/>
          <w:lang w:val="en-US" w:eastAsia="zh-CN"/>
        </w:rPr>
        <w:t>、</w:t>
      </w:r>
      <w:r>
        <w:rPr>
          <w:rFonts w:hint="eastAsia" w:ascii="Times New Roman"/>
          <w:sz w:val="24"/>
          <w:szCs w:val="24"/>
        </w:rPr>
        <w:t>GB</w:t>
      </w:r>
      <w:r>
        <w:rPr>
          <w:rFonts w:hint="eastAsia" w:ascii="Times New Roman"/>
          <w:sz w:val="24"/>
          <w:szCs w:val="24"/>
          <w:lang w:val="en-US" w:eastAsia="zh-CN"/>
        </w:rPr>
        <w:t>/</w:t>
      </w:r>
      <w:r>
        <w:rPr>
          <w:rFonts w:hint="eastAsia" w:ascii="Times New Roman"/>
          <w:sz w:val="24"/>
          <w:szCs w:val="24"/>
        </w:rPr>
        <w:t>T 29839</w:t>
      </w:r>
      <w:r>
        <w:rPr>
          <w:rFonts w:hint="eastAsia" w:ascii="Times New Roman"/>
          <w:sz w:val="24"/>
          <w:szCs w:val="24"/>
          <w:lang w:eastAsia="zh-CN"/>
        </w:rPr>
        <w:t>、</w:t>
      </w:r>
      <w:r>
        <w:rPr>
          <w:rFonts w:hint="eastAsia" w:ascii="Times New Roman"/>
          <w:sz w:val="24"/>
          <w:szCs w:val="24"/>
        </w:rPr>
        <w:t>NB</w:t>
      </w:r>
      <w:r>
        <w:rPr>
          <w:rFonts w:hint="eastAsia" w:ascii="Times New Roman"/>
          <w:sz w:val="24"/>
          <w:szCs w:val="24"/>
          <w:lang w:val="en-US" w:eastAsia="zh-CN"/>
        </w:rPr>
        <w:t>/</w:t>
      </w:r>
      <w:r>
        <w:rPr>
          <w:rFonts w:hint="eastAsia" w:ascii="Times New Roman"/>
          <w:sz w:val="24"/>
          <w:szCs w:val="24"/>
        </w:rPr>
        <w:t>T 42050</w:t>
      </w:r>
      <w:r>
        <w:rPr>
          <w:rFonts w:hint="eastAsia" w:ascii="Times New Roman"/>
          <w:sz w:val="24"/>
          <w:szCs w:val="24"/>
          <w:lang w:eastAsia="zh-CN"/>
        </w:rPr>
        <w:t>、</w:t>
      </w:r>
      <w:r>
        <w:rPr>
          <w:rFonts w:hint="eastAsia" w:ascii="Times New Roman"/>
          <w:sz w:val="24"/>
          <w:szCs w:val="24"/>
        </w:rPr>
        <w:t>YD</w:t>
      </w:r>
      <w:r>
        <w:rPr>
          <w:rFonts w:hint="eastAsia" w:ascii="Times New Roman"/>
          <w:sz w:val="24"/>
          <w:szCs w:val="24"/>
          <w:lang w:val="en-US" w:eastAsia="zh-CN"/>
        </w:rPr>
        <w:t>/</w:t>
      </w:r>
      <w:r>
        <w:rPr>
          <w:rFonts w:hint="eastAsia" w:ascii="Times New Roman"/>
          <w:sz w:val="24"/>
          <w:szCs w:val="24"/>
        </w:rPr>
        <w:t>T 2159</w:t>
      </w:r>
      <w:r>
        <w:rPr>
          <w:rFonts w:hint="eastAsia" w:ascii="Times New Roman"/>
          <w:sz w:val="24"/>
          <w:szCs w:val="24"/>
          <w:lang w:eastAsia="zh-CN"/>
        </w:rPr>
        <w:t>、</w:t>
      </w:r>
      <w:r>
        <w:rPr>
          <w:rFonts w:hint="eastAsia" w:ascii="Times New Roman"/>
          <w:sz w:val="24"/>
          <w:szCs w:val="24"/>
          <w:lang w:val="en-US" w:eastAsia="zh-CN"/>
        </w:rPr>
        <w:t>YD/T 2289涉及的相关要求</w:t>
      </w:r>
      <w:r>
        <w:rPr>
          <w:rFonts w:hint="eastAsia" w:ascii="Times New Roman"/>
          <w:sz w:val="24"/>
          <w:szCs w:val="24"/>
        </w:rPr>
        <w:t>。。核心指标为衰减系数</w:t>
      </w:r>
      <w:r>
        <w:rPr>
          <w:rFonts w:hint="eastAsia" w:ascii="Times New Roman"/>
          <w:sz w:val="24"/>
          <w:szCs w:val="24"/>
          <w:lang w:eastAsia="zh-CN"/>
        </w:rPr>
        <w:t>、</w:t>
      </w:r>
      <w:r>
        <w:rPr>
          <w:rFonts w:hint="eastAsia" w:ascii="Times New Roman"/>
          <w:sz w:val="24"/>
          <w:szCs w:val="24"/>
        </w:rPr>
        <w:t>局部放电试验</w:t>
      </w:r>
      <w:r>
        <w:rPr>
          <w:rFonts w:hint="eastAsia" w:ascii="Times New Roman"/>
          <w:sz w:val="24"/>
          <w:szCs w:val="24"/>
          <w:lang w:eastAsia="zh-CN"/>
        </w:rPr>
        <w:t>、</w:t>
      </w:r>
      <w:r>
        <w:rPr>
          <w:rFonts w:hint="eastAsia" w:ascii="Times New Roman"/>
          <w:sz w:val="24"/>
          <w:szCs w:val="24"/>
        </w:rPr>
        <w:t>导体电阻</w:t>
      </w:r>
      <w:r>
        <w:rPr>
          <w:rFonts w:hint="eastAsia" w:ascii="Times New Roman"/>
          <w:sz w:val="24"/>
          <w:szCs w:val="24"/>
          <w:lang w:eastAsia="zh-CN"/>
        </w:rPr>
        <w:t>、</w:t>
      </w:r>
      <w:r>
        <w:rPr>
          <w:rFonts w:hint="eastAsia" w:ascii="Times New Roman"/>
          <w:sz w:val="24"/>
          <w:szCs w:val="24"/>
        </w:rPr>
        <w:t>绝缘最薄处厚度均为</w:t>
      </w:r>
      <w:r>
        <w:rPr>
          <w:rFonts w:hint="eastAsia" w:ascii="Times New Roman"/>
          <w:sz w:val="24"/>
          <w:szCs w:val="24"/>
          <w:lang w:eastAsia="zh-CN"/>
        </w:rPr>
        <w:t>相关标准</w:t>
      </w:r>
      <w:r>
        <w:rPr>
          <w:rFonts w:hint="eastAsia" w:ascii="Times New Roman"/>
          <w:sz w:val="24"/>
          <w:szCs w:val="24"/>
        </w:rPr>
        <w:t>要求的指标。核心指标的先进水平为行业2</w:t>
      </w:r>
      <w:r>
        <w:rPr>
          <w:rFonts w:ascii="Times New Roman"/>
          <w:sz w:val="24"/>
          <w:szCs w:val="24"/>
        </w:rPr>
        <w:t>0</w:t>
      </w:r>
      <w:r>
        <w:rPr>
          <w:rFonts w:hint="eastAsia" w:ascii="Times New Roman"/>
          <w:sz w:val="24"/>
          <w:szCs w:val="24"/>
        </w:rPr>
        <w:t>%企业水平要求确定，平均水平为2</w:t>
      </w:r>
      <w:r>
        <w:rPr>
          <w:rFonts w:ascii="Times New Roman"/>
          <w:sz w:val="24"/>
          <w:szCs w:val="24"/>
        </w:rPr>
        <w:t>0</w:t>
      </w:r>
      <w:r>
        <w:rPr>
          <w:rFonts w:hint="eastAsia" w:ascii="Times New Roman"/>
          <w:sz w:val="24"/>
          <w:szCs w:val="24"/>
        </w:rPr>
        <w:t>%~</w:t>
      </w:r>
      <w:r>
        <w:rPr>
          <w:rFonts w:ascii="Times New Roman"/>
          <w:sz w:val="24"/>
          <w:szCs w:val="24"/>
        </w:rPr>
        <w:t>50</w:t>
      </w:r>
      <w:r>
        <w:rPr>
          <w:rFonts w:hint="eastAsia" w:ascii="Times New Roman"/>
          <w:sz w:val="24"/>
          <w:szCs w:val="24"/>
        </w:rPr>
        <w:t>%企业水平要求确定。</w:t>
      </w:r>
      <w:r>
        <w:rPr>
          <w:rFonts w:ascii="Times New Roman"/>
          <w:sz w:val="24"/>
          <w:szCs w:val="24"/>
        </w:rPr>
        <w:t>创新性指标包括</w:t>
      </w:r>
      <w:r>
        <w:rPr>
          <w:rFonts w:hint="eastAsia" w:ascii="Times New Roman"/>
          <w:sz w:val="24"/>
          <w:szCs w:val="24"/>
        </w:rPr>
        <w:t>防鼠蚁性能</w:t>
      </w:r>
      <w:r>
        <w:rPr>
          <w:rFonts w:hint="eastAsia" w:ascii="Times New Roman"/>
          <w:sz w:val="24"/>
          <w:szCs w:val="24"/>
          <w:lang w:eastAsia="zh-CN"/>
        </w:rPr>
        <w:t>、</w:t>
      </w:r>
      <w:r>
        <w:rPr>
          <w:rFonts w:hint="eastAsia" w:ascii="Times New Roman"/>
          <w:sz w:val="24"/>
          <w:szCs w:val="24"/>
        </w:rPr>
        <w:t>无卤低烟阻燃性能</w:t>
      </w:r>
      <w:r>
        <w:rPr>
          <w:rFonts w:hint="eastAsia" w:ascii="Times New Roman"/>
          <w:sz w:val="24"/>
          <w:szCs w:val="24"/>
          <w:lang w:eastAsia="zh-CN"/>
        </w:rPr>
        <w:t>、</w:t>
      </w:r>
      <w:r>
        <w:rPr>
          <w:rFonts w:hint="eastAsia" w:ascii="Times New Roman"/>
          <w:sz w:val="24"/>
          <w:szCs w:val="24"/>
        </w:rPr>
        <w:t>热释放速率和热释放总量</w:t>
      </w:r>
      <w:r>
        <w:rPr>
          <w:rFonts w:hint="eastAsia" w:ascii="Times New Roman"/>
          <w:sz w:val="24"/>
          <w:szCs w:val="24"/>
          <w:lang w:eastAsia="zh-CN"/>
        </w:rPr>
        <w:t>、</w:t>
      </w:r>
      <w:r>
        <w:rPr>
          <w:rFonts w:hint="eastAsia" w:ascii="Times New Roman"/>
          <w:sz w:val="24"/>
          <w:szCs w:val="24"/>
        </w:rPr>
        <w:t>雷击，其中防鼠蚁性能</w:t>
      </w:r>
      <w:r>
        <w:rPr>
          <w:rFonts w:hint="eastAsia" w:ascii="Times New Roman"/>
          <w:sz w:val="24"/>
          <w:szCs w:val="24"/>
          <w:lang w:eastAsia="zh-CN"/>
        </w:rPr>
        <w:t>、</w:t>
      </w:r>
      <w:r>
        <w:rPr>
          <w:rFonts w:hint="eastAsia" w:ascii="Times New Roman"/>
          <w:sz w:val="24"/>
          <w:szCs w:val="24"/>
        </w:rPr>
        <w:t>无卤低烟阻燃性能</w:t>
      </w:r>
      <w:r>
        <w:rPr>
          <w:rFonts w:hint="eastAsia" w:ascii="Times New Roman"/>
          <w:sz w:val="24"/>
          <w:szCs w:val="24"/>
          <w:lang w:eastAsia="zh-CN"/>
        </w:rPr>
        <w:t>、</w:t>
      </w:r>
      <w:r>
        <w:rPr>
          <w:rFonts w:hint="eastAsia" w:ascii="Times New Roman"/>
          <w:sz w:val="24"/>
          <w:szCs w:val="24"/>
        </w:rPr>
        <w:t>热释放速率和热释放总量主要针对</w:t>
      </w:r>
      <w:r>
        <w:rPr>
          <w:rFonts w:hint="eastAsia" w:ascii="Times New Roman"/>
          <w:sz w:val="24"/>
          <w:szCs w:val="24"/>
          <w:lang w:eastAsia="zh-CN"/>
        </w:rPr>
        <w:t>含光纤单元的电线电缆</w:t>
      </w:r>
      <w:r>
        <w:rPr>
          <w:rFonts w:hint="eastAsia" w:ascii="Times New Roman"/>
          <w:sz w:val="24"/>
          <w:szCs w:val="24"/>
        </w:rPr>
        <w:t>，并进行了要求，体现其先进性；雷击指标仅用于</w:t>
      </w:r>
      <w:r>
        <w:rPr>
          <w:rFonts w:hint="eastAsia" w:ascii="Times New Roman" w:hAnsi="Times New Roman" w:cs="Times New Roman"/>
          <w:sz w:val="24"/>
          <w:szCs w:val="24"/>
        </w:rPr>
        <w:t>光纤复合架空地线</w:t>
      </w:r>
      <w:r>
        <w:rPr>
          <w:rFonts w:hint="eastAsia" w:ascii="Times New Roman"/>
          <w:sz w:val="24"/>
          <w:szCs w:val="24"/>
        </w:rPr>
        <w:t>。</w:t>
      </w:r>
    </w:p>
    <w:p>
      <w:pPr>
        <w:pStyle w:val="67"/>
        <w:jc w:val="center"/>
        <w:rPr>
          <w:rFonts w:hint="eastAsia" w:ascii="Times New Roman" w:eastAsia="黑体"/>
          <w:szCs w:val="21"/>
        </w:rPr>
      </w:pPr>
      <w:r>
        <w:rPr>
          <w:rFonts w:hint="eastAsia" w:ascii="Times New Roman" w:eastAsia="黑体"/>
          <w:szCs w:val="21"/>
        </w:rPr>
        <w:t>表1</w:t>
      </w:r>
      <w:r>
        <w:rPr>
          <w:rFonts w:ascii="Times New Roman" w:eastAsia="黑体"/>
          <w:szCs w:val="21"/>
        </w:rPr>
        <w:t xml:space="preserve"> </w:t>
      </w:r>
      <w:r>
        <w:rPr>
          <w:rFonts w:hint="eastAsia" w:ascii="Times New Roman" w:eastAsia="黑体"/>
          <w:szCs w:val="21"/>
        </w:rPr>
        <w:t xml:space="preserve"> 评价指标体系框架</w:t>
      </w:r>
    </w:p>
    <w:tbl>
      <w:tblPr>
        <w:tblStyle w:val="45"/>
        <w:tblpPr w:leftFromText="180" w:rightFromText="180" w:vertAnchor="text" w:horzAnchor="page" w:tblpXSpec="center" w:tblpY="303"/>
        <w:tblOverlap w:val="never"/>
        <w:tblW w:w="11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525"/>
        <w:gridCol w:w="722"/>
        <w:gridCol w:w="668"/>
        <w:gridCol w:w="2046"/>
        <w:gridCol w:w="809"/>
        <w:gridCol w:w="1290"/>
        <w:gridCol w:w="1514"/>
        <w:gridCol w:w="155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restart"/>
            <w:vAlign w:val="center"/>
          </w:tcPr>
          <w:p>
            <w:pPr>
              <w:widowControl/>
              <w:spacing w:line="240" w:lineRule="exact"/>
              <w:jc w:val="both"/>
              <w:rPr>
                <w:rFonts w:ascii="Times New Roman" w:hAnsi="Times New Roman" w:cs="Times New Roman"/>
                <w:kern w:val="0"/>
                <w:sz w:val="18"/>
                <w:szCs w:val="18"/>
              </w:rPr>
            </w:pPr>
            <w:r>
              <w:rPr>
                <w:rFonts w:ascii="Times New Roman" w:hAnsi="Times New Roman" w:cs="Times New Roman"/>
                <w:kern w:val="0"/>
                <w:sz w:val="18"/>
                <w:szCs w:val="18"/>
              </w:rPr>
              <w:t>序号</w:t>
            </w:r>
          </w:p>
        </w:tc>
        <w:tc>
          <w:tcPr>
            <w:tcW w:w="525" w:type="dxa"/>
            <w:vMerge w:val="restart"/>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指标类型</w:t>
            </w:r>
          </w:p>
        </w:tc>
        <w:tc>
          <w:tcPr>
            <w:tcW w:w="3436" w:type="dxa"/>
            <w:gridSpan w:val="3"/>
            <w:vMerge w:val="restart"/>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评价指标</w:t>
            </w:r>
          </w:p>
        </w:tc>
        <w:tc>
          <w:tcPr>
            <w:tcW w:w="809" w:type="dxa"/>
            <w:vMerge w:val="restart"/>
            <w:shd w:val="clear" w:color="auto" w:fill="auto"/>
            <w:vAlign w:val="center"/>
          </w:tcPr>
          <w:p>
            <w:pPr>
              <w:widowControl/>
              <w:spacing w:line="240" w:lineRule="exact"/>
              <w:jc w:val="center"/>
              <w:rPr>
                <w:rFonts w:ascii="Times New Roman" w:hAnsi="Times New Roman" w:cs="Times New Roman" w:eastAsiaTheme="minorEastAsia"/>
                <w:kern w:val="0"/>
                <w:sz w:val="18"/>
                <w:szCs w:val="18"/>
                <w:lang w:val="en-US" w:eastAsia="zh-CN" w:bidi="ar-SA"/>
              </w:rPr>
            </w:pPr>
            <w:r>
              <w:rPr>
                <w:rFonts w:ascii="Times New Roman" w:hAnsi="Times New Roman" w:cs="Times New Roman"/>
                <w:kern w:val="0"/>
                <w:sz w:val="18"/>
                <w:szCs w:val="18"/>
              </w:rPr>
              <w:t>指标来源</w:t>
            </w:r>
          </w:p>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指标水平分级</w:t>
            </w:r>
          </w:p>
        </w:tc>
        <w:tc>
          <w:tcPr>
            <w:tcW w:w="1600" w:type="dxa"/>
            <w:vMerge w:val="restart"/>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判定依据和方法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95" w:type="dxa"/>
            <w:vMerge w:val="continue"/>
            <w:vAlign w:val="center"/>
          </w:tcPr>
          <w:p>
            <w:pPr>
              <w:widowControl/>
              <w:spacing w:line="240" w:lineRule="exact"/>
              <w:jc w:val="center"/>
              <w:rPr>
                <w:rFonts w:ascii="Times New Roman" w:hAnsi="Times New Roman" w:cs="Times New Roman"/>
                <w:kern w:val="0"/>
                <w:sz w:val="18"/>
                <w:szCs w:val="18"/>
              </w:rPr>
            </w:pPr>
          </w:p>
        </w:tc>
        <w:tc>
          <w:tcPr>
            <w:tcW w:w="525" w:type="dxa"/>
            <w:vMerge w:val="continue"/>
            <w:vAlign w:val="center"/>
          </w:tcPr>
          <w:p>
            <w:pPr>
              <w:widowControl/>
              <w:spacing w:line="240" w:lineRule="exact"/>
              <w:jc w:val="center"/>
              <w:rPr>
                <w:rFonts w:ascii="Times New Roman" w:hAnsi="Times New Roman" w:cs="Times New Roman"/>
                <w:kern w:val="0"/>
                <w:sz w:val="18"/>
                <w:szCs w:val="18"/>
              </w:rPr>
            </w:pPr>
          </w:p>
        </w:tc>
        <w:tc>
          <w:tcPr>
            <w:tcW w:w="3436" w:type="dxa"/>
            <w:gridSpan w:val="3"/>
            <w:vMerge w:val="continue"/>
            <w:vAlign w:val="center"/>
          </w:tcPr>
          <w:p>
            <w:pPr>
              <w:widowControl/>
              <w:spacing w:line="240" w:lineRule="exact"/>
              <w:jc w:val="center"/>
              <w:rPr>
                <w:rFonts w:ascii="Times New Roman" w:hAnsi="Times New Roman" w:cs="Times New Roman"/>
                <w:kern w:val="0"/>
                <w:sz w:val="18"/>
                <w:szCs w:val="18"/>
              </w:rPr>
            </w:pPr>
          </w:p>
        </w:tc>
        <w:tc>
          <w:tcPr>
            <w:tcW w:w="809" w:type="dxa"/>
            <w:vMerge w:val="continue"/>
            <w:vAlign w:val="center"/>
          </w:tcPr>
          <w:p>
            <w:pPr>
              <w:widowControl/>
              <w:spacing w:line="240" w:lineRule="exact"/>
              <w:jc w:val="center"/>
              <w:rPr>
                <w:rFonts w:ascii="Times New Roman" w:hAnsi="Times New Roman" w:cs="Times New Roman"/>
                <w:kern w:val="0"/>
                <w:sz w:val="18"/>
                <w:szCs w:val="18"/>
              </w:rPr>
            </w:pPr>
          </w:p>
        </w:tc>
        <w:tc>
          <w:tcPr>
            <w:tcW w:w="1290"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先进</w:t>
            </w:r>
          </w:p>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水平</w:t>
            </w:r>
          </w:p>
        </w:tc>
        <w:tc>
          <w:tcPr>
            <w:tcW w:w="1514"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平均</w:t>
            </w:r>
          </w:p>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水平</w:t>
            </w:r>
          </w:p>
        </w:tc>
        <w:tc>
          <w:tcPr>
            <w:tcW w:w="1555"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基准</w:t>
            </w:r>
          </w:p>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水平</w:t>
            </w:r>
          </w:p>
        </w:tc>
        <w:tc>
          <w:tcPr>
            <w:tcW w:w="1600"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dxa"/>
            <w:vMerge w:val="restart"/>
            <w:vAlign w:val="center"/>
          </w:tcPr>
          <w:p>
            <w:pPr>
              <w:widowControl/>
              <w:spacing w:line="240" w:lineRule="exact"/>
              <w:jc w:val="center"/>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1</w:t>
            </w:r>
          </w:p>
          <w:p>
            <w:pPr>
              <w:widowControl/>
              <w:spacing w:line="240" w:lineRule="exact"/>
              <w:jc w:val="center"/>
              <w:rPr>
                <w:rFonts w:hint="eastAsia" w:ascii="Times New Roman" w:hAnsi="Times New Roman" w:cs="Times New Roman" w:eastAsiaTheme="minorEastAsia"/>
                <w:kern w:val="0"/>
                <w:sz w:val="18"/>
                <w:szCs w:val="18"/>
                <w:lang w:val="en-US" w:eastAsia="zh-CN"/>
              </w:rPr>
            </w:pPr>
          </w:p>
        </w:tc>
        <w:tc>
          <w:tcPr>
            <w:tcW w:w="525" w:type="dxa"/>
            <w:vMerge w:val="restart"/>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基础指标</w:t>
            </w:r>
          </w:p>
        </w:tc>
        <w:tc>
          <w:tcPr>
            <w:tcW w:w="722" w:type="dxa"/>
            <w:vMerge w:val="restart"/>
            <w:shd w:val="clear" w:color="auto" w:fill="auto"/>
            <w:vAlign w:val="center"/>
          </w:tcPr>
          <w:p>
            <w:pPr>
              <w:pStyle w:val="67"/>
              <w:numPr>
                <w:ilvl w:val="0"/>
                <w:numId w:val="19"/>
              </w:numPr>
              <w:spacing w:before="156" w:after="156" w:line="240" w:lineRule="exact"/>
              <w:ind w:firstLineChars="0"/>
              <w:jc w:val="center"/>
              <w:rPr>
                <w:rFonts w:hint="eastAsia" w:ascii="Times New Roman" w:hAnsi="Times New Roman"/>
                <w:sz w:val="18"/>
                <w:szCs w:val="18"/>
                <w:lang w:eastAsia="zh-CN"/>
              </w:rPr>
            </w:pPr>
            <w:r>
              <w:rPr>
                <w:rFonts w:hint="eastAsia" w:ascii="Times New Roman" w:hAnsi="Times New Roman"/>
                <w:sz w:val="18"/>
                <w:szCs w:val="18"/>
                <w:lang w:eastAsia="zh-CN"/>
              </w:rPr>
              <w:t>安全与性能要求</w:t>
            </w:r>
          </w:p>
        </w:tc>
        <w:tc>
          <w:tcPr>
            <w:tcW w:w="668" w:type="dxa"/>
            <w:vMerge w:val="restart"/>
            <w:shd w:val="clear" w:color="auto" w:fill="auto"/>
            <w:vAlign w:val="center"/>
          </w:tcPr>
          <w:p>
            <w:pPr>
              <w:pStyle w:val="67"/>
              <w:numPr>
                <w:ilvl w:val="0"/>
                <w:numId w:val="19"/>
              </w:numPr>
              <w:spacing w:before="156" w:after="156" w:line="240" w:lineRule="exact"/>
              <w:ind w:firstLineChars="0"/>
              <w:jc w:val="center"/>
              <w:rPr>
                <w:rFonts w:hint="eastAsia" w:ascii="Times New Roman" w:hAnsi="Times New Roman"/>
                <w:sz w:val="18"/>
                <w:szCs w:val="18"/>
                <w:lang w:eastAsia="zh-CN"/>
              </w:rPr>
            </w:pPr>
            <w:r>
              <w:rPr>
                <w:rFonts w:hint="eastAsia" w:ascii="Times New Roman" w:hAnsi="Times New Roman" w:cs="Times New Roman"/>
                <w:sz w:val="18"/>
                <w:szCs w:val="18"/>
              </w:rPr>
              <w:t>光纤复合中压电缆</w:t>
            </w: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eastAsiaTheme="minorEastAsia"/>
                <w:kern w:val="2"/>
                <w:sz w:val="18"/>
                <w:szCs w:val="18"/>
                <w:lang w:eastAsia="zh-CN"/>
              </w:rPr>
              <w:t>绝缘厚度</w:t>
            </w:r>
          </w:p>
        </w:tc>
        <w:tc>
          <w:tcPr>
            <w:tcW w:w="809" w:type="dxa"/>
            <w:vMerge w:val="restart"/>
            <w:shd w:val="clear" w:color="auto" w:fill="auto"/>
            <w:vAlign w:val="center"/>
          </w:tcPr>
          <w:p>
            <w:pPr>
              <w:widowControl/>
              <w:spacing w:line="240" w:lineRule="exact"/>
              <w:jc w:val="center"/>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NB/T 42050</w:t>
            </w:r>
          </w:p>
          <w:p>
            <w:pPr>
              <w:widowControl/>
              <w:spacing w:line="240" w:lineRule="exact"/>
              <w:jc w:val="center"/>
              <w:rPr>
                <w:rFonts w:hint="eastAsia" w:ascii="Times New Roman" w:hAnsi="Times New Roman" w:cs="Times New Roman"/>
                <w:kern w:val="0"/>
                <w:sz w:val="18"/>
                <w:szCs w:val="18"/>
                <w:lang w:val="en-US" w:eastAsia="zh-CN"/>
              </w:rPr>
            </w:pPr>
          </w:p>
        </w:tc>
        <w:tc>
          <w:tcPr>
            <w:tcW w:w="4359" w:type="dxa"/>
            <w:gridSpan w:val="3"/>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NB/T 42050</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0"/>
                <w:sz w:val="18"/>
                <w:szCs w:val="18"/>
                <w:lang w:val="en-US" w:eastAsia="zh-CN"/>
              </w:rPr>
              <w:t>NB/T 42050中11.2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eastAsiaTheme="minorEastAsia"/>
                <w:kern w:val="0"/>
                <w:sz w:val="18"/>
                <w:szCs w:val="18"/>
                <w:lang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eastAsiaTheme="majorEastAsia"/>
                <w:sz w:val="18"/>
                <w:szCs w:val="18"/>
                <w:lang w:eastAsia="zh-CN"/>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eastAsiaTheme="majorEastAsia"/>
                <w:sz w:val="18"/>
                <w:szCs w:val="18"/>
                <w:lang w:eastAsia="zh-CN"/>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eastAsia="zh-CN"/>
              </w:rPr>
              <w:t>护套厚度</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NB/T 42050</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0"/>
                <w:sz w:val="18"/>
                <w:szCs w:val="18"/>
                <w:lang w:val="en-US" w:eastAsia="zh-CN"/>
              </w:rPr>
              <w:t>NB/T 42050中11.2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eastAsiaTheme="majorEastAsia"/>
                <w:sz w:val="18"/>
                <w:szCs w:val="18"/>
                <w:lang w:eastAsia="zh-CN"/>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eastAsiaTheme="majorEastAsia"/>
                <w:sz w:val="18"/>
                <w:szCs w:val="18"/>
                <w:lang w:eastAsia="zh-CN"/>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eastAsia="zh-CN"/>
              </w:rPr>
              <w:t>截止波长</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i/>
                <w:kern w:val="0"/>
                <w:sz w:val="18"/>
                <w:szCs w:val="18"/>
                <w:lang w:val="en-US" w:eastAsia="zh-CN" w:bidi="ar-SA"/>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NB/T 42050</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10.1.3条款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0"/>
                <w:sz w:val="18"/>
                <w:szCs w:val="18"/>
                <w:lang w:val="en-US" w:eastAsia="zh-CN"/>
              </w:rPr>
              <w:t>NB/T 42050中11.3.1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eastAsiaTheme="majorEastAsia"/>
                <w:sz w:val="18"/>
                <w:szCs w:val="18"/>
                <w:lang w:eastAsia="zh-CN"/>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eastAsiaTheme="majorEastAsia"/>
                <w:sz w:val="18"/>
                <w:szCs w:val="18"/>
                <w:lang w:eastAsia="zh-CN"/>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eastAsia="zh-CN"/>
              </w:rPr>
              <w:t>模场直径</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i/>
                <w:kern w:val="0"/>
                <w:sz w:val="18"/>
                <w:szCs w:val="18"/>
                <w:lang w:val="en-US" w:eastAsia="zh-CN" w:bidi="ar-SA"/>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NB/T 42050</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10.1.2条款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eastAsiaTheme="minorEastAsia"/>
                <w:i w:val="0"/>
                <w:iCs/>
                <w:kern w:val="0"/>
                <w:sz w:val="18"/>
                <w:szCs w:val="18"/>
                <w:lang w:val="en-US" w:eastAsia="zh-CN" w:bidi="ar-SA"/>
              </w:rPr>
            </w:pPr>
            <w:r>
              <w:rPr>
                <w:rFonts w:hint="eastAsia" w:ascii="Times New Roman" w:hAnsi="Times New Roman" w:cs="Times New Roman"/>
                <w:kern w:val="0"/>
                <w:sz w:val="18"/>
                <w:szCs w:val="18"/>
                <w:lang w:val="en-US" w:eastAsia="zh-CN"/>
              </w:rPr>
              <w:t>NB/T 42050中11.3.1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eastAsiaTheme="majorEastAsia"/>
                <w:sz w:val="18"/>
                <w:szCs w:val="18"/>
                <w:lang w:eastAsia="zh-CN"/>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eastAsiaTheme="majorEastAsia"/>
                <w:sz w:val="18"/>
                <w:szCs w:val="18"/>
                <w:lang w:eastAsia="zh-CN"/>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eastAsia="zh-CN"/>
              </w:rPr>
            </w:pPr>
            <w:r>
              <w:rPr>
                <w:rFonts w:hint="eastAsia" w:ascii="Times New Roman" w:hAnsi="Times New Roman" w:cs="Times New Roman" w:eastAsiaTheme="minorEastAsia"/>
                <w:kern w:val="2"/>
                <w:sz w:val="18"/>
                <w:szCs w:val="18"/>
                <w:lang w:eastAsia="zh-CN"/>
              </w:rPr>
              <w:t>绝缘和护套机械性能</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NB/T 42050</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NB/T 42050中11.4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eastAsiaTheme="majorEastAsia"/>
                <w:sz w:val="18"/>
                <w:szCs w:val="18"/>
                <w:lang w:eastAsia="zh-CN"/>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eastAsiaTheme="majorEastAsia"/>
                <w:sz w:val="18"/>
                <w:szCs w:val="18"/>
                <w:lang w:eastAsia="zh-CN"/>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eastAsia="zh-CN"/>
              </w:rPr>
            </w:pPr>
            <w:r>
              <w:rPr>
                <w:rFonts w:hint="eastAsia" w:ascii="Times New Roman" w:hAnsi="Times New Roman" w:cs="Times New Roman" w:eastAsiaTheme="minorEastAsia"/>
                <w:kern w:val="2"/>
                <w:sz w:val="18"/>
                <w:szCs w:val="18"/>
                <w:lang w:eastAsia="zh-CN"/>
              </w:rPr>
              <w:t>绝缘热延伸</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NB/T 42050</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NB/T 42050中11.4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eastAsia="zh-CN"/>
              </w:rPr>
            </w:pPr>
            <w:r>
              <w:rPr>
                <w:rFonts w:hint="eastAsia" w:ascii="Times New Roman" w:hAnsi="Times New Roman" w:cs="Times New Roman" w:eastAsiaTheme="minorEastAsia"/>
                <w:kern w:val="2"/>
                <w:sz w:val="18"/>
                <w:szCs w:val="18"/>
                <w:lang w:eastAsia="zh-CN"/>
              </w:rPr>
              <w:t>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eastAsiaTheme="minorEastAsia"/>
                <w:kern w:val="0"/>
                <w:sz w:val="18"/>
                <w:szCs w:val="18"/>
                <w:lang w:val="en-US" w:eastAsia="zh-CN" w:bidi="ar-SA"/>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NB/T 42050</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NB/T 42050中11.5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eastAsia="zh-CN"/>
              </w:rPr>
            </w:pPr>
            <w:r>
              <w:rPr>
                <w:rFonts w:hint="eastAsia" w:ascii="Times New Roman" w:hAnsi="Times New Roman" w:cs="Times New Roman" w:eastAsiaTheme="minorEastAsia"/>
                <w:kern w:val="2"/>
                <w:sz w:val="18"/>
                <w:szCs w:val="18"/>
                <w:lang w:val="en-US" w:eastAsia="zh-CN"/>
              </w:rPr>
              <w:t>4h电压试验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eastAsiaTheme="minorEastAsia"/>
                <w:kern w:val="0"/>
                <w:sz w:val="18"/>
                <w:szCs w:val="18"/>
                <w:lang w:val="en-US" w:eastAsia="zh-CN" w:bidi="ar-SA"/>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NB/T 42050</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NB/T 42050中11.5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eastAsia="zh-CN"/>
              </w:rPr>
              <w:t>衰减温度特性</w:t>
            </w:r>
          </w:p>
        </w:tc>
        <w:tc>
          <w:tcPr>
            <w:tcW w:w="809" w:type="dxa"/>
            <w:vMerge w:val="continue"/>
            <w:shd w:val="clear" w:color="auto" w:fill="auto"/>
            <w:vAlign w:val="center"/>
          </w:tcPr>
          <w:p>
            <w:pPr>
              <w:widowControl/>
              <w:spacing w:line="240" w:lineRule="exact"/>
              <w:jc w:val="center"/>
              <w:rPr>
                <w:rFonts w:ascii="Times New Roman" w:hAnsi="Times New Roman" w:cs="Times New Roman" w:eastAsiaTheme="minorEastAsia"/>
                <w:kern w:val="0"/>
                <w:sz w:val="18"/>
                <w:szCs w:val="18"/>
                <w:lang w:val="en-US" w:eastAsia="zh-CN" w:bidi="ar-SA"/>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NB/T 42050</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10.4.1条款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NB/T 42050中11.6.1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firstLineChars="0"/>
              <w:jc w:val="center"/>
              <w:rPr>
                <w:rFonts w:hint="eastAsia" w:ascii="Times New Roman" w:hAnsi="Times New Roman" w:cs="Times New Roman" w:eastAsiaTheme="minorEastAsia"/>
                <w:kern w:val="2"/>
                <w:sz w:val="18"/>
                <w:szCs w:val="18"/>
              </w:rPr>
            </w:pPr>
            <w:r>
              <w:rPr>
                <w:rFonts w:hint="eastAsia" w:ascii="Times New Roman" w:hAnsi="Times New Roman" w:cs="Times New Roman" w:eastAsiaTheme="minorEastAsia"/>
                <w:kern w:val="2"/>
                <w:sz w:val="18"/>
                <w:szCs w:val="18"/>
                <w:lang w:val="en-US" w:eastAsia="zh-CN"/>
              </w:rPr>
              <w:t>渗水</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ascii="Times New Roman" w:hAnsi="Times New Roman" w:cs="Times New Roman"/>
                <w:i/>
                <w:kern w:val="0"/>
                <w:sz w:val="18"/>
                <w:szCs w:val="18"/>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NB/T 42050</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10.4.3条款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0"/>
                <w:sz w:val="18"/>
                <w:szCs w:val="18"/>
                <w:lang w:val="en-US" w:eastAsia="zh-CN"/>
              </w:rPr>
              <w:t>NB/T 42050中11.6.3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restart"/>
            <w:shd w:val="clear" w:color="auto" w:fill="auto"/>
            <w:vAlign w:val="center"/>
          </w:tcPr>
          <w:p>
            <w:pPr>
              <w:pStyle w:val="67"/>
              <w:spacing w:before="156" w:after="156" w:line="240" w:lineRule="exact"/>
              <w:ind w:left="0" w:leftChars="0" w:firstLine="0"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r>
              <w:rPr>
                <w:rFonts w:hint="eastAsia" w:ascii="Times New Roman" w:hAnsi="Times New Roman" w:cs="Times New Roman"/>
                <w:sz w:val="18"/>
                <w:szCs w:val="18"/>
              </w:rPr>
              <w:t>额定电压1 kV及以下光纤复合低压电缆</w:t>
            </w: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eastAsiaTheme="minorEastAsia"/>
                <w:kern w:val="2"/>
                <w:sz w:val="18"/>
                <w:szCs w:val="18"/>
                <w:lang w:eastAsia="zh-CN"/>
              </w:rPr>
              <w:t>绝缘厚度</w:t>
            </w:r>
          </w:p>
        </w:tc>
        <w:tc>
          <w:tcPr>
            <w:tcW w:w="809" w:type="dxa"/>
            <w:vMerge w:val="restart"/>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10.3.2.3条款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eastAsia="zh-CN"/>
              </w:rPr>
              <w:t>护套厚度</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eastAsia="zh-CN"/>
              </w:rPr>
              <w:t>符合标准</w:t>
            </w: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10.3.2.3条款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eastAsia="zh-CN"/>
              </w:rPr>
              <w:t>截止波长</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10.4.7.4条款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eastAsia="zh-CN"/>
              </w:rPr>
              <w:t>模场直径</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10.4.7.3条款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eastAsia="zh-CN"/>
              </w:rPr>
              <w:t>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10.2.3条款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rPr>
              <w:t>4h电压试验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10.4.3.4条款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eastAsia="zh-CN"/>
              </w:rPr>
              <w:t>衰减温度特性</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10.4.6.2条款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渗水性能</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10.3.4条款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restart"/>
            <w:shd w:val="clear" w:color="auto" w:fill="auto"/>
            <w:vAlign w:val="center"/>
          </w:tcPr>
          <w:p>
            <w:pPr>
              <w:pStyle w:val="67"/>
              <w:numPr>
                <w:ilvl w:val="0"/>
                <w:numId w:val="19"/>
              </w:numPr>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r>
              <w:rPr>
                <w:rFonts w:hint="eastAsia" w:ascii="Times New Roman" w:hAnsi="Times New Roman" w:cs="Times New Roman"/>
                <w:sz w:val="18"/>
                <w:szCs w:val="18"/>
              </w:rPr>
              <w:t>接入网用光电混合缆</w:t>
            </w: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eastAsiaTheme="minorEastAsia"/>
                <w:kern w:val="2"/>
                <w:sz w:val="18"/>
                <w:szCs w:val="18"/>
                <w:lang w:eastAsia="zh-CN"/>
              </w:rPr>
              <w:t>绝缘厚度</w:t>
            </w:r>
          </w:p>
        </w:tc>
        <w:tc>
          <w:tcPr>
            <w:tcW w:w="809" w:type="dxa"/>
            <w:vMerge w:val="restart"/>
            <w:shd w:val="clear" w:color="auto" w:fill="auto"/>
            <w:vAlign w:val="center"/>
          </w:tcPr>
          <w:p>
            <w:pPr>
              <w:widowControl/>
              <w:spacing w:line="240" w:lineRule="exact"/>
              <w:jc w:val="center"/>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YD/T2159</w:t>
            </w:r>
          </w:p>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4.1.2.8条款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eastAsia="zh-CN"/>
              </w:rPr>
              <w:t>护套厚度</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4.1.3条款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eastAsia="zh-CN"/>
              </w:rPr>
              <w:t>截止波长</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4.3.1条款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15972.44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eastAsia="zh-CN"/>
              </w:rPr>
              <w:t>模场直径</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4.3.1条款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15972.45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rPr>
              <w:t>热老化前后的抗张强度和断裂伸长率</w:t>
            </w:r>
          </w:p>
        </w:tc>
        <w:tc>
          <w:tcPr>
            <w:tcW w:w="809" w:type="dxa"/>
            <w:vMerge w:val="continue"/>
            <w:shd w:val="clear" w:color="auto" w:fill="auto"/>
            <w:vAlign w:val="center"/>
          </w:tcPr>
          <w:p>
            <w:pPr>
              <w:widowControl/>
              <w:spacing w:line="240" w:lineRule="exact"/>
              <w:jc w:val="center"/>
              <w:rPr>
                <w:rFonts w:ascii="Times New Roman" w:hAnsi="Times New Roman" w:cs="Times New Roman" w:eastAsiaTheme="minorEastAsia"/>
                <w:kern w:val="0"/>
                <w:sz w:val="18"/>
                <w:szCs w:val="18"/>
                <w:lang w:val="en-US" w:eastAsia="zh-CN" w:bidi="ar-SA"/>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表3序号1和序号2</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YD/T 837.3中4.10和4.11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eastAsia="zh-CN"/>
              </w:rPr>
              <w:t>衰减温度特性</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4.3.4.2条款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rPr>
              <w:t>渗水</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4.3.4.3条款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7424.2方法F5B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绝缘电阻</w:t>
            </w:r>
          </w:p>
        </w:tc>
        <w:tc>
          <w:tcPr>
            <w:tcW w:w="809" w:type="dxa"/>
            <w:vMerge w:val="continue"/>
            <w:shd w:val="clear" w:color="auto" w:fill="auto"/>
            <w:vAlign w:val="center"/>
          </w:tcPr>
          <w:p>
            <w:pPr>
              <w:widowControl/>
              <w:spacing w:line="240" w:lineRule="exact"/>
              <w:jc w:val="center"/>
              <w:rPr>
                <w:rFonts w:ascii="Times New Roman" w:hAnsi="Times New Roman" w:cs="Times New Roman" w:eastAsiaTheme="minorEastAsia"/>
                <w:kern w:val="0"/>
                <w:sz w:val="18"/>
                <w:szCs w:val="18"/>
                <w:lang w:val="en-US" w:eastAsia="zh-CN" w:bidi="ar-SA"/>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4.3.5.2条款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eastAsia="zh-CN"/>
              </w:rPr>
              <w:t>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eastAsiaTheme="minorEastAsia"/>
                <w:kern w:val="0"/>
                <w:sz w:val="18"/>
                <w:szCs w:val="18"/>
                <w:lang w:val="en-US" w:eastAsia="zh-CN" w:bidi="ar-SA"/>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4.3.5.3条款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绝缘线芯电压试验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4.3.5.4条款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YD/T2159</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restart"/>
            <w:shd w:val="clear" w:color="auto" w:fill="auto"/>
            <w:vAlign w:val="center"/>
          </w:tcPr>
          <w:p>
            <w:pPr>
              <w:pStyle w:val="67"/>
              <w:numPr>
                <w:ilvl w:val="0"/>
                <w:numId w:val="19"/>
              </w:numPr>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r>
              <w:rPr>
                <w:rFonts w:hint="eastAsia" w:ascii="Times New Roman" w:hAnsi="Times New Roman" w:cs="Times New Roman"/>
                <w:sz w:val="18"/>
                <w:szCs w:val="18"/>
                <w:lang w:val="en-US" w:eastAsia="zh-CN"/>
              </w:rPr>
              <w:t>无线射频拉远单元（RRU）用线缆 第3部分 光电混合缆</w:t>
            </w: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护套厚度</w:t>
            </w:r>
          </w:p>
        </w:tc>
        <w:tc>
          <w:tcPr>
            <w:tcW w:w="809" w:type="dxa"/>
            <w:vMerge w:val="restart"/>
            <w:shd w:val="clear" w:color="auto" w:fill="auto"/>
            <w:vAlign w:val="center"/>
          </w:tcPr>
          <w:p>
            <w:pPr>
              <w:widowControl/>
              <w:spacing w:line="240" w:lineRule="exact"/>
              <w:jc w:val="center"/>
              <w:rPr>
                <w:rFonts w:hint="default" w:ascii="Times New Roman" w:hAnsi="Times New Roman" w:cs="Times New Roman"/>
                <w:kern w:val="0"/>
                <w:sz w:val="18"/>
                <w:szCs w:val="18"/>
                <w:lang w:val="en-US"/>
              </w:rPr>
            </w:pPr>
            <w:r>
              <w:rPr>
                <w:rFonts w:hint="eastAsia" w:ascii="Times New Roman" w:hAnsi="Times New Roman" w:cs="Times New Roman"/>
                <w:sz w:val="18"/>
                <w:szCs w:val="18"/>
                <w:lang w:val="en-US" w:eastAsia="zh-CN"/>
              </w:rPr>
              <w:t>YD/T 2289.3</w:t>
            </w: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sz w:val="18"/>
                <w:szCs w:val="18"/>
                <w:lang w:val="en-US" w:eastAsia="zh-CN"/>
              </w:rPr>
              <w:t>YD/T 2289.3</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4.1.4.1、4.1.6.4条款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模场直径</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sz w:val="18"/>
                <w:szCs w:val="18"/>
                <w:lang w:val="en-US" w:eastAsia="zh-CN"/>
              </w:rPr>
              <w:t>YD/T 2289.3</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4.3.1条款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15972.45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截止波长</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sz w:val="18"/>
                <w:szCs w:val="18"/>
                <w:lang w:val="en-US" w:eastAsia="zh-CN"/>
              </w:rPr>
              <w:t>YD/T 2289.3</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4.3.1条款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15972.44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护套热老化后的抗张强度和断裂伸长率</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sz w:val="18"/>
                <w:szCs w:val="18"/>
                <w:lang w:val="en-US" w:eastAsia="zh-CN"/>
              </w:rPr>
              <w:t>YD/T 2289.3</w:t>
            </w:r>
            <w:r>
              <w:rPr>
                <w:rFonts w:hint="eastAsia" w:ascii="Times New Roman" w:hAnsi="Times New Roman" w:cs="Times New Roman"/>
                <w:sz w:val="18"/>
                <w:szCs w:val="18"/>
                <w:lang w:eastAsia="zh-CN"/>
              </w:rPr>
              <w:t>中表</w:t>
            </w:r>
            <w:r>
              <w:rPr>
                <w:rFonts w:hint="eastAsia" w:ascii="Times New Roman" w:hAnsi="Times New Roman" w:cs="Times New Roman"/>
                <w:sz w:val="18"/>
                <w:szCs w:val="18"/>
                <w:lang w:val="en-US" w:eastAsia="zh-CN"/>
              </w:rPr>
              <w:t>3序号1和序号2</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衰减温度特性</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sz w:val="18"/>
                <w:szCs w:val="18"/>
                <w:lang w:val="en-US" w:eastAsia="zh-CN"/>
              </w:rPr>
              <w:t>YD/T 2289.3</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4.3.4.2条款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YD/T 2289.3</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sz w:val="18"/>
                <w:szCs w:val="18"/>
                <w:lang w:val="en-US" w:eastAsia="zh-CN"/>
              </w:rPr>
              <w:t>YD/T 2289.3</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4.3.5.2条款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YD/T 2289.3</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绝缘电阻</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sz w:val="18"/>
                <w:szCs w:val="18"/>
                <w:lang w:val="en-US" w:eastAsia="zh-CN"/>
              </w:rPr>
              <w:t>YD/T 2289.3</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4.3.5.3条款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YD/T 2289.3</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restart"/>
            <w:shd w:val="clear" w:color="auto" w:fill="auto"/>
            <w:vAlign w:val="center"/>
          </w:tcPr>
          <w:p>
            <w:pPr>
              <w:pStyle w:val="67"/>
              <w:numPr>
                <w:ilvl w:val="0"/>
                <w:numId w:val="19"/>
              </w:numPr>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r>
              <w:rPr>
                <w:rFonts w:hint="eastAsia" w:ascii="Times New Roman" w:hAnsi="Times New Roman" w:cs="Times New Roman"/>
                <w:sz w:val="18"/>
                <w:szCs w:val="18"/>
              </w:rPr>
              <w:t>光纤复合架空地线</w:t>
            </w: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衰减均匀性</w:t>
            </w:r>
          </w:p>
        </w:tc>
        <w:tc>
          <w:tcPr>
            <w:tcW w:w="809" w:type="dxa"/>
            <w:vMerge w:val="restart"/>
            <w:shd w:val="clear" w:color="auto" w:fill="auto"/>
            <w:vAlign w:val="center"/>
          </w:tcPr>
          <w:p>
            <w:pPr>
              <w:widowControl/>
              <w:spacing w:line="240" w:lineRule="exact"/>
              <w:jc w:val="center"/>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GB/T 7424.4</w:t>
            </w:r>
          </w:p>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GB/T 7424.4</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6.2条款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GB/T 7424.4</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额定拉断力</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GB/T 7424.4</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6.3条款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GB/T 7424.4</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应力-应变</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GB/T 7424.4</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6.3.2条款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GB/T 7424.4</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温度循环</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GB/T 7424.4</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6.4.1条款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GB/T 7424.4</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668" w:type="dxa"/>
            <w:vMerge w:val="continue"/>
            <w:shd w:val="clear" w:color="auto" w:fill="auto"/>
            <w:vAlign w:val="center"/>
          </w:tcPr>
          <w:p>
            <w:pPr>
              <w:pStyle w:val="67"/>
              <w:spacing w:before="156" w:after="156" w:line="240" w:lineRule="exact"/>
              <w:ind w:firstLineChars="0"/>
              <w:jc w:val="center"/>
              <w:rPr>
                <w:rFonts w:hint="eastAsia" w:ascii="Times New Roman" w:hAnsi="Times New Roman" w:cs="Times New Roman" w:eastAsiaTheme="majorEastAsia"/>
                <w:color w:val="000000" w:themeColor="text1"/>
                <w:sz w:val="18"/>
                <w:szCs w:val="18"/>
                <w:lang w:eastAsia="zh-CN"/>
                <w14:textFill>
                  <w14:solidFill>
                    <w14:schemeClr w14:val="tx1"/>
                  </w14:solidFill>
                </w14:textFill>
              </w:rPr>
            </w:pPr>
          </w:p>
        </w:tc>
        <w:tc>
          <w:tcPr>
            <w:tcW w:w="2046" w:type="dxa"/>
            <w:shd w:val="clear" w:color="auto" w:fill="auto"/>
            <w:vAlign w:val="center"/>
          </w:tcPr>
          <w:p>
            <w:pPr>
              <w:pStyle w:val="67"/>
              <w:numPr>
                <w:ilvl w:val="0"/>
                <w:numId w:val="19"/>
              </w:numPr>
              <w:spacing w:before="156" w:after="156" w:line="240" w:lineRule="exact"/>
              <w:ind w:left="0" w:leftChars="0" w:firstLine="0" w:firstLineChars="0"/>
              <w:jc w:val="center"/>
              <w:rPr>
                <w:rFonts w:hint="eastAsia" w:ascii="Times New Roman" w:hAnsi="Times New Roman" w:cs="Times New Roman" w:eastAsiaTheme="minorEastAsia"/>
                <w:kern w:val="2"/>
                <w:sz w:val="18"/>
                <w:szCs w:val="18"/>
                <w:lang w:val="en-US" w:eastAsia="zh-CN"/>
              </w:rPr>
            </w:pPr>
            <w:r>
              <w:rPr>
                <w:rFonts w:hint="eastAsia" w:ascii="Times New Roman" w:hAnsi="Times New Roman" w:cs="Times New Roman" w:eastAsiaTheme="minorEastAsia"/>
                <w:kern w:val="2"/>
                <w:sz w:val="18"/>
                <w:szCs w:val="18"/>
                <w:lang w:val="en-US" w:eastAsia="zh-CN"/>
              </w:rPr>
              <w:t>渗水</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符合标准</w:t>
            </w:r>
            <w:r>
              <w:rPr>
                <w:rFonts w:hint="eastAsia" w:ascii="Times New Roman" w:hAnsi="Times New Roman" w:cs="Times New Roman"/>
                <w:kern w:val="0"/>
                <w:sz w:val="18"/>
                <w:szCs w:val="18"/>
                <w:lang w:val="en-US" w:eastAsia="zh-CN"/>
              </w:rPr>
              <w:t>GB/T 7424.4</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6.4.2条款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GB/T 7424.4</w:t>
            </w:r>
            <w:r>
              <w:rPr>
                <w:rFonts w:hint="eastAsia" w:ascii="Times New Roman" w:hAnsi="Times New Roman" w:cs="Times New Roman"/>
                <w:sz w:val="18"/>
                <w:szCs w:val="18"/>
                <w:lang w:eastAsia="zh-CN"/>
              </w:rPr>
              <w:t>中</w:t>
            </w:r>
            <w:r>
              <w:rPr>
                <w:rFonts w:hint="eastAsia" w:ascii="Times New Roman" w:hAnsi="Times New Roman" w:cs="Times New Roman"/>
                <w:sz w:val="18"/>
                <w:szCs w:val="18"/>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restart"/>
            <w:vAlign w:val="center"/>
          </w:tcPr>
          <w:p>
            <w:pPr>
              <w:widowControl/>
              <w:spacing w:line="240" w:lineRule="exact"/>
              <w:jc w:val="center"/>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2</w:t>
            </w:r>
          </w:p>
          <w:p>
            <w:pPr>
              <w:widowControl/>
              <w:spacing w:line="240" w:lineRule="exact"/>
              <w:jc w:val="center"/>
              <w:rPr>
                <w:rFonts w:hint="default" w:ascii="Times New Roman" w:hAnsi="Times New Roman" w:cs="Times New Roman"/>
                <w:kern w:val="0"/>
                <w:sz w:val="18"/>
                <w:szCs w:val="18"/>
                <w:lang w:val="en-US" w:eastAsia="zh-CN"/>
              </w:rPr>
            </w:pPr>
          </w:p>
          <w:p>
            <w:pPr>
              <w:widowControl/>
              <w:spacing w:line="240" w:lineRule="exact"/>
              <w:jc w:val="center"/>
              <w:rPr>
                <w:rFonts w:hint="default" w:ascii="Times New Roman" w:hAnsi="Times New Roman" w:cs="Times New Roman" w:eastAsiaTheme="minorEastAsia"/>
                <w:kern w:val="0"/>
                <w:sz w:val="18"/>
                <w:szCs w:val="18"/>
                <w:lang w:val="en-US" w:eastAsia="zh-CN"/>
              </w:rPr>
            </w:pPr>
          </w:p>
        </w:tc>
        <w:tc>
          <w:tcPr>
            <w:tcW w:w="525" w:type="dxa"/>
            <w:vMerge w:val="restart"/>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核心指标</w:t>
            </w:r>
          </w:p>
        </w:tc>
        <w:tc>
          <w:tcPr>
            <w:tcW w:w="722" w:type="dxa"/>
            <w:vMerge w:val="restart"/>
            <w:shd w:val="clear" w:color="auto" w:fill="auto"/>
            <w:vAlign w:val="center"/>
          </w:tcPr>
          <w:p>
            <w:pPr>
              <w:widowControl/>
              <w:spacing w:line="240" w:lineRule="exact"/>
              <w:jc w:val="center"/>
              <w:rPr>
                <w:rFonts w:hint="eastAsia" w:ascii="Times New Roman" w:hAnsi="Times New Roman"/>
                <w:sz w:val="18"/>
                <w:szCs w:val="18"/>
                <w:lang w:eastAsia="zh-CN"/>
              </w:rPr>
            </w:pPr>
            <w:r>
              <w:rPr>
                <w:rFonts w:hint="eastAsia" w:ascii="Times New Roman" w:hAnsi="Times New Roman" w:cs="Times New Roman"/>
                <w:sz w:val="18"/>
                <w:szCs w:val="18"/>
              </w:rPr>
              <w:t>光纤复合中压电缆</w:t>
            </w: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eastAsia="zh-CN"/>
              </w:rPr>
            </w:pPr>
            <w:r>
              <w:rPr>
                <w:rFonts w:hint="eastAsia" w:ascii="Times New Roman" w:hAnsi="Times New Roman" w:cs="Times New Roman"/>
                <w:sz w:val="18"/>
                <w:szCs w:val="18"/>
                <w:lang w:eastAsia="zh-CN"/>
              </w:rPr>
              <w:t>局部放电试验</w:t>
            </w:r>
          </w:p>
        </w:tc>
        <w:tc>
          <w:tcPr>
            <w:tcW w:w="809" w:type="dxa"/>
            <w:vMerge w:val="restart"/>
            <w:shd w:val="clear" w:color="auto" w:fill="auto"/>
            <w:vAlign w:val="center"/>
          </w:tcPr>
          <w:p>
            <w:pPr>
              <w:widowControl/>
              <w:spacing w:line="240" w:lineRule="exact"/>
              <w:jc w:val="center"/>
              <w:rPr>
                <w:rFonts w:hint="default" w:ascii="Times New Roman" w:hAnsi="Times New Roman" w:cs="Times New Roman" w:eastAsiaTheme="minorEastAsia"/>
                <w:sz w:val="18"/>
                <w:szCs w:val="18"/>
                <w:lang w:val="en-US" w:eastAsia="zh-CN"/>
              </w:rPr>
            </w:pPr>
            <w:r>
              <w:rPr>
                <w:rFonts w:hint="eastAsia" w:ascii="Times New Roman" w:hAnsi="Times New Roman" w:cs="Times New Roman"/>
                <w:kern w:val="0"/>
                <w:sz w:val="18"/>
                <w:szCs w:val="18"/>
                <w:lang w:val="en-US" w:eastAsia="zh-CN"/>
              </w:rPr>
              <w:t>NB/T 42050</w:t>
            </w:r>
          </w:p>
        </w:tc>
        <w:tc>
          <w:tcPr>
            <w:tcW w:w="1290" w:type="dxa"/>
            <w:shd w:val="clear" w:color="auto" w:fill="auto"/>
            <w:vAlign w:val="center"/>
          </w:tcPr>
          <w:p>
            <w:pPr>
              <w:widowControl/>
              <w:spacing w:line="240" w:lineRule="exact"/>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eastAsia="zh-CN"/>
              </w:rPr>
              <w:t>试验灵敏度</w:t>
            </w:r>
            <w:r>
              <w:rPr>
                <w:rFonts w:hint="default" w:ascii="Arial" w:hAnsi="Arial" w:eastAsia="微软雅黑" w:cs="Arial"/>
                <w:kern w:val="0"/>
                <w:sz w:val="18"/>
                <w:szCs w:val="18"/>
                <w:lang w:eastAsia="zh-CN"/>
              </w:rPr>
              <w:t>≤</w:t>
            </w:r>
            <w:r>
              <w:rPr>
                <w:rFonts w:hint="eastAsia" w:ascii="宋体" w:hAnsi="宋体" w:eastAsia="宋体" w:cs="宋体"/>
                <w:kern w:val="0"/>
                <w:sz w:val="18"/>
                <w:szCs w:val="18"/>
                <w:lang w:val="en-US" w:eastAsia="zh-CN"/>
              </w:rPr>
              <w:t>3</w:t>
            </w:r>
            <w:r>
              <w:rPr>
                <w:rFonts w:hint="eastAsia" w:ascii="Times New Roman" w:hAnsi="Times New Roman" w:cs="Times New Roman"/>
                <w:kern w:val="0"/>
                <w:sz w:val="18"/>
                <w:szCs w:val="18"/>
                <w:lang w:val="en-US" w:eastAsia="zh-CN"/>
              </w:rPr>
              <w:t>PC</w:t>
            </w:r>
          </w:p>
        </w:tc>
        <w:tc>
          <w:tcPr>
            <w:tcW w:w="1514"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lang w:eastAsia="zh-CN"/>
              </w:rPr>
              <w:t>试验灵敏度</w:t>
            </w:r>
            <w:r>
              <w:rPr>
                <w:rFonts w:hint="eastAsia" w:ascii="Times New Roman" w:hAnsi="Times New Roman" w:cs="Times New Roman"/>
                <w:kern w:val="0"/>
                <w:sz w:val="18"/>
                <w:szCs w:val="18"/>
                <w:lang w:val="en-US" w:eastAsia="zh-CN"/>
              </w:rPr>
              <w:t xml:space="preserve"> </w:t>
            </w:r>
            <w:r>
              <w:rPr>
                <w:rFonts w:hint="default" w:ascii="Arial" w:hAnsi="Arial" w:eastAsia="微软雅黑" w:cs="Arial"/>
                <w:kern w:val="0"/>
                <w:sz w:val="18"/>
                <w:szCs w:val="18"/>
                <w:lang w:eastAsia="zh-CN"/>
              </w:rPr>
              <w:t>≤</w:t>
            </w:r>
            <w:r>
              <w:rPr>
                <w:rFonts w:hint="eastAsia" w:asciiTheme="minorEastAsia" w:hAnsiTheme="minorEastAsia" w:eastAsiaTheme="minorEastAsia" w:cstheme="minorEastAsia"/>
                <w:kern w:val="0"/>
                <w:sz w:val="18"/>
                <w:szCs w:val="18"/>
                <w:lang w:val="en-US" w:eastAsia="zh-CN"/>
              </w:rPr>
              <w:t>4</w:t>
            </w:r>
            <w:r>
              <w:rPr>
                <w:rFonts w:hint="eastAsia" w:ascii="Times New Roman" w:hAnsi="Times New Roman" w:cs="Times New Roman"/>
                <w:kern w:val="0"/>
                <w:sz w:val="18"/>
                <w:szCs w:val="18"/>
                <w:lang w:val="en-US" w:eastAsia="zh-CN"/>
              </w:rPr>
              <w:t>PC</w:t>
            </w:r>
          </w:p>
        </w:tc>
        <w:tc>
          <w:tcPr>
            <w:tcW w:w="1555" w:type="dxa"/>
            <w:shd w:val="clear" w:color="auto" w:fill="auto"/>
            <w:vAlign w:val="center"/>
          </w:tcPr>
          <w:p>
            <w:pPr>
              <w:pStyle w:val="67"/>
              <w:spacing w:before="156" w:after="156" w:line="240" w:lineRule="exact"/>
              <w:ind w:firstLine="0" w:firstLineChars="0"/>
              <w:jc w:val="center"/>
              <w:rPr>
                <w:rFonts w:ascii="Times New Roman" w:hAnsi="Times New Roman" w:cs="Times New Roman"/>
                <w:sz w:val="18"/>
                <w:szCs w:val="18"/>
              </w:rPr>
            </w:pPr>
            <w:r>
              <w:rPr>
                <w:rFonts w:hint="eastAsia" w:ascii="Times New Roman" w:hAnsi="Times New Roman" w:cs="Times New Roman"/>
                <w:kern w:val="0"/>
                <w:sz w:val="18"/>
                <w:szCs w:val="18"/>
                <w:lang w:eastAsia="zh-CN"/>
              </w:rPr>
              <w:t>试验灵敏度</w:t>
            </w:r>
            <w:r>
              <w:rPr>
                <w:rFonts w:hint="eastAsia" w:ascii="Times New Roman" w:hAnsi="Times New Roman" w:cs="Times New Roman"/>
                <w:kern w:val="0"/>
                <w:sz w:val="18"/>
                <w:szCs w:val="18"/>
                <w:lang w:val="en-US" w:eastAsia="zh-CN"/>
              </w:rPr>
              <w:t xml:space="preserve"> </w:t>
            </w:r>
            <w:r>
              <w:rPr>
                <w:rFonts w:hint="default" w:ascii="Arial" w:hAnsi="Arial" w:eastAsia="微软雅黑" w:cs="Arial"/>
                <w:kern w:val="0"/>
                <w:sz w:val="18"/>
                <w:szCs w:val="18"/>
                <w:lang w:eastAsia="zh-CN"/>
              </w:rPr>
              <w:t>≤</w:t>
            </w:r>
            <w:r>
              <w:rPr>
                <w:rFonts w:hint="eastAsia" w:ascii="宋体" w:hAnsi="宋体" w:eastAsia="宋体" w:cs="宋体"/>
                <w:kern w:val="0"/>
                <w:sz w:val="18"/>
                <w:szCs w:val="18"/>
                <w:lang w:val="en-US" w:eastAsia="zh-CN"/>
              </w:rPr>
              <w:t>5</w:t>
            </w:r>
            <w:r>
              <w:rPr>
                <w:rFonts w:hint="eastAsia" w:ascii="Times New Roman" w:hAnsi="Times New Roman" w:cs="Times New Roman"/>
                <w:kern w:val="0"/>
                <w:sz w:val="18"/>
                <w:szCs w:val="18"/>
                <w:lang w:val="en-US" w:eastAsia="zh-CN"/>
              </w:rPr>
              <w:t>PC</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eastAsiaTheme="minorEastAsia"/>
                <w:kern w:val="0"/>
                <w:sz w:val="18"/>
                <w:szCs w:val="18"/>
                <w:lang w:val="en-US" w:eastAsia="zh-CN" w:bidi="ar-SA"/>
              </w:rPr>
            </w:pPr>
            <w:r>
              <w:rPr>
                <w:rFonts w:hint="eastAsia" w:ascii="Times New Roman" w:hAnsi="Times New Roman" w:cs="Times New Roman"/>
                <w:sz w:val="18"/>
                <w:szCs w:val="18"/>
                <w:lang w:val="en-US" w:eastAsia="zh-CN"/>
              </w:rPr>
              <w:t>GB/T 3048.12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default"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eastAsia="zh-CN"/>
              </w:rPr>
            </w:pPr>
          </w:p>
        </w:tc>
        <w:tc>
          <w:tcPr>
            <w:tcW w:w="668" w:type="dxa"/>
            <w:vMerge w:val="restart"/>
            <w:shd w:val="clear" w:color="auto" w:fill="auto"/>
            <w:vAlign w:val="center"/>
          </w:tcPr>
          <w:p>
            <w:pPr>
              <w:widowControl/>
              <w:spacing w:line="240" w:lineRule="exact"/>
              <w:jc w:val="center"/>
              <w:rPr>
                <w:rFonts w:hint="eastAsia" w:ascii="Times New Roman" w:hAnsi="Times New Roman"/>
                <w:sz w:val="18"/>
                <w:szCs w:val="18"/>
                <w:lang w:eastAsia="zh-CN"/>
              </w:rPr>
            </w:pPr>
            <w:r>
              <w:rPr>
                <w:rFonts w:hint="eastAsia" w:ascii="Times New Roman" w:hAnsi="Times New Roman"/>
                <w:sz w:val="18"/>
                <w:szCs w:val="18"/>
                <w:lang w:eastAsia="zh-CN"/>
              </w:rPr>
              <w:t>衰减系数</w:t>
            </w:r>
          </w:p>
        </w:tc>
        <w:tc>
          <w:tcPr>
            <w:tcW w:w="2046" w:type="dxa"/>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单模光纤衰减系数</w:t>
            </w:r>
          </w:p>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eastAsia="zh-CN"/>
              </w:rPr>
              <w:t>测试波长</w:t>
            </w:r>
            <w:r>
              <w:rPr>
                <w:rFonts w:hint="eastAsia" w:ascii="Times New Roman" w:hAnsi="Times New Roman" w:cs="Times New Roman"/>
                <w:sz w:val="18"/>
                <w:szCs w:val="18"/>
                <w:lang w:val="en-US" w:eastAsia="zh-CN"/>
              </w:rPr>
              <w:t>1310nm</w:t>
            </w:r>
          </w:p>
        </w:tc>
        <w:tc>
          <w:tcPr>
            <w:tcW w:w="809" w:type="dxa"/>
            <w:vMerge w:val="continue"/>
            <w:shd w:val="clear" w:color="auto" w:fill="auto"/>
            <w:vAlign w:val="center"/>
          </w:tcPr>
          <w:p>
            <w:pPr>
              <w:widowControl/>
              <w:spacing w:line="240" w:lineRule="exact"/>
              <w:jc w:val="center"/>
              <w:rPr>
                <w:rFonts w:hint="default" w:ascii="Times New Roman" w:hAnsi="Times New Roman" w:cs="Times New Roman"/>
                <w:kern w:val="0"/>
                <w:sz w:val="18"/>
                <w:szCs w:val="18"/>
                <w:lang w:val="en-US" w:eastAsia="zh-CN"/>
              </w:rPr>
            </w:pPr>
          </w:p>
        </w:tc>
        <w:tc>
          <w:tcPr>
            <w:tcW w:w="1290" w:type="dxa"/>
            <w:shd w:val="clear" w:color="auto" w:fill="auto"/>
            <w:vAlign w:val="center"/>
          </w:tcPr>
          <w:p>
            <w:pPr>
              <w:widowControl/>
              <w:spacing w:line="240" w:lineRule="exact"/>
              <w:jc w:val="center"/>
              <w:rPr>
                <w:rFonts w:hint="default" w:ascii="Times New Roman" w:hAnsi="Times New Roman" w:cs="Times New Roman"/>
                <w:kern w:val="0"/>
                <w:sz w:val="18"/>
                <w:szCs w:val="18"/>
                <w:lang w:val="en-US" w:eastAsia="zh-CN"/>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0.34dB/km</w:t>
            </w:r>
          </w:p>
        </w:tc>
        <w:tc>
          <w:tcPr>
            <w:tcW w:w="1514" w:type="dxa"/>
            <w:shd w:val="clear" w:color="auto" w:fill="auto"/>
            <w:vAlign w:val="center"/>
          </w:tcPr>
          <w:p>
            <w:pPr>
              <w:widowControl/>
              <w:spacing w:line="240" w:lineRule="exact"/>
              <w:jc w:val="center"/>
              <w:rPr>
                <w:rFonts w:hint="eastAsia" w:ascii="Times New Roman" w:hAnsi="Times New Roman" w:cs="Times New Roman"/>
                <w:kern w:val="0"/>
                <w:sz w:val="18"/>
                <w:szCs w:val="18"/>
                <w:lang w:eastAsia="zh-CN"/>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0.35dB/km</w:t>
            </w:r>
          </w:p>
        </w:tc>
        <w:tc>
          <w:tcPr>
            <w:tcW w:w="1555"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kern w:val="0"/>
                <w:sz w:val="18"/>
                <w:szCs w:val="18"/>
                <w:lang w:eastAsia="zh-CN"/>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0.36dB/km</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default"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eastAsia="zh-CN"/>
              </w:rPr>
            </w:pPr>
          </w:p>
        </w:tc>
        <w:tc>
          <w:tcPr>
            <w:tcW w:w="668" w:type="dxa"/>
            <w:vMerge w:val="continue"/>
            <w:shd w:val="clear" w:color="auto" w:fill="auto"/>
            <w:vAlign w:val="center"/>
          </w:tcPr>
          <w:p>
            <w:pPr>
              <w:widowControl/>
              <w:spacing w:line="240" w:lineRule="exact"/>
              <w:jc w:val="center"/>
              <w:rPr>
                <w:rFonts w:hint="eastAsia" w:ascii="Times New Roman" w:hAnsi="Times New Roman"/>
                <w:sz w:val="18"/>
                <w:szCs w:val="18"/>
                <w:lang w:eastAsia="zh-CN"/>
              </w:rPr>
            </w:pPr>
          </w:p>
        </w:tc>
        <w:tc>
          <w:tcPr>
            <w:tcW w:w="2046" w:type="dxa"/>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单模光纤衰减系数</w:t>
            </w:r>
          </w:p>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测试波长</w:t>
            </w:r>
            <w:r>
              <w:rPr>
                <w:rFonts w:hint="eastAsia" w:ascii="Times New Roman" w:hAnsi="Times New Roman" w:cs="Times New Roman"/>
                <w:sz w:val="18"/>
                <w:szCs w:val="18"/>
                <w:lang w:val="en-US" w:eastAsia="zh-CN"/>
              </w:rPr>
              <w:t>1550nm</w:t>
            </w:r>
          </w:p>
        </w:tc>
        <w:tc>
          <w:tcPr>
            <w:tcW w:w="809" w:type="dxa"/>
            <w:vMerge w:val="continue"/>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p>
        </w:tc>
        <w:tc>
          <w:tcPr>
            <w:tcW w:w="1290" w:type="dxa"/>
            <w:shd w:val="clear" w:color="auto" w:fill="auto"/>
            <w:vAlign w:val="center"/>
          </w:tcPr>
          <w:p>
            <w:pPr>
              <w:widowControl/>
              <w:spacing w:line="240" w:lineRule="exact"/>
              <w:jc w:val="center"/>
              <w:rPr>
                <w:rFonts w:hint="default" w:ascii="Arial" w:hAnsi="Arial" w:cs="Arial"/>
                <w:kern w:val="0"/>
                <w:sz w:val="18"/>
                <w:szCs w:val="18"/>
                <w:lang w:eastAsia="zh-CN"/>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0.20dB/km</w:t>
            </w:r>
          </w:p>
        </w:tc>
        <w:tc>
          <w:tcPr>
            <w:tcW w:w="1514" w:type="dxa"/>
            <w:shd w:val="clear" w:color="auto" w:fill="auto"/>
            <w:vAlign w:val="center"/>
          </w:tcPr>
          <w:p>
            <w:pPr>
              <w:widowControl/>
              <w:spacing w:line="240" w:lineRule="exact"/>
              <w:jc w:val="center"/>
              <w:rPr>
                <w:rFonts w:hint="default" w:ascii="Arial" w:hAnsi="Arial" w:cs="Arial"/>
                <w:kern w:val="0"/>
                <w:sz w:val="18"/>
                <w:szCs w:val="18"/>
                <w:lang w:eastAsia="zh-CN"/>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0.21dB/km</w:t>
            </w:r>
          </w:p>
        </w:tc>
        <w:tc>
          <w:tcPr>
            <w:tcW w:w="1555" w:type="dxa"/>
            <w:shd w:val="clear" w:color="auto" w:fill="auto"/>
            <w:vAlign w:val="center"/>
          </w:tcPr>
          <w:p>
            <w:pPr>
              <w:pStyle w:val="67"/>
              <w:spacing w:before="156" w:after="156" w:line="240" w:lineRule="exact"/>
              <w:ind w:firstLine="0" w:firstLineChars="0"/>
              <w:jc w:val="center"/>
              <w:rPr>
                <w:rFonts w:hint="default" w:ascii="Arial" w:hAnsi="Arial" w:cs="Arial"/>
                <w:kern w:val="0"/>
                <w:sz w:val="18"/>
                <w:szCs w:val="18"/>
                <w:lang w:eastAsia="zh-CN"/>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0.22dB/km</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5" w:type="dxa"/>
            <w:vMerge w:val="continue"/>
            <w:vAlign w:val="center"/>
          </w:tcPr>
          <w:p>
            <w:pPr>
              <w:widowControl/>
              <w:spacing w:line="240" w:lineRule="exact"/>
              <w:jc w:val="center"/>
              <w:rPr>
                <w:rFonts w:hint="default" w:ascii="Times New Roman" w:hAnsi="Times New Roman" w:cs="Times New Roman" w:eastAsiaTheme="minorEastAsia"/>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导体电阻</w:t>
            </w:r>
          </w:p>
        </w:tc>
        <w:tc>
          <w:tcPr>
            <w:tcW w:w="809" w:type="dxa"/>
            <w:vMerge w:val="continue"/>
            <w:shd w:val="clear" w:color="auto" w:fill="auto"/>
            <w:vAlign w:val="center"/>
          </w:tcPr>
          <w:p>
            <w:pPr>
              <w:widowControl/>
              <w:spacing w:line="240" w:lineRule="exact"/>
              <w:jc w:val="center"/>
              <w:rPr>
                <w:rFonts w:hint="default" w:ascii="Times New Roman" w:hAnsi="Times New Roman" w:cs="Times New Roman"/>
                <w:kern w:val="0"/>
                <w:sz w:val="18"/>
                <w:szCs w:val="18"/>
                <w:lang w:val="en-US" w:eastAsia="zh-CN"/>
              </w:rPr>
            </w:pPr>
          </w:p>
        </w:tc>
        <w:tc>
          <w:tcPr>
            <w:tcW w:w="1290" w:type="dxa"/>
            <w:shd w:val="clear" w:color="auto" w:fill="auto"/>
            <w:vAlign w:val="center"/>
          </w:tcPr>
          <w:p>
            <w:pPr>
              <w:widowControl/>
              <w:spacing w:line="240" w:lineRule="exact"/>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eastAsia="zh-CN"/>
              </w:rPr>
              <w:t>小于标准规定值的</w:t>
            </w:r>
            <w:r>
              <w:rPr>
                <w:rFonts w:hint="eastAsia" w:ascii="Times New Roman" w:hAnsi="Times New Roman" w:cs="Times New Roman"/>
                <w:kern w:val="0"/>
                <w:sz w:val="18"/>
                <w:szCs w:val="18"/>
                <w:lang w:val="en-US" w:eastAsia="zh-CN"/>
              </w:rPr>
              <w:t>2%以上</w:t>
            </w:r>
          </w:p>
        </w:tc>
        <w:tc>
          <w:tcPr>
            <w:tcW w:w="1514"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lang w:eastAsia="zh-CN"/>
              </w:rPr>
              <w:t>小于标准规定值的（</w:t>
            </w:r>
            <w:r>
              <w:rPr>
                <w:rFonts w:hint="eastAsia" w:ascii="Times New Roman" w:hAnsi="Times New Roman" w:cs="Times New Roman"/>
                <w:kern w:val="0"/>
                <w:sz w:val="18"/>
                <w:szCs w:val="18"/>
                <w:lang w:val="en-US" w:eastAsia="zh-CN"/>
              </w:rPr>
              <w:t>1%</w:t>
            </w:r>
            <w:r>
              <w:rPr>
                <w:rFonts w:hint="default" w:ascii="Times New Roman" w:hAnsi="Times New Roman" w:cs="Times New Roman"/>
                <w:kern w:val="0"/>
                <w:sz w:val="18"/>
                <w:szCs w:val="18"/>
                <w:lang w:val="en-US" w:eastAsia="zh-CN"/>
              </w:rPr>
              <w:t>~</w:t>
            </w:r>
            <w:r>
              <w:rPr>
                <w:rFonts w:hint="eastAsia" w:ascii="Times New Roman" w:hAnsi="Times New Roman" w:cs="Times New Roman"/>
                <w:kern w:val="0"/>
                <w:sz w:val="18"/>
                <w:szCs w:val="18"/>
                <w:lang w:val="en-US" w:eastAsia="zh-CN"/>
              </w:rPr>
              <w:t>2%</w:t>
            </w:r>
            <w:r>
              <w:rPr>
                <w:rFonts w:hint="eastAsia" w:ascii="Times New Roman" w:hAnsi="Times New Roman" w:cs="Times New Roman"/>
                <w:kern w:val="0"/>
                <w:sz w:val="18"/>
                <w:szCs w:val="18"/>
                <w:lang w:eastAsia="zh-CN"/>
              </w:rPr>
              <w:t>）</w:t>
            </w:r>
          </w:p>
        </w:tc>
        <w:tc>
          <w:tcPr>
            <w:tcW w:w="1555" w:type="dxa"/>
            <w:shd w:val="clear" w:color="auto" w:fill="auto"/>
            <w:vAlign w:val="center"/>
          </w:tcPr>
          <w:p>
            <w:pPr>
              <w:pStyle w:val="67"/>
              <w:spacing w:before="156" w:after="156" w:line="240" w:lineRule="exact"/>
              <w:ind w:firstLine="0" w:firstLineChars="0"/>
              <w:jc w:val="center"/>
              <w:rPr>
                <w:rFonts w:ascii="Times New Roman" w:hAnsi="Times New Roman" w:cs="Times New Roman"/>
                <w:sz w:val="18"/>
                <w:szCs w:val="18"/>
              </w:rPr>
            </w:pPr>
            <w:r>
              <w:rPr>
                <w:rFonts w:hint="eastAsia" w:ascii="Times New Roman" w:hAnsi="Times New Roman" w:cs="Times New Roman"/>
                <w:kern w:val="0"/>
                <w:sz w:val="18"/>
                <w:szCs w:val="18"/>
                <w:lang w:eastAsia="zh-CN"/>
              </w:rPr>
              <w:t>小于标准规定值的</w:t>
            </w:r>
            <w:r>
              <w:rPr>
                <w:rFonts w:hint="eastAsia" w:ascii="Times New Roman" w:hAnsi="Times New Roman" w:cs="Times New Roman"/>
                <w:kern w:val="0"/>
                <w:sz w:val="18"/>
                <w:szCs w:val="18"/>
                <w:lang w:val="en-US" w:eastAsia="zh-CN"/>
              </w:rPr>
              <w:t>1%以内</w:t>
            </w:r>
          </w:p>
        </w:tc>
        <w:tc>
          <w:tcPr>
            <w:tcW w:w="1600"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GB/T 3956</w:t>
            </w:r>
          </w:p>
          <w:p>
            <w:pPr>
              <w:pStyle w:val="67"/>
              <w:spacing w:before="156" w:after="156" w:line="240" w:lineRule="exact"/>
              <w:ind w:firstLine="0" w:firstLineChars="0"/>
              <w:jc w:val="center"/>
              <w:rPr>
                <w:rFonts w:hint="default" w:ascii="Times New Roman" w:hAnsi="Times New Roman" w:cs="Times New Roman"/>
                <w:kern w:val="0"/>
                <w:sz w:val="18"/>
                <w:szCs w:val="18"/>
                <w:lang w:val="en-US" w:eastAsia="zh-CN"/>
              </w:rPr>
            </w:pPr>
            <w:r>
              <w:rPr>
                <w:rFonts w:hint="eastAsia" w:ascii="Times New Roman" w:hAnsi="Times New Roman" w:cs="Times New Roman"/>
                <w:sz w:val="18"/>
                <w:szCs w:val="18"/>
                <w:lang w:val="en-US" w:eastAsia="zh-CN"/>
              </w:rPr>
              <w:t>GB/T 3048.4</w:t>
            </w:r>
          </w:p>
          <w:p>
            <w:pPr>
              <w:pStyle w:val="67"/>
              <w:spacing w:before="156" w:after="156" w:line="240" w:lineRule="exact"/>
              <w:ind w:firstLine="0" w:firstLineChars="0"/>
              <w:jc w:val="center"/>
              <w:rPr>
                <w:rFonts w:hint="default" w:ascii="Times New Roman" w:hAnsi="Times New Roman" w:cs="Times New Roman" w:eastAsiaTheme="minorEastAsia"/>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绝缘最薄处厚度</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宋体" w:hAnsi="宋体" w:eastAsia="宋体" w:cs="宋体"/>
                <w:kern w:val="0"/>
                <w:sz w:val="18"/>
                <w:szCs w:val="18"/>
                <w:lang w:eastAsia="zh-CN"/>
              </w:rPr>
              <w:t>＞</w:t>
            </w: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w:t>
            </w:r>
            <w:r>
              <w:rPr>
                <w:rFonts w:hint="default" w:ascii="Times New Roman" w:hAnsi="Times New Roman" w:cs="Times New Roman"/>
                <w:kern w:val="0"/>
                <w:sz w:val="18"/>
                <w:szCs w:val="18"/>
                <w:lang w:val="en-US" w:eastAsia="zh-CN"/>
              </w:rPr>
              <w:t>~</w:t>
            </w: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标称厚度-0.05）</w:t>
            </w:r>
          </w:p>
        </w:tc>
        <w:tc>
          <w:tcPr>
            <w:tcW w:w="1555"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标称厚度-0.05）</w:t>
            </w:r>
            <w:r>
              <w:rPr>
                <w:rFonts w:hint="default" w:ascii="Times New Roman" w:hAnsi="Times New Roman" w:cs="Times New Roman"/>
                <w:kern w:val="0"/>
                <w:sz w:val="18"/>
                <w:szCs w:val="18"/>
                <w:lang w:val="en-US" w:eastAsia="zh-CN"/>
              </w:rPr>
              <w:t>~</w:t>
            </w: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标称厚度-0.1）</w:t>
            </w:r>
          </w:p>
        </w:tc>
        <w:tc>
          <w:tcPr>
            <w:tcW w:w="1600" w:type="dxa"/>
            <w:shd w:val="clear" w:color="auto" w:fill="auto"/>
            <w:vAlign w:val="center"/>
          </w:tcPr>
          <w:p>
            <w:pPr>
              <w:widowControl/>
              <w:spacing w:line="240" w:lineRule="exact"/>
              <w:jc w:val="center"/>
              <w:rPr>
                <w:rFonts w:hint="default" w:ascii="Arial" w:hAnsi="Arial" w:cs="Arial" w:eastAsiaTheme="minorEastAsia"/>
                <w:kern w:val="0"/>
                <w:sz w:val="18"/>
                <w:szCs w:val="18"/>
                <w:lang w:val="en-US" w:eastAsia="zh-CN" w:bidi="ar-SA"/>
              </w:rPr>
            </w:pPr>
            <w:r>
              <w:rPr>
                <w:rFonts w:hint="eastAsia" w:ascii="Times New Roman" w:hAnsi="Times New Roman" w:cs="Times New Roman"/>
                <w:sz w:val="18"/>
                <w:szCs w:val="18"/>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restart"/>
            <w:vAlign w:val="center"/>
          </w:tcPr>
          <w:p>
            <w:pPr>
              <w:widowControl/>
              <w:spacing w:line="240" w:lineRule="exact"/>
              <w:jc w:val="center"/>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3</w:t>
            </w: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restart"/>
            <w:shd w:val="clear" w:color="auto" w:fill="auto"/>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cs="Times New Roman"/>
                <w:sz w:val="18"/>
                <w:szCs w:val="18"/>
              </w:rPr>
              <w:t>额定电压1 kV及以下光纤复合低压电缆</w:t>
            </w:r>
          </w:p>
        </w:tc>
        <w:tc>
          <w:tcPr>
            <w:tcW w:w="668" w:type="dxa"/>
            <w:vMerge w:val="restart"/>
            <w:shd w:val="clear" w:color="auto" w:fill="auto"/>
            <w:vAlign w:val="center"/>
          </w:tcPr>
          <w:p>
            <w:pPr>
              <w:widowControl/>
              <w:spacing w:line="240" w:lineRule="exact"/>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eastAsia="zh-CN"/>
              </w:rPr>
              <w:t>衰减系数</w:t>
            </w:r>
          </w:p>
        </w:tc>
        <w:tc>
          <w:tcPr>
            <w:tcW w:w="2046" w:type="dxa"/>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单模光纤衰减系数</w:t>
            </w:r>
          </w:p>
          <w:p>
            <w:pPr>
              <w:widowControl/>
              <w:spacing w:line="240" w:lineRule="exact"/>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eastAsia="zh-CN"/>
              </w:rPr>
              <w:t>测试波长</w:t>
            </w:r>
            <w:r>
              <w:rPr>
                <w:rFonts w:hint="eastAsia" w:ascii="Times New Roman" w:hAnsi="Times New Roman" w:cs="Times New Roman"/>
                <w:sz w:val="18"/>
                <w:szCs w:val="18"/>
                <w:lang w:val="en-US" w:eastAsia="zh-CN"/>
              </w:rPr>
              <w:t>1310nm</w:t>
            </w:r>
          </w:p>
        </w:tc>
        <w:tc>
          <w:tcPr>
            <w:tcW w:w="809" w:type="dxa"/>
            <w:vMerge w:val="restart"/>
            <w:shd w:val="clear" w:color="auto" w:fill="auto"/>
            <w:vAlign w:val="center"/>
          </w:tcPr>
          <w:p>
            <w:pPr>
              <w:widowControl/>
              <w:spacing w:line="240" w:lineRule="exact"/>
              <w:jc w:val="center"/>
              <w:rPr>
                <w:rFonts w:hint="eastAsia" w:ascii="Times New Roman" w:hAnsi="Times New Roman"/>
                <w:sz w:val="18"/>
                <w:szCs w:val="18"/>
                <w:lang w:val="en-US" w:eastAsia="zh-CN"/>
              </w:rPr>
            </w:pPr>
            <w:r>
              <w:rPr>
                <w:rFonts w:ascii="Times New Roman" w:hAnsi="Times New Roman" w:cs="Times New Roman"/>
                <w:kern w:val="0"/>
                <w:sz w:val="18"/>
                <w:szCs w:val="18"/>
              </w:rPr>
              <w:t xml:space="preserve">GB/T </w:t>
            </w:r>
            <w:r>
              <w:rPr>
                <w:rFonts w:hint="eastAsia" w:ascii="Times New Roman" w:hAnsi="Times New Roman"/>
                <w:sz w:val="18"/>
                <w:szCs w:val="18"/>
                <w:lang w:val="en-US" w:eastAsia="zh-CN"/>
              </w:rPr>
              <w:t>29839</w:t>
            </w:r>
          </w:p>
          <w:p>
            <w:pPr>
              <w:widowControl/>
              <w:spacing w:line="240" w:lineRule="exact"/>
              <w:jc w:val="center"/>
              <w:rPr>
                <w:rFonts w:hint="eastAsia" w:ascii="Times New Roman" w:hAnsi="Times New Roman" w:cs="Times New Roman" w:eastAsiaTheme="minorEastAsia"/>
                <w:kern w:val="0"/>
                <w:sz w:val="18"/>
                <w:szCs w:val="18"/>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0.34dB/km</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0.37dB/km</w:t>
            </w:r>
          </w:p>
        </w:tc>
        <w:tc>
          <w:tcPr>
            <w:tcW w:w="1555"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0.40dB/km</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668" w:type="dxa"/>
            <w:vMerge w:val="continue"/>
            <w:shd w:val="clear" w:color="auto" w:fill="auto"/>
            <w:vAlign w:val="center"/>
          </w:tcPr>
          <w:p>
            <w:pPr>
              <w:widowControl/>
              <w:spacing w:line="240" w:lineRule="exact"/>
              <w:jc w:val="center"/>
              <w:rPr>
                <w:rFonts w:hint="eastAsia" w:ascii="Times New Roman" w:hAnsi="Times New Roman" w:eastAsiaTheme="minorEastAsia" w:cstheme="minorBidi"/>
                <w:kern w:val="2"/>
                <w:sz w:val="18"/>
                <w:szCs w:val="18"/>
                <w:lang w:val="en-US" w:eastAsia="zh-CN" w:bidi="ar-SA"/>
              </w:rPr>
            </w:pPr>
          </w:p>
        </w:tc>
        <w:tc>
          <w:tcPr>
            <w:tcW w:w="2046" w:type="dxa"/>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单模光纤衰减系数</w:t>
            </w:r>
          </w:p>
          <w:p>
            <w:pPr>
              <w:widowControl/>
              <w:spacing w:line="240" w:lineRule="exact"/>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eastAsia="zh-CN"/>
              </w:rPr>
              <w:t>测试波长</w:t>
            </w:r>
            <w:r>
              <w:rPr>
                <w:rFonts w:hint="eastAsia" w:ascii="Times New Roman" w:hAnsi="Times New Roman" w:cs="Times New Roman"/>
                <w:sz w:val="18"/>
                <w:szCs w:val="18"/>
                <w:lang w:val="en-US" w:eastAsia="zh-CN"/>
              </w:rPr>
              <w:t>1550nm</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val="en-US" w:eastAsia="zh-CN" w:bidi="ar-SA"/>
              </w:rPr>
            </w:pPr>
          </w:p>
        </w:tc>
        <w:tc>
          <w:tcPr>
            <w:tcW w:w="1290" w:type="dxa"/>
            <w:shd w:val="clear" w:color="auto" w:fill="auto"/>
            <w:vAlign w:val="center"/>
          </w:tcPr>
          <w:p>
            <w:pPr>
              <w:widowControl/>
              <w:spacing w:line="240" w:lineRule="exact"/>
              <w:jc w:val="center"/>
              <w:rPr>
                <w:rFonts w:hint="eastAsia" w:ascii="Arial" w:hAnsi="Arial" w:cs="Arial"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0.24dB/km</w:t>
            </w:r>
          </w:p>
        </w:tc>
        <w:tc>
          <w:tcPr>
            <w:tcW w:w="1514" w:type="dxa"/>
            <w:shd w:val="clear" w:color="auto" w:fill="auto"/>
            <w:vAlign w:val="center"/>
          </w:tcPr>
          <w:p>
            <w:pPr>
              <w:widowControl/>
              <w:spacing w:line="240" w:lineRule="exact"/>
              <w:jc w:val="center"/>
              <w:rPr>
                <w:rFonts w:hint="eastAsia" w:ascii="Arial" w:hAnsi="Arial" w:cs="Arial"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0.27dB/km</w:t>
            </w:r>
          </w:p>
        </w:tc>
        <w:tc>
          <w:tcPr>
            <w:tcW w:w="1555" w:type="dxa"/>
            <w:shd w:val="clear" w:color="auto" w:fill="auto"/>
            <w:vAlign w:val="center"/>
          </w:tcPr>
          <w:p>
            <w:pPr>
              <w:pStyle w:val="67"/>
              <w:spacing w:before="156" w:after="156" w:line="240" w:lineRule="exact"/>
              <w:ind w:firstLine="0" w:firstLineChars="0"/>
              <w:jc w:val="center"/>
              <w:rPr>
                <w:rFonts w:hint="eastAsia" w:ascii="Arial" w:hAnsi="Arial" w:cs="Arial"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0.30dB/km</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导体电阻</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eastAsia="zh-CN"/>
              </w:rPr>
              <w:t>小于标准规定值的</w:t>
            </w:r>
            <w:r>
              <w:rPr>
                <w:rFonts w:hint="eastAsia" w:ascii="Times New Roman" w:hAnsi="Times New Roman" w:cs="Times New Roman"/>
                <w:kern w:val="0"/>
                <w:sz w:val="18"/>
                <w:szCs w:val="18"/>
                <w:lang w:val="en-US" w:eastAsia="zh-CN"/>
              </w:rPr>
              <w:t>2%以上</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eastAsia="zh-CN"/>
              </w:rPr>
              <w:t>小于标准规定值的（</w:t>
            </w:r>
            <w:r>
              <w:rPr>
                <w:rFonts w:hint="eastAsia" w:ascii="Times New Roman" w:hAnsi="Times New Roman" w:cs="Times New Roman"/>
                <w:kern w:val="0"/>
                <w:sz w:val="18"/>
                <w:szCs w:val="18"/>
                <w:lang w:val="en-US" w:eastAsia="zh-CN"/>
              </w:rPr>
              <w:t>1%</w:t>
            </w:r>
            <w:r>
              <w:rPr>
                <w:rFonts w:hint="default" w:ascii="Times New Roman" w:hAnsi="Times New Roman" w:cs="Times New Roman"/>
                <w:kern w:val="0"/>
                <w:sz w:val="18"/>
                <w:szCs w:val="18"/>
                <w:lang w:val="en-US" w:eastAsia="zh-CN"/>
              </w:rPr>
              <w:t>~</w:t>
            </w:r>
            <w:r>
              <w:rPr>
                <w:rFonts w:hint="eastAsia" w:ascii="Times New Roman" w:hAnsi="Times New Roman" w:cs="Times New Roman"/>
                <w:kern w:val="0"/>
                <w:sz w:val="18"/>
                <w:szCs w:val="18"/>
                <w:lang w:val="en-US" w:eastAsia="zh-CN"/>
              </w:rPr>
              <w:t>2%</w:t>
            </w:r>
            <w:r>
              <w:rPr>
                <w:rFonts w:hint="eastAsia" w:ascii="Times New Roman" w:hAnsi="Times New Roman" w:cs="Times New Roman"/>
                <w:kern w:val="0"/>
                <w:sz w:val="18"/>
                <w:szCs w:val="18"/>
                <w:lang w:eastAsia="zh-CN"/>
              </w:rPr>
              <w:t>）</w:t>
            </w:r>
          </w:p>
        </w:tc>
        <w:tc>
          <w:tcPr>
            <w:tcW w:w="1555"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0"/>
                <w:sz w:val="18"/>
                <w:szCs w:val="18"/>
                <w:lang w:eastAsia="zh-CN"/>
              </w:rPr>
              <w:t>小于标准规定值的</w:t>
            </w:r>
            <w:r>
              <w:rPr>
                <w:rFonts w:hint="eastAsia" w:ascii="Times New Roman" w:hAnsi="Times New Roman" w:cs="Times New Roman"/>
                <w:kern w:val="0"/>
                <w:sz w:val="18"/>
                <w:szCs w:val="18"/>
                <w:lang w:val="en-US" w:eastAsia="zh-CN"/>
              </w:rPr>
              <w:t>1%以内</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kern w:val="0"/>
                <w:sz w:val="18"/>
                <w:szCs w:val="18"/>
                <w:lang w:val="en-US" w:eastAsia="zh-CN"/>
              </w:rPr>
            </w:pPr>
            <w:r>
              <w:rPr>
                <w:rFonts w:hint="eastAsia" w:ascii="Times New Roman" w:hAnsi="Times New Roman" w:cs="Times New Roman"/>
                <w:sz w:val="18"/>
                <w:szCs w:val="18"/>
                <w:lang w:val="en-US" w:eastAsia="zh-CN"/>
              </w:rPr>
              <w:t>GB/T 3048.4</w:t>
            </w:r>
          </w:p>
          <w:p>
            <w:pPr>
              <w:pStyle w:val="67"/>
              <w:spacing w:before="156" w:after="156" w:line="240" w:lineRule="exact"/>
              <w:ind w:firstLine="0" w:firstLineChars="0"/>
              <w:jc w:val="center"/>
              <w:rPr>
                <w:rFonts w:hint="default" w:ascii="Times New Roman" w:hAnsi="Times New Roman" w:cs="Times New Roman" w:eastAsiaTheme="minorEastAsia"/>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绝缘最薄处厚度</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宋体" w:hAnsi="宋体" w:eastAsia="宋体" w:cs="宋体"/>
                <w:kern w:val="0"/>
                <w:sz w:val="18"/>
                <w:szCs w:val="18"/>
                <w:lang w:eastAsia="zh-CN"/>
              </w:rPr>
              <w:t>＞</w:t>
            </w: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w:t>
            </w:r>
            <w:r>
              <w:rPr>
                <w:rFonts w:hint="default" w:ascii="Times New Roman" w:hAnsi="Times New Roman" w:cs="Times New Roman"/>
                <w:kern w:val="0"/>
                <w:sz w:val="18"/>
                <w:szCs w:val="18"/>
                <w:lang w:val="en-US" w:eastAsia="zh-CN"/>
              </w:rPr>
              <w:t>~</w:t>
            </w: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标称厚度-0.05）</w:t>
            </w:r>
          </w:p>
        </w:tc>
        <w:tc>
          <w:tcPr>
            <w:tcW w:w="1555"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标称厚度-0.05）</w:t>
            </w:r>
            <w:r>
              <w:rPr>
                <w:rFonts w:hint="default" w:ascii="Times New Roman" w:hAnsi="Times New Roman" w:cs="Times New Roman"/>
                <w:kern w:val="0"/>
                <w:sz w:val="18"/>
                <w:szCs w:val="18"/>
                <w:lang w:val="en-US" w:eastAsia="zh-CN"/>
              </w:rPr>
              <w:t>~</w:t>
            </w: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标称厚度-0.1）</w:t>
            </w:r>
          </w:p>
        </w:tc>
        <w:tc>
          <w:tcPr>
            <w:tcW w:w="1600" w:type="dxa"/>
            <w:shd w:val="clear" w:color="auto" w:fill="auto"/>
            <w:vAlign w:val="center"/>
          </w:tcPr>
          <w:p>
            <w:pPr>
              <w:widowControl/>
              <w:spacing w:line="240" w:lineRule="exact"/>
              <w:jc w:val="center"/>
              <w:rPr>
                <w:rFonts w:hint="default" w:ascii="Arial" w:hAnsi="Arial" w:cs="Arial" w:eastAsiaTheme="minorEastAsia"/>
                <w:kern w:val="0"/>
                <w:sz w:val="18"/>
                <w:szCs w:val="18"/>
                <w:lang w:val="en-US" w:eastAsia="zh-CN" w:bidi="ar-SA"/>
              </w:rPr>
            </w:pPr>
            <w:r>
              <w:rPr>
                <w:rFonts w:hint="eastAsia" w:ascii="Times New Roman" w:hAnsi="Times New Roman" w:cs="Times New Roman"/>
                <w:sz w:val="18"/>
                <w:szCs w:val="18"/>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restart"/>
            <w:vAlign w:val="center"/>
          </w:tcPr>
          <w:p>
            <w:pPr>
              <w:widowControl/>
              <w:spacing w:line="240" w:lineRule="exact"/>
              <w:jc w:val="center"/>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4</w:t>
            </w: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restart"/>
            <w:shd w:val="clear" w:color="auto" w:fill="auto"/>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cs="Times New Roman"/>
                <w:sz w:val="18"/>
                <w:szCs w:val="18"/>
              </w:rPr>
              <w:t>接入网用光电混合缆</w:t>
            </w:r>
          </w:p>
        </w:tc>
        <w:tc>
          <w:tcPr>
            <w:tcW w:w="668" w:type="dxa"/>
            <w:vMerge w:val="restart"/>
            <w:shd w:val="clear" w:color="auto" w:fill="auto"/>
            <w:vAlign w:val="center"/>
          </w:tcPr>
          <w:p>
            <w:pPr>
              <w:widowControl/>
              <w:spacing w:line="240" w:lineRule="exact"/>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eastAsia="zh-CN"/>
              </w:rPr>
              <w:t>衰减系数</w:t>
            </w:r>
          </w:p>
        </w:tc>
        <w:tc>
          <w:tcPr>
            <w:tcW w:w="2046" w:type="dxa"/>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单模光纤衰减系数</w:t>
            </w:r>
          </w:p>
          <w:p>
            <w:pPr>
              <w:widowControl/>
              <w:spacing w:line="240" w:lineRule="exact"/>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eastAsia="zh-CN"/>
              </w:rPr>
              <w:t>测试波长</w:t>
            </w:r>
            <w:r>
              <w:rPr>
                <w:rFonts w:hint="eastAsia" w:ascii="Times New Roman" w:hAnsi="Times New Roman" w:cs="Times New Roman"/>
                <w:sz w:val="18"/>
                <w:szCs w:val="18"/>
                <w:lang w:val="en-US" w:eastAsia="zh-CN"/>
              </w:rPr>
              <w:t>1310nm</w:t>
            </w:r>
          </w:p>
        </w:tc>
        <w:tc>
          <w:tcPr>
            <w:tcW w:w="809" w:type="dxa"/>
            <w:vMerge w:val="restart"/>
            <w:shd w:val="clear" w:color="auto" w:fill="auto"/>
            <w:vAlign w:val="center"/>
          </w:tcPr>
          <w:p>
            <w:pPr>
              <w:widowControl/>
              <w:spacing w:line="240" w:lineRule="exact"/>
              <w:jc w:val="center"/>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YD/T2159</w:t>
            </w:r>
          </w:p>
          <w:p>
            <w:pPr>
              <w:widowControl/>
              <w:spacing w:line="240" w:lineRule="exact"/>
              <w:jc w:val="center"/>
              <w:rPr>
                <w:rFonts w:hint="eastAsia" w:ascii="Times New Roman" w:hAnsi="Times New Roman" w:cs="Times New Roman" w:eastAsiaTheme="minorEastAsia"/>
                <w:kern w:val="0"/>
                <w:sz w:val="18"/>
                <w:szCs w:val="18"/>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0.34dB/km</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0.36dB/km</w:t>
            </w:r>
          </w:p>
        </w:tc>
        <w:tc>
          <w:tcPr>
            <w:tcW w:w="1555"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0.38dB/km</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668" w:type="dxa"/>
            <w:vMerge w:val="continue"/>
            <w:shd w:val="clear" w:color="auto" w:fill="auto"/>
            <w:vAlign w:val="center"/>
          </w:tcPr>
          <w:p>
            <w:pPr>
              <w:widowControl/>
              <w:spacing w:line="240" w:lineRule="exact"/>
              <w:jc w:val="center"/>
              <w:rPr>
                <w:rFonts w:hint="eastAsia" w:ascii="Times New Roman" w:hAnsi="Times New Roman" w:eastAsiaTheme="minorEastAsia" w:cstheme="minorBidi"/>
                <w:kern w:val="2"/>
                <w:sz w:val="18"/>
                <w:szCs w:val="18"/>
                <w:lang w:val="en-US" w:eastAsia="zh-CN" w:bidi="ar-SA"/>
              </w:rPr>
            </w:pPr>
          </w:p>
        </w:tc>
        <w:tc>
          <w:tcPr>
            <w:tcW w:w="2046" w:type="dxa"/>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单模光纤衰减系数</w:t>
            </w:r>
          </w:p>
          <w:p>
            <w:pPr>
              <w:widowControl/>
              <w:spacing w:line="240" w:lineRule="exact"/>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eastAsia="zh-CN"/>
              </w:rPr>
              <w:t>测试波长</w:t>
            </w:r>
            <w:r>
              <w:rPr>
                <w:rFonts w:hint="eastAsia" w:ascii="Times New Roman" w:hAnsi="Times New Roman" w:cs="Times New Roman"/>
                <w:sz w:val="18"/>
                <w:szCs w:val="18"/>
                <w:lang w:val="en-US" w:eastAsia="zh-CN"/>
              </w:rPr>
              <w:t>1550nm</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val="en-US" w:eastAsia="zh-CN" w:bidi="ar-SA"/>
              </w:rPr>
            </w:pPr>
          </w:p>
        </w:tc>
        <w:tc>
          <w:tcPr>
            <w:tcW w:w="1290" w:type="dxa"/>
            <w:shd w:val="clear" w:color="auto" w:fill="auto"/>
            <w:vAlign w:val="center"/>
          </w:tcPr>
          <w:p>
            <w:pPr>
              <w:widowControl/>
              <w:spacing w:line="240" w:lineRule="exact"/>
              <w:jc w:val="center"/>
              <w:rPr>
                <w:rFonts w:hint="eastAsia" w:ascii="Arial" w:hAnsi="Arial" w:cs="Arial"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0.20dB/km</w:t>
            </w:r>
          </w:p>
        </w:tc>
        <w:tc>
          <w:tcPr>
            <w:tcW w:w="1514" w:type="dxa"/>
            <w:shd w:val="clear" w:color="auto" w:fill="auto"/>
            <w:vAlign w:val="center"/>
          </w:tcPr>
          <w:p>
            <w:pPr>
              <w:widowControl/>
              <w:spacing w:line="240" w:lineRule="exact"/>
              <w:jc w:val="center"/>
              <w:rPr>
                <w:rFonts w:hint="eastAsia" w:ascii="Arial" w:hAnsi="Arial" w:cs="Arial"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0.22dB/km</w:t>
            </w:r>
          </w:p>
        </w:tc>
        <w:tc>
          <w:tcPr>
            <w:tcW w:w="1555" w:type="dxa"/>
            <w:shd w:val="clear" w:color="auto" w:fill="auto"/>
            <w:vAlign w:val="center"/>
          </w:tcPr>
          <w:p>
            <w:pPr>
              <w:pStyle w:val="67"/>
              <w:spacing w:before="156" w:after="156" w:line="240" w:lineRule="exact"/>
              <w:ind w:firstLine="0" w:firstLineChars="0"/>
              <w:jc w:val="center"/>
              <w:rPr>
                <w:rFonts w:hint="eastAsia" w:ascii="Arial" w:hAnsi="Arial" w:cs="Arial"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0.24dB/km</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sz w:val="18"/>
                <w:szCs w:val="18"/>
                <w:lang w:val="en-US" w:eastAsia="zh-CN"/>
              </w:rPr>
              <w:t>导体电阻</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eastAsia="zh-CN"/>
              </w:rPr>
              <w:t>小于标准规定值的</w:t>
            </w:r>
            <w:r>
              <w:rPr>
                <w:rFonts w:hint="eastAsia" w:ascii="Times New Roman" w:hAnsi="Times New Roman" w:cs="Times New Roman"/>
                <w:kern w:val="0"/>
                <w:sz w:val="18"/>
                <w:szCs w:val="18"/>
                <w:lang w:val="en-US" w:eastAsia="zh-CN"/>
              </w:rPr>
              <w:t>2%以上</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eastAsia="zh-CN"/>
              </w:rPr>
              <w:t>小于标准规定值的（</w:t>
            </w:r>
            <w:r>
              <w:rPr>
                <w:rFonts w:hint="eastAsia" w:ascii="Times New Roman" w:hAnsi="Times New Roman" w:cs="Times New Roman"/>
                <w:kern w:val="0"/>
                <w:sz w:val="18"/>
                <w:szCs w:val="18"/>
                <w:lang w:val="en-US" w:eastAsia="zh-CN"/>
              </w:rPr>
              <w:t>1%</w:t>
            </w:r>
            <w:r>
              <w:rPr>
                <w:rFonts w:hint="default" w:ascii="Times New Roman" w:hAnsi="Times New Roman" w:cs="Times New Roman"/>
                <w:kern w:val="0"/>
                <w:sz w:val="18"/>
                <w:szCs w:val="18"/>
                <w:lang w:val="en-US" w:eastAsia="zh-CN"/>
              </w:rPr>
              <w:t>~</w:t>
            </w:r>
            <w:r>
              <w:rPr>
                <w:rFonts w:hint="eastAsia" w:ascii="Times New Roman" w:hAnsi="Times New Roman" w:cs="Times New Roman"/>
                <w:kern w:val="0"/>
                <w:sz w:val="18"/>
                <w:szCs w:val="18"/>
                <w:lang w:val="en-US" w:eastAsia="zh-CN"/>
              </w:rPr>
              <w:t>2%</w:t>
            </w:r>
            <w:r>
              <w:rPr>
                <w:rFonts w:hint="eastAsia" w:ascii="Times New Roman" w:hAnsi="Times New Roman" w:cs="Times New Roman"/>
                <w:kern w:val="0"/>
                <w:sz w:val="18"/>
                <w:szCs w:val="18"/>
                <w:lang w:eastAsia="zh-CN"/>
              </w:rPr>
              <w:t>）</w:t>
            </w:r>
          </w:p>
        </w:tc>
        <w:tc>
          <w:tcPr>
            <w:tcW w:w="1555"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0"/>
                <w:sz w:val="18"/>
                <w:szCs w:val="18"/>
                <w:lang w:eastAsia="zh-CN"/>
              </w:rPr>
              <w:t>小于标准规定值的</w:t>
            </w:r>
            <w:r>
              <w:rPr>
                <w:rFonts w:hint="eastAsia" w:ascii="Times New Roman" w:hAnsi="Times New Roman" w:cs="Times New Roman"/>
                <w:kern w:val="0"/>
                <w:sz w:val="18"/>
                <w:szCs w:val="18"/>
                <w:lang w:val="en-US" w:eastAsia="zh-CN"/>
              </w:rPr>
              <w:t>1%以内</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kern w:val="0"/>
                <w:sz w:val="18"/>
                <w:szCs w:val="18"/>
                <w:lang w:val="en-US" w:eastAsia="zh-CN"/>
              </w:rPr>
            </w:pPr>
            <w:r>
              <w:rPr>
                <w:rFonts w:hint="eastAsia" w:ascii="Times New Roman" w:hAnsi="Times New Roman" w:cs="Times New Roman"/>
                <w:sz w:val="18"/>
                <w:szCs w:val="18"/>
                <w:lang w:val="en-US" w:eastAsia="zh-CN"/>
              </w:rPr>
              <w:t>GB/T 3048.4</w:t>
            </w:r>
          </w:p>
          <w:p>
            <w:pPr>
              <w:pStyle w:val="67"/>
              <w:spacing w:before="156" w:after="156" w:line="240" w:lineRule="exact"/>
              <w:ind w:firstLine="0" w:firstLineChars="0"/>
              <w:jc w:val="center"/>
              <w:rPr>
                <w:rFonts w:hint="default" w:ascii="Times New Roman" w:hAnsi="Times New Roman" w:cs="Times New Roman" w:eastAsiaTheme="minorEastAsia"/>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sz w:val="18"/>
                <w:szCs w:val="18"/>
                <w:lang w:val="en-US" w:eastAsia="zh-CN"/>
              </w:rPr>
              <w:t>绝缘最薄处厚度</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宋体" w:hAnsi="宋体" w:eastAsia="宋体" w:cs="宋体"/>
                <w:kern w:val="0"/>
                <w:sz w:val="18"/>
                <w:szCs w:val="18"/>
                <w:lang w:eastAsia="zh-CN"/>
              </w:rPr>
              <w:t>＞</w:t>
            </w: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w:t>
            </w:r>
            <w:r>
              <w:rPr>
                <w:rFonts w:hint="default" w:ascii="Times New Roman" w:hAnsi="Times New Roman" w:cs="Times New Roman"/>
                <w:kern w:val="0"/>
                <w:sz w:val="18"/>
                <w:szCs w:val="18"/>
                <w:lang w:val="en-US" w:eastAsia="zh-CN"/>
              </w:rPr>
              <w:t>~</w:t>
            </w: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标称厚度-0.05）</w:t>
            </w:r>
          </w:p>
        </w:tc>
        <w:tc>
          <w:tcPr>
            <w:tcW w:w="1555"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标称厚度-0.05）</w:t>
            </w:r>
            <w:r>
              <w:rPr>
                <w:rFonts w:hint="default" w:ascii="Times New Roman" w:hAnsi="Times New Roman" w:cs="Times New Roman"/>
                <w:kern w:val="0"/>
                <w:sz w:val="18"/>
                <w:szCs w:val="18"/>
                <w:lang w:val="en-US" w:eastAsia="zh-CN"/>
              </w:rPr>
              <w:t>~</w:t>
            </w: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标称厚度-0.1）</w:t>
            </w:r>
          </w:p>
        </w:tc>
        <w:tc>
          <w:tcPr>
            <w:tcW w:w="1600" w:type="dxa"/>
            <w:shd w:val="clear" w:color="auto" w:fill="auto"/>
            <w:vAlign w:val="center"/>
          </w:tcPr>
          <w:p>
            <w:pPr>
              <w:widowControl/>
              <w:spacing w:line="240" w:lineRule="exact"/>
              <w:jc w:val="center"/>
              <w:rPr>
                <w:rFonts w:hint="default" w:ascii="Arial" w:hAnsi="Arial" w:cs="Arial" w:eastAsiaTheme="minorEastAsia"/>
                <w:kern w:val="0"/>
                <w:sz w:val="18"/>
                <w:szCs w:val="18"/>
                <w:lang w:val="en-US" w:eastAsia="zh-CN" w:bidi="ar-SA"/>
              </w:rPr>
            </w:pPr>
            <w:r>
              <w:rPr>
                <w:rFonts w:hint="eastAsia" w:ascii="Times New Roman" w:hAnsi="Times New Roman" w:cs="Times New Roman"/>
                <w:sz w:val="18"/>
                <w:szCs w:val="18"/>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restart"/>
            <w:vAlign w:val="center"/>
          </w:tcPr>
          <w:p>
            <w:pPr>
              <w:widowControl/>
              <w:spacing w:line="240" w:lineRule="exact"/>
              <w:jc w:val="center"/>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5</w:t>
            </w: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restart"/>
            <w:shd w:val="clear" w:color="auto" w:fill="auto"/>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cs="Times New Roman"/>
                <w:sz w:val="18"/>
                <w:szCs w:val="18"/>
                <w:lang w:val="en-US" w:eastAsia="zh-CN"/>
              </w:rPr>
              <w:t>无线射频拉远单元（RRU）用线缆 第3部分 光电混合缆</w:t>
            </w:r>
          </w:p>
        </w:tc>
        <w:tc>
          <w:tcPr>
            <w:tcW w:w="668" w:type="dxa"/>
            <w:vMerge w:val="restart"/>
            <w:shd w:val="clear" w:color="auto" w:fill="auto"/>
            <w:vAlign w:val="center"/>
          </w:tcPr>
          <w:p>
            <w:pPr>
              <w:widowControl/>
              <w:spacing w:line="240" w:lineRule="exact"/>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eastAsia="zh-CN"/>
              </w:rPr>
              <w:t>衰减系数</w:t>
            </w:r>
          </w:p>
        </w:tc>
        <w:tc>
          <w:tcPr>
            <w:tcW w:w="2046" w:type="dxa"/>
            <w:shd w:val="clear" w:color="auto" w:fill="auto"/>
            <w:vAlign w:val="center"/>
          </w:tcPr>
          <w:p>
            <w:pPr>
              <w:widowControl/>
              <w:spacing w:line="240" w:lineRule="exact"/>
              <w:jc w:val="center"/>
              <w:rPr>
                <w:rFonts w:hint="eastAsia" w:ascii="Times New Roman" w:hAnsi="Times New Roman"/>
                <w:sz w:val="18"/>
                <w:szCs w:val="18"/>
                <w:lang w:eastAsia="zh-CN"/>
              </w:rPr>
            </w:pPr>
            <w:r>
              <w:rPr>
                <w:rFonts w:hint="eastAsia" w:ascii="Times New Roman" w:hAnsi="Times New Roman"/>
                <w:sz w:val="18"/>
                <w:szCs w:val="18"/>
                <w:lang w:eastAsia="zh-CN"/>
              </w:rPr>
              <w:t>单模光纤衰减系数</w:t>
            </w:r>
          </w:p>
          <w:p>
            <w:pPr>
              <w:widowControl/>
              <w:spacing w:line="240" w:lineRule="exact"/>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eastAsia="zh-CN"/>
              </w:rPr>
              <w:t>测试波长</w:t>
            </w:r>
            <w:r>
              <w:rPr>
                <w:rFonts w:hint="eastAsia" w:ascii="Times New Roman" w:hAnsi="Times New Roman"/>
                <w:sz w:val="18"/>
                <w:szCs w:val="18"/>
                <w:lang w:val="en-US" w:eastAsia="zh-CN"/>
              </w:rPr>
              <w:t>1310nm</w:t>
            </w:r>
          </w:p>
        </w:tc>
        <w:tc>
          <w:tcPr>
            <w:tcW w:w="809" w:type="dxa"/>
            <w:vMerge w:val="restart"/>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sz w:val="18"/>
                <w:szCs w:val="18"/>
                <w:lang w:val="en-US" w:eastAsia="zh-CN"/>
              </w:rPr>
              <w:t>YD/T 2289.3</w:t>
            </w: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0.34dB/km</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0.37dB/km</w:t>
            </w:r>
          </w:p>
        </w:tc>
        <w:tc>
          <w:tcPr>
            <w:tcW w:w="1555"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0.40dB/km</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668" w:type="dxa"/>
            <w:vMerge w:val="continue"/>
            <w:shd w:val="clear" w:color="auto" w:fill="auto"/>
            <w:vAlign w:val="center"/>
          </w:tcPr>
          <w:p>
            <w:pPr>
              <w:widowControl/>
              <w:spacing w:line="240" w:lineRule="exact"/>
              <w:jc w:val="center"/>
              <w:rPr>
                <w:rFonts w:hint="eastAsia" w:ascii="Times New Roman" w:hAnsi="Times New Roman" w:eastAsiaTheme="minorEastAsia" w:cstheme="minorBidi"/>
                <w:kern w:val="2"/>
                <w:sz w:val="18"/>
                <w:szCs w:val="18"/>
                <w:lang w:val="en-US" w:eastAsia="zh-CN" w:bidi="ar-SA"/>
              </w:rPr>
            </w:pPr>
          </w:p>
        </w:tc>
        <w:tc>
          <w:tcPr>
            <w:tcW w:w="2046" w:type="dxa"/>
            <w:shd w:val="clear" w:color="auto" w:fill="auto"/>
            <w:vAlign w:val="center"/>
          </w:tcPr>
          <w:p>
            <w:pPr>
              <w:widowControl/>
              <w:spacing w:line="240" w:lineRule="exact"/>
              <w:jc w:val="center"/>
              <w:rPr>
                <w:rFonts w:hint="eastAsia" w:ascii="Times New Roman" w:hAnsi="Times New Roman"/>
                <w:sz w:val="18"/>
                <w:szCs w:val="18"/>
                <w:lang w:eastAsia="zh-CN"/>
              </w:rPr>
            </w:pPr>
            <w:r>
              <w:rPr>
                <w:rFonts w:hint="eastAsia" w:ascii="Times New Roman" w:hAnsi="Times New Roman"/>
                <w:sz w:val="18"/>
                <w:szCs w:val="18"/>
                <w:lang w:eastAsia="zh-CN"/>
              </w:rPr>
              <w:t>单模光纤衰减系数</w:t>
            </w:r>
          </w:p>
          <w:p>
            <w:pPr>
              <w:widowControl/>
              <w:spacing w:line="240" w:lineRule="exact"/>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eastAsia="zh-CN"/>
              </w:rPr>
              <w:t>测试波长</w:t>
            </w:r>
            <w:r>
              <w:rPr>
                <w:rFonts w:hint="eastAsia" w:ascii="Times New Roman" w:hAnsi="Times New Roman"/>
                <w:sz w:val="18"/>
                <w:szCs w:val="18"/>
                <w:lang w:val="en-US" w:eastAsia="zh-CN"/>
              </w:rPr>
              <w:t>1550nm</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val="en-US" w:eastAsia="zh-CN" w:bidi="ar-SA"/>
              </w:rPr>
            </w:pPr>
          </w:p>
        </w:tc>
        <w:tc>
          <w:tcPr>
            <w:tcW w:w="1290" w:type="dxa"/>
            <w:shd w:val="clear" w:color="auto" w:fill="auto"/>
            <w:vAlign w:val="center"/>
          </w:tcPr>
          <w:p>
            <w:pPr>
              <w:widowControl/>
              <w:spacing w:line="240" w:lineRule="exact"/>
              <w:jc w:val="center"/>
              <w:rPr>
                <w:rFonts w:hint="eastAsia" w:ascii="Arial" w:hAnsi="Arial" w:cs="Arial"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0.24dB/km</w:t>
            </w:r>
          </w:p>
        </w:tc>
        <w:tc>
          <w:tcPr>
            <w:tcW w:w="1514" w:type="dxa"/>
            <w:shd w:val="clear" w:color="auto" w:fill="auto"/>
            <w:vAlign w:val="center"/>
          </w:tcPr>
          <w:p>
            <w:pPr>
              <w:widowControl/>
              <w:spacing w:line="240" w:lineRule="exact"/>
              <w:jc w:val="center"/>
              <w:rPr>
                <w:rFonts w:hint="eastAsia" w:ascii="Arial" w:hAnsi="Arial" w:cs="Arial"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0.27dB/km</w:t>
            </w:r>
          </w:p>
        </w:tc>
        <w:tc>
          <w:tcPr>
            <w:tcW w:w="1555" w:type="dxa"/>
            <w:shd w:val="clear" w:color="auto" w:fill="auto"/>
            <w:vAlign w:val="center"/>
          </w:tcPr>
          <w:p>
            <w:pPr>
              <w:pStyle w:val="67"/>
              <w:spacing w:before="156" w:after="156" w:line="240" w:lineRule="exact"/>
              <w:ind w:firstLine="0" w:firstLineChars="0"/>
              <w:jc w:val="center"/>
              <w:rPr>
                <w:rFonts w:hint="eastAsia" w:ascii="Arial" w:hAnsi="Arial" w:cs="Arial"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0.30dB/km</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sz w:val="18"/>
                <w:szCs w:val="18"/>
                <w:lang w:val="en-US" w:eastAsia="zh-CN"/>
              </w:rPr>
              <w:t>导体电阻</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eastAsia="zh-CN"/>
              </w:rPr>
              <w:t>小于标准规定值的</w:t>
            </w:r>
            <w:r>
              <w:rPr>
                <w:rFonts w:hint="eastAsia" w:ascii="Times New Roman" w:hAnsi="Times New Roman" w:cs="Times New Roman"/>
                <w:kern w:val="0"/>
                <w:sz w:val="18"/>
                <w:szCs w:val="18"/>
                <w:lang w:val="en-US" w:eastAsia="zh-CN"/>
              </w:rPr>
              <w:t>2%以上</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eastAsia="zh-CN"/>
              </w:rPr>
              <w:t>小于标准规定值的（</w:t>
            </w:r>
            <w:r>
              <w:rPr>
                <w:rFonts w:hint="eastAsia" w:ascii="Times New Roman" w:hAnsi="Times New Roman" w:cs="Times New Roman"/>
                <w:kern w:val="0"/>
                <w:sz w:val="18"/>
                <w:szCs w:val="18"/>
                <w:lang w:val="en-US" w:eastAsia="zh-CN"/>
              </w:rPr>
              <w:t>1%</w:t>
            </w:r>
            <w:r>
              <w:rPr>
                <w:rFonts w:hint="default" w:ascii="Times New Roman" w:hAnsi="Times New Roman" w:cs="Times New Roman"/>
                <w:kern w:val="0"/>
                <w:sz w:val="18"/>
                <w:szCs w:val="18"/>
                <w:lang w:val="en-US" w:eastAsia="zh-CN"/>
              </w:rPr>
              <w:t>~</w:t>
            </w:r>
            <w:r>
              <w:rPr>
                <w:rFonts w:hint="eastAsia" w:ascii="Times New Roman" w:hAnsi="Times New Roman" w:cs="Times New Roman"/>
                <w:kern w:val="0"/>
                <w:sz w:val="18"/>
                <w:szCs w:val="18"/>
                <w:lang w:val="en-US" w:eastAsia="zh-CN"/>
              </w:rPr>
              <w:t>2%</w:t>
            </w:r>
            <w:r>
              <w:rPr>
                <w:rFonts w:hint="eastAsia" w:ascii="Times New Roman" w:hAnsi="Times New Roman" w:cs="Times New Roman"/>
                <w:kern w:val="0"/>
                <w:sz w:val="18"/>
                <w:szCs w:val="18"/>
                <w:lang w:eastAsia="zh-CN"/>
              </w:rPr>
              <w:t>）</w:t>
            </w:r>
          </w:p>
        </w:tc>
        <w:tc>
          <w:tcPr>
            <w:tcW w:w="1555"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0"/>
                <w:sz w:val="18"/>
                <w:szCs w:val="18"/>
                <w:lang w:eastAsia="zh-CN"/>
              </w:rPr>
              <w:t>小于标准规定值的</w:t>
            </w:r>
            <w:r>
              <w:rPr>
                <w:rFonts w:hint="eastAsia" w:ascii="Times New Roman" w:hAnsi="Times New Roman" w:cs="Times New Roman"/>
                <w:kern w:val="0"/>
                <w:sz w:val="18"/>
                <w:szCs w:val="18"/>
                <w:lang w:val="en-US" w:eastAsia="zh-CN"/>
              </w:rPr>
              <w:t>1%以内</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kern w:val="0"/>
                <w:sz w:val="18"/>
                <w:szCs w:val="18"/>
                <w:lang w:val="en-US" w:eastAsia="zh-CN"/>
              </w:rPr>
            </w:pPr>
            <w:r>
              <w:rPr>
                <w:rFonts w:hint="eastAsia" w:ascii="Times New Roman" w:hAnsi="Times New Roman" w:cs="Times New Roman"/>
                <w:sz w:val="18"/>
                <w:szCs w:val="18"/>
                <w:lang w:val="en-US" w:eastAsia="zh-CN"/>
              </w:rPr>
              <w:t>GB/T 3048.4</w:t>
            </w:r>
          </w:p>
          <w:p>
            <w:pPr>
              <w:pStyle w:val="67"/>
              <w:spacing w:before="156" w:after="156" w:line="240" w:lineRule="exact"/>
              <w:ind w:firstLine="0" w:firstLineChars="0"/>
              <w:jc w:val="center"/>
              <w:rPr>
                <w:rFonts w:hint="default" w:ascii="Times New Roman" w:hAnsi="Times New Roman" w:cs="Times New Roman" w:eastAsiaTheme="minorEastAsia"/>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sz w:val="18"/>
                <w:szCs w:val="18"/>
                <w:lang w:val="en-US" w:eastAsia="zh-CN"/>
              </w:rPr>
              <w:t>绝缘最薄处厚度</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宋体" w:hAnsi="宋体" w:eastAsia="宋体" w:cs="宋体"/>
                <w:kern w:val="0"/>
                <w:sz w:val="18"/>
                <w:szCs w:val="18"/>
                <w:lang w:eastAsia="zh-CN"/>
              </w:rPr>
              <w:t>＞</w:t>
            </w: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w:t>
            </w:r>
            <w:r>
              <w:rPr>
                <w:rFonts w:hint="default" w:ascii="Times New Roman" w:hAnsi="Times New Roman" w:cs="Times New Roman"/>
                <w:kern w:val="0"/>
                <w:sz w:val="18"/>
                <w:szCs w:val="18"/>
                <w:lang w:val="en-US" w:eastAsia="zh-CN"/>
              </w:rPr>
              <w:t>~</w:t>
            </w: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标称厚度-0.05）</w:t>
            </w:r>
          </w:p>
        </w:tc>
        <w:tc>
          <w:tcPr>
            <w:tcW w:w="1555"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标称厚度-0.05）</w:t>
            </w:r>
            <w:r>
              <w:rPr>
                <w:rFonts w:hint="default" w:ascii="Times New Roman" w:hAnsi="Times New Roman" w:cs="Times New Roman"/>
                <w:kern w:val="0"/>
                <w:sz w:val="18"/>
                <w:szCs w:val="18"/>
                <w:lang w:val="en-US" w:eastAsia="zh-CN"/>
              </w:rPr>
              <w:t>~</w:t>
            </w:r>
            <w:r>
              <w:rPr>
                <w:rFonts w:hint="eastAsia" w:ascii="Times New Roman" w:hAnsi="Times New Roman" w:cs="Times New Roman"/>
                <w:kern w:val="0"/>
                <w:sz w:val="18"/>
                <w:szCs w:val="18"/>
                <w:lang w:val="en-US" w:eastAsia="zh-CN"/>
              </w:rPr>
              <w:t>（0.90</w:t>
            </w:r>
            <w:r>
              <w:rPr>
                <w:rFonts w:hint="default" w:ascii="Arial" w:hAnsi="Arial" w:cs="Arial"/>
                <w:kern w:val="0"/>
                <w:sz w:val="18"/>
                <w:szCs w:val="18"/>
                <w:lang w:val="en-US" w:eastAsia="zh-CN"/>
              </w:rPr>
              <w:t>×</w:t>
            </w:r>
            <w:r>
              <w:rPr>
                <w:rFonts w:hint="eastAsia" w:ascii="Times New Roman" w:hAnsi="Times New Roman" w:cs="Times New Roman"/>
                <w:kern w:val="0"/>
                <w:sz w:val="18"/>
                <w:szCs w:val="18"/>
                <w:lang w:val="en-US" w:eastAsia="zh-CN"/>
              </w:rPr>
              <w:t>标称厚度-0.1）</w:t>
            </w:r>
          </w:p>
        </w:tc>
        <w:tc>
          <w:tcPr>
            <w:tcW w:w="1600" w:type="dxa"/>
            <w:shd w:val="clear" w:color="auto" w:fill="auto"/>
            <w:vAlign w:val="center"/>
          </w:tcPr>
          <w:p>
            <w:pPr>
              <w:widowControl/>
              <w:spacing w:line="240" w:lineRule="exact"/>
              <w:jc w:val="center"/>
              <w:rPr>
                <w:rFonts w:hint="default" w:ascii="Arial" w:hAnsi="Arial" w:cs="Arial" w:eastAsiaTheme="minorEastAsia"/>
                <w:kern w:val="0"/>
                <w:sz w:val="18"/>
                <w:szCs w:val="18"/>
                <w:lang w:val="en-US" w:eastAsia="zh-CN" w:bidi="ar-SA"/>
              </w:rPr>
            </w:pPr>
            <w:r>
              <w:rPr>
                <w:rFonts w:hint="eastAsia" w:ascii="Times New Roman" w:hAnsi="Times New Roman" w:cs="Times New Roman"/>
                <w:sz w:val="18"/>
                <w:szCs w:val="18"/>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restart"/>
            <w:vAlign w:val="center"/>
          </w:tcPr>
          <w:p>
            <w:pPr>
              <w:widowControl/>
              <w:spacing w:line="240" w:lineRule="exact"/>
              <w:jc w:val="center"/>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6</w:t>
            </w: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restart"/>
            <w:shd w:val="clear" w:color="auto" w:fill="auto"/>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cs="Times New Roman"/>
                <w:sz w:val="18"/>
                <w:szCs w:val="18"/>
              </w:rPr>
              <w:t>光纤复合架空地线</w:t>
            </w:r>
          </w:p>
        </w:tc>
        <w:tc>
          <w:tcPr>
            <w:tcW w:w="668" w:type="dxa"/>
            <w:vMerge w:val="restart"/>
            <w:shd w:val="clear" w:color="auto" w:fill="auto"/>
            <w:vAlign w:val="center"/>
          </w:tcPr>
          <w:p>
            <w:pPr>
              <w:widowControl/>
              <w:spacing w:line="240" w:lineRule="exact"/>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eastAsia="zh-CN"/>
              </w:rPr>
              <w:t>衰减系数</w:t>
            </w:r>
          </w:p>
        </w:tc>
        <w:tc>
          <w:tcPr>
            <w:tcW w:w="2046" w:type="dxa"/>
            <w:shd w:val="clear" w:color="auto" w:fill="auto"/>
            <w:vAlign w:val="center"/>
          </w:tcPr>
          <w:p>
            <w:pPr>
              <w:widowControl/>
              <w:spacing w:line="240" w:lineRule="exact"/>
              <w:jc w:val="center"/>
              <w:rPr>
                <w:rFonts w:hint="eastAsia" w:ascii="Times New Roman" w:hAnsi="Times New Roman"/>
                <w:sz w:val="18"/>
                <w:szCs w:val="18"/>
                <w:lang w:eastAsia="zh-CN"/>
              </w:rPr>
            </w:pPr>
            <w:r>
              <w:rPr>
                <w:rFonts w:hint="eastAsia" w:ascii="Times New Roman" w:hAnsi="Times New Roman"/>
                <w:sz w:val="18"/>
                <w:szCs w:val="18"/>
                <w:lang w:eastAsia="zh-CN"/>
              </w:rPr>
              <w:t>单模光纤衰减系数</w:t>
            </w:r>
          </w:p>
          <w:p>
            <w:pPr>
              <w:widowControl/>
              <w:spacing w:line="240" w:lineRule="exact"/>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eastAsia="zh-CN"/>
              </w:rPr>
              <w:t>测试波长</w:t>
            </w:r>
            <w:r>
              <w:rPr>
                <w:rFonts w:hint="eastAsia" w:ascii="Times New Roman" w:hAnsi="Times New Roman"/>
                <w:sz w:val="18"/>
                <w:szCs w:val="18"/>
                <w:lang w:val="en-US" w:eastAsia="zh-CN"/>
              </w:rPr>
              <w:t>1310nm</w:t>
            </w:r>
          </w:p>
        </w:tc>
        <w:tc>
          <w:tcPr>
            <w:tcW w:w="809" w:type="dxa"/>
            <w:vMerge w:val="restart"/>
            <w:shd w:val="clear" w:color="auto" w:fill="auto"/>
            <w:vAlign w:val="center"/>
          </w:tcPr>
          <w:p>
            <w:pPr>
              <w:widowControl/>
              <w:spacing w:line="240" w:lineRule="exact"/>
              <w:jc w:val="center"/>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GB/T 7424.4</w:t>
            </w:r>
          </w:p>
          <w:p>
            <w:pPr>
              <w:widowControl/>
              <w:spacing w:line="240" w:lineRule="exact"/>
              <w:jc w:val="center"/>
              <w:rPr>
                <w:rFonts w:hint="eastAsia" w:ascii="Times New Roman" w:hAnsi="Times New Roman" w:cs="Times New Roman" w:eastAsiaTheme="minorEastAsia"/>
                <w:kern w:val="0"/>
                <w:sz w:val="18"/>
                <w:szCs w:val="18"/>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0.34dB/km</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0.36dB/km</w:t>
            </w:r>
          </w:p>
        </w:tc>
        <w:tc>
          <w:tcPr>
            <w:tcW w:w="1555" w:type="dxa"/>
            <w:shd w:val="clear" w:color="auto" w:fill="auto"/>
            <w:vAlign w:val="center"/>
          </w:tcPr>
          <w:p>
            <w:pPr>
              <w:pStyle w:val="67"/>
              <w:spacing w:before="156" w:after="156" w:line="240" w:lineRule="exact"/>
              <w:ind w:firstLine="0" w:firstLineChars="0"/>
              <w:jc w:val="center"/>
              <w:rPr>
                <w:rFonts w:hint="eastAsia" w:ascii="Times New Roman" w:hAnsi="Times New Roman" w:cs="Times New Roman"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0.38dB/km</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Merge w:val="continue"/>
            <w:vAlign w:val="center"/>
          </w:tcPr>
          <w:p>
            <w:pPr>
              <w:widowControl/>
              <w:spacing w:line="240" w:lineRule="exact"/>
              <w:jc w:val="center"/>
              <w:rPr>
                <w:rFonts w:hint="eastAsia" w:ascii="Times New Roman" w:hAnsi="Times New Roman" w:cs="Times New Roman"/>
                <w:kern w:val="0"/>
                <w:sz w:val="18"/>
                <w:szCs w:val="18"/>
                <w:lang w:val="en-US" w:eastAsia="zh-CN"/>
              </w:rPr>
            </w:pP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722"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668" w:type="dxa"/>
            <w:vMerge w:val="continue"/>
            <w:shd w:val="clear" w:color="auto" w:fill="auto"/>
            <w:vAlign w:val="center"/>
          </w:tcPr>
          <w:p>
            <w:pPr>
              <w:widowControl/>
              <w:spacing w:line="240" w:lineRule="exact"/>
              <w:jc w:val="center"/>
              <w:rPr>
                <w:rFonts w:hint="eastAsia" w:ascii="Times New Roman" w:hAnsi="Times New Roman"/>
                <w:sz w:val="18"/>
                <w:szCs w:val="18"/>
                <w:lang w:val="en-US" w:eastAsia="zh-CN"/>
              </w:rPr>
            </w:pPr>
          </w:p>
        </w:tc>
        <w:tc>
          <w:tcPr>
            <w:tcW w:w="2046" w:type="dxa"/>
            <w:shd w:val="clear" w:color="auto" w:fill="auto"/>
            <w:vAlign w:val="center"/>
          </w:tcPr>
          <w:p>
            <w:pPr>
              <w:widowControl/>
              <w:spacing w:line="240" w:lineRule="exact"/>
              <w:jc w:val="center"/>
              <w:rPr>
                <w:rFonts w:hint="eastAsia" w:ascii="Times New Roman" w:hAnsi="Times New Roman"/>
                <w:sz w:val="18"/>
                <w:szCs w:val="18"/>
                <w:lang w:eastAsia="zh-CN"/>
              </w:rPr>
            </w:pPr>
            <w:r>
              <w:rPr>
                <w:rFonts w:hint="eastAsia" w:ascii="Times New Roman" w:hAnsi="Times New Roman"/>
                <w:sz w:val="18"/>
                <w:szCs w:val="18"/>
                <w:lang w:eastAsia="zh-CN"/>
              </w:rPr>
              <w:t>单模光纤衰减系数</w:t>
            </w:r>
          </w:p>
          <w:p>
            <w:pPr>
              <w:widowControl/>
              <w:spacing w:line="240" w:lineRule="exact"/>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eastAsia="zh-CN"/>
              </w:rPr>
              <w:t>测试波长</w:t>
            </w:r>
            <w:r>
              <w:rPr>
                <w:rFonts w:hint="eastAsia" w:ascii="Times New Roman" w:hAnsi="Times New Roman"/>
                <w:sz w:val="18"/>
                <w:szCs w:val="18"/>
                <w:lang w:val="en-US" w:eastAsia="zh-CN"/>
              </w:rPr>
              <w:t>1550nm</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2"/>
                <w:sz w:val="18"/>
                <w:szCs w:val="18"/>
                <w:lang w:val="en-US" w:eastAsia="zh-CN" w:bidi="ar-SA"/>
              </w:rPr>
            </w:pPr>
          </w:p>
        </w:tc>
        <w:tc>
          <w:tcPr>
            <w:tcW w:w="1290" w:type="dxa"/>
            <w:shd w:val="clear" w:color="auto" w:fill="auto"/>
            <w:vAlign w:val="center"/>
          </w:tcPr>
          <w:p>
            <w:pPr>
              <w:widowControl/>
              <w:spacing w:line="240" w:lineRule="exact"/>
              <w:jc w:val="center"/>
              <w:rPr>
                <w:rFonts w:hint="eastAsia" w:ascii="Arial" w:hAnsi="Arial" w:cs="Arial"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0.20dB/km</w:t>
            </w:r>
          </w:p>
        </w:tc>
        <w:tc>
          <w:tcPr>
            <w:tcW w:w="1514" w:type="dxa"/>
            <w:shd w:val="clear" w:color="auto" w:fill="auto"/>
            <w:vAlign w:val="center"/>
          </w:tcPr>
          <w:p>
            <w:pPr>
              <w:widowControl/>
              <w:spacing w:line="240" w:lineRule="exact"/>
              <w:jc w:val="center"/>
              <w:rPr>
                <w:rFonts w:hint="eastAsia" w:ascii="Arial" w:hAnsi="Arial" w:cs="Arial"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0.22dB/km</w:t>
            </w:r>
          </w:p>
        </w:tc>
        <w:tc>
          <w:tcPr>
            <w:tcW w:w="1555" w:type="dxa"/>
            <w:shd w:val="clear" w:color="auto" w:fill="auto"/>
            <w:vAlign w:val="center"/>
          </w:tcPr>
          <w:p>
            <w:pPr>
              <w:pStyle w:val="67"/>
              <w:spacing w:before="156" w:after="156" w:line="240" w:lineRule="exact"/>
              <w:ind w:firstLine="0" w:firstLineChars="0"/>
              <w:jc w:val="center"/>
              <w:rPr>
                <w:rFonts w:hint="eastAsia" w:ascii="Arial" w:hAnsi="Arial" w:cs="Arial" w:eastAsiaTheme="minorEastAsia"/>
                <w:kern w:val="0"/>
                <w:sz w:val="18"/>
                <w:szCs w:val="18"/>
                <w:lang w:val="en-US" w:eastAsia="zh-CN" w:bidi="ar-SA"/>
              </w:rPr>
            </w:pPr>
            <w:r>
              <w:rPr>
                <w:rFonts w:hint="default" w:ascii="Arial" w:hAnsi="Arial" w:cs="Arial"/>
                <w:kern w:val="0"/>
                <w:sz w:val="18"/>
                <w:szCs w:val="18"/>
                <w:lang w:eastAsia="zh-CN"/>
              </w:rPr>
              <w:t>≤</w:t>
            </w:r>
            <w:r>
              <w:rPr>
                <w:rFonts w:hint="eastAsia" w:ascii="Times New Roman" w:hAnsi="Times New Roman" w:cs="Times New Roman"/>
                <w:kern w:val="0"/>
                <w:sz w:val="18"/>
                <w:szCs w:val="18"/>
                <w:lang w:val="en-US" w:eastAsia="zh-CN"/>
              </w:rPr>
              <w:t>0.24dB/km</w:t>
            </w:r>
          </w:p>
        </w:tc>
        <w:tc>
          <w:tcPr>
            <w:tcW w:w="1600" w:type="dxa"/>
            <w:shd w:val="clear" w:color="auto" w:fill="auto"/>
            <w:vAlign w:val="center"/>
          </w:tcPr>
          <w:p>
            <w:pPr>
              <w:pStyle w:val="67"/>
              <w:spacing w:before="156" w:after="156" w:line="240" w:lineRule="exact"/>
              <w:ind w:firstLine="0" w:firstLine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Align w:val="center"/>
          </w:tcPr>
          <w:p>
            <w:pPr>
              <w:widowControl/>
              <w:spacing w:line="240" w:lineRule="exact"/>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7</w:t>
            </w:r>
          </w:p>
        </w:tc>
        <w:tc>
          <w:tcPr>
            <w:tcW w:w="525" w:type="dxa"/>
            <w:vMerge w:val="restart"/>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创新性指标</w:t>
            </w:r>
          </w:p>
        </w:tc>
        <w:tc>
          <w:tcPr>
            <w:tcW w:w="3436"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sz w:val="18"/>
                <w:szCs w:val="18"/>
                <w:lang w:eastAsia="zh-CN"/>
              </w:rPr>
              <w:t>防鼠蚁性能</w:t>
            </w:r>
          </w:p>
        </w:tc>
        <w:tc>
          <w:tcPr>
            <w:tcW w:w="809" w:type="dxa"/>
            <w:shd w:val="clear" w:color="auto" w:fill="auto"/>
            <w:vAlign w:val="center"/>
          </w:tcPr>
          <w:p>
            <w:pPr>
              <w:spacing w:line="240" w:lineRule="exact"/>
              <w:jc w:val="center"/>
              <w:rPr>
                <w:rFonts w:hint="default" w:ascii="Times New Roman" w:hAnsi="Times New Roman" w:cs="Times New Roman"/>
                <w:sz w:val="18"/>
                <w:szCs w:val="18"/>
                <w:lang w:val="en-US"/>
              </w:rPr>
            </w:pPr>
            <w:r>
              <w:rPr>
                <w:rFonts w:hint="eastAsia" w:ascii="Times New Roman" w:hAnsi="Times New Roman" w:cs="Times New Roman"/>
                <w:sz w:val="18"/>
                <w:szCs w:val="18"/>
                <w:lang w:val="en-US" w:eastAsia="zh-CN"/>
              </w:rPr>
              <w:t>GB/T 34016</w:t>
            </w: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电缆表面未见白蚁蛀蚀的齿痕，蛀蚀等级1级</w:t>
            </w:r>
          </w:p>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eastAsia="zh-CN"/>
              </w:rPr>
              <w:t>护层表面无齿痕或有轻齿痕，防护率</w:t>
            </w:r>
            <w:r>
              <w:rPr>
                <w:rFonts w:hint="default" w:ascii="Arial" w:hAnsi="Arial" w:cs="Arial"/>
                <w:sz w:val="18"/>
                <w:szCs w:val="18"/>
                <w:lang w:eastAsia="zh-CN"/>
              </w:rPr>
              <w:t>≥</w:t>
            </w:r>
            <w:r>
              <w:rPr>
                <w:rFonts w:hint="eastAsia" w:ascii="Times New Roman" w:hAnsi="Times New Roman" w:cs="Times New Roman"/>
                <w:sz w:val="18"/>
                <w:szCs w:val="18"/>
                <w:lang w:val="en-US" w:eastAsia="zh-CN"/>
              </w:rPr>
              <w:t>90</w:t>
            </w:r>
            <w:r>
              <w:rPr>
                <w:rFonts w:hint="eastAsia" w:ascii="宋体" w:hAnsi="宋体" w:eastAsia="宋体" w:cs="宋体"/>
                <w:sz w:val="18"/>
                <w:szCs w:val="18"/>
                <w:lang w:val="en-US" w:eastAsia="zh-CN"/>
              </w:rPr>
              <w:t>％</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JB/T10696.9 JB/T10696.10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Align w:val="center"/>
          </w:tcPr>
          <w:p>
            <w:pPr>
              <w:widowControl/>
              <w:spacing w:line="240" w:lineRule="exact"/>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8</w:t>
            </w: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3436" w:type="dxa"/>
            <w:gridSpan w:val="3"/>
            <w:shd w:val="clear" w:color="auto" w:fill="auto"/>
            <w:vAlign w:val="center"/>
          </w:tcPr>
          <w:p>
            <w:pPr>
              <w:widowControl/>
              <w:spacing w:line="240" w:lineRule="exact"/>
              <w:jc w:val="center"/>
              <w:rPr>
                <w:rFonts w:hint="eastAsia" w:ascii="Times New Roman" w:hAnsi="Times New Roman"/>
                <w:sz w:val="18"/>
                <w:szCs w:val="18"/>
                <w:lang w:eastAsia="zh-CN"/>
              </w:rPr>
            </w:pPr>
            <w:r>
              <w:rPr>
                <w:rFonts w:hint="eastAsia" w:ascii="Times New Roman" w:hAnsi="Times New Roman"/>
                <w:color w:val="auto"/>
                <w:sz w:val="18"/>
                <w:szCs w:val="18"/>
                <w:lang w:eastAsia="zh-CN"/>
              </w:rPr>
              <w:t>无卤低烟阻燃性能</w:t>
            </w:r>
          </w:p>
        </w:tc>
        <w:tc>
          <w:tcPr>
            <w:tcW w:w="809" w:type="dxa"/>
            <w:shd w:val="clear" w:color="auto" w:fill="auto"/>
            <w:vAlign w:val="center"/>
          </w:tcPr>
          <w:p>
            <w:pPr>
              <w:spacing w:line="240" w:lineRule="exact"/>
              <w:jc w:val="center"/>
              <w:rPr>
                <w:rFonts w:ascii="Times New Roman" w:hAnsi="Times New Roman" w:cs="Times New Roman"/>
                <w:kern w:val="0"/>
                <w:sz w:val="18"/>
                <w:szCs w:val="18"/>
              </w:rPr>
            </w:pPr>
            <w:r>
              <w:rPr>
                <w:rFonts w:hint="eastAsia" w:ascii="Times New Roman" w:hAnsi="Times New Roman" w:cs="Times New Roman"/>
                <w:sz w:val="18"/>
                <w:szCs w:val="18"/>
                <w:lang w:val="en-US" w:eastAsia="zh-CN"/>
              </w:rPr>
              <w:t>GB/T 19666</w:t>
            </w:r>
          </w:p>
        </w:tc>
        <w:tc>
          <w:tcPr>
            <w:tcW w:w="4359" w:type="dxa"/>
            <w:gridSpan w:val="3"/>
            <w:shd w:val="clear" w:color="auto" w:fill="auto"/>
            <w:vAlign w:val="center"/>
          </w:tcPr>
          <w:p>
            <w:pPr>
              <w:widowControl/>
              <w:spacing w:line="240" w:lineRule="exact"/>
              <w:jc w:val="center"/>
              <w:rPr>
                <w:rFonts w:hint="eastAsia" w:ascii="微软雅黑" w:hAnsi="微软雅黑" w:eastAsia="微软雅黑" w:cs="微软雅黑"/>
                <w:sz w:val="18"/>
                <w:szCs w:val="18"/>
                <w:lang w:val="en-US" w:eastAsia="zh-CN"/>
              </w:rPr>
            </w:pPr>
            <w:r>
              <w:rPr>
                <w:rFonts w:hint="eastAsia" w:ascii="Times New Roman" w:hAnsi="Times New Roman" w:cs="Times New Roman"/>
                <w:sz w:val="18"/>
                <w:szCs w:val="18"/>
                <w:lang w:val="en-US" w:eastAsia="zh-CN"/>
              </w:rPr>
              <w:t>PH</w:t>
            </w:r>
            <w:r>
              <w:rPr>
                <w:rFonts w:hint="default" w:ascii="Arial" w:hAnsi="Arial" w:cs="Arial"/>
                <w:sz w:val="18"/>
                <w:szCs w:val="18"/>
                <w:lang w:val="en-US" w:eastAsia="zh-CN"/>
              </w:rPr>
              <w:t>≥</w:t>
            </w:r>
            <w:r>
              <w:rPr>
                <w:rFonts w:hint="eastAsia" w:ascii="Times New Roman" w:hAnsi="Times New Roman" w:cs="Times New Roman"/>
                <w:sz w:val="18"/>
                <w:szCs w:val="18"/>
                <w:lang w:val="en-US" w:eastAsia="zh-CN"/>
              </w:rPr>
              <w:t>4.3，电导率</w:t>
            </w:r>
            <w:r>
              <w:rPr>
                <w:rFonts w:hint="default" w:ascii="Arial" w:hAnsi="Arial" w:cs="Arial"/>
                <w:sz w:val="18"/>
                <w:szCs w:val="18"/>
                <w:lang w:val="en-US" w:eastAsia="zh-CN"/>
              </w:rPr>
              <w:t>≤</w:t>
            </w:r>
            <w:r>
              <w:rPr>
                <w:rFonts w:hint="eastAsia" w:ascii="Times New Roman" w:hAnsi="Times New Roman" w:cs="Times New Roman"/>
                <w:sz w:val="18"/>
                <w:szCs w:val="18"/>
                <w:lang w:val="en-US" w:eastAsia="zh-CN"/>
              </w:rPr>
              <w:t>10</w:t>
            </w:r>
            <w:r>
              <w:rPr>
                <w:rFonts w:hint="eastAsia" w:ascii="微软雅黑" w:hAnsi="微软雅黑" w:eastAsia="微软雅黑" w:cs="微软雅黑"/>
                <w:sz w:val="18"/>
                <w:szCs w:val="18"/>
                <w:lang w:val="en-US" w:eastAsia="zh-CN"/>
              </w:rPr>
              <w:t>µS/mm</w:t>
            </w:r>
          </w:p>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酸气含量</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0.5%</w:t>
            </w:r>
          </w:p>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最小透光率</w:t>
            </w:r>
            <w:r>
              <w:rPr>
                <w:rFonts w:hint="default" w:ascii="Arial" w:hAnsi="Arial" w:cs="Arial"/>
                <w:sz w:val="18"/>
                <w:szCs w:val="18"/>
                <w:lang w:val="en-US" w:eastAsia="zh-CN"/>
              </w:rPr>
              <w:t>≥</w:t>
            </w:r>
            <w:r>
              <w:rPr>
                <w:rFonts w:hint="eastAsia" w:ascii="Times New Roman" w:hAnsi="Times New Roman" w:cs="Times New Roman"/>
                <w:sz w:val="18"/>
                <w:szCs w:val="18"/>
                <w:lang w:val="en-US" w:eastAsia="zh-CN"/>
              </w:rPr>
              <w:t>60%</w:t>
            </w:r>
          </w:p>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成束燃烧试验试样上的炭化范围不应</w:t>
            </w:r>
          </w:p>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超过喷灯底边以上２.５ｍ</w:t>
            </w:r>
          </w:p>
        </w:tc>
        <w:tc>
          <w:tcPr>
            <w:tcW w:w="1600" w:type="dxa"/>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17650.2</w:t>
            </w:r>
          </w:p>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17650.1</w:t>
            </w:r>
          </w:p>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17651.2</w:t>
            </w:r>
          </w:p>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18380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Align w:val="center"/>
          </w:tcPr>
          <w:p>
            <w:pPr>
              <w:widowControl/>
              <w:spacing w:line="240" w:lineRule="exact"/>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9</w:t>
            </w: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3436" w:type="dxa"/>
            <w:gridSpan w:val="3"/>
            <w:shd w:val="clear" w:color="auto" w:fill="auto"/>
            <w:vAlign w:val="center"/>
          </w:tcPr>
          <w:p>
            <w:pPr>
              <w:widowControl/>
              <w:spacing w:line="240" w:lineRule="exact"/>
              <w:jc w:val="center"/>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热释放速率和热释放总量</w:t>
            </w:r>
          </w:p>
        </w:tc>
        <w:tc>
          <w:tcPr>
            <w:tcW w:w="809" w:type="dxa"/>
            <w:shd w:val="clear" w:color="auto" w:fill="auto"/>
            <w:vAlign w:val="center"/>
          </w:tcPr>
          <w:p>
            <w:pPr>
              <w:spacing w:line="240" w:lineRule="exact"/>
              <w:jc w:val="center"/>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GB 31247</w:t>
            </w:r>
          </w:p>
        </w:tc>
        <w:tc>
          <w:tcPr>
            <w:tcW w:w="4359" w:type="dxa"/>
            <w:gridSpan w:val="3"/>
            <w:shd w:val="clear" w:color="auto" w:fill="auto"/>
            <w:vAlign w:val="center"/>
          </w:tcPr>
          <w:p>
            <w:pPr>
              <w:widowControl/>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eastAsia="zh-CN"/>
              </w:rPr>
              <w:t>热释放速率峰值</w:t>
            </w:r>
            <w:r>
              <w:rPr>
                <w:rFonts w:hint="eastAsia" w:ascii="Times New Roman" w:hAnsi="Times New Roman" w:cs="Times New Roman"/>
                <w:sz w:val="18"/>
                <w:szCs w:val="18"/>
                <w:lang w:val="en-US" w:eastAsia="zh-CN"/>
              </w:rPr>
              <w:t>HRR峰值</w:t>
            </w:r>
            <w:r>
              <w:rPr>
                <w:rFonts w:hint="default" w:ascii="Arial" w:hAnsi="Arial" w:cs="Arial"/>
                <w:sz w:val="18"/>
                <w:szCs w:val="18"/>
                <w:lang w:val="en-US" w:eastAsia="zh-CN"/>
              </w:rPr>
              <w:t>≤</w:t>
            </w:r>
            <w:r>
              <w:rPr>
                <w:rFonts w:hint="eastAsia" w:ascii="Times New Roman" w:hAnsi="Times New Roman" w:cs="Times New Roman"/>
                <w:sz w:val="18"/>
                <w:szCs w:val="18"/>
                <w:lang w:val="en-US" w:eastAsia="zh-CN"/>
              </w:rPr>
              <w:t>30kW</w:t>
            </w:r>
          </w:p>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受火1200s内的产烟总量TSP</w:t>
            </w:r>
            <w:r>
              <w:rPr>
                <w:rFonts w:hint="eastAsia" w:ascii="Times New Roman" w:hAnsi="Times New Roman" w:cs="Times New Roman"/>
                <w:sz w:val="18"/>
                <w:szCs w:val="18"/>
                <w:vertAlign w:val="subscript"/>
                <w:lang w:val="en-US" w:eastAsia="zh-CN"/>
              </w:rPr>
              <w:t>1200</w:t>
            </w:r>
            <w:r>
              <w:rPr>
                <w:rFonts w:hint="default" w:ascii="Arial" w:hAnsi="Arial" w:cs="Arial"/>
                <w:sz w:val="18"/>
                <w:szCs w:val="18"/>
                <w:lang w:val="en-US" w:eastAsia="zh-CN"/>
              </w:rPr>
              <w:t>≤</w:t>
            </w:r>
            <w:r>
              <w:rPr>
                <w:rFonts w:hint="eastAsia" w:ascii="Times New Roman" w:hAnsi="Times New Roman" w:cs="Times New Roman"/>
                <w:sz w:val="18"/>
                <w:szCs w:val="18"/>
                <w:lang w:val="en-US" w:eastAsia="zh-CN"/>
              </w:rPr>
              <w:t>50m</w:t>
            </w:r>
            <w:r>
              <w:rPr>
                <w:rFonts w:hint="eastAsia" w:ascii="Times New Roman" w:hAnsi="Times New Roman" w:cs="Times New Roman"/>
                <w:sz w:val="18"/>
                <w:szCs w:val="18"/>
                <w:vertAlign w:val="superscript"/>
                <w:lang w:val="en-US" w:eastAsia="zh-CN"/>
              </w:rPr>
              <w:t>2</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GB/T 31248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dxa"/>
            <w:vAlign w:val="center"/>
          </w:tcPr>
          <w:p>
            <w:pPr>
              <w:widowControl/>
              <w:spacing w:line="240" w:lineRule="exact"/>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10</w:t>
            </w:r>
          </w:p>
        </w:tc>
        <w:tc>
          <w:tcPr>
            <w:tcW w:w="525"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3436" w:type="dxa"/>
            <w:gridSpan w:val="3"/>
            <w:shd w:val="clear" w:color="auto" w:fill="auto"/>
            <w:vAlign w:val="center"/>
          </w:tcPr>
          <w:p>
            <w:pPr>
              <w:widowControl/>
              <w:spacing w:line="240" w:lineRule="exact"/>
              <w:jc w:val="center"/>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雷击</w:t>
            </w:r>
          </w:p>
        </w:tc>
        <w:tc>
          <w:tcPr>
            <w:tcW w:w="809" w:type="dxa"/>
            <w:shd w:val="clear" w:color="auto" w:fill="auto"/>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kern w:val="0"/>
                <w:sz w:val="18"/>
                <w:szCs w:val="18"/>
                <w:lang w:val="en-US" w:eastAsia="zh-CN"/>
              </w:rPr>
              <w:t>GB/T 7424.4</w:t>
            </w:r>
          </w:p>
        </w:tc>
        <w:tc>
          <w:tcPr>
            <w:tcW w:w="4359" w:type="dxa"/>
            <w:gridSpan w:val="3"/>
            <w:shd w:val="clear" w:color="auto" w:fill="auto"/>
            <w:vAlign w:val="center"/>
          </w:tcPr>
          <w:p>
            <w:pPr>
              <w:widowControl/>
              <w:spacing w:line="240" w:lineRule="exact"/>
              <w:jc w:val="center"/>
              <w:rPr>
                <w:rFonts w:ascii="Times New Roman" w:hAnsi="Times New Roman" w:cs="Times New Roman"/>
                <w:sz w:val="18"/>
                <w:szCs w:val="18"/>
              </w:rPr>
            </w:pPr>
            <w:r>
              <w:rPr>
                <w:rFonts w:hint="eastAsia" w:ascii="Times New Roman" w:hAnsi="Times New Roman" w:cs="Times New Roman"/>
                <w:sz w:val="18"/>
                <w:szCs w:val="18"/>
                <w:lang w:eastAsia="zh-CN"/>
              </w:rPr>
              <w:t>符合</w:t>
            </w:r>
            <w:r>
              <w:rPr>
                <w:rFonts w:hint="eastAsia" w:ascii="Times New Roman" w:hAnsi="Times New Roman" w:cs="Times New Roman"/>
                <w:kern w:val="0"/>
                <w:sz w:val="18"/>
                <w:szCs w:val="18"/>
                <w:lang w:val="en-US" w:eastAsia="zh-CN"/>
              </w:rPr>
              <w:t>GB/T 7424..4中6.5.2条款</w:t>
            </w:r>
            <w:r>
              <w:rPr>
                <w:rFonts w:hint="eastAsia" w:ascii="Times New Roman" w:hAnsi="Times New Roman" w:cs="Times New Roman"/>
                <w:sz w:val="18"/>
                <w:szCs w:val="18"/>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kern w:val="0"/>
                <w:sz w:val="18"/>
                <w:szCs w:val="18"/>
                <w:lang w:val="en-US" w:eastAsia="zh-CN"/>
              </w:rPr>
              <w:t>GB/T 7424.4中7.12</w:t>
            </w:r>
          </w:p>
        </w:tc>
      </w:tr>
    </w:tbl>
    <w:p>
      <w:pPr>
        <w:pStyle w:val="67"/>
        <w:jc w:val="center"/>
        <w:rPr>
          <w:rFonts w:hint="eastAsia" w:ascii="Times New Roman" w:eastAsia="黑体"/>
          <w:szCs w:val="21"/>
        </w:rPr>
      </w:pPr>
    </w:p>
    <w:p>
      <w:pPr>
        <w:pStyle w:val="67"/>
        <w:adjustRightInd w:val="0"/>
        <w:snapToGrid w:val="0"/>
        <w:spacing w:line="360" w:lineRule="auto"/>
        <w:ind w:firstLine="0" w:firstLineChars="0"/>
        <w:rPr>
          <w:rFonts w:ascii="Times New Roman"/>
          <w:sz w:val="24"/>
          <w:szCs w:val="24"/>
        </w:rPr>
      </w:pPr>
    </w:p>
    <w:p>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3.评价方法（第五章）</w:t>
      </w:r>
    </w:p>
    <w:p>
      <w:pPr>
        <w:pStyle w:val="67"/>
        <w:ind w:firstLine="484" w:firstLineChars="202"/>
        <w:jc w:val="left"/>
        <w:rPr>
          <w:rFonts w:ascii="黑体" w:hAnsi="黑体"/>
          <w:sz w:val="21"/>
          <w:szCs w:val="21"/>
        </w:rPr>
      </w:pPr>
      <w:r>
        <w:rPr>
          <w:rFonts w:hint="eastAsia" w:ascii="Times New Roman"/>
          <w:sz w:val="24"/>
          <w:szCs w:val="24"/>
        </w:rPr>
        <w:t>评估结果划分为一级、二级和三级，各等级所对应的划分依据见表2。达到三级要求及以上的企业标准并按照有关要求进行自我声明公开后均可进入</w:t>
      </w:r>
      <w:r>
        <w:rPr>
          <w:rFonts w:hint="eastAsia" w:ascii="Times New Roman"/>
          <w:sz w:val="24"/>
          <w:szCs w:val="24"/>
          <w:lang w:eastAsia="zh-CN"/>
        </w:rPr>
        <w:t>光电复合缆</w:t>
      </w:r>
      <w:r>
        <w:rPr>
          <w:rFonts w:hint="eastAsia" w:ascii="Times New Roman"/>
          <w:sz w:val="24"/>
          <w:szCs w:val="24"/>
        </w:rPr>
        <w:t>企业标准排行榜。达到一级要求的企业标准，且按照要求进行自我声明公开后，其标准和符合标准的产品可以直接进入</w:t>
      </w:r>
      <w:r>
        <w:rPr>
          <w:rFonts w:hint="eastAsia" w:ascii="Times New Roman"/>
          <w:sz w:val="24"/>
          <w:szCs w:val="24"/>
          <w:lang w:eastAsia="zh-CN"/>
        </w:rPr>
        <w:t>光电复合缆</w:t>
      </w:r>
      <w:r>
        <w:rPr>
          <w:rFonts w:hint="eastAsia" w:ascii="Times New Roman"/>
          <w:sz w:val="24"/>
          <w:szCs w:val="24"/>
        </w:rPr>
        <w:t>的企业标准“领跑者”候选名单。</w:t>
      </w:r>
    </w:p>
    <w:p>
      <w:pPr>
        <w:pStyle w:val="18"/>
        <w:spacing w:before="0" w:after="0" w:line="360" w:lineRule="auto"/>
        <w:jc w:val="center"/>
        <w:rPr>
          <w:rFonts w:ascii="黑体" w:hAnsi="黑体"/>
          <w:sz w:val="21"/>
          <w:szCs w:val="21"/>
        </w:rPr>
      </w:pPr>
      <w:r>
        <w:rPr>
          <w:rFonts w:ascii="黑体" w:hAnsi="黑体"/>
          <w:sz w:val="21"/>
          <w:szCs w:val="21"/>
        </w:rPr>
        <w:t xml:space="preserve">表2  </w:t>
      </w:r>
      <w:r>
        <w:rPr>
          <w:rFonts w:hint="eastAsia" w:ascii="黑体" w:hAnsi="黑体"/>
          <w:sz w:val="21"/>
          <w:szCs w:val="21"/>
        </w:rPr>
        <w:t>指标要求</w:t>
      </w:r>
      <w:r>
        <w:rPr>
          <w:rFonts w:ascii="黑体" w:hAnsi="黑体"/>
          <w:sz w:val="21"/>
          <w:szCs w:val="21"/>
        </w:rPr>
        <w:t>等级划分</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695"/>
        <w:gridCol w:w="1695"/>
        <w:gridCol w:w="1695"/>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评价等级</w:t>
            </w:r>
          </w:p>
        </w:tc>
        <w:tc>
          <w:tcPr>
            <w:tcW w:w="2075" w:type="dxa"/>
            <w:gridSpan w:val="4"/>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一</w:t>
            </w:r>
            <w:r>
              <w:rPr>
                <w:rFonts w:asciiTheme="minorEastAsia" w:hAnsiTheme="minorEastAsia" w:cstheme="majorEastAsia"/>
                <w:bCs/>
                <w:color w:val="000000" w:themeColor="text1"/>
                <w:szCs w:val="21"/>
                <w14:textFill>
                  <w14:solidFill>
                    <w14:schemeClr w14:val="tx1"/>
                  </w14:solidFill>
                </w14:textFill>
              </w:rPr>
              <w:t>级</w:t>
            </w:r>
            <w:r>
              <w:rPr>
                <w:rFonts w:hint="eastAsia" w:asciiTheme="minorEastAsia" w:hAnsiTheme="minorEastAsia" w:cstheme="majorEastAsia"/>
                <w:bCs/>
                <w:color w:val="000000" w:themeColor="text1"/>
                <w:szCs w:val="21"/>
                <w14:textFill>
                  <w14:solidFill>
                    <w14:schemeClr w14:val="tx1"/>
                  </w14:solidFill>
                </w14:textFill>
              </w:rPr>
              <w:t>应同时满足</w:t>
            </w:r>
          </w:p>
        </w:tc>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核心指标先进水平要求</w:t>
            </w:r>
          </w:p>
        </w:tc>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创新性指标中的任意一项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二级应同时满足</w:t>
            </w:r>
          </w:p>
        </w:tc>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w:t>
            </w:r>
            <w:r>
              <w:rPr>
                <w:rFonts w:hint="eastAsia" w:asciiTheme="minorEastAsia" w:hAnsiTheme="minorEastAsia" w:cstheme="majorEastAsia"/>
                <w:bCs/>
                <w:color w:val="000000" w:themeColor="text1"/>
                <w:szCs w:val="21"/>
                <w:lang w:val="en-US" w:eastAsia="zh-CN"/>
                <w14:textFill>
                  <w14:solidFill>
                    <w14:schemeClr w14:val="tx1"/>
                  </w14:solidFill>
                </w14:textFill>
              </w:rPr>
              <w:t>平均</w:t>
            </w:r>
            <w:r>
              <w:rPr>
                <w:rFonts w:hint="eastAsia" w:asciiTheme="minorEastAsia" w:hAnsiTheme="minorEastAsia" w:cstheme="majorEastAsia"/>
                <w:bCs/>
                <w:color w:val="000000" w:themeColor="text1"/>
                <w:szCs w:val="21"/>
                <w14:textFill>
                  <w14:solidFill>
                    <w14:schemeClr w14:val="tx1"/>
                  </w14:solidFill>
                </w14:textFill>
              </w:rPr>
              <w:t>水平要求</w:t>
            </w:r>
          </w:p>
        </w:tc>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三级应同时满足</w:t>
            </w:r>
          </w:p>
        </w:tc>
        <w:tc>
          <w:tcPr>
            <w:tcW w:w="2075" w:type="dxa"/>
            <w:vAlign w:val="center"/>
          </w:tcPr>
          <w:p>
            <w:pPr>
              <w:pStyle w:val="67"/>
              <w:widowControl w:val="0"/>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2075" w:type="dxa"/>
            <w:vAlign w:val="center"/>
          </w:tcPr>
          <w:p>
            <w:pPr>
              <w:pStyle w:val="67"/>
              <w:widowControl w:val="0"/>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核心指标基准水平要求</w:t>
            </w:r>
          </w:p>
        </w:tc>
        <w:tc>
          <w:tcPr>
            <w:tcW w:w="207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tbl>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5" w:name="_Toc77761592"/>
    </w:p>
    <w:p/>
    <w:p>
      <w:pPr>
        <w:pStyle w:val="2"/>
        <w:keepNext w:val="0"/>
        <w:keepLines w:val="0"/>
        <w:kinsoku w:val="0"/>
        <w:overflowPunct w:val="0"/>
        <w:topLinePunct/>
        <w:adjustRightInd w:val="0"/>
        <w:snapToGrid w:val="0"/>
        <w:spacing w:before="0" w:after="0" w:line="360" w:lineRule="auto"/>
        <w:rPr>
          <w:rFonts w:eastAsia="黑体"/>
          <w:b w:val="0"/>
          <w:sz w:val="24"/>
          <w:szCs w:val="24"/>
        </w:rPr>
      </w:pPr>
      <w:r>
        <w:rPr>
          <w:rFonts w:hint="eastAsia" w:eastAsia="黑体"/>
          <w:b w:val="0"/>
          <w:sz w:val="24"/>
          <w:szCs w:val="24"/>
        </w:rPr>
        <w:t>六、预期作用和效益</w:t>
      </w:r>
      <w:bookmarkEnd w:id="5"/>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本文件主要针对</w:t>
      </w:r>
      <w:r>
        <w:rPr>
          <w:rFonts w:hint="eastAsia" w:ascii="宋体" w:hAnsi="宋体" w:eastAsia="宋体"/>
          <w:sz w:val="24"/>
          <w:szCs w:val="24"/>
          <w:lang w:val="en-US" w:eastAsia="zh-CN"/>
        </w:rPr>
        <w:t>光电复合缆</w:t>
      </w:r>
      <w:r>
        <w:rPr>
          <w:rFonts w:hint="eastAsia" w:ascii="宋体" w:hAnsi="宋体" w:eastAsia="宋体" w:cs="Times New Roman"/>
          <w:sz w:val="24"/>
          <w:szCs w:val="24"/>
        </w:rPr>
        <w:t>“领跑者”标准的评价指标体系和评价方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6" w:name="_Toc77761593"/>
      <w:r>
        <w:rPr>
          <w:rFonts w:hint="eastAsia" w:eastAsia="黑体"/>
          <w:b w:val="0"/>
          <w:sz w:val="24"/>
          <w:szCs w:val="24"/>
        </w:rPr>
        <w:t>七、采用国际标准和国外先进标准的程度，以及与国际、国外同类标准水平的对比情况</w:t>
      </w:r>
      <w:bookmarkEnd w:id="6"/>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本文件属于团体标准，与现行法律、法规、规章和政策以及有关基础和相关标准不矛盾。国内、国外均没有本文件所评价内容的评测标准。</w:t>
      </w:r>
      <w:r>
        <w:rPr>
          <w:rFonts w:ascii="Times New Roman" w:hAnsi="Times New Roman" w:eastAsia="宋体" w:cs="Times New Roman"/>
          <w:sz w:val="24"/>
          <w:szCs w:val="24"/>
        </w:rPr>
        <w:t xml:space="preserve"> </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7" w:name="_Toc77761594"/>
      <w:r>
        <w:rPr>
          <w:rFonts w:hint="eastAsia" w:eastAsia="黑体"/>
          <w:b w:val="0"/>
          <w:sz w:val="24"/>
          <w:szCs w:val="24"/>
        </w:rPr>
        <w:t>八、与有关的现行法律、法规和强制性国家标准的关系</w:t>
      </w:r>
      <w:bookmarkEnd w:id="7"/>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本文件与现有的法律、法规和强制性国家标准无冲突。</w:t>
      </w:r>
      <w:r>
        <w:rPr>
          <w:rFonts w:ascii="Times New Roman" w:hAnsi="Times New Roman" w:eastAsia="宋体" w:cs="Times New Roman"/>
          <w:sz w:val="24"/>
          <w:szCs w:val="24"/>
        </w:rPr>
        <w:t xml:space="preserve"> </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8" w:name="_Toc77761595"/>
      <w:r>
        <w:rPr>
          <w:rFonts w:hint="eastAsia" w:eastAsia="黑体"/>
          <w:b w:val="0"/>
          <w:sz w:val="24"/>
          <w:szCs w:val="24"/>
        </w:rPr>
        <w:t>九、重大分歧意见的处理经过和依据</w:t>
      </w:r>
      <w:bookmarkEnd w:id="8"/>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目前无重大分歧意见。</w:t>
      </w:r>
      <w:r>
        <w:rPr>
          <w:rFonts w:ascii="Times New Roman" w:hAnsi="Times New Roman" w:eastAsia="宋体" w:cs="Times New Roman"/>
          <w:sz w:val="24"/>
          <w:szCs w:val="24"/>
        </w:rPr>
        <w:t xml:space="preserve"> </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9" w:name="_Toc77761596"/>
      <w:r>
        <w:rPr>
          <w:rFonts w:hint="eastAsia" w:eastAsia="黑体"/>
          <w:b w:val="0"/>
          <w:sz w:val="24"/>
          <w:szCs w:val="24"/>
        </w:rPr>
        <w:t>十、贯彻国家标准的要求和措施建议</w:t>
      </w:r>
      <w:bookmarkEnd w:id="9"/>
      <w:r>
        <w:rPr>
          <w:rFonts w:eastAsia="黑体"/>
          <w:b w:val="0"/>
          <w:sz w:val="24"/>
          <w:szCs w:val="24"/>
        </w:rPr>
        <w:t xml:space="preserve"> </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标准实施后组织标准宣讲，在</w:t>
      </w:r>
      <w:r>
        <w:rPr>
          <w:rFonts w:ascii="Times New Roman" w:hAnsi="Times New Roman" w:eastAsia="宋体" w:cs="Times New Roman"/>
          <w:color w:val="FF0000"/>
          <w:sz w:val="24"/>
          <w:szCs w:val="24"/>
        </w:rPr>
        <w:t>2021年</w:t>
      </w:r>
      <w:r>
        <w:rPr>
          <w:rFonts w:hint="eastAsia" w:ascii="Times New Roman" w:hAnsi="Times New Roman" w:eastAsia="宋体" w:cs="Times New Roman"/>
          <w:color w:val="FF0000"/>
          <w:sz w:val="24"/>
          <w:szCs w:val="24"/>
          <w:lang w:val="en-US" w:eastAsia="zh-CN"/>
        </w:rPr>
        <w:t>X</w:t>
      </w:r>
      <w:r>
        <w:rPr>
          <w:rFonts w:ascii="Times New Roman" w:hAnsi="Times New Roman" w:eastAsia="宋体" w:cs="Times New Roman"/>
          <w:color w:val="FF0000"/>
          <w:sz w:val="24"/>
          <w:szCs w:val="24"/>
        </w:rPr>
        <w:t>月</w:t>
      </w:r>
      <w:r>
        <w:rPr>
          <w:rFonts w:hint="eastAsia" w:ascii="Times New Roman" w:hAnsi="Times New Roman" w:eastAsia="宋体" w:cs="Times New Roman"/>
          <w:color w:val="FF0000"/>
          <w:sz w:val="24"/>
          <w:szCs w:val="24"/>
          <w:lang w:val="en-US" w:eastAsia="zh-CN"/>
        </w:rPr>
        <w:t>X</w:t>
      </w:r>
      <w:r>
        <w:rPr>
          <w:rFonts w:ascii="Times New Roman" w:hAnsi="Times New Roman" w:eastAsia="宋体" w:cs="Times New Roman"/>
          <w:sz w:val="24"/>
          <w:szCs w:val="24"/>
        </w:rPr>
        <w:t>日行业会议上宣贯，促进标准顺利实施。</w:t>
      </w: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157203"/>
      <w:docPartObj>
        <w:docPartGallery w:val="autotext"/>
      </w:docPartObj>
    </w:sdtPr>
    <w:sdtContent>
      <w:p>
        <w:pPr>
          <w:pStyle w:val="31"/>
          <w:jc w:val="center"/>
        </w:pPr>
        <w:r>
          <w:fldChar w:fldCharType="begin"/>
        </w:r>
        <w:r>
          <w:instrText xml:space="preserve">PAGE   \* MERGEFORMAT</w:instrText>
        </w:r>
        <w:r>
          <w:fldChar w:fldCharType="separate"/>
        </w:r>
        <w:r>
          <w:rPr>
            <w:lang w:val="zh-CN"/>
          </w:rPr>
          <w:t>6</w:t>
        </w:r>
        <w:r>
          <w:fldChar w:fldCharType="end"/>
        </w:r>
      </w:p>
    </w:sdtContent>
  </w:sdt>
  <w:p>
    <w:pPr>
      <w:pStyle w:val="31"/>
      <w:ind w:firstLine="8100" w:firstLineChars="4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702361"/>
      <w:docPartObj>
        <w:docPartGallery w:val="autotext"/>
      </w:docPartObj>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p>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pStyle w:val="118"/>
      <w:suff w:val="nothing"/>
      <w:lvlText w:val="%1%2.%3　"/>
      <w:lvlJc w:val="left"/>
      <w:rPr>
        <w:rFonts w:hint="eastAsia" w:ascii="黑体" w:hAnsi="Times New Roman" w:eastAsia="黑体" w:cs="Times New Roman"/>
        <w:b w:val="0"/>
        <w:i w:val="0"/>
        <w:sz w:val="21"/>
      </w:rPr>
    </w:lvl>
    <w:lvl w:ilvl="3" w:tentative="0">
      <w:start w:val="1"/>
      <w:numFmt w:val="decimal"/>
      <w:pStyle w:val="113"/>
      <w:suff w:val="nothing"/>
      <w:lvlText w:val="%1%2.%3.%4　"/>
      <w:lvlJc w:val="left"/>
      <w:rPr>
        <w:rFonts w:hint="eastAsia" w:ascii="黑体" w:hAnsi="Times New Roman" w:eastAsia="黑体" w:cs="Times New Roman"/>
        <w:b w:val="0"/>
        <w:i w:val="0"/>
        <w:sz w:val="21"/>
      </w:rPr>
    </w:lvl>
    <w:lvl w:ilvl="4" w:tentative="0">
      <w:start w:val="1"/>
      <w:numFmt w:val="decimal"/>
      <w:pStyle w:val="114"/>
      <w:suff w:val="nothing"/>
      <w:lvlText w:val="%1%2.%3.%4.%5　"/>
      <w:lvlJc w:val="left"/>
      <w:rPr>
        <w:rFonts w:hint="eastAsia" w:ascii="黑体" w:hAnsi="Times New Roman" w:eastAsia="黑体" w:cs="Times New Roman"/>
        <w:b w:val="0"/>
        <w:i w:val="0"/>
        <w:sz w:val="21"/>
      </w:rPr>
    </w:lvl>
    <w:lvl w:ilvl="5" w:tentative="0">
      <w:start w:val="1"/>
      <w:numFmt w:val="decimal"/>
      <w:pStyle w:val="116"/>
      <w:suff w:val="nothing"/>
      <w:lvlText w:val="%1%2.%3.%4.%5.%6　"/>
      <w:lvlJc w:val="left"/>
      <w:rPr>
        <w:rFonts w:hint="eastAsia" w:ascii="黑体" w:hAnsi="Times New Roman" w:eastAsia="黑体" w:cs="Times New Roman"/>
        <w:b w:val="0"/>
        <w:i w:val="0"/>
        <w:sz w:val="21"/>
      </w:rPr>
    </w:lvl>
    <w:lvl w:ilvl="6" w:tentative="0">
      <w:start w:val="1"/>
      <w:numFmt w:val="decimal"/>
      <w:pStyle w:val="117"/>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93C6778"/>
    <w:multiLevelType w:val="multilevel"/>
    <w:tmpl w:val="093C6778"/>
    <w:lvl w:ilvl="0" w:tentative="0">
      <w:start w:val="1"/>
      <w:numFmt w:val="decimal"/>
      <w:pStyle w:val="19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46"/>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DDE2B46"/>
    <w:multiLevelType w:val="multilevel"/>
    <w:tmpl w:val="0DDE2B46"/>
    <w:lvl w:ilvl="0" w:tentative="0">
      <w:start w:val="1"/>
      <w:numFmt w:val="lowerLetter"/>
      <w:pStyle w:val="19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7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A8F7113"/>
    <w:multiLevelType w:val="multilevel"/>
    <w:tmpl w:val="2A8F7113"/>
    <w:lvl w:ilvl="0" w:tentative="0">
      <w:start w:val="1"/>
      <w:numFmt w:val="upperLetter"/>
      <w:pStyle w:val="103"/>
      <w:suff w:val="space"/>
      <w:lvlText w:val="%1"/>
      <w:lvlJc w:val="left"/>
      <w:pPr>
        <w:ind w:left="623" w:hanging="425"/>
      </w:pPr>
      <w:rPr>
        <w:rFonts w:hint="eastAsia"/>
      </w:rPr>
    </w:lvl>
    <w:lvl w:ilvl="1" w:tentative="0">
      <w:start w:val="1"/>
      <w:numFmt w:val="decimal"/>
      <w:pStyle w:val="10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67"/>
      <w:suff w:val="nothing"/>
      <w:lvlText w:val="%1——"/>
      <w:lvlJc w:val="left"/>
      <w:pPr>
        <w:ind w:left="833" w:hanging="408"/>
      </w:pPr>
      <w:rPr>
        <w:rFonts w:hint="eastAsia" w:cs="Times New Roman"/>
      </w:rPr>
    </w:lvl>
    <w:lvl w:ilvl="1" w:tentative="0">
      <w:start w:val="1"/>
      <w:numFmt w:val="decimal"/>
      <w:pStyle w:val="168"/>
      <w:lvlText w:val="%2)"/>
      <w:lvlJc w:val="left"/>
      <w:pPr>
        <w:tabs>
          <w:tab w:val="left" w:pos="760"/>
        </w:tabs>
        <w:ind w:left="1264" w:hanging="413"/>
      </w:pPr>
      <w:rPr>
        <w:rFonts w:ascii="宋体" w:hAnsi="Times New Roman" w:eastAsia="宋体" w:cs="Times New Roman"/>
        <w:color w:val="auto"/>
      </w:rPr>
    </w:lvl>
    <w:lvl w:ilvl="2" w:tentative="0">
      <w:start w:val="1"/>
      <w:numFmt w:val="bullet"/>
      <w:pStyle w:val="16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7">
    <w:nsid w:val="407E65F9"/>
    <w:multiLevelType w:val="multilevel"/>
    <w:tmpl w:val="407E65F9"/>
    <w:lvl w:ilvl="0" w:tentative="0">
      <w:start w:val="1"/>
      <w:numFmt w:val="none"/>
      <w:pStyle w:val="123"/>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4C50F90"/>
    <w:multiLevelType w:val="multilevel"/>
    <w:tmpl w:val="44C50F90"/>
    <w:lvl w:ilvl="0" w:tentative="0">
      <w:start w:val="1"/>
      <w:numFmt w:val="lowerLetter"/>
      <w:pStyle w:val="119"/>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pStyle w:val="115"/>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2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496E4D7B"/>
    <w:multiLevelType w:val="multilevel"/>
    <w:tmpl w:val="496E4D7B"/>
    <w:lvl w:ilvl="0" w:tentative="0">
      <w:start w:val="1"/>
      <w:numFmt w:val="none"/>
      <w:pStyle w:val="154"/>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4B733A5F"/>
    <w:multiLevelType w:val="multilevel"/>
    <w:tmpl w:val="4B733A5F"/>
    <w:lvl w:ilvl="0" w:tentative="0">
      <w:start w:val="1"/>
      <w:numFmt w:val="decimal"/>
      <w:pStyle w:val="17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52"/>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60B55DC2"/>
    <w:multiLevelType w:val="multilevel"/>
    <w:tmpl w:val="60B55DC2"/>
    <w:lvl w:ilvl="0" w:tentative="0">
      <w:start w:val="1"/>
      <w:numFmt w:val="upperLetter"/>
      <w:pStyle w:val="98"/>
      <w:lvlText w:val="%1"/>
      <w:lvlJc w:val="left"/>
      <w:pPr>
        <w:tabs>
          <w:tab w:val="left" w:pos="0"/>
        </w:tabs>
        <w:ind w:left="0" w:hanging="425"/>
      </w:pPr>
      <w:rPr>
        <w:rFonts w:hint="eastAsia"/>
      </w:rPr>
    </w:lvl>
    <w:lvl w:ilvl="1" w:tentative="0">
      <w:start w:val="1"/>
      <w:numFmt w:val="decimal"/>
      <w:pStyle w:val="9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51"/>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4">
    <w:nsid w:val="657D3FBC"/>
    <w:multiLevelType w:val="multilevel"/>
    <w:tmpl w:val="657D3FBC"/>
    <w:lvl w:ilvl="0" w:tentative="0">
      <w:start w:val="1"/>
      <w:numFmt w:val="upperLetter"/>
      <w:pStyle w:val="9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315" w:firstLine="0"/>
      </w:pPr>
      <w:rPr>
        <w:rFonts w:hint="eastAsia" w:ascii="黑体" w:hAnsi="Times New Roman" w:eastAsia="黑体"/>
        <w:b w:val="0"/>
        <w:i w:val="0"/>
        <w:sz w:val="21"/>
      </w:rPr>
    </w:lvl>
    <w:lvl w:ilvl="3" w:tentative="0">
      <w:start w:val="1"/>
      <w:numFmt w:val="decimal"/>
      <w:pStyle w:val="100"/>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6C07CD"/>
    <w:multiLevelType w:val="multilevel"/>
    <w:tmpl w:val="6D6C07CD"/>
    <w:lvl w:ilvl="0" w:tentative="0">
      <w:start w:val="1"/>
      <w:numFmt w:val="lowerLetter"/>
      <w:pStyle w:val="186"/>
      <w:lvlText w:val="%1)"/>
      <w:lvlJc w:val="left"/>
      <w:pPr>
        <w:tabs>
          <w:tab w:val="left" w:pos="839"/>
        </w:tabs>
        <w:ind w:left="839" w:hanging="419"/>
      </w:pPr>
      <w:rPr>
        <w:rFonts w:hint="eastAsia" w:ascii="宋体" w:eastAsia="宋体"/>
        <w:b w:val="0"/>
        <w:i w:val="0"/>
        <w:sz w:val="21"/>
      </w:rPr>
    </w:lvl>
    <w:lvl w:ilvl="1" w:tentative="0">
      <w:start w:val="1"/>
      <w:numFmt w:val="decimal"/>
      <w:pStyle w:val="18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153"/>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76933334"/>
    <w:multiLevelType w:val="multilevel"/>
    <w:tmpl w:val="76933334"/>
    <w:lvl w:ilvl="0" w:tentative="0">
      <w:start w:val="1"/>
      <w:numFmt w:val="none"/>
      <w:pStyle w:val="122"/>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4"/>
  </w:num>
  <w:num w:numId="2">
    <w:abstractNumId w:val="12"/>
  </w:num>
  <w:num w:numId="3">
    <w:abstractNumId w:val="5"/>
  </w:num>
  <w:num w:numId="4">
    <w:abstractNumId w:val="0"/>
  </w:num>
  <w:num w:numId="5">
    <w:abstractNumId w:val="8"/>
  </w:num>
  <w:num w:numId="6">
    <w:abstractNumId w:val="18"/>
  </w:num>
  <w:num w:numId="7">
    <w:abstractNumId w:val="7"/>
  </w:num>
  <w:num w:numId="8">
    <w:abstractNumId w:val="2"/>
  </w:num>
  <w:num w:numId="9">
    <w:abstractNumId w:val="13"/>
  </w:num>
  <w:num w:numId="10">
    <w:abstractNumId w:val="11"/>
  </w:num>
  <w:num w:numId="11">
    <w:abstractNumId w:val="17"/>
  </w:num>
  <w:num w:numId="12">
    <w:abstractNumId w:val="9"/>
  </w:num>
  <w:num w:numId="13">
    <w:abstractNumId w:val="6"/>
  </w:num>
  <w:num w:numId="14">
    <w:abstractNumId w:val="10"/>
  </w:num>
  <w:num w:numId="15">
    <w:abstractNumId w:val="4"/>
  </w:num>
  <w:num w:numId="16">
    <w:abstractNumId w:val="16"/>
  </w:num>
  <w:num w:numId="17">
    <w:abstractNumId w:val="1"/>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87"/>
    <w:rsid w:val="00000FCD"/>
    <w:rsid w:val="000027BD"/>
    <w:rsid w:val="0000773A"/>
    <w:rsid w:val="00027AFC"/>
    <w:rsid w:val="0003707C"/>
    <w:rsid w:val="00041CE5"/>
    <w:rsid w:val="00044FDA"/>
    <w:rsid w:val="00047AA6"/>
    <w:rsid w:val="00052088"/>
    <w:rsid w:val="00053AA4"/>
    <w:rsid w:val="000551BF"/>
    <w:rsid w:val="0005697A"/>
    <w:rsid w:val="000635B4"/>
    <w:rsid w:val="00066E0C"/>
    <w:rsid w:val="00076AE9"/>
    <w:rsid w:val="00077066"/>
    <w:rsid w:val="00092CDE"/>
    <w:rsid w:val="00093363"/>
    <w:rsid w:val="000A195E"/>
    <w:rsid w:val="000C134B"/>
    <w:rsid w:val="000C5BB0"/>
    <w:rsid w:val="000D29BE"/>
    <w:rsid w:val="000D779F"/>
    <w:rsid w:val="000E1350"/>
    <w:rsid w:val="000E36C8"/>
    <w:rsid w:val="000E7412"/>
    <w:rsid w:val="000F05C1"/>
    <w:rsid w:val="000F3935"/>
    <w:rsid w:val="000F3DDB"/>
    <w:rsid w:val="000F7CD7"/>
    <w:rsid w:val="00105896"/>
    <w:rsid w:val="00122167"/>
    <w:rsid w:val="00124F1E"/>
    <w:rsid w:val="00125D6E"/>
    <w:rsid w:val="00142BD3"/>
    <w:rsid w:val="00145D7B"/>
    <w:rsid w:val="00156007"/>
    <w:rsid w:val="001564D2"/>
    <w:rsid w:val="001636EE"/>
    <w:rsid w:val="001659B7"/>
    <w:rsid w:val="00187618"/>
    <w:rsid w:val="00190CA3"/>
    <w:rsid w:val="001A0B60"/>
    <w:rsid w:val="001A163B"/>
    <w:rsid w:val="001B0FBA"/>
    <w:rsid w:val="001B5B72"/>
    <w:rsid w:val="001D5E8F"/>
    <w:rsid w:val="001D7670"/>
    <w:rsid w:val="001F1D97"/>
    <w:rsid w:val="00204673"/>
    <w:rsid w:val="00216F6C"/>
    <w:rsid w:val="00220360"/>
    <w:rsid w:val="00234EBC"/>
    <w:rsid w:val="00240FFD"/>
    <w:rsid w:val="00251AF3"/>
    <w:rsid w:val="002602F7"/>
    <w:rsid w:val="0026563C"/>
    <w:rsid w:val="00266FA8"/>
    <w:rsid w:val="00270D31"/>
    <w:rsid w:val="00291F03"/>
    <w:rsid w:val="002920BD"/>
    <w:rsid w:val="002921D8"/>
    <w:rsid w:val="002930F1"/>
    <w:rsid w:val="00294FD8"/>
    <w:rsid w:val="002A3D08"/>
    <w:rsid w:val="002C4D7A"/>
    <w:rsid w:val="002C7853"/>
    <w:rsid w:val="002D1DDE"/>
    <w:rsid w:val="002E51C5"/>
    <w:rsid w:val="002E560A"/>
    <w:rsid w:val="002E5BF6"/>
    <w:rsid w:val="002E6845"/>
    <w:rsid w:val="002F6699"/>
    <w:rsid w:val="002F6BD0"/>
    <w:rsid w:val="002F7D00"/>
    <w:rsid w:val="0030334F"/>
    <w:rsid w:val="003177E3"/>
    <w:rsid w:val="00320E05"/>
    <w:rsid w:val="00321163"/>
    <w:rsid w:val="00323233"/>
    <w:rsid w:val="0032602A"/>
    <w:rsid w:val="00340A0E"/>
    <w:rsid w:val="00356323"/>
    <w:rsid w:val="0036102C"/>
    <w:rsid w:val="003636CA"/>
    <w:rsid w:val="00366781"/>
    <w:rsid w:val="003722A0"/>
    <w:rsid w:val="003A6982"/>
    <w:rsid w:val="003A7A94"/>
    <w:rsid w:val="003C0FD6"/>
    <w:rsid w:val="003C774A"/>
    <w:rsid w:val="003D1817"/>
    <w:rsid w:val="003D36D0"/>
    <w:rsid w:val="003E04BD"/>
    <w:rsid w:val="003E2D23"/>
    <w:rsid w:val="003E7906"/>
    <w:rsid w:val="003E7F88"/>
    <w:rsid w:val="003F1426"/>
    <w:rsid w:val="00403ACF"/>
    <w:rsid w:val="00421114"/>
    <w:rsid w:val="00422A02"/>
    <w:rsid w:val="0043046A"/>
    <w:rsid w:val="00433DF9"/>
    <w:rsid w:val="00434DE2"/>
    <w:rsid w:val="004357E2"/>
    <w:rsid w:val="00436AE6"/>
    <w:rsid w:val="00441431"/>
    <w:rsid w:val="004446BF"/>
    <w:rsid w:val="00445606"/>
    <w:rsid w:val="00455054"/>
    <w:rsid w:val="00463E06"/>
    <w:rsid w:val="00486C90"/>
    <w:rsid w:val="00494F57"/>
    <w:rsid w:val="00496CF0"/>
    <w:rsid w:val="004A2645"/>
    <w:rsid w:val="004A5F32"/>
    <w:rsid w:val="004B29AF"/>
    <w:rsid w:val="004B3BEB"/>
    <w:rsid w:val="004B41EB"/>
    <w:rsid w:val="004B665B"/>
    <w:rsid w:val="004B6815"/>
    <w:rsid w:val="004C02AC"/>
    <w:rsid w:val="004D35C4"/>
    <w:rsid w:val="004E0A37"/>
    <w:rsid w:val="004E4B61"/>
    <w:rsid w:val="004E6E3C"/>
    <w:rsid w:val="004F005C"/>
    <w:rsid w:val="004F546C"/>
    <w:rsid w:val="0050534B"/>
    <w:rsid w:val="00513110"/>
    <w:rsid w:val="00515802"/>
    <w:rsid w:val="0052032C"/>
    <w:rsid w:val="005216F6"/>
    <w:rsid w:val="00526326"/>
    <w:rsid w:val="00536838"/>
    <w:rsid w:val="0054006C"/>
    <w:rsid w:val="005434ED"/>
    <w:rsid w:val="005541CF"/>
    <w:rsid w:val="00557CB9"/>
    <w:rsid w:val="00577C87"/>
    <w:rsid w:val="0059716D"/>
    <w:rsid w:val="005B5443"/>
    <w:rsid w:val="005B6286"/>
    <w:rsid w:val="005B62F4"/>
    <w:rsid w:val="005C4CE2"/>
    <w:rsid w:val="005C697D"/>
    <w:rsid w:val="005D2F49"/>
    <w:rsid w:val="005D56D2"/>
    <w:rsid w:val="005F5061"/>
    <w:rsid w:val="00600357"/>
    <w:rsid w:val="006006F7"/>
    <w:rsid w:val="00600AED"/>
    <w:rsid w:val="0060154E"/>
    <w:rsid w:val="006150C3"/>
    <w:rsid w:val="00617E95"/>
    <w:rsid w:val="006203D3"/>
    <w:rsid w:val="00623061"/>
    <w:rsid w:val="00624614"/>
    <w:rsid w:val="00636065"/>
    <w:rsid w:val="00640336"/>
    <w:rsid w:val="006451CC"/>
    <w:rsid w:val="006456EC"/>
    <w:rsid w:val="00646E84"/>
    <w:rsid w:val="0064770A"/>
    <w:rsid w:val="00652506"/>
    <w:rsid w:val="006624A8"/>
    <w:rsid w:val="00665877"/>
    <w:rsid w:val="00666010"/>
    <w:rsid w:val="00683BA0"/>
    <w:rsid w:val="00694FFB"/>
    <w:rsid w:val="006A409F"/>
    <w:rsid w:val="006A7D27"/>
    <w:rsid w:val="006B2B50"/>
    <w:rsid w:val="006B54C5"/>
    <w:rsid w:val="006C20A4"/>
    <w:rsid w:val="006C37E7"/>
    <w:rsid w:val="006D15F1"/>
    <w:rsid w:val="006D79A2"/>
    <w:rsid w:val="007107C8"/>
    <w:rsid w:val="00721721"/>
    <w:rsid w:val="00727786"/>
    <w:rsid w:val="00733CF0"/>
    <w:rsid w:val="00755787"/>
    <w:rsid w:val="0075612F"/>
    <w:rsid w:val="00765FA6"/>
    <w:rsid w:val="00767E9A"/>
    <w:rsid w:val="007779BD"/>
    <w:rsid w:val="00794617"/>
    <w:rsid w:val="007960B3"/>
    <w:rsid w:val="007A03AC"/>
    <w:rsid w:val="007A5C15"/>
    <w:rsid w:val="007A723F"/>
    <w:rsid w:val="007A7AC2"/>
    <w:rsid w:val="007B1354"/>
    <w:rsid w:val="007B799F"/>
    <w:rsid w:val="007C52FD"/>
    <w:rsid w:val="007D64EC"/>
    <w:rsid w:val="007E2338"/>
    <w:rsid w:val="007E6078"/>
    <w:rsid w:val="00803DD2"/>
    <w:rsid w:val="00811D3D"/>
    <w:rsid w:val="00814A4F"/>
    <w:rsid w:val="00820CDF"/>
    <w:rsid w:val="00820F97"/>
    <w:rsid w:val="008303EB"/>
    <w:rsid w:val="00844E9A"/>
    <w:rsid w:val="00847F16"/>
    <w:rsid w:val="00847FE2"/>
    <w:rsid w:val="0085219F"/>
    <w:rsid w:val="00853FA6"/>
    <w:rsid w:val="0085520C"/>
    <w:rsid w:val="0085605E"/>
    <w:rsid w:val="00864458"/>
    <w:rsid w:val="00864DDB"/>
    <w:rsid w:val="00871977"/>
    <w:rsid w:val="00897B23"/>
    <w:rsid w:val="008A1719"/>
    <w:rsid w:val="008A24A0"/>
    <w:rsid w:val="008A3B6F"/>
    <w:rsid w:val="008B6AE8"/>
    <w:rsid w:val="008C10B6"/>
    <w:rsid w:val="008D17D9"/>
    <w:rsid w:val="008E1CB6"/>
    <w:rsid w:val="008F470D"/>
    <w:rsid w:val="008F5BAB"/>
    <w:rsid w:val="009059CF"/>
    <w:rsid w:val="0091544B"/>
    <w:rsid w:val="00920320"/>
    <w:rsid w:val="00922A36"/>
    <w:rsid w:val="009254AF"/>
    <w:rsid w:val="00934867"/>
    <w:rsid w:val="009512AB"/>
    <w:rsid w:val="00954386"/>
    <w:rsid w:val="0096571D"/>
    <w:rsid w:val="00967D99"/>
    <w:rsid w:val="009734B9"/>
    <w:rsid w:val="0097445B"/>
    <w:rsid w:val="00996438"/>
    <w:rsid w:val="00996B12"/>
    <w:rsid w:val="009A0120"/>
    <w:rsid w:val="009A63FB"/>
    <w:rsid w:val="009C2B9B"/>
    <w:rsid w:val="009C340B"/>
    <w:rsid w:val="009E71E3"/>
    <w:rsid w:val="00A045A9"/>
    <w:rsid w:val="00A0492D"/>
    <w:rsid w:val="00A16F07"/>
    <w:rsid w:val="00A2482D"/>
    <w:rsid w:val="00A24FDF"/>
    <w:rsid w:val="00A4600A"/>
    <w:rsid w:val="00A524A9"/>
    <w:rsid w:val="00A52AA9"/>
    <w:rsid w:val="00A604F0"/>
    <w:rsid w:val="00A64A69"/>
    <w:rsid w:val="00A65443"/>
    <w:rsid w:val="00A655C6"/>
    <w:rsid w:val="00A80B01"/>
    <w:rsid w:val="00A86F64"/>
    <w:rsid w:val="00A95521"/>
    <w:rsid w:val="00AB0839"/>
    <w:rsid w:val="00AC4A27"/>
    <w:rsid w:val="00AD6688"/>
    <w:rsid w:val="00AF06A8"/>
    <w:rsid w:val="00AF54AD"/>
    <w:rsid w:val="00AF7ED6"/>
    <w:rsid w:val="00B02796"/>
    <w:rsid w:val="00B10A93"/>
    <w:rsid w:val="00B21712"/>
    <w:rsid w:val="00B259BE"/>
    <w:rsid w:val="00B279BB"/>
    <w:rsid w:val="00B44B05"/>
    <w:rsid w:val="00B610AF"/>
    <w:rsid w:val="00B62E7C"/>
    <w:rsid w:val="00B6507D"/>
    <w:rsid w:val="00B8273C"/>
    <w:rsid w:val="00B86244"/>
    <w:rsid w:val="00B95B4A"/>
    <w:rsid w:val="00BA1C59"/>
    <w:rsid w:val="00BA6274"/>
    <w:rsid w:val="00BB71DB"/>
    <w:rsid w:val="00BD2783"/>
    <w:rsid w:val="00BE44C4"/>
    <w:rsid w:val="00C11034"/>
    <w:rsid w:val="00C12819"/>
    <w:rsid w:val="00C13E41"/>
    <w:rsid w:val="00C174D1"/>
    <w:rsid w:val="00C17D3A"/>
    <w:rsid w:val="00C17E53"/>
    <w:rsid w:val="00C25166"/>
    <w:rsid w:val="00C3208F"/>
    <w:rsid w:val="00C36570"/>
    <w:rsid w:val="00C3697E"/>
    <w:rsid w:val="00C469CB"/>
    <w:rsid w:val="00C47289"/>
    <w:rsid w:val="00C4777E"/>
    <w:rsid w:val="00C542BE"/>
    <w:rsid w:val="00C5470C"/>
    <w:rsid w:val="00C80E4D"/>
    <w:rsid w:val="00C85796"/>
    <w:rsid w:val="00C87E48"/>
    <w:rsid w:val="00C928BE"/>
    <w:rsid w:val="00CA0548"/>
    <w:rsid w:val="00CA261D"/>
    <w:rsid w:val="00CB3ABA"/>
    <w:rsid w:val="00CC1C0F"/>
    <w:rsid w:val="00CC38EA"/>
    <w:rsid w:val="00CD0BB7"/>
    <w:rsid w:val="00CE7168"/>
    <w:rsid w:val="00CF1404"/>
    <w:rsid w:val="00CF15F0"/>
    <w:rsid w:val="00CF4DBC"/>
    <w:rsid w:val="00D02910"/>
    <w:rsid w:val="00D06708"/>
    <w:rsid w:val="00D07F70"/>
    <w:rsid w:val="00D11675"/>
    <w:rsid w:val="00D21B46"/>
    <w:rsid w:val="00D2221C"/>
    <w:rsid w:val="00D342C4"/>
    <w:rsid w:val="00D35E8E"/>
    <w:rsid w:val="00D37090"/>
    <w:rsid w:val="00D41B88"/>
    <w:rsid w:val="00D53AB1"/>
    <w:rsid w:val="00D5436F"/>
    <w:rsid w:val="00D60768"/>
    <w:rsid w:val="00D6696B"/>
    <w:rsid w:val="00D83570"/>
    <w:rsid w:val="00D864A1"/>
    <w:rsid w:val="00D86C08"/>
    <w:rsid w:val="00D9091D"/>
    <w:rsid w:val="00D973BB"/>
    <w:rsid w:val="00DA028B"/>
    <w:rsid w:val="00DA0F8F"/>
    <w:rsid w:val="00DA4D7B"/>
    <w:rsid w:val="00DC6CA7"/>
    <w:rsid w:val="00DE1CF1"/>
    <w:rsid w:val="00DE2338"/>
    <w:rsid w:val="00E049B9"/>
    <w:rsid w:val="00E126C2"/>
    <w:rsid w:val="00E21F68"/>
    <w:rsid w:val="00E4107A"/>
    <w:rsid w:val="00E47177"/>
    <w:rsid w:val="00E62F93"/>
    <w:rsid w:val="00E64199"/>
    <w:rsid w:val="00E72FDF"/>
    <w:rsid w:val="00E73D67"/>
    <w:rsid w:val="00E85D28"/>
    <w:rsid w:val="00E8781B"/>
    <w:rsid w:val="00E90801"/>
    <w:rsid w:val="00EA5B12"/>
    <w:rsid w:val="00EB062C"/>
    <w:rsid w:val="00EC0585"/>
    <w:rsid w:val="00EC098B"/>
    <w:rsid w:val="00EC5414"/>
    <w:rsid w:val="00ED0697"/>
    <w:rsid w:val="00EE0898"/>
    <w:rsid w:val="00EF3FCE"/>
    <w:rsid w:val="00F0139A"/>
    <w:rsid w:val="00F05780"/>
    <w:rsid w:val="00F16D2C"/>
    <w:rsid w:val="00F214F1"/>
    <w:rsid w:val="00F22BEB"/>
    <w:rsid w:val="00F31656"/>
    <w:rsid w:val="00F50095"/>
    <w:rsid w:val="00F54AF2"/>
    <w:rsid w:val="00F60123"/>
    <w:rsid w:val="00F67FA5"/>
    <w:rsid w:val="00F73C01"/>
    <w:rsid w:val="00F73EF1"/>
    <w:rsid w:val="00F943F5"/>
    <w:rsid w:val="00FA4B34"/>
    <w:rsid w:val="00FB26F0"/>
    <w:rsid w:val="00FB2A74"/>
    <w:rsid w:val="00FB5F89"/>
    <w:rsid w:val="00FB686D"/>
    <w:rsid w:val="00FC001C"/>
    <w:rsid w:val="00FC168E"/>
    <w:rsid w:val="00FD302B"/>
    <w:rsid w:val="00FD5C2C"/>
    <w:rsid w:val="00FE63D6"/>
    <w:rsid w:val="00FF3CF0"/>
    <w:rsid w:val="01CC3F13"/>
    <w:rsid w:val="06F62D8F"/>
    <w:rsid w:val="16D921B0"/>
    <w:rsid w:val="20432B4B"/>
    <w:rsid w:val="21001355"/>
    <w:rsid w:val="27E90CBC"/>
    <w:rsid w:val="33E64ACE"/>
    <w:rsid w:val="380B146B"/>
    <w:rsid w:val="4C560E96"/>
    <w:rsid w:val="5BE1120A"/>
    <w:rsid w:val="5F900F41"/>
    <w:rsid w:val="62A33F79"/>
    <w:rsid w:val="6AB61BFD"/>
    <w:rsid w:val="71483837"/>
    <w:rsid w:val="76B42727"/>
    <w:rsid w:val="7C76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71"/>
    <w:qFormat/>
    <w:uiPriority w:val="0"/>
    <w:pPr>
      <w:keepNext/>
      <w:keepLines/>
      <w:spacing w:line="360" w:lineRule="auto"/>
      <w:ind w:firstLine="600" w:firstLineChars="200"/>
      <w:outlineLvl w:val="2"/>
    </w:pPr>
    <w:rPr>
      <w:rFonts w:ascii="仿宋_GB2312" w:hAnsi="仿宋" w:eastAsia="黑体" w:cs="Arial"/>
      <w:sz w:val="30"/>
      <w:szCs w:val="24"/>
    </w:rPr>
  </w:style>
  <w:style w:type="paragraph" w:styleId="5">
    <w:name w:val="heading 4"/>
    <w:basedOn w:val="1"/>
    <w:next w:val="1"/>
    <w:link w:val="74"/>
    <w:qFormat/>
    <w:uiPriority w:val="99"/>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75"/>
    <w:qFormat/>
    <w:uiPriority w:val="9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76"/>
    <w:qFormat/>
    <w:uiPriority w:val="99"/>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77"/>
    <w:qFormat/>
    <w:uiPriority w:val="99"/>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78"/>
    <w:qFormat/>
    <w:uiPriority w:val="99"/>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79"/>
    <w:qFormat/>
    <w:uiPriority w:val="99"/>
    <w:pPr>
      <w:keepNext/>
      <w:keepLines/>
      <w:spacing w:before="240" w:after="64" w:line="320" w:lineRule="auto"/>
      <w:outlineLvl w:val="8"/>
    </w:pPr>
    <w:rPr>
      <w:rFonts w:ascii="Arial" w:hAnsi="Arial" w:eastAsia="黑体" w:cs="Times New Roman"/>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241"/>
      </w:tabs>
    </w:pPr>
  </w:style>
  <w:style w:type="paragraph" w:styleId="12">
    <w:name w:val="toc 6"/>
    <w:basedOn w:val="13"/>
    <w:next w:val="1"/>
    <w:semiHidden/>
    <w:qFormat/>
    <w:uiPriority w:val="0"/>
    <w:pPr>
      <w:tabs>
        <w:tab w:val="right" w:leader="dot" w:pos="9241"/>
      </w:tabs>
    </w:pPr>
  </w:style>
  <w:style w:type="paragraph" w:styleId="13">
    <w:name w:val="toc 5"/>
    <w:basedOn w:val="14"/>
    <w:next w:val="1"/>
    <w:semiHidden/>
    <w:qFormat/>
    <w:uiPriority w:val="0"/>
    <w:pPr>
      <w:tabs>
        <w:tab w:val="right" w:leader="dot" w:pos="9241"/>
      </w:tabs>
    </w:pPr>
  </w:style>
  <w:style w:type="paragraph" w:styleId="14">
    <w:name w:val="toc 4"/>
    <w:basedOn w:val="15"/>
    <w:next w:val="1"/>
    <w:qFormat/>
    <w:uiPriority w:val="39"/>
    <w:pPr>
      <w:tabs>
        <w:tab w:val="right" w:leader="dot" w:pos="9241"/>
      </w:tabs>
    </w:pPr>
  </w:style>
  <w:style w:type="paragraph" w:styleId="15">
    <w:name w:val="toc 3"/>
    <w:basedOn w:val="16"/>
    <w:next w:val="1"/>
    <w:qFormat/>
    <w:uiPriority w:val="39"/>
    <w:pPr>
      <w:widowControl/>
      <w:tabs>
        <w:tab w:val="right" w:leader="dot" w:pos="9241"/>
      </w:tabs>
      <w:ind w:left="0" w:leftChars="0"/>
    </w:pPr>
    <w:rPr>
      <w:rFonts w:ascii="宋体"/>
      <w:kern w:val="0"/>
      <w:szCs w:val="20"/>
    </w:rPr>
  </w:style>
  <w:style w:type="paragraph" w:styleId="16">
    <w:name w:val="toc 2"/>
    <w:basedOn w:val="1"/>
    <w:next w:val="1"/>
    <w:qFormat/>
    <w:uiPriority w:val="39"/>
    <w:pPr>
      <w:ind w:left="420" w:leftChars="200"/>
    </w:pPr>
    <w:rPr>
      <w:rFonts w:ascii="Times New Roman" w:hAnsi="Times New Roman" w:eastAsia="宋体" w:cs="Times New Roman"/>
      <w:szCs w:val="24"/>
    </w:rPr>
  </w:style>
  <w:style w:type="paragraph" w:styleId="17">
    <w:name w:val="index 8"/>
    <w:basedOn w:val="1"/>
    <w:next w:val="1"/>
    <w:qFormat/>
    <w:uiPriority w:val="0"/>
    <w:pPr>
      <w:ind w:left="1680" w:hanging="210"/>
      <w:jc w:val="left"/>
    </w:pPr>
    <w:rPr>
      <w:rFonts w:ascii="Calibri" w:hAnsi="Calibri" w:eastAsia="宋体" w:cs="Times New Roman"/>
      <w:sz w:val="20"/>
      <w:szCs w:val="20"/>
    </w:rPr>
  </w:style>
  <w:style w:type="paragraph" w:styleId="18">
    <w:name w:val="caption"/>
    <w:basedOn w:val="1"/>
    <w:next w:val="1"/>
    <w:link w:val="218"/>
    <w:qFormat/>
    <w:uiPriority w:val="0"/>
    <w:pPr>
      <w:spacing w:before="152" w:after="160"/>
    </w:pPr>
    <w:rPr>
      <w:rFonts w:ascii="Arial" w:hAnsi="Arial" w:eastAsia="黑体" w:cs="Arial"/>
      <w:sz w:val="20"/>
      <w:szCs w:val="20"/>
    </w:rPr>
  </w:style>
  <w:style w:type="paragraph" w:styleId="19">
    <w:name w:val="index 5"/>
    <w:basedOn w:val="1"/>
    <w:next w:val="1"/>
    <w:qFormat/>
    <w:uiPriority w:val="0"/>
    <w:pPr>
      <w:ind w:left="1050" w:hanging="210"/>
      <w:jc w:val="left"/>
    </w:pPr>
    <w:rPr>
      <w:rFonts w:ascii="Calibri" w:hAnsi="Calibri" w:eastAsia="宋体" w:cs="Times New Roman"/>
      <w:sz w:val="20"/>
      <w:szCs w:val="20"/>
    </w:rPr>
  </w:style>
  <w:style w:type="paragraph" w:styleId="20">
    <w:name w:val="Document Map"/>
    <w:basedOn w:val="1"/>
    <w:link w:val="80"/>
    <w:qFormat/>
    <w:uiPriority w:val="0"/>
    <w:pPr>
      <w:shd w:val="clear" w:color="auto" w:fill="000080"/>
    </w:pPr>
    <w:rPr>
      <w:rFonts w:ascii="Times New Roman" w:hAnsi="Times New Roman" w:eastAsia="宋体" w:cs="Times New Roman"/>
      <w:szCs w:val="24"/>
    </w:rPr>
  </w:style>
  <w:style w:type="paragraph" w:styleId="21">
    <w:name w:val="annotation text"/>
    <w:basedOn w:val="1"/>
    <w:link w:val="81"/>
    <w:qFormat/>
    <w:uiPriority w:val="0"/>
    <w:pPr>
      <w:jc w:val="left"/>
    </w:pPr>
    <w:rPr>
      <w:rFonts w:ascii="Times New Roman" w:hAnsi="Times New Roman" w:eastAsia="宋体" w:cs="Times New Roman"/>
      <w:szCs w:val="24"/>
    </w:rPr>
  </w:style>
  <w:style w:type="paragraph" w:styleId="22">
    <w:name w:val="index 6"/>
    <w:basedOn w:val="1"/>
    <w:next w:val="1"/>
    <w:qFormat/>
    <w:uiPriority w:val="0"/>
    <w:pPr>
      <w:ind w:left="1260" w:hanging="210"/>
      <w:jc w:val="left"/>
    </w:pPr>
    <w:rPr>
      <w:rFonts w:ascii="Calibri" w:hAnsi="Calibri" w:eastAsia="宋体" w:cs="Times New Roman"/>
      <w:sz w:val="20"/>
      <w:szCs w:val="20"/>
    </w:rPr>
  </w:style>
  <w:style w:type="paragraph" w:styleId="23">
    <w:name w:val="Body Text"/>
    <w:basedOn w:val="1"/>
    <w:link w:val="221"/>
    <w:qFormat/>
    <w:uiPriority w:val="1"/>
    <w:pPr>
      <w:spacing w:before="18"/>
      <w:ind w:left="74"/>
      <w:jc w:val="left"/>
    </w:pPr>
    <w:rPr>
      <w:rFonts w:ascii="宋体" w:hAnsi="宋体" w:eastAsia="宋体"/>
      <w:kern w:val="0"/>
      <w:szCs w:val="21"/>
      <w:lang w:eastAsia="en-US"/>
    </w:rPr>
  </w:style>
  <w:style w:type="paragraph" w:styleId="24">
    <w:name w:val="HTML Address"/>
    <w:basedOn w:val="1"/>
    <w:link w:val="82"/>
    <w:qFormat/>
    <w:uiPriority w:val="99"/>
    <w:rPr>
      <w:rFonts w:ascii="Times New Roman" w:hAnsi="Times New Roman" w:eastAsia="宋体" w:cs="Times New Roman"/>
      <w:i/>
      <w:iCs/>
      <w:szCs w:val="24"/>
    </w:rPr>
  </w:style>
  <w:style w:type="paragraph" w:styleId="25">
    <w:name w:val="index 4"/>
    <w:basedOn w:val="1"/>
    <w:next w:val="1"/>
    <w:qFormat/>
    <w:uiPriority w:val="0"/>
    <w:pPr>
      <w:ind w:left="840" w:hanging="210"/>
      <w:jc w:val="left"/>
    </w:pPr>
    <w:rPr>
      <w:rFonts w:ascii="Calibri" w:hAnsi="Calibri" w:eastAsia="宋体" w:cs="Times New Roman"/>
      <w:sz w:val="20"/>
      <w:szCs w:val="20"/>
    </w:rPr>
  </w:style>
  <w:style w:type="paragraph" w:styleId="26">
    <w:name w:val="toc 8"/>
    <w:basedOn w:val="11"/>
    <w:next w:val="1"/>
    <w:semiHidden/>
    <w:qFormat/>
    <w:uiPriority w:val="0"/>
  </w:style>
  <w:style w:type="paragraph" w:styleId="27">
    <w:name w:val="index 3"/>
    <w:basedOn w:val="1"/>
    <w:next w:val="1"/>
    <w:qFormat/>
    <w:uiPriority w:val="0"/>
    <w:pPr>
      <w:ind w:left="630" w:hanging="210"/>
      <w:jc w:val="left"/>
    </w:pPr>
    <w:rPr>
      <w:rFonts w:ascii="Calibri" w:hAnsi="Calibri" w:eastAsia="宋体" w:cs="Times New Roman"/>
      <w:sz w:val="20"/>
      <w:szCs w:val="20"/>
    </w:rPr>
  </w:style>
  <w:style w:type="paragraph" w:styleId="28">
    <w:name w:val="Date"/>
    <w:basedOn w:val="1"/>
    <w:next w:val="1"/>
    <w:link w:val="83"/>
    <w:qFormat/>
    <w:uiPriority w:val="99"/>
    <w:pPr>
      <w:ind w:left="100" w:leftChars="2500"/>
    </w:pPr>
    <w:rPr>
      <w:rFonts w:ascii="Times New Roman" w:hAnsi="Times New Roman" w:eastAsia="宋体" w:cs="Times New Roman"/>
      <w:szCs w:val="24"/>
    </w:rPr>
  </w:style>
  <w:style w:type="paragraph" w:styleId="29">
    <w:name w:val="endnote text"/>
    <w:basedOn w:val="1"/>
    <w:link w:val="84"/>
    <w:semiHidden/>
    <w:qFormat/>
    <w:uiPriority w:val="0"/>
    <w:pPr>
      <w:snapToGrid w:val="0"/>
      <w:jc w:val="left"/>
    </w:pPr>
    <w:rPr>
      <w:rFonts w:ascii="Times New Roman" w:hAnsi="Times New Roman" w:eastAsia="宋体" w:cs="Times New Roman"/>
      <w:szCs w:val="24"/>
    </w:rPr>
  </w:style>
  <w:style w:type="paragraph" w:styleId="30">
    <w:name w:val="Balloon Text"/>
    <w:basedOn w:val="1"/>
    <w:link w:val="70"/>
    <w:unhideWhenUsed/>
    <w:qFormat/>
    <w:uiPriority w:val="0"/>
    <w:rPr>
      <w:sz w:val="18"/>
      <w:szCs w:val="18"/>
    </w:rPr>
  </w:style>
  <w:style w:type="paragraph" w:styleId="31">
    <w:name w:val="footer"/>
    <w:basedOn w:val="1"/>
    <w:link w:val="64"/>
    <w:unhideWhenUsed/>
    <w:qFormat/>
    <w:uiPriority w:val="99"/>
    <w:pPr>
      <w:tabs>
        <w:tab w:val="center" w:pos="4153"/>
        <w:tab w:val="right" w:pos="8306"/>
      </w:tabs>
      <w:snapToGrid w:val="0"/>
      <w:jc w:val="left"/>
    </w:pPr>
    <w:rPr>
      <w:sz w:val="18"/>
      <w:szCs w:val="18"/>
    </w:rPr>
  </w:style>
  <w:style w:type="paragraph" w:styleId="32">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paragraph" w:styleId="34">
    <w:name w:val="index heading"/>
    <w:basedOn w:val="1"/>
    <w:next w:val="35"/>
    <w:qFormat/>
    <w:uiPriority w:val="0"/>
    <w:pPr>
      <w:spacing w:before="120" w:after="120"/>
      <w:jc w:val="center"/>
    </w:pPr>
    <w:rPr>
      <w:rFonts w:ascii="Calibri" w:hAnsi="Calibri" w:eastAsia="宋体" w:cs="Times New Roman"/>
      <w:b/>
      <w:bCs/>
      <w:iCs/>
      <w:szCs w:val="20"/>
    </w:rPr>
  </w:style>
  <w:style w:type="paragraph" w:styleId="35">
    <w:name w:val="index 1"/>
    <w:basedOn w:val="1"/>
    <w:next w:val="1"/>
    <w:unhideWhenUsed/>
    <w:qFormat/>
    <w:uiPriority w:val="0"/>
  </w:style>
  <w:style w:type="paragraph" w:styleId="36">
    <w:name w:val="footnote text"/>
    <w:basedOn w:val="1"/>
    <w:link w:val="85"/>
    <w:qFormat/>
    <w:uiPriority w:val="0"/>
    <w:pPr>
      <w:snapToGrid w:val="0"/>
      <w:jc w:val="left"/>
    </w:pPr>
    <w:rPr>
      <w:rFonts w:ascii="Times New Roman" w:hAnsi="Times New Roman" w:eastAsia="宋体" w:cs="Times New Roman"/>
      <w:sz w:val="18"/>
      <w:szCs w:val="18"/>
    </w:rPr>
  </w:style>
  <w:style w:type="paragraph" w:styleId="37">
    <w:name w:val="index 7"/>
    <w:basedOn w:val="1"/>
    <w:next w:val="1"/>
    <w:qFormat/>
    <w:uiPriority w:val="0"/>
    <w:pPr>
      <w:ind w:left="1470" w:hanging="210"/>
      <w:jc w:val="left"/>
    </w:pPr>
    <w:rPr>
      <w:rFonts w:ascii="Calibri" w:hAnsi="Calibri" w:eastAsia="宋体" w:cs="Times New Roman"/>
      <w:sz w:val="20"/>
      <w:szCs w:val="20"/>
    </w:rPr>
  </w:style>
  <w:style w:type="paragraph" w:styleId="38">
    <w:name w:val="index 9"/>
    <w:basedOn w:val="1"/>
    <w:next w:val="1"/>
    <w:qFormat/>
    <w:uiPriority w:val="0"/>
    <w:pPr>
      <w:ind w:left="1890" w:hanging="210"/>
      <w:jc w:val="left"/>
    </w:pPr>
    <w:rPr>
      <w:rFonts w:ascii="Calibri" w:hAnsi="Calibri" w:eastAsia="宋体" w:cs="Times New Roman"/>
      <w:sz w:val="20"/>
      <w:szCs w:val="20"/>
    </w:rPr>
  </w:style>
  <w:style w:type="paragraph" w:styleId="39">
    <w:name w:val="toc 9"/>
    <w:basedOn w:val="26"/>
    <w:next w:val="1"/>
    <w:semiHidden/>
    <w:qFormat/>
    <w:uiPriority w:val="0"/>
  </w:style>
  <w:style w:type="paragraph" w:styleId="40">
    <w:name w:val="HTML Preformatted"/>
    <w:basedOn w:val="1"/>
    <w:link w:val="86"/>
    <w:qFormat/>
    <w:uiPriority w:val="99"/>
    <w:rPr>
      <w:rFonts w:ascii="Courier New" w:hAnsi="Courier New" w:eastAsia="宋体" w:cs="Century"/>
      <w:sz w:val="20"/>
      <w:szCs w:val="20"/>
    </w:rPr>
  </w:style>
  <w:style w:type="paragraph" w:styleId="4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index 2"/>
    <w:basedOn w:val="1"/>
    <w:next w:val="1"/>
    <w:qFormat/>
    <w:uiPriority w:val="0"/>
    <w:pPr>
      <w:ind w:left="420" w:hanging="210"/>
      <w:jc w:val="left"/>
    </w:pPr>
    <w:rPr>
      <w:rFonts w:ascii="Calibri" w:hAnsi="Calibri" w:eastAsia="宋体" w:cs="Times New Roman"/>
      <w:sz w:val="20"/>
      <w:szCs w:val="20"/>
    </w:rPr>
  </w:style>
  <w:style w:type="paragraph" w:styleId="43">
    <w:name w:val="Title"/>
    <w:basedOn w:val="1"/>
    <w:link w:val="87"/>
    <w:qFormat/>
    <w:uiPriority w:val="0"/>
    <w:pPr>
      <w:spacing w:before="240" w:after="60"/>
      <w:jc w:val="center"/>
      <w:outlineLvl w:val="0"/>
    </w:pPr>
    <w:rPr>
      <w:rFonts w:ascii="Arial" w:hAnsi="Arial" w:eastAsia="宋体" w:cs="Arial"/>
      <w:b/>
      <w:bCs/>
      <w:sz w:val="32"/>
      <w:szCs w:val="32"/>
    </w:rPr>
  </w:style>
  <w:style w:type="paragraph" w:styleId="44">
    <w:name w:val="annotation subject"/>
    <w:basedOn w:val="21"/>
    <w:next w:val="21"/>
    <w:link w:val="88"/>
    <w:qFormat/>
    <w:uiPriority w:val="99"/>
    <w:rPr>
      <w:b/>
      <w:bCs/>
    </w:rPr>
  </w:style>
  <w:style w:type="table" w:styleId="46">
    <w:name w:val="Table Grid"/>
    <w:basedOn w:val="4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endnote reference"/>
    <w:basedOn w:val="47"/>
    <w:semiHidden/>
    <w:qFormat/>
    <w:uiPriority w:val="0"/>
    <w:rPr>
      <w:vertAlign w:val="superscript"/>
    </w:rPr>
  </w:style>
  <w:style w:type="character" w:styleId="49">
    <w:name w:val="page number"/>
    <w:qFormat/>
    <w:uiPriority w:val="0"/>
    <w:rPr>
      <w:rFonts w:ascii="Times New Roman" w:hAnsi="Times New Roman" w:eastAsia="宋体" w:cs="Times New Roman"/>
      <w:sz w:val="18"/>
    </w:rPr>
  </w:style>
  <w:style w:type="character" w:styleId="50">
    <w:name w:val="FollowedHyperlink"/>
    <w:qFormat/>
    <w:uiPriority w:val="0"/>
    <w:rPr>
      <w:rFonts w:cs="Times New Roman"/>
      <w:color w:val="800080"/>
      <w:u w:val="single"/>
    </w:rPr>
  </w:style>
  <w:style w:type="character" w:styleId="51">
    <w:name w:val="Emphasis"/>
    <w:qFormat/>
    <w:uiPriority w:val="0"/>
    <w:rPr>
      <w:rFonts w:eastAsia="幼圆"/>
      <w:b/>
      <w:caps/>
      <w:spacing w:val="10"/>
      <w:sz w:val="18"/>
    </w:rPr>
  </w:style>
  <w:style w:type="character" w:styleId="52">
    <w:name w:val="HTML Definition"/>
    <w:qFormat/>
    <w:uiPriority w:val="99"/>
    <w:rPr>
      <w:rFonts w:cs="Times New Roman"/>
      <w:i/>
      <w:iCs/>
    </w:rPr>
  </w:style>
  <w:style w:type="character" w:styleId="53">
    <w:name w:val="HTML Typewriter"/>
    <w:qFormat/>
    <w:uiPriority w:val="99"/>
    <w:rPr>
      <w:rFonts w:ascii="Courier New" w:hAnsi="Courier New" w:cs="Times New Roman"/>
      <w:sz w:val="20"/>
      <w:szCs w:val="20"/>
    </w:rPr>
  </w:style>
  <w:style w:type="character" w:styleId="54">
    <w:name w:val="HTML Acronym"/>
    <w:qFormat/>
    <w:uiPriority w:val="99"/>
    <w:rPr>
      <w:rFonts w:cs="Times New Roman"/>
    </w:rPr>
  </w:style>
  <w:style w:type="character" w:styleId="55">
    <w:name w:val="HTML Variable"/>
    <w:qFormat/>
    <w:uiPriority w:val="99"/>
    <w:rPr>
      <w:rFonts w:cs="Times New Roman"/>
      <w:i/>
      <w:iCs/>
    </w:rPr>
  </w:style>
  <w:style w:type="character" w:styleId="56">
    <w:name w:val="Hyperlink"/>
    <w:qFormat/>
    <w:uiPriority w:val="99"/>
    <w:rPr>
      <w:color w:val="0000FF"/>
      <w:u w:val="single"/>
    </w:rPr>
  </w:style>
  <w:style w:type="character" w:styleId="57">
    <w:name w:val="HTML Code"/>
    <w:qFormat/>
    <w:uiPriority w:val="99"/>
    <w:rPr>
      <w:rFonts w:ascii="Courier New" w:hAnsi="Courier New" w:cs="Times New Roman"/>
      <w:sz w:val="20"/>
      <w:szCs w:val="20"/>
    </w:rPr>
  </w:style>
  <w:style w:type="character" w:styleId="58">
    <w:name w:val="annotation reference"/>
    <w:qFormat/>
    <w:uiPriority w:val="99"/>
    <w:rPr>
      <w:rFonts w:cs="Times New Roman"/>
      <w:sz w:val="21"/>
      <w:szCs w:val="21"/>
    </w:rPr>
  </w:style>
  <w:style w:type="character" w:styleId="59">
    <w:name w:val="HTML Cite"/>
    <w:qFormat/>
    <w:uiPriority w:val="99"/>
    <w:rPr>
      <w:rFonts w:cs="Times New Roman"/>
      <w:i/>
      <w:iCs/>
    </w:rPr>
  </w:style>
  <w:style w:type="character" w:styleId="60">
    <w:name w:val="footnote reference"/>
    <w:semiHidden/>
    <w:qFormat/>
    <w:uiPriority w:val="0"/>
    <w:rPr>
      <w:rFonts w:cs="Times New Roman"/>
      <w:vertAlign w:val="superscript"/>
    </w:rPr>
  </w:style>
  <w:style w:type="character" w:styleId="61">
    <w:name w:val="HTML Keyboard"/>
    <w:qFormat/>
    <w:uiPriority w:val="99"/>
    <w:rPr>
      <w:rFonts w:ascii="Courier New" w:hAnsi="Courier New" w:cs="Times New Roman"/>
      <w:sz w:val="20"/>
      <w:szCs w:val="20"/>
    </w:rPr>
  </w:style>
  <w:style w:type="character" w:styleId="62">
    <w:name w:val="HTML Sample"/>
    <w:qFormat/>
    <w:uiPriority w:val="99"/>
    <w:rPr>
      <w:rFonts w:ascii="Courier New" w:hAnsi="Courier New" w:cs="Times New Roman"/>
    </w:rPr>
  </w:style>
  <w:style w:type="character" w:customStyle="1" w:styleId="63">
    <w:name w:val="页眉 字符"/>
    <w:basedOn w:val="47"/>
    <w:link w:val="32"/>
    <w:qFormat/>
    <w:uiPriority w:val="99"/>
    <w:rPr>
      <w:sz w:val="18"/>
      <w:szCs w:val="18"/>
    </w:rPr>
  </w:style>
  <w:style w:type="character" w:customStyle="1" w:styleId="64">
    <w:name w:val="页脚 字符"/>
    <w:basedOn w:val="47"/>
    <w:link w:val="31"/>
    <w:qFormat/>
    <w:uiPriority w:val="99"/>
    <w:rPr>
      <w:sz w:val="18"/>
      <w:szCs w:val="18"/>
    </w:rPr>
  </w:style>
  <w:style w:type="paragraph" w:styleId="65">
    <w:name w:val="List Paragraph"/>
    <w:basedOn w:val="1"/>
    <w:link w:val="216"/>
    <w:qFormat/>
    <w:uiPriority w:val="34"/>
    <w:pPr>
      <w:ind w:firstLine="420" w:firstLineChars="200"/>
    </w:pPr>
  </w:style>
  <w:style w:type="paragraph" w:customStyle="1" w:styleId="66">
    <w:name w:val="Table Paragraph"/>
    <w:basedOn w:val="1"/>
    <w:qFormat/>
    <w:uiPriority w:val="1"/>
    <w:pPr>
      <w:spacing w:line="300" w:lineRule="auto"/>
      <w:jc w:val="left"/>
    </w:pPr>
    <w:rPr>
      <w:kern w:val="0"/>
      <w:sz w:val="22"/>
      <w:lang w:eastAsia="en-US"/>
    </w:rPr>
  </w:style>
  <w:style w:type="paragraph" w:customStyle="1" w:styleId="67">
    <w:name w:val="段"/>
    <w:link w:val="68"/>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68">
    <w:name w:val="段 Char"/>
    <w:link w:val="67"/>
    <w:qFormat/>
    <w:uiPriority w:val="99"/>
    <w:rPr>
      <w:rFonts w:ascii="宋体" w:hAnsi="Times New Roman" w:eastAsia="宋体" w:cs="Times New Roman"/>
      <w:kern w:val="0"/>
      <w:szCs w:val="20"/>
    </w:rPr>
  </w:style>
  <w:style w:type="paragraph" w:customStyle="1" w:styleId="69">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70">
    <w:name w:val="批注框文本 字符"/>
    <w:basedOn w:val="47"/>
    <w:link w:val="30"/>
    <w:semiHidden/>
    <w:qFormat/>
    <w:uiPriority w:val="0"/>
    <w:rPr>
      <w:sz w:val="18"/>
      <w:szCs w:val="18"/>
    </w:rPr>
  </w:style>
  <w:style w:type="character" w:customStyle="1" w:styleId="71">
    <w:name w:val="标题 3 字符"/>
    <w:basedOn w:val="47"/>
    <w:link w:val="4"/>
    <w:qFormat/>
    <w:uiPriority w:val="99"/>
    <w:rPr>
      <w:rFonts w:ascii="仿宋_GB2312" w:hAnsi="仿宋" w:eastAsia="黑体" w:cs="Arial"/>
      <w:sz w:val="30"/>
      <w:szCs w:val="24"/>
    </w:rPr>
  </w:style>
  <w:style w:type="character" w:customStyle="1" w:styleId="72">
    <w:name w:val="标题 2 字符"/>
    <w:basedOn w:val="47"/>
    <w:link w:val="3"/>
    <w:qFormat/>
    <w:uiPriority w:val="99"/>
    <w:rPr>
      <w:rFonts w:asciiTheme="majorHAnsi" w:hAnsiTheme="majorHAnsi" w:eastAsiaTheme="majorEastAsia" w:cstheme="majorBidi"/>
      <w:b/>
      <w:bCs/>
      <w:sz w:val="32"/>
      <w:szCs w:val="32"/>
    </w:rPr>
  </w:style>
  <w:style w:type="character" w:customStyle="1" w:styleId="73">
    <w:name w:val="标题 1 字符"/>
    <w:basedOn w:val="47"/>
    <w:link w:val="2"/>
    <w:qFormat/>
    <w:uiPriority w:val="0"/>
    <w:rPr>
      <w:rFonts w:ascii="Times New Roman" w:hAnsi="Times New Roman" w:eastAsia="宋体" w:cs="Times New Roman"/>
      <w:b/>
      <w:bCs/>
      <w:kern w:val="44"/>
      <w:sz w:val="44"/>
      <w:szCs w:val="44"/>
    </w:rPr>
  </w:style>
  <w:style w:type="character" w:customStyle="1" w:styleId="74">
    <w:name w:val="标题 4 字符"/>
    <w:basedOn w:val="47"/>
    <w:link w:val="5"/>
    <w:qFormat/>
    <w:uiPriority w:val="99"/>
    <w:rPr>
      <w:rFonts w:ascii="Arial" w:hAnsi="Arial" w:eastAsia="黑体" w:cs="Times New Roman"/>
      <w:b/>
      <w:bCs/>
      <w:sz w:val="28"/>
      <w:szCs w:val="28"/>
    </w:rPr>
  </w:style>
  <w:style w:type="character" w:customStyle="1" w:styleId="75">
    <w:name w:val="标题 5 字符"/>
    <w:basedOn w:val="47"/>
    <w:link w:val="6"/>
    <w:qFormat/>
    <w:uiPriority w:val="99"/>
    <w:rPr>
      <w:rFonts w:ascii="Times New Roman" w:hAnsi="Times New Roman" w:eastAsia="宋体" w:cs="Times New Roman"/>
      <w:b/>
      <w:bCs/>
      <w:sz w:val="28"/>
      <w:szCs w:val="28"/>
    </w:rPr>
  </w:style>
  <w:style w:type="character" w:customStyle="1" w:styleId="76">
    <w:name w:val="标题 6 字符"/>
    <w:basedOn w:val="47"/>
    <w:link w:val="7"/>
    <w:qFormat/>
    <w:uiPriority w:val="99"/>
    <w:rPr>
      <w:rFonts w:ascii="Arial" w:hAnsi="Arial" w:eastAsia="黑体" w:cs="Times New Roman"/>
      <w:b/>
      <w:bCs/>
      <w:sz w:val="24"/>
      <w:szCs w:val="24"/>
    </w:rPr>
  </w:style>
  <w:style w:type="character" w:customStyle="1" w:styleId="77">
    <w:name w:val="标题 7 字符"/>
    <w:basedOn w:val="47"/>
    <w:link w:val="8"/>
    <w:qFormat/>
    <w:uiPriority w:val="99"/>
    <w:rPr>
      <w:rFonts w:ascii="Times New Roman" w:hAnsi="Times New Roman" w:eastAsia="宋体" w:cs="Times New Roman"/>
      <w:b/>
      <w:bCs/>
      <w:sz w:val="24"/>
      <w:szCs w:val="24"/>
    </w:rPr>
  </w:style>
  <w:style w:type="character" w:customStyle="1" w:styleId="78">
    <w:name w:val="标题 8 字符"/>
    <w:basedOn w:val="47"/>
    <w:link w:val="9"/>
    <w:qFormat/>
    <w:uiPriority w:val="99"/>
    <w:rPr>
      <w:rFonts w:ascii="Arial" w:hAnsi="Arial" w:eastAsia="黑体" w:cs="Times New Roman"/>
      <w:sz w:val="24"/>
      <w:szCs w:val="24"/>
    </w:rPr>
  </w:style>
  <w:style w:type="character" w:customStyle="1" w:styleId="79">
    <w:name w:val="标题 9 字符"/>
    <w:basedOn w:val="47"/>
    <w:link w:val="10"/>
    <w:qFormat/>
    <w:uiPriority w:val="99"/>
    <w:rPr>
      <w:rFonts w:ascii="Arial" w:hAnsi="Arial" w:eastAsia="黑体" w:cs="Times New Roman"/>
      <w:szCs w:val="21"/>
    </w:rPr>
  </w:style>
  <w:style w:type="character" w:customStyle="1" w:styleId="80">
    <w:name w:val="文档结构图 字符"/>
    <w:basedOn w:val="47"/>
    <w:link w:val="20"/>
    <w:semiHidden/>
    <w:qFormat/>
    <w:uiPriority w:val="0"/>
    <w:rPr>
      <w:rFonts w:ascii="Times New Roman" w:hAnsi="Times New Roman" w:eastAsia="宋体" w:cs="Times New Roman"/>
      <w:szCs w:val="24"/>
      <w:shd w:val="clear" w:color="auto" w:fill="000080"/>
    </w:rPr>
  </w:style>
  <w:style w:type="character" w:customStyle="1" w:styleId="81">
    <w:name w:val="批注文字 字符"/>
    <w:basedOn w:val="47"/>
    <w:link w:val="21"/>
    <w:qFormat/>
    <w:uiPriority w:val="0"/>
    <w:rPr>
      <w:rFonts w:ascii="Times New Roman" w:hAnsi="Times New Roman" w:eastAsia="宋体" w:cs="Times New Roman"/>
      <w:szCs w:val="24"/>
    </w:rPr>
  </w:style>
  <w:style w:type="character" w:customStyle="1" w:styleId="82">
    <w:name w:val="HTML 地址 字符"/>
    <w:basedOn w:val="47"/>
    <w:link w:val="24"/>
    <w:qFormat/>
    <w:uiPriority w:val="99"/>
    <w:rPr>
      <w:rFonts w:ascii="Times New Roman" w:hAnsi="Times New Roman" w:eastAsia="宋体" w:cs="Times New Roman"/>
      <w:i/>
      <w:iCs/>
      <w:szCs w:val="24"/>
    </w:rPr>
  </w:style>
  <w:style w:type="character" w:customStyle="1" w:styleId="83">
    <w:name w:val="日期 字符"/>
    <w:basedOn w:val="47"/>
    <w:link w:val="28"/>
    <w:qFormat/>
    <w:uiPriority w:val="99"/>
    <w:rPr>
      <w:rFonts w:ascii="Times New Roman" w:hAnsi="Times New Roman" w:eastAsia="宋体" w:cs="Times New Roman"/>
      <w:szCs w:val="24"/>
    </w:rPr>
  </w:style>
  <w:style w:type="character" w:customStyle="1" w:styleId="84">
    <w:name w:val="尾注文本 字符"/>
    <w:basedOn w:val="47"/>
    <w:link w:val="29"/>
    <w:semiHidden/>
    <w:qFormat/>
    <w:uiPriority w:val="0"/>
    <w:rPr>
      <w:rFonts w:ascii="Times New Roman" w:hAnsi="Times New Roman" w:eastAsia="宋体" w:cs="Times New Roman"/>
      <w:szCs w:val="24"/>
    </w:rPr>
  </w:style>
  <w:style w:type="character" w:customStyle="1" w:styleId="85">
    <w:name w:val="脚注文本 字符"/>
    <w:basedOn w:val="47"/>
    <w:link w:val="36"/>
    <w:qFormat/>
    <w:uiPriority w:val="0"/>
    <w:rPr>
      <w:rFonts w:ascii="Times New Roman" w:hAnsi="Times New Roman" w:eastAsia="宋体" w:cs="Times New Roman"/>
      <w:sz w:val="18"/>
      <w:szCs w:val="18"/>
    </w:rPr>
  </w:style>
  <w:style w:type="character" w:customStyle="1" w:styleId="86">
    <w:name w:val="HTML 预设格式 字符"/>
    <w:basedOn w:val="47"/>
    <w:link w:val="40"/>
    <w:qFormat/>
    <w:uiPriority w:val="99"/>
    <w:rPr>
      <w:rFonts w:ascii="Courier New" w:hAnsi="Courier New" w:eastAsia="宋体" w:cs="Century"/>
      <w:sz w:val="20"/>
      <w:szCs w:val="20"/>
    </w:rPr>
  </w:style>
  <w:style w:type="character" w:customStyle="1" w:styleId="87">
    <w:name w:val="标题 字符"/>
    <w:basedOn w:val="47"/>
    <w:link w:val="43"/>
    <w:qFormat/>
    <w:uiPriority w:val="0"/>
    <w:rPr>
      <w:rFonts w:ascii="Arial" w:hAnsi="Arial" w:eastAsia="宋体" w:cs="Arial"/>
      <w:b/>
      <w:bCs/>
      <w:sz w:val="32"/>
      <w:szCs w:val="32"/>
    </w:rPr>
  </w:style>
  <w:style w:type="character" w:customStyle="1" w:styleId="88">
    <w:name w:val="批注主题 字符"/>
    <w:basedOn w:val="81"/>
    <w:link w:val="44"/>
    <w:qFormat/>
    <w:uiPriority w:val="99"/>
    <w:rPr>
      <w:rFonts w:ascii="Times New Roman" w:hAnsi="Times New Roman" w:eastAsia="宋体" w:cs="Times New Roman"/>
      <w:b/>
      <w:bCs/>
      <w:szCs w:val="24"/>
    </w:rPr>
  </w:style>
  <w:style w:type="table" w:customStyle="1" w:styleId="89">
    <w:name w:val="网格型1"/>
    <w:basedOn w:val="45"/>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91">
    <w:name w:val="一级条标题"/>
    <w:next w:val="67"/>
    <w:link w:val="224"/>
    <w:qFormat/>
    <w:uiPriority w:val="0"/>
    <w:pPr>
      <w:spacing w:beforeLines="50" w:afterLines="50"/>
      <w:outlineLvl w:val="2"/>
    </w:pPr>
    <w:rPr>
      <w:rFonts w:ascii="黑体" w:hAnsi="Times New Roman" w:eastAsia="黑体" w:cs="Times New Roman"/>
      <w:kern w:val="0"/>
      <w:sz w:val="21"/>
      <w:szCs w:val="21"/>
      <w:lang w:val="en-US" w:eastAsia="zh-CN" w:bidi="ar-SA"/>
    </w:rPr>
  </w:style>
  <w:style w:type="paragraph" w:customStyle="1" w:styleId="92">
    <w:name w:val="章标题"/>
    <w:next w:val="67"/>
    <w:qFormat/>
    <w:uiPriority w:val="0"/>
    <w:p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93">
    <w:name w:val="二级条标题"/>
    <w:basedOn w:val="91"/>
    <w:next w:val="67"/>
    <w:qFormat/>
    <w:uiPriority w:val="0"/>
    <w:pPr>
      <w:spacing w:before="50" w:after="50"/>
      <w:outlineLvl w:val="3"/>
    </w:pPr>
  </w:style>
  <w:style w:type="paragraph" w:customStyle="1" w:styleId="94">
    <w:name w:val="三级条标题"/>
    <w:basedOn w:val="93"/>
    <w:next w:val="67"/>
    <w:qFormat/>
    <w:uiPriority w:val="0"/>
    <w:pPr>
      <w:outlineLvl w:val="4"/>
    </w:pPr>
  </w:style>
  <w:style w:type="paragraph" w:customStyle="1" w:styleId="95">
    <w:name w:val="四级条标题"/>
    <w:basedOn w:val="94"/>
    <w:next w:val="67"/>
    <w:qFormat/>
    <w:uiPriority w:val="0"/>
    <w:pPr>
      <w:outlineLvl w:val="5"/>
    </w:pPr>
  </w:style>
  <w:style w:type="paragraph" w:customStyle="1" w:styleId="96">
    <w:name w:val="五级条标题"/>
    <w:basedOn w:val="95"/>
    <w:next w:val="67"/>
    <w:qFormat/>
    <w:uiPriority w:val="0"/>
    <w:pPr>
      <w:outlineLvl w:val="6"/>
    </w:pPr>
  </w:style>
  <w:style w:type="paragraph" w:customStyle="1" w:styleId="97">
    <w:name w:val="附录标识"/>
    <w:basedOn w:val="1"/>
    <w:next w:val="1"/>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98">
    <w:name w:val="附录表标号"/>
    <w:basedOn w:val="1"/>
    <w:next w:val="67"/>
    <w:qFormat/>
    <w:uiPriority w:val="0"/>
    <w:pPr>
      <w:numPr>
        <w:ilvl w:val="0"/>
        <w:numId w:val="2"/>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99">
    <w:name w:val="附录表标题"/>
    <w:basedOn w:val="1"/>
    <w:next w:val="67"/>
    <w:qFormat/>
    <w:uiPriority w:val="0"/>
    <w:pPr>
      <w:numPr>
        <w:ilvl w:val="1"/>
        <w:numId w:val="2"/>
      </w:numPr>
      <w:tabs>
        <w:tab w:val="left" w:pos="180"/>
      </w:tabs>
      <w:spacing w:beforeLines="50" w:afterLines="50"/>
      <w:ind w:left="0" w:firstLine="0"/>
      <w:jc w:val="center"/>
    </w:pPr>
    <w:rPr>
      <w:rFonts w:ascii="黑体" w:hAnsi="Times New Roman" w:eastAsia="黑体" w:cs="Times New Roman"/>
      <w:szCs w:val="21"/>
    </w:rPr>
  </w:style>
  <w:style w:type="paragraph" w:customStyle="1" w:styleId="100">
    <w:name w:val="附录二级条标题"/>
    <w:basedOn w:val="1"/>
    <w:next w:val="67"/>
    <w:qFormat/>
    <w:uiPriority w:val="0"/>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01">
    <w:name w:val="附录三级条标题"/>
    <w:basedOn w:val="100"/>
    <w:next w:val="67"/>
    <w:qFormat/>
    <w:uiPriority w:val="0"/>
    <w:pPr>
      <w:numPr>
        <w:ilvl w:val="4"/>
      </w:numPr>
      <w:outlineLvl w:val="4"/>
    </w:pPr>
  </w:style>
  <w:style w:type="paragraph" w:customStyle="1" w:styleId="102">
    <w:name w:val="附录四级条标题"/>
    <w:basedOn w:val="101"/>
    <w:next w:val="67"/>
    <w:qFormat/>
    <w:uiPriority w:val="0"/>
    <w:pPr>
      <w:numPr>
        <w:ilvl w:val="5"/>
      </w:numPr>
      <w:outlineLvl w:val="5"/>
    </w:pPr>
  </w:style>
  <w:style w:type="paragraph" w:customStyle="1" w:styleId="103">
    <w:name w:val="附录图标号"/>
    <w:basedOn w:val="1"/>
    <w:qFormat/>
    <w:uiPriority w:val="0"/>
    <w:pPr>
      <w:keepNext/>
      <w:pageBreakBefore/>
      <w:widowControl/>
      <w:numPr>
        <w:ilvl w:val="0"/>
        <w:numId w:val="3"/>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4">
    <w:name w:val="附录图标题"/>
    <w:basedOn w:val="1"/>
    <w:next w:val="67"/>
    <w:qFormat/>
    <w:uiPriority w:val="0"/>
    <w:pPr>
      <w:numPr>
        <w:ilvl w:val="1"/>
        <w:numId w:val="3"/>
      </w:numPr>
      <w:tabs>
        <w:tab w:val="left" w:pos="363"/>
      </w:tabs>
      <w:spacing w:beforeLines="50" w:afterLines="50"/>
      <w:ind w:left="0" w:firstLine="0"/>
      <w:jc w:val="center"/>
    </w:pPr>
    <w:rPr>
      <w:rFonts w:ascii="黑体" w:hAnsi="Times New Roman" w:eastAsia="黑体" w:cs="Times New Roman"/>
      <w:szCs w:val="21"/>
    </w:rPr>
  </w:style>
  <w:style w:type="paragraph" w:customStyle="1" w:styleId="105">
    <w:name w:val="附录五级条标题"/>
    <w:basedOn w:val="102"/>
    <w:next w:val="67"/>
    <w:qFormat/>
    <w:uiPriority w:val="0"/>
    <w:pPr>
      <w:numPr>
        <w:ilvl w:val="6"/>
      </w:numPr>
      <w:outlineLvl w:val="6"/>
    </w:pPr>
  </w:style>
  <w:style w:type="paragraph" w:customStyle="1" w:styleId="106">
    <w:name w:val="附录章标题"/>
    <w:next w:val="67"/>
    <w:qFormat/>
    <w:uiPriority w:val="0"/>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07">
    <w:name w:val="附录一级条标题"/>
    <w:basedOn w:val="106"/>
    <w:next w:val="67"/>
    <w:qFormat/>
    <w:uiPriority w:val="0"/>
    <w:pPr>
      <w:numPr>
        <w:ilvl w:val="2"/>
      </w:numPr>
      <w:autoSpaceDN w:val="0"/>
      <w:spacing w:beforeLines="50" w:afterLines="50"/>
      <w:outlineLvl w:val="2"/>
    </w:pPr>
  </w:style>
  <w:style w:type="paragraph" w:customStyle="1" w:styleId="108">
    <w:name w:val="前言、引言标题"/>
    <w:next w:val="67"/>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09">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10">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111">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112">
    <w:name w:val="标准书眉_偶数页"/>
    <w:basedOn w:val="1"/>
    <w:next w:val="1"/>
    <w:qFormat/>
    <w:uiPriority w:val="0"/>
    <w:pPr>
      <w:widowControl/>
      <w:tabs>
        <w:tab w:val="center" w:pos="4154"/>
        <w:tab w:val="right" w:pos="8306"/>
      </w:tabs>
      <w:spacing w:after="120"/>
      <w:jc w:val="left"/>
    </w:pPr>
    <w:rPr>
      <w:rFonts w:ascii="Times New Roman" w:hAnsi="Times New Roman" w:eastAsia="宋体" w:cs="Times New Roman"/>
      <w:kern w:val="0"/>
      <w:szCs w:val="20"/>
    </w:rPr>
  </w:style>
  <w:style w:type="paragraph" w:customStyle="1" w:styleId="113">
    <w:name w:val="二级无标题条"/>
    <w:basedOn w:val="1"/>
    <w:qFormat/>
    <w:uiPriority w:val="99"/>
    <w:pPr>
      <w:numPr>
        <w:ilvl w:val="3"/>
        <w:numId w:val="4"/>
      </w:numPr>
    </w:pPr>
    <w:rPr>
      <w:rFonts w:ascii="Times New Roman" w:hAnsi="Times New Roman" w:eastAsia="宋体" w:cs="Times New Roman"/>
      <w:szCs w:val="24"/>
    </w:rPr>
  </w:style>
  <w:style w:type="paragraph" w:customStyle="1" w:styleId="114">
    <w:name w:val="三级无标题条"/>
    <w:basedOn w:val="1"/>
    <w:qFormat/>
    <w:uiPriority w:val="99"/>
    <w:pPr>
      <w:numPr>
        <w:ilvl w:val="4"/>
        <w:numId w:val="4"/>
      </w:numPr>
    </w:pPr>
    <w:rPr>
      <w:rFonts w:ascii="Times New Roman" w:hAnsi="Times New Roman" w:eastAsia="宋体" w:cs="Times New Roman"/>
      <w:szCs w:val="24"/>
    </w:rPr>
  </w:style>
  <w:style w:type="paragraph" w:customStyle="1" w:styleId="115">
    <w:name w:val="数字编号列项（二级）"/>
    <w:qFormat/>
    <w:uiPriority w:val="0"/>
    <w:pPr>
      <w:numPr>
        <w:ilvl w:val="1"/>
        <w:numId w:val="5"/>
      </w:numPr>
      <w:ind w:left="400" w:leftChars="400" w:hanging="200" w:hangingChars="200"/>
      <w:jc w:val="both"/>
    </w:pPr>
    <w:rPr>
      <w:rFonts w:ascii="宋体" w:hAnsi="Times New Roman" w:eastAsia="宋体" w:cs="Times New Roman"/>
      <w:kern w:val="0"/>
      <w:sz w:val="21"/>
      <w:szCs w:val="20"/>
      <w:lang w:val="en-US" w:eastAsia="zh-CN" w:bidi="ar-SA"/>
    </w:rPr>
  </w:style>
  <w:style w:type="paragraph" w:customStyle="1" w:styleId="116">
    <w:name w:val="四级无标题条"/>
    <w:basedOn w:val="1"/>
    <w:qFormat/>
    <w:uiPriority w:val="99"/>
    <w:pPr>
      <w:numPr>
        <w:ilvl w:val="5"/>
        <w:numId w:val="4"/>
      </w:numPr>
    </w:pPr>
    <w:rPr>
      <w:rFonts w:ascii="Times New Roman" w:hAnsi="Times New Roman" w:eastAsia="宋体" w:cs="Times New Roman"/>
      <w:szCs w:val="24"/>
    </w:rPr>
  </w:style>
  <w:style w:type="paragraph" w:customStyle="1" w:styleId="117">
    <w:name w:val="五级无标题条"/>
    <w:basedOn w:val="1"/>
    <w:qFormat/>
    <w:uiPriority w:val="99"/>
    <w:pPr>
      <w:numPr>
        <w:ilvl w:val="6"/>
        <w:numId w:val="4"/>
      </w:numPr>
    </w:pPr>
    <w:rPr>
      <w:rFonts w:ascii="Times New Roman" w:hAnsi="Times New Roman" w:eastAsia="宋体" w:cs="Times New Roman"/>
      <w:szCs w:val="24"/>
    </w:rPr>
  </w:style>
  <w:style w:type="paragraph" w:customStyle="1" w:styleId="118">
    <w:name w:val="一级无标题条"/>
    <w:basedOn w:val="1"/>
    <w:qFormat/>
    <w:uiPriority w:val="99"/>
    <w:pPr>
      <w:numPr>
        <w:ilvl w:val="2"/>
        <w:numId w:val="4"/>
      </w:numPr>
    </w:pPr>
    <w:rPr>
      <w:rFonts w:ascii="Times New Roman" w:hAnsi="Times New Roman" w:eastAsia="宋体" w:cs="Times New Roman"/>
      <w:szCs w:val="24"/>
    </w:rPr>
  </w:style>
  <w:style w:type="paragraph" w:customStyle="1" w:styleId="119">
    <w:name w:val="字母编号列项（一级）"/>
    <w:qFormat/>
    <w:uiPriority w:val="0"/>
    <w:pPr>
      <w:numPr>
        <w:ilvl w:val="0"/>
        <w:numId w:val="5"/>
      </w:numPr>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120">
    <w:name w:val="编号列项（三级）"/>
    <w:qFormat/>
    <w:uiPriority w:val="0"/>
    <w:pPr>
      <w:numPr>
        <w:ilvl w:val="2"/>
        <w:numId w:val="5"/>
      </w:numPr>
    </w:pPr>
    <w:rPr>
      <w:rFonts w:ascii="宋体" w:hAnsi="Times New Roman" w:eastAsia="宋体" w:cs="Times New Roman"/>
      <w:kern w:val="0"/>
      <w:sz w:val="21"/>
      <w:szCs w:val="20"/>
      <w:lang w:val="en-US" w:eastAsia="zh-CN" w:bidi="ar-SA"/>
    </w:rPr>
  </w:style>
  <w:style w:type="paragraph" w:customStyle="1" w:styleId="121">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22">
    <w:name w:val="列项——"/>
    <w:qFormat/>
    <w:uiPriority w:val="99"/>
    <w:pPr>
      <w:widowControl w:val="0"/>
      <w:numPr>
        <w:ilvl w:val="0"/>
        <w:numId w:val="6"/>
      </w:numPr>
      <w:tabs>
        <w:tab w:val="left" w:pos="854"/>
        <w:tab w:val="clear" w:pos="1140"/>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123">
    <w:name w:val="列项·"/>
    <w:qFormat/>
    <w:uiPriority w:val="99"/>
    <w:pPr>
      <w:numPr>
        <w:ilvl w:val="0"/>
        <w:numId w:val="7"/>
      </w:numPr>
      <w:tabs>
        <w:tab w:val="left" w:pos="840"/>
        <w:tab w:val="clear" w:pos="1140"/>
      </w:tabs>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24">
    <w:name w:val="标准标志"/>
    <w:next w:val="1"/>
    <w:qFormat/>
    <w:uiPriority w:val="0"/>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w w:val="130"/>
      <w:kern w:val="0"/>
      <w:sz w:val="96"/>
      <w:szCs w:val="20"/>
      <w:lang w:val="en-US" w:eastAsia="zh-CN" w:bidi="ar-SA"/>
    </w:rPr>
  </w:style>
  <w:style w:type="paragraph" w:customStyle="1" w:styleId="12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126">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27">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128">
    <w:name w:val="参考文献、索引标题"/>
    <w:basedOn w:val="108"/>
    <w:next w:val="1"/>
    <w:qFormat/>
    <w:uiPriority w:val="0"/>
    <w:pPr>
      <w:keepNext w:val="0"/>
      <w:pageBreakBefore w:val="0"/>
      <w:spacing w:after="200"/>
    </w:pPr>
    <w:rPr>
      <w:sz w:val="21"/>
    </w:rPr>
  </w:style>
  <w:style w:type="character" w:customStyle="1" w:styleId="129">
    <w:name w:val="发布"/>
    <w:qFormat/>
    <w:uiPriority w:val="0"/>
    <w:rPr>
      <w:rFonts w:ascii="黑体" w:eastAsia="黑体" w:cs="Times New Roman"/>
      <w:spacing w:val="22"/>
      <w:w w:val="100"/>
      <w:position w:val="3"/>
      <w:sz w:val="28"/>
    </w:rPr>
  </w:style>
  <w:style w:type="paragraph" w:customStyle="1" w:styleId="130">
    <w:name w:val="发布部门"/>
    <w:next w:val="6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131">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3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33">
    <w:name w:val="封面标准号2"/>
    <w:basedOn w:val="132"/>
    <w:qFormat/>
    <w:uiPriority w:val="0"/>
    <w:pPr>
      <w:framePr w:w="9138" w:h="1244" w:hRule="exact" w:wrap="around" w:vAnchor="page" w:hAnchor="margin" w:y="2908"/>
      <w:adjustRightInd w:val="0"/>
      <w:spacing w:before="357" w:line="280" w:lineRule="exact"/>
    </w:pPr>
  </w:style>
  <w:style w:type="paragraph" w:customStyle="1" w:styleId="134">
    <w:name w:val="封面标准代替信息"/>
    <w:basedOn w:val="133"/>
    <w:qFormat/>
    <w:uiPriority w:val="0"/>
    <w:pPr>
      <w:framePr w:wrap="around"/>
      <w:spacing w:before="57"/>
    </w:pPr>
    <w:rPr>
      <w:rFonts w:ascii="宋体"/>
      <w:sz w:val="21"/>
    </w:rPr>
  </w:style>
  <w:style w:type="paragraph" w:customStyle="1" w:styleId="135">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36">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37">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38">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139">
    <w:name w:val="封面正文"/>
    <w:qFormat/>
    <w:uiPriority w:val="0"/>
    <w:pPr>
      <w:jc w:val="both"/>
    </w:pPr>
    <w:rPr>
      <w:rFonts w:ascii="Times New Roman" w:hAnsi="Times New Roman" w:eastAsia="宋体" w:cs="Times New Roman"/>
      <w:kern w:val="0"/>
      <w:sz w:val="20"/>
      <w:szCs w:val="20"/>
      <w:lang w:val="en-US" w:eastAsia="zh-CN" w:bidi="ar-SA"/>
    </w:rPr>
  </w:style>
  <w:style w:type="character" w:customStyle="1" w:styleId="140">
    <w:name w:val="EmailStyle741"/>
    <w:qFormat/>
    <w:uiPriority w:val="99"/>
    <w:rPr>
      <w:rFonts w:ascii="Arial" w:hAnsi="Arial" w:eastAsia="宋体" w:cs="Arial"/>
      <w:color w:val="auto"/>
      <w:sz w:val="20"/>
    </w:rPr>
  </w:style>
  <w:style w:type="character" w:customStyle="1" w:styleId="141">
    <w:name w:val="EmailStyle751"/>
    <w:qFormat/>
    <w:uiPriority w:val="99"/>
    <w:rPr>
      <w:rFonts w:ascii="Arial" w:hAnsi="Arial" w:eastAsia="宋体" w:cs="Arial"/>
      <w:color w:val="auto"/>
      <w:sz w:val="20"/>
    </w:rPr>
  </w:style>
  <w:style w:type="paragraph" w:customStyle="1" w:styleId="142">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43">
    <w:name w:val="其他标准称谓"/>
    <w:qFormat/>
    <w:uiPriority w:val="0"/>
    <w:pPr>
      <w:spacing w:line="240" w:lineRule="atLeast"/>
      <w:jc w:val="distribute"/>
    </w:pPr>
    <w:rPr>
      <w:rFonts w:ascii="黑体" w:hAnsi="宋体" w:eastAsia="黑体" w:cs="Times New Roman"/>
      <w:kern w:val="0"/>
      <w:sz w:val="52"/>
      <w:szCs w:val="20"/>
      <w:lang w:val="en-US" w:eastAsia="zh-CN" w:bidi="ar-SA"/>
    </w:rPr>
  </w:style>
  <w:style w:type="paragraph" w:customStyle="1" w:styleId="144">
    <w:name w:val="其他发布部门"/>
    <w:basedOn w:val="130"/>
    <w:qFormat/>
    <w:uiPriority w:val="0"/>
    <w:pPr>
      <w:framePr w:wrap="around"/>
      <w:spacing w:line="240" w:lineRule="atLeast"/>
    </w:pPr>
    <w:rPr>
      <w:rFonts w:ascii="黑体" w:eastAsia="黑体"/>
      <w:b w:val="0"/>
    </w:rPr>
  </w:style>
  <w:style w:type="paragraph" w:customStyle="1" w:styleId="145">
    <w:name w:val="实施日期"/>
    <w:basedOn w:val="131"/>
    <w:qFormat/>
    <w:uiPriority w:val="0"/>
    <w:pPr>
      <w:framePr w:hSpace="0" w:wrap="around" w:xAlign="right"/>
      <w:jc w:val="right"/>
    </w:pPr>
  </w:style>
  <w:style w:type="paragraph" w:customStyle="1" w:styleId="146">
    <w:name w:val="示例"/>
    <w:next w:val="67"/>
    <w:qFormat/>
    <w:uiPriority w:val="0"/>
    <w:pPr>
      <w:numPr>
        <w:ilvl w:val="0"/>
        <w:numId w:val="8"/>
      </w:numPr>
      <w:tabs>
        <w:tab w:val="left" w:pos="816"/>
        <w:tab w:val="clear" w:pos="1120"/>
      </w:tabs>
      <w:ind w:firstLine="419" w:firstLineChars="233"/>
      <w:jc w:val="both"/>
    </w:pPr>
    <w:rPr>
      <w:rFonts w:ascii="宋体" w:hAnsi="Times New Roman" w:eastAsia="宋体" w:cs="Times New Roman"/>
      <w:kern w:val="0"/>
      <w:sz w:val="18"/>
      <w:szCs w:val="20"/>
      <w:lang w:val="en-US" w:eastAsia="zh-CN" w:bidi="ar-SA"/>
    </w:rPr>
  </w:style>
  <w:style w:type="paragraph" w:customStyle="1" w:styleId="147">
    <w:name w:val="条文脚注"/>
    <w:basedOn w:val="36"/>
    <w:qFormat/>
    <w:uiPriority w:val="0"/>
    <w:pPr>
      <w:ind w:left="780" w:leftChars="200" w:hanging="360" w:hangingChars="200"/>
      <w:jc w:val="both"/>
    </w:pPr>
    <w:rPr>
      <w:rFonts w:ascii="宋体"/>
    </w:rPr>
  </w:style>
  <w:style w:type="paragraph" w:customStyle="1" w:styleId="148">
    <w:name w:val="图表脚注"/>
    <w:next w:val="67"/>
    <w:qFormat/>
    <w:uiPriority w:val="99"/>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4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50">
    <w:name w:val="无标题条"/>
    <w:next w:val="67"/>
    <w:qFormat/>
    <w:uiPriority w:val="99"/>
    <w:pPr>
      <w:jc w:val="both"/>
    </w:pPr>
    <w:rPr>
      <w:rFonts w:ascii="Times New Roman" w:hAnsi="Times New Roman" w:eastAsia="宋体" w:cs="Times New Roman"/>
      <w:kern w:val="0"/>
      <w:sz w:val="21"/>
      <w:szCs w:val="20"/>
      <w:lang w:val="en-US" w:eastAsia="zh-CN" w:bidi="ar-SA"/>
    </w:rPr>
  </w:style>
  <w:style w:type="paragraph" w:customStyle="1" w:styleId="151">
    <w:name w:val="正文表标题"/>
    <w:next w:val="67"/>
    <w:qFormat/>
    <w:uiPriority w:val="0"/>
    <w:pPr>
      <w:numPr>
        <w:ilvl w:val="0"/>
        <w:numId w:val="9"/>
      </w:numPr>
      <w:jc w:val="center"/>
    </w:pPr>
    <w:rPr>
      <w:rFonts w:ascii="黑体" w:hAnsi="Times New Roman" w:eastAsia="黑体" w:cs="Times New Roman"/>
      <w:kern w:val="0"/>
      <w:sz w:val="21"/>
      <w:szCs w:val="20"/>
      <w:lang w:val="en-US" w:eastAsia="zh-CN" w:bidi="ar-SA"/>
    </w:rPr>
  </w:style>
  <w:style w:type="paragraph" w:customStyle="1" w:styleId="152">
    <w:name w:val="正文图标题"/>
    <w:next w:val="67"/>
    <w:qFormat/>
    <w:uiPriority w:val="0"/>
    <w:pPr>
      <w:numPr>
        <w:ilvl w:val="0"/>
        <w:numId w:val="10"/>
      </w:numPr>
      <w:jc w:val="center"/>
    </w:pPr>
    <w:rPr>
      <w:rFonts w:ascii="黑体" w:hAnsi="Times New Roman" w:eastAsia="黑体" w:cs="Times New Roman"/>
      <w:kern w:val="0"/>
      <w:sz w:val="21"/>
      <w:szCs w:val="20"/>
      <w:lang w:val="en-US" w:eastAsia="zh-CN" w:bidi="ar-SA"/>
    </w:rPr>
  </w:style>
  <w:style w:type="paragraph" w:customStyle="1" w:styleId="153">
    <w:name w:val="注："/>
    <w:next w:val="67"/>
    <w:qFormat/>
    <w:uiPriority w:val="0"/>
    <w:pPr>
      <w:widowControl w:val="0"/>
      <w:numPr>
        <w:ilvl w:val="0"/>
        <w:numId w:val="11"/>
      </w:numPr>
      <w:autoSpaceDE w:val="0"/>
      <w:autoSpaceDN w:val="0"/>
      <w:jc w:val="both"/>
    </w:pPr>
    <w:rPr>
      <w:rFonts w:ascii="宋体" w:hAnsi="Times New Roman" w:eastAsia="宋体" w:cs="Times New Roman"/>
      <w:kern w:val="0"/>
      <w:sz w:val="18"/>
      <w:szCs w:val="20"/>
      <w:lang w:val="en-US" w:eastAsia="zh-CN" w:bidi="ar-SA"/>
    </w:rPr>
  </w:style>
  <w:style w:type="paragraph" w:customStyle="1" w:styleId="154">
    <w:name w:val="注×："/>
    <w:qFormat/>
    <w:uiPriority w:val="0"/>
    <w:pPr>
      <w:widowControl w:val="0"/>
      <w:numPr>
        <w:ilvl w:val="0"/>
        <w:numId w:val="12"/>
      </w:numPr>
      <w:tabs>
        <w:tab w:val="left" w:pos="630"/>
        <w:tab w:val="clear" w:pos="900"/>
      </w:tabs>
      <w:autoSpaceDE w:val="0"/>
      <w:autoSpaceDN w:val="0"/>
      <w:jc w:val="both"/>
    </w:pPr>
    <w:rPr>
      <w:rFonts w:ascii="宋体" w:hAnsi="Times New Roman" w:eastAsia="宋体" w:cs="Times New Roman"/>
      <w:kern w:val="0"/>
      <w:sz w:val="18"/>
      <w:szCs w:val="20"/>
      <w:lang w:val="en-US" w:eastAsia="zh-CN" w:bidi="ar-SA"/>
    </w:rPr>
  </w:style>
  <w:style w:type="paragraph" w:customStyle="1" w:styleId="155">
    <w:name w:val="列出段落1"/>
    <w:basedOn w:val="1"/>
    <w:qFormat/>
    <w:uiPriority w:val="34"/>
    <w:pPr>
      <w:widowControl/>
      <w:spacing w:after="200" w:line="276" w:lineRule="auto"/>
      <w:ind w:left="720"/>
      <w:contextualSpacing/>
      <w:jc w:val="left"/>
    </w:pPr>
    <w:rPr>
      <w:rFonts w:ascii="Calibri" w:hAnsi="Calibri" w:eastAsia="宋体" w:cs="Times New Roman"/>
      <w:kern w:val="0"/>
      <w:sz w:val="22"/>
      <w:lang w:eastAsia="en-US"/>
    </w:rPr>
  </w:style>
  <w:style w:type="paragraph" w:customStyle="1" w:styleId="156">
    <w:name w:val="_Style 133"/>
    <w:qFormat/>
    <w:uiPriority w:val="0"/>
    <w:rPr>
      <w:rFonts w:ascii="Calibri" w:hAnsi="Calibri" w:eastAsia="宋体" w:cs="Times New Roman"/>
      <w:kern w:val="0"/>
      <w:sz w:val="20"/>
      <w:szCs w:val="20"/>
      <w:lang w:val="en-US" w:eastAsia="zh-CN" w:bidi="ar-SA"/>
    </w:rPr>
  </w:style>
  <w:style w:type="character" w:customStyle="1" w:styleId="157">
    <w:name w:val="EmailStyle74"/>
    <w:qFormat/>
    <w:uiPriority w:val="0"/>
    <w:rPr>
      <w:rFonts w:ascii="Arial" w:hAnsi="Arial" w:eastAsia="宋体"/>
      <w:color w:val="auto"/>
      <w:sz w:val="20"/>
    </w:rPr>
  </w:style>
  <w:style w:type="character" w:customStyle="1" w:styleId="158">
    <w:name w:val="EmailStyle75"/>
    <w:qFormat/>
    <w:uiPriority w:val="0"/>
    <w:rPr>
      <w:rFonts w:ascii="Arial" w:hAnsi="Arial" w:eastAsia="宋体"/>
      <w:color w:val="auto"/>
      <w:sz w:val="20"/>
    </w:rPr>
  </w:style>
  <w:style w:type="paragraph" w:customStyle="1" w:styleId="159">
    <w:name w:val="公式编号"/>
    <w:basedOn w:val="67"/>
    <w:qFormat/>
    <w:uiPriority w:val="99"/>
    <w:pPr>
      <w:tabs>
        <w:tab w:val="clear" w:pos="4201"/>
        <w:tab w:val="clear" w:pos="9298"/>
      </w:tabs>
      <w:ind w:right="893" w:rightChars="425" w:firstLine="0" w:firstLineChars="0"/>
      <w:jc w:val="right"/>
    </w:pPr>
    <w:rPr>
      <w:rFonts w:ascii="Times New Roman"/>
      <w:szCs w:val="21"/>
    </w:rPr>
  </w:style>
  <w:style w:type="paragraph" w:customStyle="1" w:styleId="160">
    <w:name w:val="表格内容"/>
    <w:basedOn w:val="67"/>
    <w:qFormat/>
    <w:uiPriority w:val="99"/>
    <w:pPr>
      <w:tabs>
        <w:tab w:val="clear" w:pos="4201"/>
        <w:tab w:val="clear" w:pos="9298"/>
      </w:tabs>
      <w:ind w:firstLine="0" w:firstLineChars="0"/>
      <w:jc w:val="center"/>
    </w:pPr>
    <w:rPr>
      <w:rFonts w:ascii="Times New Roman"/>
      <w:sz w:val="18"/>
      <w:szCs w:val="18"/>
    </w:rPr>
  </w:style>
  <w:style w:type="paragraph" w:customStyle="1" w:styleId="161">
    <w:name w:val="附录条文"/>
    <w:basedOn w:val="1"/>
    <w:qFormat/>
    <w:uiPriority w:val="99"/>
    <w:pPr>
      <w:spacing w:line="300" w:lineRule="auto"/>
      <w:ind w:firstLine="425"/>
      <w:jc w:val="left"/>
    </w:pPr>
    <w:rPr>
      <w:rFonts w:ascii="Times New Roman" w:hAnsi="Times New Roman" w:eastAsia="宋体" w:cs="Times New Roman"/>
      <w:kern w:val="0"/>
      <w:szCs w:val="21"/>
    </w:rPr>
  </w:style>
  <w:style w:type="character" w:customStyle="1" w:styleId="162">
    <w:name w:val="无间隔 Char"/>
    <w:link w:val="163"/>
    <w:qFormat/>
    <w:uiPriority w:val="1"/>
    <w:rPr>
      <w:sz w:val="22"/>
    </w:rPr>
  </w:style>
  <w:style w:type="paragraph" w:customStyle="1" w:styleId="163">
    <w:name w:val="无间隔1"/>
    <w:link w:val="162"/>
    <w:qFormat/>
    <w:uiPriority w:val="1"/>
    <w:rPr>
      <w:rFonts w:asciiTheme="minorHAnsi" w:hAnsiTheme="minorHAnsi" w:eastAsiaTheme="minorEastAsia" w:cstheme="minorBidi"/>
      <w:kern w:val="2"/>
      <w:sz w:val="22"/>
      <w:szCs w:val="22"/>
      <w:lang w:val="en-US" w:eastAsia="zh-CN" w:bidi="ar-SA"/>
    </w:rPr>
  </w:style>
  <w:style w:type="character" w:customStyle="1" w:styleId="164">
    <w:name w:val="段 Char Char"/>
    <w:qFormat/>
    <w:uiPriority w:val="0"/>
    <w:rPr>
      <w:rFonts w:ascii="宋体"/>
      <w:sz w:val="21"/>
      <w:lang w:val="en-US" w:eastAsia="zh-CN" w:bidi="ar-SA"/>
    </w:rPr>
  </w:style>
  <w:style w:type="paragraph" w:customStyle="1" w:styleId="165">
    <w:name w:val="列出段落2"/>
    <w:basedOn w:val="1"/>
    <w:qFormat/>
    <w:uiPriority w:val="34"/>
    <w:pPr>
      <w:ind w:firstLine="420" w:firstLineChars="200"/>
    </w:pPr>
    <w:rPr>
      <w:rFonts w:ascii="Calibri" w:hAnsi="Calibri" w:eastAsia="宋体" w:cs="Times New Roman"/>
      <w:szCs w:val="21"/>
    </w:rPr>
  </w:style>
  <w:style w:type="paragraph" w:customStyle="1" w:styleId="166">
    <w:name w:val="列表段落1"/>
    <w:basedOn w:val="1"/>
    <w:unhideWhenUsed/>
    <w:qFormat/>
    <w:uiPriority w:val="34"/>
    <w:pPr>
      <w:ind w:firstLine="420" w:firstLineChars="200"/>
    </w:pPr>
    <w:rPr>
      <w:rFonts w:ascii="Calibri" w:hAnsi="Calibri" w:eastAsia="宋体" w:cs="Times New Roman"/>
      <w:szCs w:val="21"/>
    </w:rPr>
  </w:style>
  <w:style w:type="paragraph" w:customStyle="1" w:styleId="167">
    <w:name w:val="列项——（一级）"/>
    <w:qFormat/>
    <w:uiPriority w:val="0"/>
    <w:pPr>
      <w:widowControl w:val="0"/>
      <w:numPr>
        <w:ilvl w:val="0"/>
        <w:numId w:val="13"/>
      </w:numPr>
      <w:jc w:val="both"/>
    </w:pPr>
    <w:rPr>
      <w:rFonts w:ascii="宋体" w:hAnsi="Times New Roman" w:eastAsia="宋体" w:cs="Times New Roman"/>
      <w:kern w:val="0"/>
      <w:sz w:val="21"/>
      <w:szCs w:val="20"/>
      <w:lang w:val="en-US" w:eastAsia="zh-CN" w:bidi="ar-SA"/>
    </w:rPr>
  </w:style>
  <w:style w:type="paragraph" w:customStyle="1" w:styleId="168">
    <w:name w:val="列项●（二级）"/>
    <w:qFormat/>
    <w:uiPriority w:val="0"/>
    <w:pPr>
      <w:numPr>
        <w:ilvl w:val="1"/>
        <w:numId w:val="13"/>
      </w:numPr>
      <w:tabs>
        <w:tab w:val="left" w:pos="840"/>
        <w:tab w:val="clear" w:pos="760"/>
      </w:tabs>
      <w:jc w:val="both"/>
    </w:pPr>
    <w:rPr>
      <w:rFonts w:ascii="宋体" w:hAnsi="Times New Roman" w:eastAsia="宋体" w:cs="Times New Roman"/>
      <w:kern w:val="0"/>
      <w:sz w:val="21"/>
      <w:szCs w:val="20"/>
      <w:lang w:val="en-US" w:eastAsia="zh-CN" w:bidi="ar-SA"/>
    </w:rPr>
  </w:style>
  <w:style w:type="paragraph" w:customStyle="1" w:styleId="169">
    <w:name w:val="列项◆（三级）"/>
    <w:basedOn w:val="1"/>
    <w:qFormat/>
    <w:uiPriority w:val="0"/>
    <w:pPr>
      <w:numPr>
        <w:ilvl w:val="2"/>
        <w:numId w:val="13"/>
      </w:numPr>
    </w:pPr>
    <w:rPr>
      <w:rFonts w:ascii="宋体" w:hAnsi="Times New Roman" w:eastAsia="宋体" w:cs="Times New Roman"/>
      <w:szCs w:val="21"/>
    </w:rPr>
  </w:style>
  <w:style w:type="paragraph" w:customStyle="1" w:styleId="170">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171">
    <w:name w:val="示例×："/>
    <w:basedOn w:val="92"/>
    <w:qFormat/>
    <w:uiPriority w:val="0"/>
    <w:pPr>
      <w:numPr>
        <w:ilvl w:val="0"/>
        <w:numId w:val="14"/>
      </w:numPr>
      <w:spacing w:beforeLines="0" w:afterLines="0"/>
      <w:outlineLvl w:val="9"/>
    </w:pPr>
    <w:rPr>
      <w:rFonts w:ascii="宋体" w:eastAsia="宋体"/>
      <w:sz w:val="18"/>
      <w:szCs w:val="18"/>
    </w:rPr>
  </w:style>
  <w:style w:type="paragraph" w:customStyle="1" w:styleId="172">
    <w:name w:val="二级无"/>
    <w:basedOn w:val="93"/>
    <w:qFormat/>
    <w:uiPriority w:val="0"/>
    <w:pPr>
      <w:tabs>
        <w:tab w:val="left" w:pos="0"/>
      </w:tabs>
      <w:spacing w:beforeLines="0" w:afterLines="0"/>
      <w:ind w:left="1679" w:hanging="1"/>
    </w:pPr>
    <w:rPr>
      <w:rFonts w:ascii="宋体" w:eastAsia="宋体"/>
    </w:rPr>
  </w:style>
  <w:style w:type="paragraph" w:customStyle="1" w:styleId="173">
    <w:name w:val="注：（正文）"/>
    <w:basedOn w:val="153"/>
    <w:next w:val="67"/>
    <w:qFormat/>
    <w:uiPriority w:val="0"/>
    <w:pPr>
      <w:numPr>
        <w:numId w:val="0"/>
      </w:numPr>
      <w:tabs>
        <w:tab w:val="clear" w:pos="1140"/>
      </w:tabs>
      <w:ind w:left="737" w:hanging="317"/>
    </w:pPr>
    <w:rPr>
      <w:szCs w:val="18"/>
    </w:rPr>
  </w:style>
  <w:style w:type="paragraph" w:customStyle="1" w:styleId="174">
    <w:name w:val="注×：（正文）"/>
    <w:qFormat/>
    <w:uiPriority w:val="0"/>
    <w:pPr>
      <w:numPr>
        <w:ilvl w:val="0"/>
        <w:numId w:val="15"/>
      </w:numPr>
      <w:jc w:val="both"/>
    </w:pPr>
    <w:rPr>
      <w:rFonts w:ascii="宋体" w:hAnsi="Times New Roman" w:eastAsia="宋体" w:cs="Times New Roman"/>
      <w:kern w:val="0"/>
      <w:sz w:val="18"/>
      <w:szCs w:val="18"/>
      <w:lang w:val="en-US" w:eastAsia="zh-CN" w:bidi="ar-SA"/>
    </w:rPr>
  </w:style>
  <w:style w:type="paragraph" w:customStyle="1" w:styleId="175">
    <w:name w:val="参考文献"/>
    <w:basedOn w:val="1"/>
    <w:next w:val="67"/>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76">
    <w:name w:val="附录标题"/>
    <w:basedOn w:val="67"/>
    <w:next w:val="67"/>
    <w:qFormat/>
    <w:uiPriority w:val="0"/>
    <w:pPr>
      <w:ind w:firstLine="0" w:firstLineChars="0"/>
      <w:jc w:val="center"/>
    </w:pPr>
    <w:rPr>
      <w:rFonts w:ascii="黑体" w:eastAsia="黑体"/>
    </w:rPr>
  </w:style>
  <w:style w:type="paragraph" w:customStyle="1" w:styleId="177">
    <w:name w:val="附录二级无"/>
    <w:basedOn w:val="100"/>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78">
    <w:name w:val="附录公式"/>
    <w:basedOn w:val="67"/>
    <w:next w:val="67"/>
    <w:link w:val="179"/>
    <w:qFormat/>
    <w:uiPriority w:val="0"/>
  </w:style>
  <w:style w:type="character" w:customStyle="1" w:styleId="179">
    <w:name w:val="附录公式 Char"/>
    <w:basedOn w:val="68"/>
    <w:link w:val="178"/>
    <w:qFormat/>
    <w:uiPriority w:val="0"/>
    <w:rPr>
      <w:rFonts w:ascii="宋体" w:hAnsi="Times New Roman" w:eastAsia="宋体" w:cs="Times New Roman"/>
      <w:kern w:val="0"/>
      <w:szCs w:val="20"/>
    </w:rPr>
  </w:style>
  <w:style w:type="paragraph" w:customStyle="1" w:styleId="180">
    <w:name w:val="附录公式编号制表符"/>
    <w:basedOn w:val="1"/>
    <w:next w:val="67"/>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81">
    <w:name w:val="附录三级无"/>
    <w:basedOn w:val="101"/>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2">
    <w:name w:val="附录数字编号列项（二级）"/>
    <w:qFormat/>
    <w:uiPriority w:val="0"/>
    <w:pPr>
      <w:numPr>
        <w:ilvl w:val="1"/>
        <w:numId w:val="16"/>
      </w:numPr>
    </w:pPr>
    <w:rPr>
      <w:rFonts w:ascii="宋体" w:hAnsi="Times New Roman" w:eastAsia="宋体" w:cs="Times New Roman"/>
      <w:kern w:val="0"/>
      <w:sz w:val="21"/>
      <w:szCs w:val="20"/>
      <w:lang w:val="en-US" w:eastAsia="zh-CN" w:bidi="ar-SA"/>
    </w:rPr>
  </w:style>
  <w:style w:type="paragraph" w:customStyle="1" w:styleId="183">
    <w:name w:val="附录四级无"/>
    <w:basedOn w:val="102"/>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4">
    <w:name w:val="附录五级无"/>
    <w:basedOn w:val="105"/>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5">
    <w:name w:val="附录一级无"/>
    <w:basedOn w:val="107"/>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6">
    <w:name w:val="附录字母编号列项（一级）"/>
    <w:qFormat/>
    <w:uiPriority w:val="0"/>
    <w:pPr>
      <w:numPr>
        <w:ilvl w:val="0"/>
        <w:numId w:val="16"/>
      </w:numPr>
    </w:pPr>
    <w:rPr>
      <w:rFonts w:ascii="宋体" w:hAnsi="Times New Roman" w:eastAsia="宋体" w:cs="Times New Roman"/>
      <w:kern w:val="0"/>
      <w:sz w:val="21"/>
      <w:szCs w:val="20"/>
      <w:lang w:val="en-US" w:eastAsia="zh-CN" w:bidi="ar-SA"/>
    </w:rPr>
  </w:style>
  <w:style w:type="paragraph" w:customStyle="1" w:styleId="187">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88">
    <w:name w:val="列项说明数字编号"/>
    <w:qFormat/>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89">
    <w:name w:val="其他标准标志"/>
    <w:basedOn w:val="124"/>
    <w:qFormat/>
    <w:uiPriority w:val="0"/>
    <w:pPr>
      <w:framePr w:w="6101" w:h="1389" w:hRule="exact" w:hSpace="181" w:vSpace="181" w:wrap="around" w:vAnchor="page" w:hAnchor="page" w:x="4673" w:y="942"/>
      <w:spacing w:line="0" w:lineRule="atLeast"/>
    </w:pPr>
    <w:rPr>
      <w:szCs w:val="96"/>
    </w:rPr>
  </w:style>
  <w:style w:type="paragraph" w:customStyle="1" w:styleId="190">
    <w:name w:val="三级无"/>
    <w:basedOn w:val="94"/>
    <w:qFormat/>
    <w:uiPriority w:val="0"/>
    <w:pPr>
      <w:tabs>
        <w:tab w:val="left" w:pos="2100"/>
      </w:tabs>
      <w:spacing w:beforeLines="0" w:afterLines="0"/>
      <w:ind w:left="2099" w:hanging="419"/>
    </w:pPr>
    <w:rPr>
      <w:rFonts w:ascii="宋体" w:eastAsia="宋体"/>
    </w:rPr>
  </w:style>
  <w:style w:type="paragraph" w:customStyle="1" w:styleId="191">
    <w:name w:val="示例后文字"/>
    <w:basedOn w:val="67"/>
    <w:next w:val="67"/>
    <w:qFormat/>
    <w:uiPriority w:val="0"/>
    <w:pPr>
      <w:ind w:firstLine="360"/>
    </w:pPr>
    <w:rPr>
      <w:sz w:val="18"/>
    </w:rPr>
  </w:style>
  <w:style w:type="paragraph" w:customStyle="1" w:styleId="192">
    <w:name w:val="首示例"/>
    <w:next w:val="67"/>
    <w:link w:val="193"/>
    <w:qFormat/>
    <w:uiPriority w:val="0"/>
    <w:pPr>
      <w:numPr>
        <w:ilvl w:val="0"/>
        <w:numId w:val="17"/>
      </w:numPr>
      <w:tabs>
        <w:tab w:val="left" w:pos="360"/>
      </w:tabs>
      <w:ind w:firstLine="0"/>
    </w:pPr>
    <w:rPr>
      <w:rFonts w:ascii="宋体" w:hAnsi="宋体" w:eastAsia="宋体" w:cs="Times New Roman"/>
      <w:kern w:val="2"/>
      <w:sz w:val="18"/>
      <w:szCs w:val="18"/>
      <w:lang w:val="en-US" w:eastAsia="zh-CN" w:bidi="ar-SA"/>
    </w:rPr>
  </w:style>
  <w:style w:type="character" w:customStyle="1" w:styleId="193">
    <w:name w:val="首示例 Char"/>
    <w:basedOn w:val="47"/>
    <w:link w:val="192"/>
    <w:qFormat/>
    <w:uiPriority w:val="0"/>
    <w:rPr>
      <w:rFonts w:ascii="宋体" w:hAnsi="宋体" w:eastAsia="宋体" w:cs="Times New Roman"/>
      <w:sz w:val="18"/>
      <w:szCs w:val="18"/>
    </w:rPr>
  </w:style>
  <w:style w:type="paragraph" w:customStyle="1" w:styleId="194">
    <w:name w:val="四级无"/>
    <w:basedOn w:val="95"/>
    <w:qFormat/>
    <w:uiPriority w:val="0"/>
    <w:pPr>
      <w:tabs>
        <w:tab w:val="left" w:pos="2520"/>
      </w:tabs>
      <w:spacing w:beforeLines="0" w:afterLines="0"/>
      <w:ind w:left="2519" w:hanging="419"/>
    </w:pPr>
    <w:rPr>
      <w:rFonts w:ascii="宋体" w:eastAsia="宋体"/>
    </w:rPr>
  </w:style>
  <w:style w:type="paragraph" w:customStyle="1" w:styleId="195">
    <w:name w:val="图标脚注说明"/>
    <w:basedOn w:val="67"/>
    <w:qFormat/>
    <w:uiPriority w:val="0"/>
    <w:pPr>
      <w:ind w:left="840" w:hanging="420" w:firstLineChars="0"/>
    </w:pPr>
    <w:rPr>
      <w:sz w:val="18"/>
      <w:szCs w:val="18"/>
    </w:rPr>
  </w:style>
  <w:style w:type="paragraph" w:customStyle="1" w:styleId="196">
    <w:name w:val="图表脚注说明"/>
    <w:basedOn w:val="1"/>
    <w:qFormat/>
    <w:uiPriority w:val="0"/>
    <w:pPr>
      <w:numPr>
        <w:ilvl w:val="0"/>
        <w:numId w:val="18"/>
      </w:numPr>
    </w:pPr>
    <w:rPr>
      <w:rFonts w:ascii="宋体" w:hAnsi="Times New Roman" w:eastAsia="宋体" w:cs="Times New Roman"/>
      <w:sz w:val="18"/>
      <w:szCs w:val="18"/>
    </w:rPr>
  </w:style>
  <w:style w:type="paragraph" w:customStyle="1" w:styleId="197">
    <w:name w:val="图的脚注"/>
    <w:next w:val="67"/>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198">
    <w:name w:val="五级无"/>
    <w:basedOn w:val="96"/>
    <w:qFormat/>
    <w:uiPriority w:val="0"/>
    <w:pPr>
      <w:tabs>
        <w:tab w:val="left" w:pos="2940"/>
      </w:tabs>
      <w:spacing w:beforeLines="0" w:afterLines="0"/>
      <w:ind w:left="2939" w:hanging="419"/>
    </w:pPr>
    <w:rPr>
      <w:rFonts w:ascii="宋体" w:eastAsia="宋体"/>
    </w:rPr>
  </w:style>
  <w:style w:type="paragraph" w:customStyle="1" w:styleId="199">
    <w:name w:val="一级无"/>
    <w:basedOn w:val="91"/>
    <w:qFormat/>
    <w:uiPriority w:val="0"/>
    <w:pPr>
      <w:tabs>
        <w:tab w:val="left" w:pos="1260"/>
      </w:tabs>
      <w:spacing w:beforeLines="0" w:afterLines="0"/>
      <w:ind w:hanging="419"/>
    </w:pPr>
    <w:rPr>
      <w:rFonts w:ascii="宋体" w:eastAsia="宋体"/>
    </w:rPr>
  </w:style>
  <w:style w:type="paragraph" w:customStyle="1" w:styleId="200">
    <w:name w:val="正文公式编号制表符"/>
    <w:basedOn w:val="67"/>
    <w:next w:val="67"/>
    <w:qFormat/>
    <w:uiPriority w:val="0"/>
    <w:pPr>
      <w:ind w:firstLine="0" w:firstLineChars="0"/>
    </w:pPr>
  </w:style>
  <w:style w:type="paragraph" w:customStyle="1" w:styleId="201">
    <w:name w:val="其他发布日期"/>
    <w:basedOn w:val="131"/>
    <w:qFormat/>
    <w:uiPriority w:val="0"/>
    <w:pPr>
      <w:framePr w:w="3997" w:h="471" w:hRule="exact" w:hSpace="0" w:vSpace="181" w:wrap="around" w:vAnchor="page" w:hAnchor="text" w:x="1419" w:y="14097"/>
    </w:pPr>
  </w:style>
  <w:style w:type="paragraph" w:customStyle="1" w:styleId="202">
    <w:name w:val="其他实施日期"/>
    <w:basedOn w:val="145"/>
    <w:qFormat/>
    <w:uiPriority w:val="0"/>
    <w:pPr>
      <w:framePr w:w="3997" w:h="471" w:hRule="exact" w:vSpace="181" w:wrap="around" w:vAnchor="page" w:hAnchor="text" w:x="7089" w:y="14097"/>
    </w:pPr>
  </w:style>
  <w:style w:type="paragraph" w:customStyle="1" w:styleId="203">
    <w:name w:val="封面标准名称2"/>
    <w:basedOn w:val="121"/>
    <w:qFormat/>
    <w:uiPriority w:val="0"/>
    <w:pPr>
      <w:framePr w:w="9639" w:h="6917" w:hRule="exact" w:wrap="around" w:vAnchor="page" w:hAnchor="page" w:xAlign="center" w:y="4469" w:anchorLock="1"/>
      <w:spacing w:beforeLines="630"/>
    </w:pPr>
  </w:style>
  <w:style w:type="paragraph" w:customStyle="1" w:styleId="204">
    <w:name w:val="封面标准英文名称2"/>
    <w:basedOn w:val="137"/>
    <w:qFormat/>
    <w:uiPriority w:val="0"/>
    <w:pPr>
      <w:framePr w:w="9639" w:h="6917" w:hRule="exact" w:wrap="around" w:vAnchor="page" w:hAnchor="page" w:xAlign="center" w:y="4469" w:anchorLock="1"/>
      <w:textAlignment w:val="center"/>
    </w:pPr>
    <w:rPr>
      <w:rFonts w:eastAsia="黑体"/>
      <w:szCs w:val="28"/>
    </w:rPr>
  </w:style>
  <w:style w:type="paragraph" w:customStyle="1" w:styleId="205">
    <w:name w:val="封面一致性程度标识2"/>
    <w:basedOn w:val="138"/>
    <w:qFormat/>
    <w:uiPriority w:val="0"/>
    <w:pPr>
      <w:framePr w:w="9639" w:h="6917" w:hRule="exact" w:wrap="around" w:vAnchor="page" w:hAnchor="page" w:xAlign="center" w:y="4469" w:anchorLock="1"/>
      <w:widowControl w:val="0"/>
      <w:textAlignment w:val="center"/>
    </w:pPr>
    <w:rPr>
      <w:szCs w:val="28"/>
    </w:rPr>
  </w:style>
  <w:style w:type="paragraph" w:customStyle="1" w:styleId="206">
    <w:name w:val="封面标准文稿类别2"/>
    <w:basedOn w:val="136"/>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07">
    <w:name w:val="封面标准文稿编辑信息2"/>
    <w:basedOn w:val="135"/>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208">
    <w:name w:val="示例内容"/>
    <w:qFormat/>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209">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210">
    <w:name w:val="sr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1">
    <w:name w:val="c-icon"/>
    <w:basedOn w:val="47"/>
    <w:qFormat/>
    <w:uiPriority w:val="0"/>
  </w:style>
  <w:style w:type="character" w:customStyle="1" w:styleId="212">
    <w:name w:val="op_dict3_lineone_result_tip"/>
    <w:basedOn w:val="47"/>
    <w:qFormat/>
    <w:uiPriority w:val="0"/>
    <w:rPr>
      <w:color w:val="999999"/>
    </w:rPr>
  </w:style>
  <w:style w:type="character" w:customStyle="1" w:styleId="213">
    <w:name w:val="c-icon14"/>
    <w:basedOn w:val="47"/>
    <w:qFormat/>
    <w:uiPriority w:val="0"/>
  </w:style>
  <w:style w:type="table" w:customStyle="1" w:styleId="214">
    <w:name w:val="网格型11"/>
    <w:basedOn w:val="45"/>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2"/>
    <w:basedOn w:val="45"/>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6">
    <w:name w:val="列表段落 字符"/>
    <w:basedOn w:val="47"/>
    <w:link w:val="65"/>
    <w:qFormat/>
    <w:uiPriority w:val="34"/>
  </w:style>
  <w:style w:type="character" w:styleId="217">
    <w:name w:val="Placeholder Text"/>
    <w:basedOn w:val="47"/>
    <w:semiHidden/>
    <w:uiPriority w:val="99"/>
    <w:rPr>
      <w:color w:val="808080"/>
    </w:rPr>
  </w:style>
  <w:style w:type="character" w:customStyle="1" w:styleId="218">
    <w:name w:val="题注 字符"/>
    <w:link w:val="18"/>
    <w:qFormat/>
    <w:uiPriority w:val="35"/>
    <w:rPr>
      <w:rFonts w:ascii="Arial" w:hAnsi="Arial" w:eastAsia="黑体" w:cs="Arial"/>
      <w:sz w:val="20"/>
      <w:szCs w:val="20"/>
    </w:rPr>
  </w:style>
  <w:style w:type="character" w:customStyle="1" w:styleId="219">
    <w:name w:val="bjh-p"/>
    <w:basedOn w:val="47"/>
    <w:qFormat/>
    <w:uiPriority w:val="0"/>
  </w:style>
  <w:style w:type="table" w:customStyle="1" w:styleId="220">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221">
    <w:name w:val="正文文本 字符"/>
    <w:basedOn w:val="47"/>
    <w:link w:val="23"/>
    <w:qFormat/>
    <w:uiPriority w:val="1"/>
    <w:rPr>
      <w:rFonts w:ascii="宋体" w:hAnsi="宋体" w:eastAsia="宋体"/>
      <w:kern w:val="0"/>
      <w:szCs w:val="21"/>
      <w:lang w:eastAsia="en-US"/>
    </w:rPr>
  </w:style>
  <w:style w:type="table" w:customStyle="1" w:styleId="222">
    <w:name w:val="网格型3"/>
    <w:basedOn w:val="4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3">
    <w:name w:val="文档结构图 Char"/>
    <w:qFormat/>
    <w:uiPriority w:val="0"/>
    <w:rPr>
      <w:rFonts w:ascii="宋体" w:hAnsi="宋体"/>
      <w:kern w:val="2"/>
      <w:sz w:val="18"/>
      <w:szCs w:val="18"/>
    </w:rPr>
  </w:style>
  <w:style w:type="character" w:customStyle="1" w:styleId="224">
    <w:name w:val="一级条标题 Char"/>
    <w:link w:val="91"/>
    <w:uiPriority w:val="0"/>
    <w:rPr>
      <w:rFonts w:ascii="黑体" w:hAnsi="Times New Roman" w:eastAsia="黑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CED25-8C6D-4591-AF60-4AC838B21738}">
  <ds:schemaRefs/>
</ds:datastoreItem>
</file>

<file path=docProps/app.xml><?xml version="1.0" encoding="utf-8"?>
<Properties xmlns="http://schemas.openxmlformats.org/officeDocument/2006/extended-properties" xmlns:vt="http://schemas.openxmlformats.org/officeDocument/2006/docPropsVTypes">
  <Template>Normal</Template>
  <Pages>1</Pages>
  <Words>867</Words>
  <Characters>4943</Characters>
  <Lines>41</Lines>
  <Paragraphs>11</Paragraphs>
  <TotalTime>41</TotalTime>
  <ScaleCrop>false</ScaleCrop>
  <LinksUpToDate>false</LinksUpToDate>
  <CharactersWithSpaces>5799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2021-07-20T09:34:00Z</dcterms:created>
  <cp:lastPrinted>2021-07-26T09:56:00Z</cp:lastPrinted>
  <dcterms:modified xsi:type="dcterms:W3CDTF">2021-09-13T08:54:47Z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8E59AD3CB7454ED9A8DB60D126B2BF46</vt:lpwstr>
  </property>
</Properties>
</file>