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line="440" w:lineRule="exact"/>
        <w:ind w:left="1120" w:hanging="1120" w:hangingChars="400"/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【附件】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beforeLines="50" w:after="157" w:afterLines="50" w:line="500" w:lineRule="exact"/>
        <w:jc w:val="center"/>
        <w:textAlignment w:val="auto"/>
        <w:rPr>
          <w:rFonts w:hint="eastAsia" w:ascii="华文中宋" w:hAnsi="华文中宋" w:eastAsia="华文中宋" w:cs="华文中宋"/>
          <w:b w:val="0"/>
          <w:bCs w:val="0"/>
          <w:sz w:val="30"/>
          <w:szCs w:val="30"/>
        </w:rPr>
      </w:pPr>
      <w:r>
        <w:rPr>
          <w:rFonts w:hint="eastAsia" w:ascii="华文中宋" w:hAnsi="华文中宋" w:eastAsia="华文中宋" w:cs="华文中宋"/>
          <w:b w:val="0"/>
          <w:bCs w:val="0"/>
          <w:sz w:val="30"/>
          <w:szCs w:val="30"/>
          <w:lang w:val="en-US" w:eastAsia="zh-CN"/>
        </w:rPr>
        <w:t xml:space="preserve">    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《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  <w:lang w:eastAsia="zh-CN"/>
        </w:rPr>
        <w:t>“领跑者”标准评价要求  矿石生物酶（OBE）生物降解塑料母粒</w:t>
      </w:r>
      <w:r>
        <w:rPr>
          <w:rFonts w:hint="eastAsia" w:ascii="华文中宋" w:hAnsi="华文中宋" w:eastAsia="华文中宋" w:cs="华文中宋"/>
          <w:b w:val="0"/>
          <w:bCs w:val="0"/>
          <w:sz w:val="28"/>
          <w:szCs w:val="28"/>
        </w:rPr>
        <w:t>》团体标准计划项目汇总表</w:t>
      </w:r>
    </w:p>
    <w:tbl>
      <w:tblPr>
        <w:tblStyle w:val="10"/>
        <w:tblW w:w="15098" w:type="dxa"/>
        <w:tblInd w:w="-1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1344"/>
        <w:gridCol w:w="2802"/>
        <w:gridCol w:w="818"/>
        <w:gridCol w:w="1357"/>
        <w:gridCol w:w="1336"/>
        <w:gridCol w:w="2172"/>
        <w:gridCol w:w="1748"/>
        <w:gridCol w:w="27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序号</w:t>
            </w:r>
          </w:p>
        </w:tc>
        <w:tc>
          <w:tcPr>
            <w:tcW w:w="1344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计划编号</w:t>
            </w:r>
          </w:p>
        </w:tc>
        <w:tc>
          <w:tcPr>
            <w:tcW w:w="280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中文名称</w:t>
            </w:r>
          </w:p>
        </w:tc>
        <w:tc>
          <w:tcPr>
            <w:tcW w:w="818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制修订</w:t>
            </w:r>
          </w:p>
        </w:tc>
        <w:tc>
          <w:tcPr>
            <w:tcW w:w="13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采用国际标准</w:t>
            </w:r>
          </w:p>
        </w:tc>
        <w:tc>
          <w:tcPr>
            <w:tcW w:w="1336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项目周期（月）</w:t>
            </w:r>
          </w:p>
        </w:tc>
        <w:tc>
          <w:tcPr>
            <w:tcW w:w="2172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  <w:lang w:val="en-US" w:eastAsia="zh-CN"/>
              </w:rPr>
              <w:t>提出</w:t>
            </w: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单位</w:t>
            </w:r>
          </w:p>
        </w:tc>
        <w:tc>
          <w:tcPr>
            <w:tcW w:w="174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归口单位</w:t>
            </w:r>
          </w:p>
        </w:tc>
        <w:tc>
          <w:tcPr>
            <w:tcW w:w="271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b w:val="0"/>
                <w:bCs w:val="0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</w:trPr>
        <w:tc>
          <w:tcPr>
            <w:tcW w:w="811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44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Candara" w:hAnsi="Candara" w:eastAsia="仿宋_GB2312" w:cs="Candara"/>
                <w:sz w:val="24"/>
                <w:szCs w:val="24"/>
                <w:lang w:val="en-US" w:eastAsia="zh-CN"/>
              </w:rPr>
              <w:t>20097</w:t>
            </w:r>
          </w:p>
        </w:tc>
        <w:tc>
          <w:tcPr>
            <w:tcW w:w="280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“领跑者”标准评价要求 矿石生物酶（OBE）生物降解塑料母粒</w:t>
            </w:r>
          </w:p>
        </w:tc>
        <w:tc>
          <w:tcPr>
            <w:tcW w:w="81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3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336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Candara" w:hAnsi="Candara" w:eastAsia="仿宋_GB2312" w:cs="Candara"/>
                <w:sz w:val="24"/>
                <w:szCs w:val="24"/>
              </w:rPr>
            </w:pPr>
            <w:r>
              <w:rPr>
                <w:rFonts w:hint="default"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17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 w:hAnsiTheme="minorHAnsi" w:cstheme="minorBidi"/>
                <w:kern w:val="2"/>
                <w:sz w:val="24"/>
                <w:szCs w:val="24"/>
                <w:lang w:val="en-US" w:eastAsia="zh-CN" w:bidi="ar-SA"/>
              </w:rPr>
              <w:t>企业标准“领跑者”工作委员会</w:t>
            </w:r>
          </w:p>
        </w:tc>
        <w:tc>
          <w:tcPr>
            <w:tcW w:w="174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中国技术经济学会</w:t>
            </w:r>
          </w:p>
        </w:tc>
        <w:tc>
          <w:tcPr>
            <w:tcW w:w="271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毕节市尚昆塑料制品有限公司、中国科学院理化技术研究所、中国标准化研究院资源环境分院、西北工业大学材料学院、中国节能协会、安徽新之盛塑料科技有限公司等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pgNumType w:fmt="decimal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21"/>
      <w:suff w:val="nothing"/>
      <w:lvlText w:val="%1　"/>
      <w:lvlJc w:val="left"/>
      <w:pPr>
        <w:ind w:left="142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20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22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23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24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25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3D733618"/>
    <w:multiLevelType w:val="multilevel"/>
    <w:tmpl w:val="3D733618"/>
    <w:lvl w:ilvl="0" w:tentative="0">
      <w:start w:val="1"/>
      <w:numFmt w:val="decimal"/>
      <w:pStyle w:val="8"/>
      <w:lvlText w:val="%1)"/>
      <w:lvlJc w:val="left"/>
      <w:pPr>
        <w:tabs>
          <w:tab w:val="left" w:pos="0"/>
        </w:tabs>
        <w:ind w:left="720" w:hanging="357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504"/>
        </w:tabs>
        <w:ind w:left="544" w:hanging="544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532"/>
        </w:tabs>
        <w:ind w:left="544" w:hanging="544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560"/>
        </w:tabs>
        <w:ind w:left="544" w:hanging="544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588"/>
        </w:tabs>
        <w:ind w:left="544" w:hanging="544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616"/>
        </w:tabs>
        <w:ind w:left="544" w:hanging="544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644"/>
        </w:tabs>
        <w:ind w:left="544" w:hanging="544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672"/>
        </w:tabs>
        <w:ind w:left="544" w:hanging="544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700"/>
        </w:tabs>
        <w:ind w:left="544" w:hanging="544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17E4"/>
    <w:rsid w:val="00013766"/>
    <w:rsid w:val="00015BCB"/>
    <w:rsid w:val="00024435"/>
    <w:rsid w:val="00024D65"/>
    <w:rsid w:val="000635F2"/>
    <w:rsid w:val="00081F63"/>
    <w:rsid w:val="000C5E96"/>
    <w:rsid w:val="000F39DE"/>
    <w:rsid w:val="00104AF1"/>
    <w:rsid w:val="0014339E"/>
    <w:rsid w:val="00176F25"/>
    <w:rsid w:val="001B4D94"/>
    <w:rsid w:val="001D7238"/>
    <w:rsid w:val="002001CA"/>
    <w:rsid w:val="00203B2A"/>
    <w:rsid w:val="002042DE"/>
    <w:rsid w:val="00224D9D"/>
    <w:rsid w:val="00237D97"/>
    <w:rsid w:val="00254A1B"/>
    <w:rsid w:val="00262B20"/>
    <w:rsid w:val="00290A2E"/>
    <w:rsid w:val="002B0941"/>
    <w:rsid w:val="002C0717"/>
    <w:rsid w:val="002C4C59"/>
    <w:rsid w:val="002D0E80"/>
    <w:rsid w:val="002E0792"/>
    <w:rsid w:val="002E176D"/>
    <w:rsid w:val="002E3AF5"/>
    <w:rsid w:val="002E5EDC"/>
    <w:rsid w:val="002E7745"/>
    <w:rsid w:val="00302CEC"/>
    <w:rsid w:val="00326845"/>
    <w:rsid w:val="00346791"/>
    <w:rsid w:val="00347819"/>
    <w:rsid w:val="003523FC"/>
    <w:rsid w:val="00353C2D"/>
    <w:rsid w:val="00362035"/>
    <w:rsid w:val="00364796"/>
    <w:rsid w:val="003D3E9C"/>
    <w:rsid w:val="003E12CE"/>
    <w:rsid w:val="00423D76"/>
    <w:rsid w:val="00424CAE"/>
    <w:rsid w:val="00444269"/>
    <w:rsid w:val="004518E5"/>
    <w:rsid w:val="0046190F"/>
    <w:rsid w:val="00480363"/>
    <w:rsid w:val="00483082"/>
    <w:rsid w:val="004A26AD"/>
    <w:rsid w:val="004A3D1C"/>
    <w:rsid w:val="004B0B2B"/>
    <w:rsid w:val="004F1FDC"/>
    <w:rsid w:val="00522A7B"/>
    <w:rsid w:val="00543682"/>
    <w:rsid w:val="00593EA9"/>
    <w:rsid w:val="005B64CD"/>
    <w:rsid w:val="005B6D58"/>
    <w:rsid w:val="00612A34"/>
    <w:rsid w:val="00622FD0"/>
    <w:rsid w:val="00632E67"/>
    <w:rsid w:val="00641E1F"/>
    <w:rsid w:val="00672616"/>
    <w:rsid w:val="0068198C"/>
    <w:rsid w:val="00703993"/>
    <w:rsid w:val="00710AFF"/>
    <w:rsid w:val="00711B8D"/>
    <w:rsid w:val="00715BB1"/>
    <w:rsid w:val="0073200C"/>
    <w:rsid w:val="007659CB"/>
    <w:rsid w:val="00791778"/>
    <w:rsid w:val="0079471D"/>
    <w:rsid w:val="00795E15"/>
    <w:rsid w:val="007D1C93"/>
    <w:rsid w:val="00804F65"/>
    <w:rsid w:val="008438BC"/>
    <w:rsid w:val="00861AA3"/>
    <w:rsid w:val="00867957"/>
    <w:rsid w:val="00877B65"/>
    <w:rsid w:val="008B6999"/>
    <w:rsid w:val="008E25C4"/>
    <w:rsid w:val="00912FD7"/>
    <w:rsid w:val="0091685F"/>
    <w:rsid w:val="00920CA4"/>
    <w:rsid w:val="0092241F"/>
    <w:rsid w:val="00932E41"/>
    <w:rsid w:val="00941E17"/>
    <w:rsid w:val="00950033"/>
    <w:rsid w:val="009563AC"/>
    <w:rsid w:val="009E783B"/>
    <w:rsid w:val="00A14F35"/>
    <w:rsid w:val="00A177D9"/>
    <w:rsid w:val="00A24163"/>
    <w:rsid w:val="00A26B6A"/>
    <w:rsid w:val="00A363AB"/>
    <w:rsid w:val="00A40942"/>
    <w:rsid w:val="00A53874"/>
    <w:rsid w:val="00A84414"/>
    <w:rsid w:val="00A87AEA"/>
    <w:rsid w:val="00AA7091"/>
    <w:rsid w:val="00AC2CA4"/>
    <w:rsid w:val="00AE13A1"/>
    <w:rsid w:val="00AE24B4"/>
    <w:rsid w:val="00AF23C0"/>
    <w:rsid w:val="00B13B35"/>
    <w:rsid w:val="00B264A6"/>
    <w:rsid w:val="00B91C02"/>
    <w:rsid w:val="00BB2418"/>
    <w:rsid w:val="00BB3ED7"/>
    <w:rsid w:val="00BD26D2"/>
    <w:rsid w:val="00BD2BC9"/>
    <w:rsid w:val="00BD7277"/>
    <w:rsid w:val="00C144DB"/>
    <w:rsid w:val="00C342E0"/>
    <w:rsid w:val="00C7287D"/>
    <w:rsid w:val="00C75341"/>
    <w:rsid w:val="00C8399B"/>
    <w:rsid w:val="00CB6F2F"/>
    <w:rsid w:val="00CC3553"/>
    <w:rsid w:val="00CC7262"/>
    <w:rsid w:val="00CE6000"/>
    <w:rsid w:val="00D07F4F"/>
    <w:rsid w:val="00D217E4"/>
    <w:rsid w:val="00D2219E"/>
    <w:rsid w:val="00D350A5"/>
    <w:rsid w:val="00D37F20"/>
    <w:rsid w:val="00D51568"/>
    <w:rsid w:val="00D5436E"/>
    <w:rsid w:val="00D65ED3"/>
    <w:rsid w:val="00D75E94"/>
    <w:rsid w:val="00D768B7"/>
    <w:rsid w:val="00E00689"/>
    <w:rsid w:val="00E30E81"/>
    <w:rsid w:val="00E40263"/>
    <w:rsid w:val="00E44544"/>
    <w:rsid w:val="00E674D1"/>
    <w:rsid w:val="00E72A40"/>
    <w:rsid w:val="00E92CE3"/>
    <w:rsid w:val="00ED07C1"/>
    <w:rsid w:val="00ED0874"/>
    <w:rsid w:val="00ED3ECA"/>
    <w:rsid w:val="00EE1546"/>
    <w:rsid w:val="00EE6E33"/>
    <w:rsid w:val="00EF6C9A"/>
    <w:rsid w:val="00F27883"/>
    <w:rsid w:val="00F36BDC"/>
    <w:rsid w:val="00F67FD1"/>
    <w:rsid w:val="00F83A69"/>
    <w:rsid w:val="00F953BF"/>
    <w:rsid w:val="00FA0644"/>
    <w:rsid w:val="01D84628"/>
    <w:rsid w:val="02C118F1"/>
    <w:rsid w:val="049C2D6D"/>
    <w:rsid w:val="0719229B"/>
    <w:rsid w:val="07B6595C"/>
    <w:rsid w:val="08992664"/>
    <w:rsid w:val="08C6311B"/>
    <w:rsid w:val="0CA73C1B"/>
    <w:rsid w:val="0D5E1BC3"/>
    <w:rsid w:val="0E5D1215"/>
    <w:rsid w:val="0E5F01AC"/>
    <w:rsid w:val="0ECC2ABC"/>
    <w:rsid w:val="0F7D5899"/>
    <w:rsid w:val="0FA06B9B"/>
    <w:rsid w:val="0FAC3A5F"/>
    <w:rsid w:val="10114C7D"/>
    <w:rsid w:val="102175BA"/>
    <w:rsid w:val="113E0739"/>
    <w:rsid w:val="115F4B70"/>
    <w:rsid w:val="134D4BCD"/>
    <w:rsid w:val="1383480C"/>
    <w:rsid w:val="147B2995"/>
    <w:rsid w:val="155F7FCA"/>
    <w:rsid w:val="198A2CFF"/>
    <w:rsid w:val="1BAD365B"/>
    <w:rsid w:val="1BB02EC0"/>
    <w:rsid w:val="1C1827F7"/>
    <w:rsid w:val="1E422A57"/>
    <w:rsid w:val="1E630FA5"/>
    <w:rsid w:val="1E631673"/>
    <w:rsid w:val="1F4C77D6"/>
    <w:rsid w:val="1F66774B"/>
    <w:rsid w:val="204B7270"/>
    <w:rsid w:val="216421A2"/>
    <w:rsid w:val="237B1F06"/>
    <w:rsid w:val="23A204F3"/>
    <w:rsid w:val="23AA51F1"/>
    <w:rsid w:val="26372B56"/>
    <w:rsid w:val="295447F0"/>
    <w:rsid w:val="2A1F201D"/>
    <w:rsid w:val="2AB72EE9"/>
    <w:rsid w:val="3105307D"/>
    <w:rsid w:val="318311D2"/>
    <w:rsid w:val="3260478A"/>
    <w:rsid w:val="345F0477"/>
    <w:rsid w:val="37E90622"/>
    <w:rsid w:val="387F4B4B"/>
    <w:rsid w:val="388057C4"/>
    <w:rsid w:val="38A43916"/>
    <w:rsid w:val="390C2877"/>
    <w:rsid w:val="39B340DF"/>
    <w:rsid w:val="3C424B82"/>
    <w:rsid w:val="3D817480"/>
    <w:rsid w:val="3E686D34"/>
    <w:rsid w:val="3FAE3454"/>
    <w:rsid w:val="419619EE"/>
    <w:rsid w:val="423728B9"/>
    <w:rsid w:val="45C57C56"/>
    <w:rsid w:val="462B2B78"/>
    <w:rsid w:val="4D944551"/>
    <w:rsid w:val="4F5B6973"/>
    <w:rsid w:val="4F6C0F99"/>
    <w:rsid w:val="516A1F6B"/>
    <w:rsid w:val="519627D8"/>
    <w:rsid w:val="51A520FD"/>
    <w:rsid w:val="52AD310C"/>
    <w:rsid w:val="53653646"/>
    <w:rsid w:val="5385131E"/>
    <w:rsid w:val="54CD4CCC"/>
    <w:rsid w:val="56186182"/>
    <w:rsid w:val="56241E48"/>
    <w:rsid w:val="56892E6A"/>
    <w:rsid w:val="56A10AC1"/>
    <w:rsid w:val="56B03A31"/>
    <w:rsid w:val="5749468F"/>
    <w:rsid w:val="5B483964"/>
    <w:rsid w:val="5CE44490"/>
    <w:rsid w:val="5DF3014E"/>
    <w:rsid w:val="643B2E16"/>
    <w:rsid w:val="6830137E"/>
    <w:rsid w:val="696D75EB"/>
    <w:rsid w:val="69D27014"/>
    <w:rsid w:val="6AB26041"/>
    <w:rsid w:val="6AD76F6C"/>
    <w:rsid w:val="6BA045FB"/>
    <w:rsid w:val="6F955C90"/>
    <w:rsid w:val="6FC64911"/>
    <w:rsid w:val="70AC5DB4"/>
    <w:rsid w:val="71310078"/>
    <w:rsid w:val="74200B95"/>
    <w:rsid w:val="74AD546D"/>
    <w:rsid w:val="74E736D1"/>
    <w:rsid w:val="784238ED"/>
    <w:rsid w:val="7B1B16FB"/>
    <w:rsid w:val="7C156DD0"/>
    <w:rsid w:val="7D870B6F"/>
    <w:rsid w:val="7EDC1759"/>
    <w:rsid w:val="7FD014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Arial" w:hAnsi="Arial" w:cs="Arial"/>
      <w:sz w:val="18"/>
    </w:rPr>
  </w:style>
  <w:style w:type="paragraph" w:styleId="3">
    <w:name w:val="toc 3"/>
    <w:basedOn w:val="1"/>
    <w:next w:val="1"/>
    <w:qFormat/>
    <w:uiPriority w:val="39"/>
    <w:pPr>
      <w:tabs>
        <w:tab w:val="right" w:leader="dot" w:pos="9214"/>
        <w:tab w:val="right" w:leader="dot" w:pos="9241"/>
      </w:tabs>
      <w:ind w:firstLine="210" w:firstLineChars="100"/>
      <w:jc w:val="left"/>
    </w:pPr>
    <w:rPr>
      <w:rFonts w:ascii="宋体"/>
      <w:szCs w:val="21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oc 1"/>
    <w:basedOn w:val="1"/>
    <w:next w:val="1"/>
    <w:qFormat/>
    <w:uiPriority w:val="39"/>
    <w:pPr>
      <w:tabs>
        <w:tab w:val="right" w:leader="dot" w:pos="9214"/>
        <w:tab w:val="right" w:leader="dot" w:pos="9241"/>
      </w:tabs>
      <w:spacing w:beforeLines="20" w:afterLines="25"/>
      <w:jc w:val="left"/>
    </w:pPr>
    <w:rPr>
      <w:rFonts w:ascii="宋体"/>
      <w:szCs w:val="21"/>
    </w:rPr>
  </w:style>
  <w:style w:type="paragraph" w:styleId="8">
    <w:name w:val="footnote text"/>
    <w:basedOn w:val="1"/>
    <w:qFormat/>
    <w:uiPriority w:val="0"/>
    <w:pPr>
      <w:numPr>
        <w:ilvl w:val="0"/>
        <w:numId w:val="1"/>
      </w:numPr>
      <w:snapToGrid w:val="0"/>
      <w:jc w:val="left"/>
    </w:pPr>
    <w:rPr>
      <w:rFonts w:ascii="宋体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0000FF" w:themeColor="hyperlink"/>
      <w:u w:val="single"/>
    </w:rPr>
  </w:style>
  <w:style w:type="character" w:styleId="13">
    <w:name w:val="footnote reference"/>
    <w:semiHidden/>
    <w:qFormat/>
    <w:uiPriority w:val="0"/>
    <w:rPr>
      <w:vertAlign w:val="superscript"/>
    </w:rPr>
  </w:style>
  <w:style w:type="character" w:customStyle="1" w:styleId="14">
    <w:name w:val="页眉 Char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11"/>
    <w:link w:val="4"/>
    <w:semiHidden/>
    <w:qFormat/>
    <w:uiPriority w:val="99"/>
    <w:rPr>
      <w:sz w:val="18"/>
      <w:szCs w:val="18"/>
    </w:rPr>
  </w:style>
  <w:style w:type="paragraph" w:customStyle="1" w:styleId="17">
    <w:name w:val="目次、标准名称标题"/>
    <w:basedOn w:val="1"/>
    <w:next w:val="18"/>
    <w:qFormat/>
    <w:uiPriority w:val="99"/>
    <w:pPr>
      <w:keepNext/>
      <w:pageBreakBefore/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hAnsi="Times New Roman" w:eastAsia="黑体" w:cs="Times New Roman"/>
      <w:kern w:val="0"/>
      <w:sz w:val="32"/>
      <w:szCs w:val="20"/>
    </w:rPr>
  </w:style>
  <w:style w:type="paragraph" w:customStyle="1" w:styleId="18">
    <w:name w:val="段"/>
    <w:link w:val="19"/>
    <w:qFormat/>
    <w:uiPriority w:val="99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9">
    <w:name w:val="段 Char"/>
    <w:link w:val="18"/>
    <w:qFormat/>
    <w:uiPriority w:val="99"/>
    <w:rPr>
      <w:rFonts w:ascii="宋体" w:hAnsi="Times New Roman" w:eastAsia="宋体" w:cs="Times New Roman"/>
      <w:kern w:val="0"/>
      <w:szCs w:val="20"/>
    </w:rPr>
  </w:style>
  <w:style w:type="paragraph" w:customStyle="1" w:styleId="20">
    <w:name w:val="一级条标题"/>
    <w:next w:val="18"/>
    <w:qFormat/>
    <w:uiPriority w:val="0"/>
    <w:pPr>
      <w:numPr>
        <w:ilvl w:val="1"/>
        <w:numId w:val="2"/>
      </w:numPr>
      <w:spacing w:beforeLines="50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1">
    <w:name w:val="章标题"/>
    <w:next w:val="18"/>
    <w:qFormat/>
    <w:uiPriority w:val="0"/>
    <w:pPr>
      <w:numPr>
        <w:ilvl w:val="0"/>
        <w:numId w:val="2"/>
      </w:numPr>
      <w:spacing w:beforeLines="100" w:afterLines="100"/>
      <w:ind w:left="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22">
    <w:name w:val="二级条标题"/>
    <w:basedOn w:val="20"/>
    <w:next w:val="18"/>
    <w:qFormat/>
    <w:uiPriority w:val="0"/>
    <w:pPr>
      <w:numPr>
        <w:ilvl w:val="2"/>
      </w:numPr>
      <w:spacing w:before="50" w:after="50"/>
      <w:outlineLvl w:val="3"/>
    </w:pPr>
  </w:style>
  <w:style w:type="paragraph" w:customStyle="1" w:styleId="23">
    <w:name w:val="三级条标题"/>
    <w:basedOn w:val="22"/>
    <w:next w:val="18"/>
    <w:qFormat/>
    <w:uiPriority w:val="0"/>
    <w:pPr>
      <w:numPr>
        <w:ilvl w:val="3"/>
      </w:numPr>
      <w:outlineLvl w:val="4"/>
    </w:pPr>
  </w:style>
  <w:style w:type="paragraph" w:customStyle="1" w:styleId="24">
    <w:name w:val="四级条标题"/>
    <w:basedOn w:val="23"/>
    <w:next w:val="18"/>
    <w:qFormat/>
    <w:uiPriority w:val="0"/>
    <w:pPr>
      <w:numPr>
        <w:ilvl w:val="4"/>
      </w:numPr>
      <w:outlineLvl w:val="5"/>
    </w:pPr>
  </w:style>
  <w:style w:type="paragraph" w:customStyle="1" w:styleId="25">
    <w:name w:val="五级条标题"/>
    <w:basedOn w:val="24"/>
    <w:next w:val="18"/>
    <w:qFormat/>
    <w:uiPriority w:val="0"/>
    <w:pPr>
      <w:numPr>
        <w:ilvl w:val="5"/>
      </w:numPr>
      <w:outlineLvl w:val="6"/>
    </w:pPr>
  </w:style>
  <w:style w:type="paragraph" w:customStyle="1" w:styleId="26">
    <w:name w:val="前言、引言标题"/>
    <w:next w:val="18"/>
    <w:qFormat/>
    <w:uiPriority w:val="9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styleId="27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1"/>
    </w:rPr>
  </w:style>
  <w:style w:type="paragraph" w:customStyle="1" w:styleId="2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29">
    <w:name w:val="标准书脚_奇数页"/>
    <w:qFormat/>
    <w:uiPriority w:val="0"/>
    <w:pPr>
      <w:spacing w:before="120"/>
      <w:ind w:right="198"/>
      <w:jc w:val="right"/>
    </w:pPr>
    <w:rPr>
      <w:rFonts w:ascii="宋体" w:hAnsi="Times New Roman" w:eastAsia="宋体" w:cs="Times New Roman"/>
      <w:sz w:val="18"/>
      <w:szCs w:val="18"/>
      <w:lang w:val="en-US" w:eastAsia="zh-CN" w:bidi="ar-SA"/>
    </w:rPr>
  </w:style>
  <w:style w:type="paragraph" w:customStyle="1" w:styleId="30">
    <w:name w:val="p0"/>
    <w:basedOn w:val="1"/>
    <w:qFormat/>
    <w:uiPriority w:val="0"/>
    <w:pPr>
      <w:widowControl/>
      <w:spacing w:line="360" w:lineRule="atLeast"/>
    </w:pPr>
    <w:rPr>
      <w:kern w:val="0"/>
      <w:szCs w:val="20"/>
    </w:rPr>
  </w:style>
  <w:style w:type="paragraph" w:customStyle="1" w:styleId="31">
    <w:name w:val="2Bullet List"/>
    <w:qFormat/>
    <w:uiPriority w:val="0"/>
    <w:rPr>
      <w:rFonts w:ascii="Times New Roman" w:hAnsi="Times New Roman" w:eastAsia="Times New Roman" w:cs="Times New Roman"/>
      <w:snapToGrid w:val="0"/>
      <w:sz w:val="24"/>
      <w:lang w:val="en-US" w:eastAsia="en-US" w:bidi="ar-SA"/>
    </w:rPr>
  </w:style>
  <w:style w:type="paragraph" w:customStyle="1" w:styleId="32">
    <w:name w:val="终结线"/>
    <w:basedOn w:val="1"/>
    <w:qFormat/>
    <w:uiPriority w:val="0"/>
    <w:pPr>
      <w:framePr w:hSpace="181" w:vSpace="181" w:wrap="around" w:vAnchor="text" w:hAnchor="margin" w:xAlign="center" w:y="285"/>
    </w:pPr>
  </w:style>
  <w:style w:type="paragraph" w:customStyle="1" w:styleId="33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34">
    <w:name w:val="WPSOffice手动目录 2"/>
    <w:qFormat/>
    <w:uiPriority w:val="0"/>
    <w:pPr>
      <w:ind w:left="200" w:leftChars="200"/>
    </w:pPr>
    <w:rPr>
      <w:rFonts w:ascii="Times New Roman" w:hAnsi="Times New Roman" w:eastAsia="宋体" w:cs="Times New Roman"/>
      <w:lang w:val="en-US" w:eastAsia="zh-CN" w:bidi="ar-SA"/>
    </w:rPr>
  </w:style>
  <w:style w:type="table" w:customStyle="1" w:styleId="35">
    <w:name w:val="网格型1"/>
    <w:basedOn w:val="9"/>
    <w:qFormat/>
    <w:uiPriority w:val="5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146</Words>
  <Characters>158</Characters>
  <Lines>1</Lines>
  <Paragraphs>1</Paragraphs>
  <TotalTime>0</TotalTime>
  <ScaleCrop>false</ScaleCrop>
  <LinksUpToDate>false</LinksUpToDate>
  <CharactersWithSpaces>165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2019-04-17T08:00:00Z</dcterms:created>
  <dc:creator>admin</dc:creator>
  <cp:lastModifiedBy>肖亮</cp:lastModifiedBy>
  <dcterms:modified xsi:type="dcterms:W3CDTF">2022-04-24T07:57:39Z</dcterms:modified>
  <cp:revision>81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A9F52AEED56E42F2B9050E6641775A4F</vt:lpwstr>
  </property>
  <property fmtid="{D5CDD505-2E9C-101B-9397-08002B2CF9AE}" pid="4" name="commondata">
    <vt:lpwstr>eyJoZGlkIjoiZDNlOTYzNzBjNDExNGViZGY3ODdmMTJmZWE0YTU2ZjMifQ==</vt:lpwstr>
  </property>
</Properties>
</file>