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绿色低碳产品评价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要求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 xml:space="preserve"> 铝及铝合金不粘锅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209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20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4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20220173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绿色低碳产品评价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 xml:space="preserve"> 铝及铝合金不粘锅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广东皇派定制家居集团股份有限公司、佛山市质量计量监督检测中心/国家铝型材及门窗制品质量检验检测中心（广东）、中国标准化协会等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287121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191DB5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5F48045B"/>
    <w:rsid w:val="63852E80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171</Words>
  <Characters>179</Characters>
  <Lines>1</Lines>
  <Paragraphs>1</Paragraphs>
  <TotalTime>0</TotalTime>
  <ScaleCrop>false</ScaleCrop>
  <LinksUpToDate>false</LinksUpToDate>
  <CharactersWithSpaces>185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2022-05-17T07:45:59Z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A9F52AEED56E42F2B9050E6641775A4F</vt:lpwstr>
  </property>
</Properties>
</file>