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【附件】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181" w:hangingChars="400"/>
        <w:jc w:val="center"/>
        <w:textAlignment w:val="auto"/>
        <w:rPr>
          <w:rFonts w:hint="eastAsia" w:ascii="宋体" w:hAnsi="宋体" w:eastAsia="宋体" w:cs="宋体"/>
          <w:b/>
          <w:bCs/>
          <w:w w:val="98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w w:val="98"/>
          <w:sz w:val="30"/>
          <w:szCs w:val="30"/>
        </w:rPr>
        <w:t>《</w:t>
      </w:r>
      <w:r>
        <w:rPr>
          <w:rFonts w:hint="eastAsia" w:ascii="宋体" w:hAnsi="宋体" w:eastAsia="宋体" w:cs="宋体"/>
          <w:b/>
          <w:bCs/>
          <w:w w:val="98"/>
          <w:sz w:val="30"/>
          <w:szCs w:val="30"/>
          <w:lang w:eastAsia="zh-CN"/>
        </w:rPr>
        <w:t>质量分级及“领跑者”评价要求  电缆设备用塑胶导轮</w:t>
      </w:r>
      <w:r>
        <w:rPr>
          <w:rFonts w:hint="eastAsia" w:ascii="宋体" w:hAnsi="宋体" w:eastAsia="宋体" w:cs="宋体"/>
          <w:b/>
          <w:bCs/>
          <w:w w:val="98"/>
          <w:sz w:val="30"/>
          <w:szCs w:val="30"/>
        </w:rPr>
        <w:t>》团体标准计划项目汇总表</w:t>
      </w:r>
    </w:p>
    <w:tbl>
      <w:tblPr>
        <w:tblStyle w:val="10"/>
        <w:tblW w:w="15092" w:type="dxa"/>
        <w:tblInd w:w="-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88"/>
        <w:gridCol w:w="2046"/>
        <w:gridCol w:w="1104"/>
        <w:gridCol w:w="1393"/>
        <w:gridCol w:w="1414"/>
        <w:gridCol w:w="2196"/>
        <w:gridCol w:w="1983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计划编号</w:t>
            </w:r>
          </w:p>
        </w:tc>
        <w:tc>
          <w:tcPr>
            <w:tcW w:w="204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中文名称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制修订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采用国际标准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1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</w:t>
            </w:r>
          </w:p>
        </w:tc>
        <w:tc>
          <w:tcPr>
            <w:tcW w:w="19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归口单位</w:t>
            </w:r>
          </w:p>
        </w:tc>
        <w:tc>
          <w:tcPr>
            <w:tcW w:w="27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</w:t>
            </w:r>
            <w:r>
              <w:rPr>
                <w:rFonts w:hint="eastAsia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质量分级及“领跑者”评价要求  电缆设备用塑胶导轮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制定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广东省电线电缆行业协会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、广东省连接器协会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中国技术经济学会</w:t>
            </w:r>
          </w:p>
        </w:tc>
        <w:tc>
          <w:tcPr>
            <w:tcW w:w="2743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东莞市南月模具压铸有限公司等</w:t>
            </w:r>
          </w:p>
        </w:tc>
      </w:tr>
    </w:tbl>
    <w:p/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2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BA94026"/>
    <w:rsid w:val="0D5E1BC3"/>
    <w:rsid w:val="0E122197"/>
    <w:rsid w:val="0E5D1215"/>
    <w:rsid w:val="0E5F01AC"/>
    <w:rsid w:val="0F7D5899"/>
    <w:rsid w:val="0FA06B9B"/>
    <w:rsid w:val="0FAC3A5F"/>
    <w:rsid w:val="10114C7D"/>
    <w:rsid w:val="102175BA"/>
    <w:rsid w:val="103A023A"/>
    <w:rsid w:val="113E0739"/>
    <w:rsid w:val="115F4B70"/>
    <w:rsid w:val="134E7F35"/>
    <w:rsid w:val="1383480C"/>
    <w:rsid w:val="147B2995"/>
    <w:rsid w:val="155F7FCA"/>
    <w:rsid w:val="16F53575"/>
    <w:rsid w:val="1BB02EC0"/>
    <w:rsid w:val="1E630FA5"/>
    <w:rsid w:val="1F4C77D6"/>
    <w:rsid w:val="1F66774B"/>
    <w:rsid w:val="204B7270"/>
    <w:rsid w:val="216421A2"/>
    <w:rsid w:val="237B1F06"/>
    <w:rsid w:val="23AA51F1"/>
    <w:rsid w:val="25315EDA"/>
    <w:rsid w:val="26372B56"/>
    <w:rsid w:val="295447F0"/>
    <w:rsid w:val="297812F4"/>
    <w:rsid w:val="2AB72EE9"/>
    <w:rsid w:val="3105307D"/>
    <w:rsid w:val="3260478A"/>
    <w:rsid w:val="345F0477"/>
    <w:rsid w:val="37390676"/>
    <w:rsid w:val="37E90622"/>
    <w:rsid w:val="387F4B4B"/>
    <w:rsid w:val="388057C4"/>
    <w:rsid w:val="38A43916"/>
    <w:rsid w:val="390C2877"/>
    <w:rsid w:val="39B340DF"/>
    <w:rsid w:val="3C424B82"/>
    <w:rsid w:val="3CE527AC"/>
    <w:rsid w:val="3D817480"/>
    <w:rsid w:val="3E686D34"/>
    <w:rsid w:val="3FAE3454"/>
    <w:rsid w:val="40652DC7"/>
    <w:rsid w:val="423728B9"/>
    <w:rsid w:val="45592A12"/>
    <w:rsid w:val="462B2B78"/>
    <w:rsid w:val="4A616EAC"/>
    <w:rsid w:val="4BCB41C1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555098B"/>
    <w:rsid w:val="56241E48"/>
    <w:rsid w:val="56892E6A"/>
    <w:rsid w:val="56B03A31"/>
    <w:rsid w:val="5749468F"/>
    <w:rsid w:val="599E72E4"/>
    <w:rsid w:val="5B483964"/>
    <w:rsid w:val="5DF3014E"/>
    <w:rsid w:val="643B2E16"/>
    <w:rsid w:val="66A7616C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1BE4031"/>
    <w:rsid w:val="74200B95"/>
    <w:rsid w:val="74E736D1"/>
    <w:rsid w:val="784238ED"/>
    <w:rsid w:val="7ACF5FA4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20"/>
    <w:rPr>
      <w:i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otnote reference"/>
    <w:semiHidden/>
    <w:qFormat/>
    <w:uiPriority w:val="0"/>
    <w:rPr>
      <w:vertAlign w:val="superscript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8">
    <w:name w:val="目次、标准名称标题"/>
    <w:basedOn w:val="1"/>
    <w:next w:val="19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9">
    <w:name w:val="段"/>
    <w:link w:val="20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0">
    <w:name w:val="段 Char"/>
    <w:link w:val="19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1">
    <w:name w:val="一级条标题"/>
    <w:next w:val="19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2">
    <w:name w:val="章标题"/>
    <w:next w:val="19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">
    <w:name w:val="二级条标题"/>
    <w:basedOn w:val="21"/>
    <w:next w:val="19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4">
    <w:name w:val="三级条标题"/>
    <w:basedOn w:val="23"/>
    <w:next w:val="19"/>
    <w:qFormat/>
    <w:uiPriority w:val="0"/>
    <w:pPr>
      <w:numPr>
        <w:ilvl w:val="3"/>
      </w:numPr>
      <w:outlineLvl w:val="4"/>
    </w:pPr>
  </w:style>
  <w:style w:type="paragraph" w:customStyle="1" w:styleId="25">
    <w:name w:val="四级条标题"/>
    <w:basedOn w:val="24"/>
    <w:next w:val="19"/>
    <w:qFormat/>
    <w:uiPriority w:val="0"/>
    <w:pPr>
      <w:numPr>
        <w:ilvl w:val="4"/>
      </w:numPr>
      <w:outlineLvl w:val="5"/>
    </w:pPr>
  </w:style>
  <w:style w:type="paragraph" w:customStyle="1" w:styleId="26">
    <w:name w:val="五级条标题"/>
    <w:basedOn w:val="25"/>
    <w:next w:val="19"/>
    <w:qFormat/>
    <w:uiPriority w:val="0"/>
    <w:pPr>
      <w:numPr>
        <w:ilvl w:val="5"/>
      </w:numPr>
      <w:outlineLvl w:val="6"/>
    </w:pPr>
  </w:style>
  <w:style w:type="paragraph" w:customStyle="1" w:styleId="27">
    <w:name w:val="前言、引言标题"/>
    <w:next w:val="19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1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2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3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6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929</Words>
  <Characters>998</Characters>
  <Lines>1</Lines>
  <Paragraphs>1</Paragraphs>
  <TotalTime>0</TotalTime>
  <ScaleCrop>false</ScaleCrop>
  <LinksUpToDate>false</LinksUpToDate>
  <CharactersWithSpaces>1020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2022-07-20T08:40:04Z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0A791FCFBE5A407FA6FE6E81623C4025</vt:lpwstr>
  </property>
</Properties>
</file>