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5F12" w14:textId="77777777" w:rsidR="00491708" w:rsidRDefault="00491708" w:rsidP="00491708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97BFF58" w14:textId="77777777" w:rsidR="00491708" w:rsidRDefault="00491708" w:rsidP="00491708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496EB7">
        <w:rPr>
          <w:rFonts w:ascii="华文中宋" w:eastAsia="华文中宋" w:hAnsi="华文中宋" w:cs="华文中宋" w:hint="eastAsia"/>
          <w:sz w:val="28"/>
          <w:szCs w:val="28"/>
        </w:rPr>
        <w:t>节水产品质量分级评价导则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491708" w14:paraId="76CA454E" w14:textId="77777777" w:rsidTr="0033036B">
        <w:trPr>
          <w:trHeight w:val="729"/>
        </w:trPr>
        <w:tc>
          <w:tcPr>
            <w:tcW w:w="815" w:type="dxa"/>
            <w:vAlign w:val="center"/>
          </w:tcPr>
          <w:p w14:paraId="34FFA996" w14:textId="77777777" w:rsidR="00491708" w:rsidRDefault="00491708" w:rsidP="0033036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4F19B86E" w14:textId="77777777" w:rsidR="00491708" w:rsidRDefault="00491708" w:rsidP="0033036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28C5451B" w14:textId="77777777" w:rsidR="00491708" w:rsidRDefault="00491708" w:rsidP="0033036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32F8DAED" w14:textId="77777777" w:rsidR="00491708" w:rsidRDefault="00491708" w:rsidP="0033036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0FF37FD5" w14:textId="77777777" w:rsidR="00491708" w:rsidRDefault="00491708" w:rsidP="0033036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0B7BB7AB" w14:textId="77777777" w:rsidR="00491708" w:rsidRDefault="00491708" w:rsidP="0033036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2441D1D2" w14:textId="77777777" w:rsidR="00491708" w:rsidRDefault="00491708" w:rsidP="0033036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0C1B2FB2" w14:textId="77777777" w:rsidR="00491708" w:rsidRDefault="00491708" w:rsidP="0033036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0A01814E" w14:textId="77777777" w:rsidR="00491708" w:rsidRDefault="00491708" w:rsidP="0033036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91708" w14:paraId="79ECCBE4" w14:textId="77777777" w:rsidTr="0033036B">
        <w:trPr>
          <w:trHeight w:val="1314"/>
        </w:trPr>
        <w:tc>
          <w:tcPr>
            <w:tcW w:w="815" w:type="dxa"/>
            <w:vAlign w:val="center"/>
          </w:tcPr>
          <w:p w14:paraId="48D1B579" w14:textId="77777777" w:rsidR="00491708" w:rsidRDefault="00491708" w:rsidP="0033036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302BD1C7" w14:textId="77777777" w:rsidR="00491708" w:rsidRDefault="00491708" w:rsidP="0033036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430</w:t>
            </w:r>
          </w:p>
        </w:tc>
        <w:tc>
          <w:tcPr>
            <w:tcW w:w="2433" w:type="dxa"/>
            <w:vAlign w:val="center"/>
          </w:tcPr>
          <w:p w14:paraId="1C1B8B93" w14:textId="77777777" w:rsidR="00491708" w:rsidRDefault="00491708" w:rsidP="0033036B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96EB7">
              <w:rPr>
                <w:rFonts w:ascii="Candara" w:eastAsia="仿宋" w:hAnsi="Candara" w:cs="Candara" w:hint="eastAsia"/>
                <w:sz w:val="24"/>
                <w:szCs w:val="24"/>
              </w:rPr>
              <w:t>节水产品质量分级评价导则</w:t>
            </w:r>
          </w:p>
        </w:tc>
        <w:tc>
          <w:tcPr>
            <w:tcW w:w="792" w:type="dxa"/>
            <w:vAlign w:val="center"/>
          </w:tcPr>
          <w:p w14:paraId="67C6366E" w14:textId="77777777" w:rsidR="00491708" w:rsidRPr="00450812" w:rsidRDefault="00491708" w:rsidP="0033036B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812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3A23045C" w14:textId="77777777" w:rsidR="00491708" w:rsidRPr="00450812" w:rsidRDefault="00491708" w:rsidP="0033036B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0812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6C6B1490" w14:textId="77777777" w:rsidR="00491708" w:rsidRDefault="00491708" w:rsidP="0033036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6300BBAA" w14:textId="77777777" w:rsidR="00491708" w:rsidRPr="00EE7D77" w:rsidRDefault="00491708" w:rsidP="0033036B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7D77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2E2C6391" w14:textId="77777777" w:rsidR="00491708" w:rsidRPr="00EE7D77" w:rsidRDefault="00491708" w:rsidP="0033036B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7D77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77F48059" w14:textId="77777777" w:rsidR="00491708" w:rsidRPr="00EE7D77" w:rsidRDefault="00491708" w:rsidP="0033036B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E7D77">
              <w:rPr>
                <w:rFonts w:ascii="仿宋" w:eastAsia="仿宋" w:hAnsi="仿宋" w:hint="eastAsia"/>
                <w:sz w:val="24"/>
                <w:szCs w:val="24"/>
              </w:rPr>
              <w:t>水利部综合事业局、中国标准化研究院等</w:t>
            </w:r>
          </w:p>
        </w:tc>
      </w:tr>
    </w:tbl>
    <w:p w14:paraId="0C56E9E2" w14:textId="77777777" w:rsidR="00491708" w:rsidRDefault="00491708" w:rsidP="00491708">
      <w:pPr>
        <w:spacing w:before="50" w:line="440" w:lineRule="exact"/>
        <w:rPr>
          <w:rFonts w:ascii="Candara" w:eastAsia="仿宋" w:hAnsi="Candara"/>
          <w:sz w:val="30"/>
        </w:rPr>
      </w:pPr>
    </w:p>
    <w:p w14:paraId="12C60460" w14:textId="77777777" w:rsidR="00491708" w:rsidRPr="00491708" w:rsidRDefault="00491708"/>
    <w:sectPr w:rsidR="00491708" w:rsidRPr="0049170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8"/>
    <w:rsid w:val="00491708"/>
    <w:rsid w:val="00C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FF6C"/>
  <w15:chartTrackingRefBased/>
  <w15:docId w15:val="{932E8621-8F04-4B87-B44B-359E6D54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170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2022-09-09T05:25:00Z</dcterms:created>
  <dcterms:modified xsi:type="dcterms:W3CDTF">2022-09-09T05:25:00Z</dcterms:modified>
</cp:coreProperties>
</file>