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8A8" w:rsidRDefault="00B428A8" w:rsidP="00847B4E">
      <w:pPr>
        <w:spacing w:beforeLines="50" w:before="120" w:line="440" w:lineRule="exact"/>
        <w:ind w:leftChars="100" w:left="1050" w:hangingChars="300" w:hanging="84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B428A8" w:rsidRDefault="00B428A8" w:rsidP="00B428A8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BF267C">
        <w:rPr>
          <w:rFonts w:ascii="华文中宋" w:eastAsia="华文中宋" w:hAnsi="华文中宋" w:cs="华文中宋" w:hint="eastAsia"/>
          <w:sz w:val="28"/>
          <w:szCs w:val="28"/>
        </w:rPr>
        <w:t>旧货零售服务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B428A8" w:rsidTr="00213B3D">
        <w:trPr>
          <w:trHeight w:val="729"/>
        </w:trPr>
        <w:tc>
          <w:tcPr>
            <w:tcW w:w="815" w:type="dxa"/>
            <w:vAlign w:val="center"/>
          </w:tcPr>
          <w:p w:rsidR="00B428A8" w:rsidRDefault="00B428A8" w:rsidP="00213B3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B428A8" w:rsidRDefault="00B428A8" w:rsidP="00213B3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B428A8" w:rsidRDefault="00B428A8" w:rsidP="00213B3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B428A8" w:rsidRDefault="00B428A8" w:rsidP="00213B3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B428A8" w:rsidRDefault="00B428A8" w:rsidP="00213B3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B428A8" w:rsidRDefault="00B428A8" w:rsidP="00213B3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B428A8" w:rsidRDefault="00B428A8" w:rsidP="00213B3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B428A8" w:rsidRDefault="00B428A8" w:rsidP="00213B3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B428A8" w:rsidRDefault="00B428A8" w:rsidP="00213B3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B428A8" w:rsidTr="00213B3D">
        <w:trPr>
          <w:trHeight w:val="1314"/>
        </w:trPr>
        <w:tc>
          <w:tcPr>
            <w:tcW w:w="815" w:type="dxa"/>
            <w:vAlign w:val="center"/>
          </w:tcPr>
          <w:p w:rsidR="00B428A8" w:rsidRDefault="00B428A8" w:rsidP="00213B3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B428A8" w:rsidRDefault="00B428A8" w:rsidP="00213B3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446</w:t>
            </w:r>
          </w:p>
        </w:tc>
        <w:tc>
          <w:tcPr>
            <w:tcW w:w="2747" w:type="dxa"/>
            <w:vAlign w:val="center"/>
          </w:tcPr>
          <w:p w:rsidR="00B428A8" w:rsidRDefault="00B428A8" w:rsidP="00213B3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BF267C">
              <w:rPr>
                <w:rFonts w:ascii="Candara" w:eastAsia="仿宋" w:hAnsi="Candara" w:cs="Candara" w:hint="eastAsia"/>
                <w:sz w:val="24"/>
                <w:szCs w:val="24"/>
              </w:rPr>
              <w:t>旧货零售服务</w:t>
            </w:r>
          </w:p>
        </w:tc>
        <w:tc>
          <w:tcPr>
            <w:tcW w:w="859" w:type="dxa"/>
            <w:vAlign w:val="center"/>
          </w:tcPr>
          <w:p w:rsidR="00B428A8" w:rsidRDefault="00B428A8" w:rsidP="00213B3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B428A8" w:rsidRDefault="00B428A8" w:rsidP="00213B3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B428A8" w:rsidRDefault="00B428A8" w:rsidP="00213B3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B428A8" w:rsidRDefault="00B428A8" w:rsidP="00213B3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B428A8" w:rsidRDefault="00B428A8" w:rsidP="00213B3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F267C">
              <w:rPr>
                <w:rFonts w:ascii="仿宋_GB2312" w:eastAsia="仿宋_GB2312" w:hint="eastAsia"/>
                <w:sz w:val="24"/>
                <w:szCs w:val="24"/>
              </w:rPr>
              <w:t>中国旧货业协会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B428A8" w:rsidRDefault="00B428A8" w:rsidP="00213B3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F267C">
              <w:rPr>
                <w:rFonts w:ascii="仿宋_GB2312" w:eastAsia="仿宋_GB2312" w:hint="eastAsia"/>
                <w:sz w:val="24"/>
                <w:szCs w:val="24"/>
              </w:rPr>
              <w:t>中国旧货业协会</w:t>
            </w:r>
            <w:r w:rsidRPr="00AE517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B428A8" w:rsidRDefault="00B428A8" w:rsidP="00B428A8">
      <w:pPr>
        <w:widowControl/>
        <w:jc w:val="left"/>
        <w:rPr>
          <w:rFonts w:ascii="Candara" w:eastAsia="仿宋" w:hAnsi="Candara"/>
          <w:sz w:val="30"/>
        </w:rPr>
      </w:pPr>
    </w:p>
    <w:p w:rsidR="00C360B8" w:rsidRDefault="00C360B8"/>
    <w:sectPr w:rsidR="00C360B8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A8"/>
    <w:rsid w:val="00847B4E"/>
    <w:rsid w:val="00B428A8"/>
    <w:rsid w:val="00C3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DD5C"/>
  <w15:chartTrackingRefBased/>
  <w15:docId w15:val="{EC716D13-CA22-49E1-8B6E-500B4B77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428A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3</cp:revision>
  <dcterms:created xsi:type="dcterms:W3CDTF">2022-10-08T02:18:00Z</dcterms:created>
  <dcterms:modified xsi:type="dcterms:W3CDTF">2022-10-08T02:29:00Z</dcterms:modified>
</cp:coreProperties>
</file>