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《绿色智能植物工厂建设规范》团体标准计划项目汇总表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2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5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20230002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绿色智能植物工厂建设规范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京东方后稷科技（北京）有限公司、稷青科技（上海）有限公司、和仲后稷（卢氏）智能科技有限公司、济南产研富民数字农业有限公司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ndara">
    <w:altName w:val="苹方-简"/>
    <w:panose1 w:val="020E0502030303020204"/>
    <w:charset w:val="00"/>
    <w:family w:val="swiss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7C"/>
    <w:rsid w:val="00977C96"/>
    <w:rsid w:val="00E52385"/>
    <w:rsid w:val="00F07429"/>
    <w:rsid w:val="00F1447C"/>
    <w:rsid w:val="0F7C18D8"/>
    <w:rsid w:val="1E9E784D"/>
    <w:rsid w:val="7DBDB6C1"/>
    <w:rsid w:val="7DEF0EBE"/>
    <w:rsid w:val="D5FF1627"/>
    <w:rsid w:val="FD5BE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2</TotalTime>
  <ScaleCrop>false</ScaleCrop>
  <LinksUpToDate>false</LinksUpToDate>
  <CharactersWithSpaces>166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2023-01-03T22:40:00Z</dcterms:created>
  <dc:creator>王 娇</dc:creator>
  <cp:lastModifiedBy>钱晨</cp:lastModifiedBy>
  <dcterms:modified xsi:type="dcterms:W3CDTF">2023-02-01T10:59:19Z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41AD22A0D3353E9C32CDB363EAC77C76</vt:lpwstr>
  </property>
</Properties>
</file>