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C2" w:rsidRDefault="00112AC2" w:rsidP="00112AC2">
      <w:pPr>
        <w:widowControl w:val="0"/>
        <w:spacing w:afterLines="100" w:after="240"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112AC2" w:rsidRDefault="00112AC2" w:rsidP="00112AC2">
      <w:pPr>
        <w:widowControl w:val="0"/>
        <w:spacing w:afterLines="100" w:after="240" w:line="580" w:lineRule="exact"/>
        <w:jc w:val="center"/>
        <w:rPr>
          <w:rFonts w:ascii="小标宋" w:eastAsia="小标宋" w:hAnsi="华文中宋"/>
          <w:sz w:val="44"/>
          <w:szCs w:val="44"/>
        </w:rPr>
      </w:pPr>
      <w:r>
        <w:rPr>
          <w:rFonts w:ascii="小标宋" w:eastAsia="小标宋" w:hAnsi="华文中宋" w:hint="eastAsia"/>
          <w:sz w:val="44"/>
          <w:szCs w:val="44"/>
        </w:rPr>
        <w:t>决策咨询专家团队青年研究员推荐表</w:t>
      </w:r>
    </w:p>
    <w:p w:rsidR="00112AC2" w:rsidRDefault="00112AC2" w:rsidP="00112AC2">
      <w:pPr>
        <w:widowControl w:val="0"/>
        <w:spacing w:line="580" w:lineRule="exact"/>
        <w:ind w:firstLineChars="100" w:firstLine="280"/>
        <w:rPr>
          <w:rFonts w:ascii="楷体_GB2312" w:eastAsia="楷体_GB2312" w:hAnsi="楷体_GB2312" w:cs="楷体_GB2312" w:hint="eastAsia"/>
          <w:szCs w:val="36"/>
          <w:u w:val="single"/>
        </w:rPr>
      </w:pPr>
      <w:r>
        <w:rPr>
          <w:rFonts w:ascii="楷体_GB2312" w:eastAsia="楷体_GB2312" w:hAnsi="楷体_GB2312" w:cs="楷体_GB2312" w:hint="eastAsia"/>
          <w:szCs w:val="36"/>
        </w:rPr>
        <w:t>全国学会/省级科协名称（盖章）：</w:t>
      </w:r>
      <w:r>
        <w:rPr>
          <w:rFonts w:ascii="楷体_GB2312" w:eastAsia="楷体_GB2312" w:hAnsi="楷体_GB2312" w:cs="楷体_GB2312" w:hint="eastAsia"/>
          <w:szCs w:val="36"/>
          <w:u w:val="single"/>
        </w:rPr>
        <w:t xml:space="preserve">               </w:t>
      </w:r>
    </w:p>
    <w:tbl>
      <w:tblPr>
        <w:tblpPr w:leftFromText="180" w:rightFromText="180" w:vertAnchor="text" w:horzAnchor="page" w:tblpX="1675" w:tblpY="315"/>
        <w:tblOverlap w:val="never"/>
        <w:tblW w:w="9089" w:type="dxa"/>
        <w:tblLayout w:type="fixed"/>
        <w:tblLook w:val="0000" w:firstRow="0" w:lastRow="0" w:firstColumn="0" w:lastColumn="0" w:noHBand="0" w:noVBand="0"/>
      </w:tblPr>
      <w:tblGrid>
        <w:gridCol w:w="1229"/>
        <w:gridCol w:w="912"/>
        <w:gridCol w:w="827"/>
        <w:gridCol w:w="875"/>
        <w:gridCol w:w="1134"/>
        <w:gridCol w:w="1273"/>
        <w:gridCol w:w="1132"/>
        <w:gridCol w:w="1707"/>
      </w:tblGrid>
      <w:tr w:rsidR="00112AC2" w:rsidTr="00B6765A">
        <w:trPr>
          <w:trHeight w:val="703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2" w:rsidRDefault="00112AC2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专家团队名称</w:t>
            </w:r>
          </w:p>
        </w:tc>
        <w:tc>
          <w:tcPr>
            <w:tcW w:w="6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2" w:rsidRDefault="00112AC2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</w:p>
        </w:tc>
      </w:tr>
      <w:tr w:rsidR="00112AC2" w:rsidTr="00B6765A">
        <w:trPr>
          <w:trHeight w:val="703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2" w:rsidRDefault="00112AC2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2" w:rsidRDefault="00112AC2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2" w:rsidRDefault="00112AC2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2" w:rsidRDefault="00112AC2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2" w:rsidRDefault="00112AC2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2" w:rsidRDefault="00112AC2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2" w:rsidRDefault="00112AC2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手机号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2" w:rsidRDefault="00112AC2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</w:p>
        </w:tc>
      </w:tr>
      <w:tr w:rsidR="00112AC2" w:rsidTr="00B6765A">
        <w:trPr>
          <w:trHeight w:val="87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2" w:rsidRDefault="00112AC2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2" w:rsidRDefault="00112AC2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2" w:rsidRDefault="00112AC2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职务职称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2" w:rsidRDefault="00112AC2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2" w:rsidRDefault="00112AC2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2" w:rsidRDefault="00112AC2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</w:p>
        </w:tc>
      </w:tr>
      <w:tr w:rsidR="00112AC2" w:rsidTr="00B6765A">
        <w:trPr>
          <w:trHeight w:val="112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2" w:rsidRDefault="00112AC2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主要从事学科/专业</w:t>
            </w:r>
          </w:p>
        </w:tc>
        <w:tc>
          <w:tcPr>
            <w:tcW w:w="7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2" w:rsidRDefault="00112AC2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</w:p>
        </w:tc>
      </w:tr>
      <w:tr w:rsidR="00112AC2" w:rsidTr="00B6765A">
        <w:trPr>
          <w:trHeight w:val="514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2" w:rsidRDefault="00112AC2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近两年组织或参与的有代表性的决策咨询研究、活动及取得的成果（300字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以内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C2" w:rsidRDefault="00112AC2" w:rsidP="00B6765A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</w:p>
        </w:tc>
      </w:tr>
    </w:tbl>
    <w:p w:rsidR="00112AC2" w:rsidRDefault="00112AC2" w:rsidP="00112AC2">
      <w:pPr>
        <w:tabs>
          <w:tab w:val="right" w:pos="9720"/>
        </w:tabs>
        <w:spacing w:line="500" w:lineRule="exact"/>
        <w:ind w:rightChars="100" w:right="280"/>
        <w:textAlignment w:val="bottom"/>
        <w:rPr>
          <w:rFonts w:ascii="仿宋_GB2312" w:eastAsia="仿宋_GB2312" w:hAnsi="Garamond" w:hint="eastAsia"/>
          <w:szCs w:val="28"/>
        </w:rPr>
      </w:pPr>
    </w:p>
    <w:p w:rsidR="00CB345D" w:rsidRPr="00112AC2" w:rsidRDefault="00CB345D">
      <w:bookmarkStart w:id="0" w:name="_GoBack"/>
      <w:bookmarkEnd w:id="0"/>
    </w:p>
    <w:sectPr w:rsidR="00CB345D" w:rsidRPr="00112AC2">
      <w:footerReference w:type="even" r:id="rId4"/>
      <w:footerReference w:type="default" r:id="rId5"/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12AC2">
    <w:pPr>
      <w:pStyle w:val="a0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000000" w:rsidRDefault="00112AC2">
    <w:pPr>
      <w:pStyle w:val="a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12AC2">
    <w:pPr>
      <w:pStyle w:val="a0"/>
      <w:framePr w:wrap="around" w:vAnchor="text" w:hAnchor="margin" w:xAlign="outside" w:y="1"/>
      <w:rPr>
        <w:rStyle w:val="a5"/>
        <w:rFonts w:ascii="Times New Roman" w:hAnsi="Times New Roman"/>
        <w:szCs w:val="28"/>
      </w:rPr>
    </w:pPr>
    <w:r>
      <w:rPr>
        <w:rStyle w:val="a5"/>
        <w:rFonts w:ascii="Times New Roman" w:hAnsi="Times New Roman"/>
        <w:szCs w:val="28"/>
      </w:rPr>
      <w:t xml:space="preserve">— </w:t>
    </w:r>
    <w:r>
      <w:rPr>
        <w:rFonts w:ascii="Times New Roman" w:hAnsi="Times New Roman"/>
        <w:szCs w:val="28"/>
      </w:rPr>
      <w:fldChar w:fldCharType="begin"/>
    </w:r>
    <w:r>
      <w:rPr>
        <w:rStyle w:val="a5"/>
        <w:rFonts w:ascii="Times New Roman" w:hAnsi="Times New Roman"/>
        <w:szCs w:val="28"/>
      </w:rPr>
      <w:instrText xml:space="preserve">PAGE  </w:instrText>
    </w:r>
    <w:r>
      <w:rPr>
        <w:rFonts w:ascii="Times New Roman" w:hAnsi="Times New Roman"/>
        <w:szCs w:val="28"/>
      </w:rPr>
      <w:fldChar w:fldCharType="separate"/>
    </w:r>
    <w:r>
      <w:rPr>
        <w:rStyle w:val="a5"/>
        <w:rFonts w:ascii="Times New Roman" w:hAnsi="Times New Roman"/>
        <w:noProof/>
        <w:szCs w:val="28"/>
      </w:rPr>
      <w:t>7</w:t>
    </w:r>
    <w:r>
      <w:rPr>
        <w:rFonts w:ascii="Times New Roman" w:hAnsi="Times New Roman"/>
        <w:szCs w:val="28"/>
      </w:rPr>
      <w:fldChar w:fldCharType="end"/>
    </w:r>
    <w:r>
      <w:rPr>
        <w:rStyle w:val="a5"/>
        <w:rFonts w:ascii="Times New Roman" w:hAnsi="Times New Roman"/>
        <w:szCs w:val="28"/>
      </w:rPr>
      <w:t xml:space="preserve"> —</w:t>
    </w:r>
  </w:p>
  <w:p w:rsidR="00000000" w:rsidRDefault="00112AC2">
    <w:pPr>
      <w:pStyle w:val="a0"/>
      <w:ind w:right="360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C2"/>
    <w:rsid w:val="00112AC2"/>
    <w:rsid w:val="00CB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D883D-757E-4210-A48D-D2DE9BFE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12AC2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rsid w:val="00112AC2"/>
    <w:pPr>
      <w:tabs>
        <w:tab w:val="center" w:pos="4153"/>
        <w:tab w:val="right" w:pos="8306"/>
      </w:tabs>
    </w:pPr>
  </w:style>
  <w:style w:type="character" w:customStyle="1" w:styleId="a4">
    <w:name w:val="页脚 字符"/>
    <w:basedOn w:val="a1"/>
    <w:link w:val="a0"/>
    <w:rsid w:val="00112AC2"/>
    <w:rPr>
      <w:rFonts w:ascii="Calibri" w:eastAsia="宋体" w:hAnsi="Calibri" w:cs="Times New Roman"/>
      <w:kern w:val="0"/>
      <w:sz w:val="28"/>
      <w:szCs w:val="20"/>
    </w:rPr>
  </w:style>
  <w:style w:type="character" w:styleId="a5">
    <w:name w:val="page number"/>
    <w:basedOn w:val="a1"/>
    <w:rsid w:val="00112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1</cp:revision>
  <dcterms:created xsi:type="dcterms:W3CDTF">2023-04-27T09:06:00Z</dcterms:created>
  <dcterms:modified xsi:type="dcterms:W3CDTF">2023-04-27T09:06:00Z</dcterms:modified>
</cp:coreProperties>
</file>