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C7" w:rsidRDefault="000927C7">
      <w:pPr>
        <w:ind w:firstLineChars="200" w:firstLine="880"/>
        <w:jc w:val="left"/>
        <w:rPr>
          <w:rFonts w:ascii="黑体" w:eastAsia="黑体" w:hAnsi="黑体"/>
          <w:sz w:val="44"/>
          <w:szCs w:val="44"/>
        </w:rPr>
      </w:pPr>
    </w:p>
    <w:p w:rsidR="000927C7" w:rsidRDefault="000927C7">
      <w:pPr>
        <w:spacing w:line="360" w:lineRule="auto"/>
        <w:jc w:val="center"/>
        <w:rPr>
          <w:rFonts w:ascii="黑体" w:eastAsia="黑体" w:hAnsi="黑体"/>
          <w:bCs/>
          <w:sz w:val="44"/>
          <w:szCs w:val="44"/>
        </w:rPr>
      </w:pPr>
    </w:p>
    <w:p w:rsidR="000927C7" w:rsidRDefault="000927C7">
      <w:pPr>
        <w:spacing w:line="360" w:lineRule="auto"/>
        <w:jc w:val="center"/>
        <w:rPr>
          <w:rFonts w:ascii="黑体" w:eastAsia="黑体" w:hAnsi="黑体"/>
          <w:bCs/>
          <w:sz w:val="44"/>
          <w:szCs w:val="44"/>
        </w:rPr>
      </w:pPr>
    </w:p>
    <w:p w:rsidR="000927C7" w:rsidRDefault="00236B3B">
      <w:pPr>
        <w:spacing w:line="360" w:lineRule="auto"/>
        <w:jc w:val="center"/>
        <w:outlineLvl w:val="0"/>
        <w:rPr>
          <w:rFonts w:ascii="黑体" w:eastAsia="黑体" w:hAnsi="黑体"/>
          <w:bCs/>
          <w:sz w:val="44"/>
          <w:szCs w:val="44"/>
        </w:rPr>
      </w:pPr>
      <w:r>
        <w:rPr>
          <w:rFonts w:ascii="黑体" w:eastAsia="黑体" w:hAnsi="黑体" w:hint="eastAsia"/>
          <w:bCs/>
          <w:sz w:val="44"/>
          <w:szCs w:val="44"/>
        </w:rPr>
        <w:t>中国技术经济学会</w:t>
      </w:r>
      <w:r>
        <w:rPr>
          <w:rFonts w:ascii="黑体" w:eastAsia="黑体" w:hAnsi="黑体"/>
          <w:bCs/>
          <w:sz w:val="44"/>
          <w:szCs w:val="44"/>
        </w:rPr>
        <w:t>团体标准</w:t>
      </w:r>
    </w:p>
    <w:p w:rsidR="000927C7" w:rsidRDefault="00236B3B">
      <w:pPr>
        <w:spacing w:line="360" w:lineRule="auto"/>
        <w:jc w:val="center"/>
        <w:rPr>
          <w:rFonts w:ascii="黑体" w:eastAsia="黑体" w:hAnsi="黑体"/>
          <w:bCs/>
          <w:sz w:val="44"/>
          <w:szCs w:val="44"/>
        </w:rPr>
      </w:pPr>
      <w:r>
        <w:rPr>
          <w:rFonts w:ascii="黑体" w:eastAsia="黑体" w:hAnsi="黑体" w:hint="eastAsia"/>
          <w:bCs/>
          <w:sz w:val="44"/>
          <w:szCs w:val="44"/>
        </w:rPr>
        <w:t>《质量分级及“领跑者”评价要求 建筑外墙外保温用岩棉制品》</w:t>
      </w:r>
    </w:p>
    <w:p w:rsidR="000927C7" w:rsidRDefault="000927C7">
      <w:pPr>
        <w:spacing w:line="360" w:lineRule="auto"/>
        <w:jc w:val="center"/>
        <w:rPr>
          <w:rFonts w:ascii="黑体" w:eastAsia="黑体" w:hAnsi="黑体"/>
          <w:bCs/>
          <w:sz w:val="44"/>
          <w:szCs w:val="44"/>
        </w:rPr>
      </w:pPr>
    </w:p>
    <w:p w:rsidR="000927C7" w:rsidRDefault="000927C7">
      <w:pPr>
        <w:spacing w:line="360" w:lineRule="auto"/>
        <w:jc w:val="center"/>
        <w:rPr>
          <w:rFonts w:ascii="黑体" w:eastAsia="黑体" w:hAnsi="黑体"/>
          <w:bCs/>
          <w:sz w:val="44"/>
          <w:szCs w:val="44"/>
        </w:rPr>
      </w:pPr>
    </w:p>
    <w:p w:rsidR="000927C7" w:rsidRDefault="000927C7">
      <w:pPr>
        <w:spacing w:line="360" w:lineRule="auto"/>
        <w:jc w:val="center"/>
        <w:rPr>
          <w:rFonts w:ascii="黑体" w:eastAsia="黑体" w:hAnsi="黑体"/>
          <w:bCs/>
          <w:sz w:val="44"/>
          <w:szCs w:val="44"/>
        </w:rPr>
      </w:pPr>
    </w:p>
    <w:p w:rsidR="000927C7" w:rsidRDefault="000927C7">
      <w:pPr>
        <w:spacing w:line="360" w:lineRule="auto"/>
        <w:jc w:val="center"/>
        <w:rPr>
          <w:rFonts w:ascii="黑体" w:eastAsia="黑体" w:hAnsi="黑体"/>
          <w:bCs/>
          <w:sz w:val="44"/>
          <w:szCs w:val="44"/>
        </w:rPr>
      </w:pPr>
    </w:p>
    <w:p w:rsidR="000927C7" w:rsidRDefault="000927C7">
      <w:pPr>
        <w:spacing w:line="360" w:lineRule="auto"/>
        <w:rPr>
          <w:rFonts w:ascii="黑体" w:eastAsia="黑体" w:hAnsi="黑体"/>
          <w:bCs/>
          <w:sz w:val="44"/>
          <w:szCs w:val="44"/>
        </w:rPr>
      </w:pPr>
    </w:p>
    <w:p w:rsidR="000927C7" w:rsidRDefault="00236B3B">
      <w:pPr>
        <w:spacing w:line="360" w:lineRule="auto"/>
        <w:jc w:val="center"/>
        <w:rPr>
          <w:rFonts w:ascii="黑体" w:eastAsia="黑体" w:hAnsi="黑体"/>
          <w:bCs/>
          <w:sz w:val="44"/>
          <w:szCs w:val="44"/>
        </w:rPr>
      </w:pPr>
      <w:r>
        <w:rPr>
          <w:rFonts w:ascii="黑体" w:eastAsia="黑体" w:hAnsi="黑体" w:hint="eastAsia"/>
          <w:bCs/>
          <w:sz w:val="44"/>
          <w:szCs w:val="44"/>
        </w:rPr>
        <w:t>编  制  说  明</w:t>
      </w:r>
    </w:p>
    <w:p w:rsidR="000927C7" w:rsidRDefault="000927C7">
      <w:pPr>
        <w:spacing w:line="360" w:lineRule="auto"/>
        <w:rPr>
          <w:rFonts w:ascii="仿宋_GB2312" w:eastAsia="仿宋_GB2312" w:hAnsi="宋体"/>
          <w:b/>
          <w:bCs/>
          <w:sz w:val="32"/>
          <w:szCs w:val="32"/>
        </w:rPr>
      </w:pPr>
    </w:p>
    <w:p w:rsidR="000927C7" w:rsidRDefault="000927C7">
      <w:pPr>
        <w:spacing w:line="360" w:lineRule="auto"/>
        <w:rPr>
          <w:rFonts w:ascii="仿宋_GB2312" w:eastAsia="仿宋_GB2312" w:hAnsi="宋体"/>
          <w:b/>
          <w:bCs/>
          <w:sz w:val="32"/>
          <w:szCs w:val="32"/>
        </w:rPr>
      </w:pPr>
    </w:p>
    <w:p w:rsidR="000927C7" w:rsidRDefault="000927C7">
      <w:pPr>
        <w:spacing w:line="360" w:lineRule="auto"/>
        <w:rPr>
          <w:rFonts w:ascii="仿宋_GB2312" w:eastAsia="仿宋_GB2312" w:hAnsi="宋体"/>
          <w:b/>
          <w:bCs/>
          <w:sz w:val="32"/>
          <w:szCs w:val="32"/>
        </w:rPr>
      </w:pPr>
    </w:p>
    <w:p w:rsidR="000927C7" w:rsidRDefault="000927C7">
      <w:pPr>
        <w:spacing w:line="360" w:lineRule="auto"/>
        <w:rPr>
          <w:rFonts w:ascii="仿宋_GB2312" w:eastAsia="仿宋_GB2312" w:hAnsi="宋体"/>
          <w:b/>
          <w:bCs/>
          <w:sz w:val="32"/>
          <w:szCs w:val="32"/>
        </w:rPr>
      </w:pPr>
    </w:p>
    <w:p w:rsidR="000927C7" w:rsidRDefault="000927C7">
      <w:pPr>
        <w:spacing w:line="360" w:lineRule="auto"/>
        <w:rPr>
          <w:rFonts w:ascii="仿宋_GB2312" w:eastAsia="仿宋_GB2312" w:hAnsi="宋体"/>
          <w:b/>
          <w:bCs/>
          <w:sz w:val="32"/>
          <w:szCs w:val="32"/>
        </w:rPr>
      </w:pPr>
    </w:p>
    <w:p w:rsidR="000927C7" w:rsidRDefault="000927C7">
      <w:pPr>
        <w:spacing w:beforeLines="25" w:before="78" w:line="300" w:lineRule="auto"/>
        <w:rPr>
          <w:rFonts w:ascii="仿宋_GB2312" w:eastAsia="仿宋_GB2312" w:hAnsi="宋体"/>
          <w:b/>
          <w:bCs/>
          <w:sz w:val="32"/>
          <w:szCs w:val="32"/>
        </w:rPr>
      </w:pPr>
    </w:p>
    <w:p w:rsidR="000927C7" w:rsidRDefault="00236B3B">
      <w:pPr>
        <w:spacing w:beforeLines="25" w:before="78" w:line="300" w:lineRule="auto"/>
        <w:jc w:val="center"/>
        <w:rPr>
          <w:rFonts w:ascii="黑体" w:eastAsia="黑体" w:hAnsi="黑体"/>
          <w:color w:val="000000"/>
          <w:sz w:val="32"/>
          <w:szCs w:val="36"/>
        </w:rPr>
      </w:pPr>
      <w:r>
        <w:rPr>
          <w:rFonts w:ascii="黑体" w:eastAsia="黑体" w:hAnsi="黑体" w:hint="eastAsia"/>
          <w:color w:val="000000"/>
          <w:sz w:val="32"/>
          <w:szCs w:val="36"/>
        </w:rPr>
        <w:t>《质量分级及“领跑者”评价要求 建筑外墙外保温用岩棉制品》</w:t>
      </w:r>
    </w:p>
    <w:p w:rsidR="000927C7" w:rsidRDefault="00236B3B">
      <w:pPr>
        <w:spacing w:beforeLines="25" w:before="78" w:line="300" w:lineRule="auto"/>
        <w:jc w:val="center"/>
        <w:outlineLvl w:val="0"/>
        <w:rPr>
          <w:rFonts w:ascii="黑体" w:eastAsia="黑体" w:hAnsi="黑体"/>
          <w:sz w:val="36"/>
          <w:szCs w:val="36"/>
        </w:rPr>
      </w:pPr>
      <w:r>
        <w:rPr>
          <w:rFonts w:ascii="黑体" w:eastAsia="黑体" w:hAnsi="黑体" w:hint="eastAsia"/>
          <w:color w:val="000000"/>
          <w:sz w:val="36"/>
          <w:szCs w:val="36"/>
        </w:rPr>
        <w:t>标准编制组</w:t>
      </w:r>
    </w:p>
    <w:p w:rsidR="000927C7" w:rsidRDefault="00236B3B">
      <w:pPr>
        <w:spacing w:beforeLines="25" w:before="78" w:line="300" w:lineRule="auto"/>
        <w:jc w:val="center"/>
        <w:rPr>
          <w:rFonts w:ascii="黑体" w:eastAsia="黑体" w:hAnsi="黑体"/>
          <w:color w:val="000000"/>
          <w:sz w:val="36"/>
          <w:szCs w:val="36"/>
        </w:rPr>
        <w:sectPr w:rsidR="000927C7">
          <w:footerReference w:type="default" r:id="rId6"/>
          <w:pgSz w:w="11906" w:h="16838"/>
          <w:pgMar w:top="1440" w:right="1080" w:bottom="1440" w:left="1080" w:header="851" w:footer="992" w:gutter="0"/>
          <w:cols w:space="425"/>
          <w:titlePg/>
          <w:docGrid w:type="lines" w:linePitch="312"/>
        </w:sectPr>
      </w:pPr>
      <w:r>
        <w:rPr>
          <w:rFonts w:ascii="黑体" w:eastAsia="黑体" w:hAnsi="黑体"/>
          <w:color w:val="000000"/>
          <w:sz w:val="36"/>
          <w:szCs w:val="36"/>
        </w:rPr>
        <w:t>2023年4月</w:t>
      </w:r>
    </w:p>
    <w:p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lastRenderedPageBreak/>
        <w:t>一、标准编制任务来源</w:t>
      </w:r>
    </w:p>
    <w:p w:rsidR="000927C7" w:rsidRDefault="00236B3B">
      <w:pPr>
        <w:snapToGrid w:val="0"/>
        <w:spacing w:line="360" w:lineRule="auto"/>
        <w:ind w:firstLineChars="200" w:firstLine="480"/>
        <w:rPr>
          <w:rFonts w:ascii="宋体" w:hAnsi="宋体"/>
          <w:sz w:val="24"/>
        </w:rPr>
      </w:pPr>
      <w:r>
        <w:rPr>
          <w:rFonts w:ascii="宋体" w:hAnsi="宋体"/>
          <w:sz w:val="24"/>
        </w:rPr>
        <w:t>根据中国技术经济学会</w:t>
      </w:r>
      <w:r>
        <w:rPr>
          <w:rFonts w:ascii="宋体" w:hAnsi="宋体" w:hint="eastAsia"/>
          <w:sz w:val="24"/>
        </w:rPr>
        <w:t>2</w:t>
      </w:r>
      <w:r>
        <w:rPr>
          <w:rFonts w:ascii="宋体" w:hAnsi="宋体"/>
          <w:sz w:val="24"/>
        </w:rPr>
        <w:t>022年</w:t>
      </w:r>
      <w:r>
        <w:rPr>
          <w:rFonts w:ascii="宋体" w:hAnsi="宋体" w:hint="eastAsia"/>
          <w:sz w:val="24"/>
        </w:rPr>
        <w:t>3月1日下发的《关于下达&lt;产品质量分级及“领跑者”评价要求 建筑外墙外保温用岩棉制品&gt;等七项团体标准制修订计划的通知》</w:t>
      </w:r>
      <w:r>
        <w:rPr>
          <w:rFonts w:ascii="宋体" w:hAnsi="宋体"/>
          <w:sz w:val="24"/>
        </w:rPr>
        <w:t>，</w:t>
      </w:r>
      <w:r>
        <w:rPr>
          <w:rFonts w:ascii="宋体" w:hAnsi="宋体" w:hint="eastAsia"/>
          <w:sz w:val="24"/>
        </w:rPr>
        <w:t>团体</w:t>
      </w:r>
      <w:r>
        <w:rPr>
          <w:rFonts w:ascii="宋体" w:hAnsi="宋体"/>
          <w:sz w:val="24"/>
        </w:rPr>
        <w:t>标准《</w:t>
      </w:r>
      <w:r>
        <w:rPr>
          <w:rFonts w:ascii="宋体" w:hAnsi="宋体" w:hint="eastAsia"/>
          <w:sz w:val="24"/>
        </w:rPr>
        <w:t>产品质量分级及“领跑者”评价要求 建筑外墙外保温用岩棉制品</w:t>
      </w:r>
      <w:r>
        <w:rPr>
          <w:rFonts w:ascii="宋体" w:hAnsi="宋体"/>
          <w:sz w:val="24"/>
        </w:rPr>
        <w:t>》列入编制计划，由</w:t>
      </w:r>
      <w:r>
        <w:rPr>
          <w:rFonts w:ascii="宋体" w:hAnsi="宋体" w:hint="eastAsia"/>
          <w:sz w:val="24"/>
        </w:rPr>
        <w:t>中国技术经济学会</w:t>
      </w:r>
      <w:r>
        <w:rPr>
          <w:rFonts w:ascii="宋体" w:hAnsi="宋体"/>
          <w:sz w:val="24"/>
        </w:rPr>
        <w:t>归口管理</w:t>
      </w:r>
      <w:r>
        <w:rPr>
          <w:rFonts w:ascii="宋体" w:hAnsi="宋体" w:hint="eastAsia"/>
          <w:sz w:val="24"/>
        </w:rPr>
        <w:t>，</w:t>
      </w:r>
      <w:r>
        <w:rPr>
          <w:rFonts w:ascii="宋体" w:hAnsi="宋体"/>
          <w:sz w:val="24"/>
        </w:rPr>
        <w:t>由</w:t>
      </w:r>
      <w:r>
        <w:rPr>
          <w:rFonts w:ascii="宋体" w:hAnsi="宋体" w:hint="eastAsia"/>
          <w:sz w:val="24"/>
        </w:rPr>
        <w:t>建科</w:t>
      </w:r>
      <w:proofErr w:type="gramStart"/>
      <w:r>
        <w:rPr>
          <w:rFonts w:ascii="宋体" w:hAnsi="宋体" w:hint="eastAsia"/>
          <w:sz w:val="24"/>
        </w:rPr>
        <w:t>环能科技</w:t>
      </w:r>
      <w:proofErr w:type="gramEnd"/>
      <w:r>
        <w:rPr>
          <w:rFonts w:ascii="宋体" w:hAnsi="宋体" w:hint="eastAsia"/>
          <w:sz w:val="24"/>
        </w:rPr>
        <w:t>有限公司等单位</w:t>
      </w:r>
      <w:r>
        <w:rPr>
          <w:rFonts w:ascii="宋体" w:hAnsi="宋体"/>
          <w:sz w:val="24"/>
        </w:rPr>
        <w:t>负责具体的制订工作</w:t>
      </w:r>
      <w:r>
        <w:rPr>
          <w:rFonts w:ascii="宋体" w:hAnsi="宋体" w:hint="eastAsia"/>
          <w:sz w:val="24"/>
        </w:rPr>
        <w:t>。</w:t>
      </w:r>
    </w:p>
    <w:p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二、项目背景及标准编制意义、原则</w:t>
      </w:r>
    </w:p>
    <w:p w:rsidR="000927C7" w:rsidRDefault="00236B3B">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018</w:t>
      </w:r>
      <w:r>
        <w:rPr>
          <w:rFonts w:ascii="宋体" w:hAnsi="宋体" w:hint="eastAsia"/>
          <w:sz w:val="24"/>
        </w:rPr>
        <w:t>年市场监管总局等八部门联合印发《关于实施企业标准“领跑者”制度的意见》（国</w:t>
      </w:r>
      <w:proofErr w:type="gramStart"/>
      <w:r>
        <w:rPr>
          <w:rFonts w:ascii="宋体" w:hAnsi="宋体" w:hint="eastAsia"/>
          <w:sz w:val="24"/>
        </w:rPr>
        <w:t>市监标准</w:t>
      </w:r>
      <w:proofErr w:type="gramEnd"/>
      <w:r>
        <w:rPr>
          <w:rFonts w:ascii="宋体" w:hAnsi="宋体" w:hint="eastAsia"/>
          <w:sz w:val="24"/>
        </w:rPr>
        <w:t>〔2</w:t>
      </w:r>
      <w:r>
        <w:rPr>
          <w:rFonts w:ascii="宋体" w:hAnsi="宋体"/>
          <w:sz w:val="24"/>
        </w:rPr>
        <w:t>018</w:t>
      </w:r>
      <w:r>
        <w:rPr>
          <w:rFonts w:ascii="宋体" w:hAnsi="宋体" w:hint="eastAsia"/>
          <w:sz w:val="24"/>
        </w:rPr>
        <w:t>〕8</w:t>
      </w:r>
      <w:r>
        <w:rPr>
          <w:rFonts w:ascii="宋体" w:hAnsi="宋体"/>
          <w:sz w:val="24"/>
        </w:rPr>
        <w:t>4</w:t>
      </w:r>
      <w:r>
        <w:rPr>
          <w:rFonts w:ascii="宋体" w:hAnsi="宋体" w:hint="eastAsia"/>
          <w:sz w:val="24"/>
        </w:rPr>
        <w:t>号），旨在通过高水平标准引领，支撑高质量发展的系列鼓励性政策，对深化标准化工作改革、培育具有创新能力的排头兵企业具有重要意义。</w:t>
      </w:r>
    </w:p>
    <w:p w:rsidR="000927C7" w:rsidRDefault="00236B3B">
      <w:pPr>
        <w:snapToGrid w:val="0"/>
        <w:spacing w:line="360" w:lineRule="auto"/>
        <w:ind w:firstLineChars="200" w:firstLine="480"/>
        <w:rPr>
          <w:rFonts w:ascii="宋体" w:hAnsi="宋体"/>
          <w:sz w:val="24"/>
        </w:rPr>
      </w:pPr>
      <w:r>
        <w:rPr>
          <w:rFonts w:ascii="宋体" w:hAnsi="宋体" w:hint="eastAsia"/>
          <w:sz w:val="24"/>
        </w:rPr>
        <w:t>2009年9月，住建部和消防总局基于国内外墙外保温着火问题，出台了《民用建筑外墙外保温系统及外墙装饰防火暂行规定》（简称46号文），规定在高于50m的公用建筑和高于100m的住宅建筑中的外墙外保温材料必须使用不燃（A级）材料。2</w:t>
      </w:r>
      <w:r>
        <w:rPr>
          <w:rFonts w:ascii="宋体" w:hAnsi="宋体"/>
          <w:sz w:val="24"/>
        </w:rPr>
        <w:t>014</w:t>
      </w:r>
      <w:r>
        <w:rPr>
          <w:rFonts w:ascii="宋体" w:hAnsi="宋体" w:hint="eastAsia"/>
          <w:sz w:val="24"/>
        </w:rPr>
        <w:t>年《建筑设计防火规范》GB 50016发布，对有机类保温材料的使用做出了限制。</w:t>
      </w:r>
    </w:p>
    <w:p w:rsidR="000927C7" w:rsidRDefault="00236B3B">
      <w:pPr>
        <w:snapToGrid w:val="0"/>
        <w:spacing w:line="360" w:lineRule="auto"/>
        <w:ind w:firstLineChars="200" w:firstLine="480"/>
        <w:rPr>
          <w:rFonts w:ascii="宋体" w:hAnsi="宋体"/>
          <w:sz w:val="24"/>
        </w:rPr>
      </w:pPr>
      <w:r>
        <w:rPr>
          <w:rFonts w:ascii="宋体" w:hAnsi="宋体" w:hint="eastAsia"/>
          <w:sz w:val="24"/>
        </w:rPr>
        <w:t>这对于建筑节能外墙外保温行业的影响巨大，改变了原来外墙外保温市场几乎全部采用有机保温材料的局面，以岩棉为主的无机保温材料开始在外墙外保温系统中得到应用。</w:t>
      </w:r>
    </w:p>
    <w:p w:rsidR="000927C7" w:rsidRDefault="00236B3B">
      <w:pPr>
        <w:snapToGrid w:val="0"/>
        <w:spacing w:line="360" w:lineRule="auto"/>
        <w:ind w:firstLineChars="200" w:firstLine="480"/>
        <w:rPr>
          <w:rFonts w:ascii="宋体" w:hAnsi="宋体"/>
          <w:sz w:val="24"/>
        </w:rPr>
      </w:pPr>
      <w:r>
        <w:rPr>
          <w:rFonts w:ascii="宋体" w:hAnsi="宋体" w:hint="eastAsia"/>
          <w:sz w:val="24"/>
        </w:rPr>
        <w:t>不过与有机保温材料相比，岩棉在我国的生产、应用时间较短，2</w:t>
      </w:r>
      <w:r>
        <w:rPr>
          <w:rFonts w:ascii="宋体" w:hAnsi="宋体"/>
          <w:sz w:val="24"/>
        </w:rPr>
        <w:t>010</w:t>
      </w:r>
      <w:r>
        <w:rPr>
          <w:rFonts w:ascii="宋体" w:hAnsi="宋体" w:hint="eastAsia"/>
          <w:sz w:val="24"/>
        </w:rPr>
        <w:t>年内，第一部适用于外墙外保温的岩棉标准《建筑外保温用岩棉制品》GB/T 25975-2010才发布实施。之后经过近1</w:t>
      </w:r>
      <w:r>
        <w:rPr>
          <w:rFonts w:ascii="宋体" w:hAnsi="宋体"/>
          <w:sz w:val="24"/>
        </w:rPr>
        <w:t>0</w:t>
      </w:r>
      <w:r>
        <w:rPr>
          <w:rFonts w:ascii="宋体" w:hAnsi="宋体" w:hint="eastAsia"/>
          <w:sz w:val="24"/>
        </w:rPr>
        <w:t>年的发展，岩棉制品的质量得到了很大的提升，GB/T 25975也在2</w:t>
      </w:r>
      <w:r>
        <w:rPr>
          <w:rFonts w:ascii="宋体" w:hAnsi="宋体"/>
          <w:sz w:val="24"/>
        </w:rPr>
        <w:t>018</w:t>
      </w:r>
      <w:r>
        <w:rPr>
          <w:rFonts w:ascii="宋体" w:hAnsi="宋体" w:hint="eastAsia"/>
          <w:sz w:val="24"/>
        </w:rPr>
        <w:t>年做了修订。不过，与有机保温材料相比，岩棉板的密度大，导热系数、吸水率较高，垂直于表面的抗拉强度低很多，产品耐久性受酸度系数的影响较大，纤维表层质量对岩棉与防护层的联结安全性影响更大，岩棉工程也时有问题发生。在节能标准越来越高的情况下，这些不利因素使得岩棉板在外墙外保温领域的应用受到了一定限制，不利于岩棉行业的发展。但同时，由于外保温的防火等要求，岩棉在外保温工程又具有不可替代的作用，市场急需更好的岩棉产品以保证工程质量。</w:t>
      </w:r>
    </w:p>
    <w:p w:rsidR="000927C7" w:rsidRDefault="00236B3B">
      <w:pPr>
        <w:snapToGrid w:val="0"/>
        <w:spacing w:line="360" w:lineRule="auto"/>
        <w:ind w:firstLineChars="200" w:firstLine="480"/>
        <w:rPr>
          <w:rFonts w:ascii="宋体" w:hAnsi="宋体"/>
          <w:sz w:val="24"/>
        </w:rPr>
      </w:pPr>
      <w:r>
        <w:rPr>
          <w:rFonts w:ascii="宋体" w:hAnsi="宋体" w:hint="eastAsia"/>
          <w:sz w:val="24"/>
        </w:rPr>
        <w:lastRenderedPageBreak/>
        <w:t>据不完全统计，截止到2018年全国岩棉企业约200家，岩棉生产线300多系，年总产能约700万吨，产量340万吨，新建岩棉矿棉生产线50条以上，成为建筑节能材料行业内产量最大的产业。岩矿棉规模以上企业主要以单线年产能在2万吨以上的企业为主，企业数量100多家，受前期岩棉市场和效益良好驱使，各地都有加大发展并增大岩棉产能的投入，国内岩矿棉新增产能21万吨，主要集中在华北、西南和东南等地区，新增单线设计产能在3.0万吨上下，在新增产能中电炉熔化工艺的生产线的占</w:t>
      </w:r>
      <w:proofErr w:type="gramStart"/>
      <w:r>
        <w:rPr>
          <w:rFonts w:ascii="宋体" w:hAnsi="宋体" w:hint="eastAsia"/>
          <w:sz w:val="24"/>
        </w:rPr>
        <w:t>比逐渐</w:t>
      </w:r>
      <w:proofErr w:type="gramEnd"/>
      <w:r>
        <w:rPr>
          <w:rFonts w:ascii="宋体" w:hAnsi="宋体" w:hint="eastAsia"/>
          <w:sz w:val="24"/>
        </w:rPr>
        <w:t>上升。新旧产能的转换趋势明显，一些具有较大实力的</w:t>
      </w:r>
      <w:proofErr w:type="gramStart"/>
      <w:r>
        <w:rPr>
          <w:rFonts w:ascii="宋体" w:hAnsi="宋体" w:hint="eastAsia"/>
          <w:sz w:val="24"/>
        </w:rPr>
        <w:t>产业团集和</w:t>
      </w:r>
      <w:proofErr w:type="gramEnd"/>
      <w:r>
        <w:rPr>
          <w:rFonts w:ascii="宋体" w:hAnsi="宋体" w:hint="eastAsia"/>
          <w:sz w:val="24"/>
        </w:rPr>
        <w:t>具有品牌的企业在稳步现范化布局。产能集中度将逐渐上升，一些具有良好品牌的产品，市场份额和价位相对稳定。岩棉行业整体日趋走向高质量、品牌战略的发展格局。部分岩棉企业致力于产品研发，在吸水率、导热系数、垂直于表面的抗拉强度等方面均较GB/T 25975有很大提高，更有企业研发了“双密度板”，通过提升表层密度提高岩棉板与防护层的联结安全性，有利于更好地保证外墙外保温系统的耐久性，不过目前尚无标准对此类产品进行规定。本标准的制定对促进岩棉行业质量的全面提升，更好地保证外墙外保温工程质量具有重要意义和作用。</w:t>
      </w:r>
    </w:p>
    <w:p w:rsidR="000927C7" w:rsidRDefault="00236B3B">
      <w:pPr>
        <w:snapToGrid w:val="0"/>
        <w:spacing w:line="360" w:lineRule="auto"/>
        <w:ind w:firstLineChars="200" w:firstLine="480"/>
        <w:rPr>
          <w:rFonts w:ascii="宋体" w:hAnsi="宋体"/>
          <w:sz w:val="24"/>
        </w:rPr>
      </w:pPr>
      <w:r>
        <w:rPr>
          <w:rFonts w:ascii="宋体" w:hAnsi="宋体" w:hint="eastAsia"/>
          <w:sz w:val="24"/>
        </w:rPr>
        <w:t>标准的编制工作将在广泛调研和试验研究的基础上，对建筑外墙外保温用岩棉制品相关企业标准、产品质量控制指标进行梳理和分析，选择具有代表性的、对产品质量控制有重要作用的技术指标作为产品评价的核心指标，同时根据厂家产品研发的不断深入选取具有创新性的技术指标作为产品评价的创新性指标，真实反映我国建筑外墙外保温用岩棉制品的质量水平，引导大部分厂家迈向先进水平。</w:t>
      </w:r>
    </w:p>
    <w:p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三、编制目的</w:t>
      </w:r>
    </w:p>
    <w:p w:rsidR="000927C7" w:rsidRDefault="00236B3B">
      <w:pPr>
        <w:snapToGrid w:val="0"/>
        <w:spacing w:line="360" w:lineRule="auto"/>
        <w:ind w:firstLineChars="200" w:firstLine="480"/>
        <w:rPr>
          <w:rFonts w:ascii="宋体" w:hAnsi="宋体"/>
          <w:sz w:val="24"/>
        </w:rPr>
      </w:pPr>
      <w:r>
        <w:rPr>
          <w:rFonts w:ascii="宋体" w:hAnsi="宋体" w:hint="eastAsia"/>
          <w:sz w:val="24"/>
        </w:rPr>
        <w:t>本标准面向外墙外保温用岩棉制品，将先进的岩棉制品推入市场，促进岩棉行业的全面质量提升，为我国的节能事业以及早日实现“双碳目标”贡献力量。</w:t>
      </w:r>
    </w:p>
    <w:p w:rsidR="000927C7" w:rsidRDefault="00236B3B">
      <w:pPr>
        <w:snapToGrid w:val="0"/>
        <w:spacing w:line="360" w:lineRule="auto"/>
        <w:ind w:firstLineChars="200" w:firstLine="480"/>
        <w:rPr>
          <w:rFonts w:ascii="宋体" w:hAnsi="宋体"/>
          <w:sz w:val="24"/>
        </w:rPr>
      </w:pPr>
      <w:r>
        <w:rPr>
          <w:rFonts w:ascii="宋体" w:hAnsi="宋体" w:hint="eastAsia"/>
          <w:sz w:val="24"/>
        </w:rPr>
        <w:t>根据调研情况，虽然很多岩棉厂家的产品质量已经在国家标准的基础上提高了很多，但尚未编制企业标准，工程应用中仍旧以国家标准规定的性能指标作为设计依据，对性能优异的产品的推广应用不利。因此，本标准的制定一方面是将先进的岩棉制品推入市场，起到标准引领的作用，同时也希望能够引导岩棉生产厂家编制产品企业标准，体现产品性能方面的优势，引领促进岩棉行业质量的全面提升，更好的保证外墙外保温工程质量，为我国的节能事业以及早日实现“双</w:t>
      </w:r>
      <w:r>
        <w:rPr>
          <w:rFonts w:ascii="宋体" w:hAnsi="宋体" w:hint="eastAsia"/>
          <w:sz w:val="24"/>
        </w:rPr>
        <w:lastRenderedPageBreak/>
        <w:t>碳目标”贡献力量。</w:t>
      </w:r>
    </w:p>
    <w:p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四、制定标准与现行法律、法规、标准的关系</w:t>
      </w:r>
    </w:p>
    <w:p w:rsidR="000927C7" w:rsidRDefault="00236B3B">
      <w:pPr>
        <w:snapToGrid w:val="0"/>
        <w:spacing w:line="360" w:lineRule="auto"/>
        <w:ind w:firstLineChars="200" w:firstLine="480"/>
        <w:rPr>
          <w:sz w:val="24"/>
        </w:rPr>
      </w:pPr>
      <w:r>
        <w:rPr>
          <w:sz w:val="24"/>
        </w:rPr>
        <w:t>该标准符合国家有关法律法规和强制性标准的各项要求，不产生冲突。</w:t>
      </w:r>
    </w:p>
    <w:p w:rsidR="000927C7" w:rsidRDefault="00236B3B">
      <w:pPr>
        <w:snapToGrid w:val="0"/>
        <w:spacing w:line="360" w:lineRule="auto"/>
        <w:ind w:firstLineChars="200" w:firstLine="480"/>
        <w:rPr>
          <w:sz w:val="24"/>
        </w:rPr>
      </w:pPr>
      <w:r>
        <w:rPr>
          <w:sz w:val="24"/>
        </w:rPr>
        <w:t>岩棉用于建筑外墙外保温技术起源于欧洲，具有几十年历史，特别是在德国应用十分成熟。因此欧洲关于建筑外墙外保温岩棉的标准体系是十分完善的，目前主要有《建筑用绝热制品</w:t>
      </w:r>
      <w:r>
        <w:rPr>
          <w:sz w:val="24"/>
        </w:rPr>
        <w:t>-</w:t>
      </w:r>
      <w:r>
        <w:rPr>
          <w:sz w:val="24"/>
        </w:rPr>
        <w:t>工厂生产矿物棉制品</w:t>
      </w:r>
      <w:r>
        <w:rPr>
          <w:sz w:val="24"/>
        </w:rPr>
        <w:t>-</w:t>
      </w:r>
      <w:r>
        <w:rPr>
          <w:sz w:val="24"/>
        </w:rPr>
        <w:t>规范》</w:t>
      </w:r>
      <w:r>
        <w:rPr>
          <w:sz w:val="24"/>
        </w:rPr>
        <w:t>EN 13162</w:t>
      </w:r>
      <w:r>
        <w:rPr>
          <w:sz w:val="24"/>
        </w:rPr>
        <w:t>、《建筑用绝热制品</w:t>
      </w:r>
      <w:r>
        <w:rPr>
          <w:sz w:val="24"/>
        </w:rPr>
        <w:t>-</w:t>
      </w:r>
      <w:r>
        <w:rPr>
          <w:sz w:val="24"/>
        </w:rPr>
        <w:t>矿物棉基外墙外保温系统</w:t>
      </w:r>
      <w:r>
        <w:rPr>
          <w:sz w:val="24"/>
        </w:rPr>
        <w:t>-</w:t>
      </w:r>
      <w:r>
        <w:rPr>
          <w:sz w:val="24"/>
        </w:rPr>
        <w:t>规范》</w:t>
      </w:r>
      <w:r>
        <w:rPr>
          <w:sz w:val="24"/>
        </w:rPr>
        <w:t>EN 13500</w:t>
      </w:r>
      <w:r>
        <w:rPr>
          <w:sz w:val="24"/>
        </w:rPr>
        <w:t>、《有抹面层的外墙外保温复合系统</w:t>
      </w:r>
      <w:r>
        <w:rPr>
          <w:sz w:val="24"/>
        </w:rPr>
        <w:t>-</w:t>
      </w:r>
      <w:r>
        <w:rPr>
          <w:sz w:val="24"/>
        </w:rPr>
        <w:t>欧洲技术认证标准》</w:t>
      </w:r>
      <w:r>
        <w:rPr>
          <w:sz w:val="24"/>
        </w:rPr>
        <w:t>ETAG 004</w:t>
      </w:r>
      <w:r>
        <w:rPr>
          <w:sz w:val="24"/>
        </w:rPr>
        <w:t>及德国外保温协会《岩棉外保温系统技术规程》</w:t>
      </w:r>
      <w:r>
        <w:rPr>
          <w:sz w:val="24"/>
        </w:rPr>
        <w:t>FV WDVS</w:t>
      </w:r>
      <w:r>
        <w:rPr>
          <w:sz w:val="24"/>
        </w:rPr>
        <w:t>。除</w:t>
      </w:r>
      <w:r>
        <w:rPr>
          <w:sz w:val="24"/>
        </w:rPr>
        <w:t>EN 13162</w:t>
      </w:r>
      <w:r>
        <w:rPr>
          <w:sz w:val="24"/>
        </w:rPr>
        <w:t>是岩棉制品标准外，其他</w:t>
      </w:r>
      <w:r>
        <w:rPr>
          <w:sz w:val="24"/>
        </w:rPr>
        <w:t>3</w:t>
      </w:r>
      <w:r>
        <w:rPr>
          <w:rFonts w:hint="eastAsia"/>
          <w:sz w:val="24"/>
        </w:rPr>
        <w:t>项</w:t>
      </w:r>
      <w:r>
        <w:rPr>
          <w:sz w:val="24"/>
        </w:rPr>
        <w:t>都是外墙外保温系统标准。</w:t>
      </w:r>
    </w:p>
    <w:p w:rsidR="000927C7" w:rsidRDefault="00236B3B">
      <w:pPr>
        <w:snapToGrid w:val="0"/>
        <w:spacing w:line="360" w:lineRule="auto"/>
        <w:ind w:firstLineChars="200" w:firstLine="480"/>
        <w:rPr>
          <w:sz w:val="24"/>
        </w:rPr>
      </w:pPr>
      <w:r>
        <w:rPr>
          <w:sz w:val="24"/>
        </w:rPr>
        <w:t>EN 13162</w:t>
      </w:r>
      <w:r>
        <w:rPr>
          <w:sz w:val="24"/>
        </w:rPr>
        <w:t>对岩棉的要求分通用要求和特定要求，其中通用要求有</w:t>
      </w:r>
      <w:r>
        <w:rPr>
          <w:sz w:val="24"/>
        </w:rPr>
        <w:t>4</w:t>
      </w:r>
      <w:r>
        <w:rPr>
          <w:sz w:val="24"/>
        </w:rPr>
        <w:t>项，包括：热阻和导热系数、尺寸（长度、宽度、厚度、直角偏离度和平整度）、燃烧性能、耐久性（即燃烧性能、热阻和导热系数不随时间变化）；另外特定要求有</w:t>
      </w:r>
      <w:r>
        <w:rPr>
          <w:sz w:val="24"/>
        </w:rPr>
        <w:t>17</w:t>
      </w:r>
      <w:r>
        <w:rPr>
          <w:sz w:val="24"/>
        </w:rPr>
        <w:t>项，包括：尺寸稳定性、压缩强度、垂直于表面</w:t>
      </w:r>
      <w:r>
        <w:rPr>
          <w:rFonts w:hint="eastAsia"/>
          <w:sz w:val="24"/>
        </w:rPr>
        <w:t>的</w:t>
      </w:r>
      <w:r>
        <w:rPr>
          <w:sz w:val="24"/>
        </w:rPr>
        <w:t>抗拉强度、点载荷、压缩蠕变、短期吸水量、长期吸水量、透湿性能、动态刚度、压缩率（</w:t>
      </w:r>
      <w:proofErr w:type="gramStart"/>
      <w:r>
        <w:rPr>
          <w:sz w:val="24"/>
        </w:rPr>
        <w:t>浮筑楼板</w:t>
      </w:r>
      <w:proofErr w:type="gramEnd"/>
      <w:r>
        <w:rPr>
          <w:sz w:val="24"/>
        </w:rPr>
        <w:t>用）、吸声性能、气流阻、危险排放物、在模拟终端应用时标准化装配中的产品燃烧性能、持续发光的燃烧、剪切应力、弯曲应力。不过，</w:t>
      </w:r>
      <w:r>
        <w:rPr>
          <w:sz w:val="24"/>
        </w:rPr>
        <w:t>EN 13162</w:t>
      </w:r>
      <w:r>
        <w:rPr>
          <w:sz w:val="24"/>
        </w:rPr>
        <w:t>对所有性能都没有提出具体的指标要求，而是要求符合</w:t>
      </w:r>
      <w:r>
        <w:rPr>
          <w:sz w:val="24"/>
        </w:rPr>
        <w:t>“</w:t>
      </w:r>
      <w:r>
        <w:rPr>
          <w:sz w:val="24"/>
        </w:rPr>
        <w:t>标称值（</w:t>
      </w:r>
      <w:r>
        <w:rPr>
          <w:sz w:val="24"/>
        </w:rPr>
        <w:t>the declared value</w:t>
      </w:r>
      <w:r>
        <w:rPr>
          <w:sz w:val="24"/>
        </w:rPr>
        <w:t>）</w:t>
      </w:r>
      <w:r>
        <w:rPr>
          <w:sz w:val="24"/>
        </w:rPr>
        <w:t>”</w:t>
      </w:r>
      <w:r>
        <w:rPr>
          <w:sz w:val="24"/>
        </w:rPr>
        <w:t>即可</w:t>
      </w:r>
      <w:r>
        <w:rPr>
          <w:rFonts w:hint="eastAsia"/>
          <w:sz w:val="24"/>
        </w:rPr>
        <w:t>。</w:t>
      </w:r>
      <w:r>
        <w:rPr>
          <w:sz w:val="24"/>
        </w:rPr>
        <w:t>从上述指标可以看出，</w:t>
      </w:r>
      <w:r>
        <w:rPr>
          <w:sz w:val="24"/>
        </w:rPr>
        <w:t>EN 13162</w:t>
      </w:r>
      <w:r>
        <w:rPr>
          <w:sz w:val="24"/>
        </w:rPr>
        <w:t>对岩棉提出的通用性能要求少，特定要求多但没有</w:t>
      </w:r>
      <w:r>
        <w:rPr>
          <w:rFonts w:hint="eastAsia"/>
          <w:sz w:val="24"/>
        </w:rPr>
        <w:t>提出</w:t>
      </w:r>
      <w:r>
        <w:rPr>
          <w:sz w:val="24"/>
        </w:rPr>
        <w:t>特定要求</w:t>
      </w:r>
      <w:r>
        <w:rPr>
          <w:rFonts w:hint="eastAsia"/>
          <w:sz w:val="24"/>
        </w:rPr>
        <w:t>的</w:t>
      </w:r>
      <w:r>
        <w:rPr>
          <w:sz w:val="24"/>
        </w:rPr>
        <w:t>具体应用场合，而是需要由企业或用户提出。</w:t>
      </w:r>
    </w:p>
    <w:p w:rsidR="000927C7" w:rsidRDefault="00236B3B">
      <w:pPr>
        <w:snapToGrid w:val="0"/>
        <w:spacing w:line="360" w:lineRule="auto"/>
        <w:ind w:firstLineChars="200" w:firstLine="480"/>
        <w:rPr>
          <w:sz w:val="24"/>
        </w:rPr>
      </w:pPr>
      <w:r>
        <w:rPr>
          <w:sz w:val="24"/>
        </w:rPr>
        <w:t>其他</w:t>
      </w:r>
      <w:r>
        <w:rPr>
          <w:sz w:val="24"/>
        </w:rPr>
        <w:t>3</w:t>
      </w:r>
      <w:r>
        <w:rPr>
          <w:sz w:val="24"/>
        </w:rPr>
        <w:t>项系统标准对岩棉的性能要求较少，仅为一些关键性能的要求，且要求不尽相同。</w:t>
      </w:r>
      <w:r>
        <w:rPr>
          <w:sz w:val="24"/>
        </w:rPr>
        <w:t>EN 13500</w:t>
      </w:r>
      <w:r>
        <w:rPr>
          <w:sz w:val="24"/>
        </w:rPr>
        <w:t>对岩棉提出热阻、尺寸、垂直于表面的抗拉强度、尺寸稳定性、压缩强度和长期吸水量共</w:t>
      </w:r>
      <w:r>
        <w:rPr>
          <w:sz w:val="24"/>
        </w:rPr>
        <w:t>6</w:t>
      </w:r>
      <w:r>
        <w:rPr>
          <w:sz w:val="24"/>
        </w:rPr>
        <w:t>项性能要求；</w:t>
      </w:r>
      <w:r>
        <w:rPr>
          <w:sz w:val="24"/>
        </w:rPr>
        <w:t>ETAG 004</w:t>
      </w:r>
      <w:r>
        <w:rPr>
          <w:sz w:val="24"/>
        </w:rPr>
        <w:t>对岩棉提出了热阻、吸水性、垂直于表面</w:t>
      </w:r>
      <w:r>
        <w:rPr>
          <w:rFonts w:hint="eastAsia"/>
          <w:sz w:val="24"/>
        </w:rPr>
        <w:t>的</w:t>
      </w:r>
      <w:r>
        <w:rPr>
          <w:sz w:val="24"/>
        </w:rPr>
        <w:t>抗拉强度、剪切强度和剪切模量、透湿性能和燃烧性能共</w:t>
      </w:r>
      <w:r>
        <w:rPr>
          <w:sz w:val="24"/>
        </w:rPr>
        <w:t>6</w:t>
      </w:r>
      <w:r>
        <w:rPr>
          <w:sz w:val="24"/>
        </w:rPr>
        <w:t>项性能要求；德国外保温协会的</w:t>
      </w:r>
      <w:r>
        <w:rPr>
          <w:sz w:val="24"/>
        </w:rPr>
        <w:t>FV WDVS</w:t>
      </w:r>
      <w:r>
        <w:rPr>
          <w:sz w:val="24"/>
        </w:rPr>
        <w:t>技术规程对岩棉提出了尺寸、导热系数、垂直于表面的抗拉强度、压缩强度、剪切强度和剪切模量、燃烧性能和透湿性能共</w:t>
      </w:r>
      <w:r>
        <w:rPr>
          <w:sz w:val="24"/>
        </w:rPr>
        <w:t>7</w:t>
      </w:r>
      <w:r>
        <w:rPr>
          <w:sz w:val="24"/>
        </w:rPr>
        <w:t>项性能要求。</w:t>
      </w:r>
    </w:p>
    <w:p w:rsidR="000927C7" w:rsidRDefault="00236B3B">
      <w:pPr>
        <w:snapToGrid w:val="0"/>
        <w:spacing w:line="360" w:lineRule="auto"/>
        <w:ind w:firstLineChars="200" w:firstLine="480"/>
        <w:rPr>
          <w:rFonts w:ascii="宋体" w:hAnsi="宋体"/>
          <w:sz w:val="24"/>
        </w:rPr>
      </w:pPr>
      <w:r>
        <w:rPr>
          <w:rFonts w:ascii="宋体" w:hAnsi="宋体"/>
          <w:sz w:val="24"/>
        </w:rPr>
        <w:t>我国岩棉的应用也已经有</w:t>
      </w:r>
      <w:r>
        <w:rPr>
          <w:rFonts w:ascii="宋体" w:hAnsi="宋体" w:hint="eastAsia"/>
          <w:sz w:val="24"/>
        </w:rPr>
        <w:t>二三十年</w:t>
      </w:r>
      <w:r>
        <w:rPr>
          <w:rFonts w:ascii="宋体" w:hAnsi="宋体"/>
          <w:sz w:val="24"/>
        </w:rPr>
        <w:t>，标准体系也在不断完善，相关标准有</w:t>
      </w:r>
      <w:r>
        <w:rPr>
          <w:rFonts w:ascii="宋体" w:hAnsi="宋体" w:hint="eastAsia"/>
          <w:sz w:val="24"/>
        </w:rPr>
        <w:t>《绝热用岩棉、矿渣棉及其制品》GB/T 11835、《建筑用岩棉绝热制品》GB/T 19686《建筑外墙外保温用岩棉制品》GB/T 25975、《防火隔离带用岩棉制品》JC/T 2292、</w:t>
      </w:r>
      <w:r>
        <w:rPr>
          <w:rFonts w:ascii="宋体" w:hAnsi="宋体" w:hint="eastAsia"/>
          <w:sz w:val="24"/>
        </w:rPr>
        <w:lastRenderedPageBreak/>
        <w:t>《岩棉薄抹灰外墙外保温工程技术标准》JGJ/T 480、《岩棉薄抹灰外墙外保温系统材料》JG/T483等。其中，前4项是岩棉产品标准，不过GB/T 11835主要适用于工业保温岩棉产品、GB/T 19686</w:t>
      </w:r>
      <w:proofErr w:type="gramStart"/>
      <w:r>
        <w:rPr>
          <w:rFonts w:ascii="宋体" w:hAnsi="宋体" w:hint="eastAsia"/>
          <w:sz w:val="24"/>
        </w:rPr>
        <w:t>适用于除薄抹灰</w:t>
      </w:r>
      <w:proofErr w:type="gramEnd"/>
      <w:r>
        <w:rPr>
          <w:rFonts w:ascii="宋体" w:hAnsi="宋体" w:hint="eastAsia"/>
          <w:sz w:val="24"/>
        </w:rPr>
        <w:t>外墙外保温的建筑领域其他应用的岩棉产品、JC/T 2292适用于防火隔离带岩棉产品，只有GB/T 25975适用于薄抹灰外墙外保温的岩棉产品，该标准起草制定时重点参考了EN 13500和EN 13162</w:t>
      </w:r>
      <w:proofErr w:type="gramStart"/>
      <w:r>
        <w:rPr>
          <w:rFonts w:ascii="宋体" w:hAnsi="宋体" w:hint="eastAsia"/>
          <w:sz w:val="24"/>
        </w:rPr>
        <w:t>两个</w:t>
      </w:r>
      <w:proofErr w:type="gramEnd"/>
      <w:r>
        <w:rPr>
          <w:rFonts w:ascii="宋体" w:hAnsi="宋体" w:hint="eastAsia"/>
          <w:sz w:val="24"/>
        </w:rPr>
        <w:t>标准，并在此基础上增加了一些性能指标，对外墙外保温用岩棉产品的性能要求更加全面。《建筑外保温用岩棉制品》GB/T 25975是本标准编制的重要依据。</w:t>
      </w:r>
    </w:p>
    <w:p w:rsidR="000927C7" w:rsidRDefault="00236B3B">
      <w:pPr>
        <w:snapToGrid w:val="0"/>
        <w:spacing w:line="360" w:lineRule="auto"/>
        <w:ind w:firstLineChars="200" w:firstLine="480"/>
        <w:rPr>
          <w:rFonts w:ascii="宋体" w:hAnsi="宋体"/>
          <w:sz w:val="24"/>
        </w:rPr>
      </w:pPr>
      <w:r>
        <w:rPr>
          <w:rFonts w:ascii="宋体" w:hAnsi="宋体"/>
          <w:sz w:val="24"/>
        </w:rPr>
        <w:t>2010</w:t>
      </w:r>
      <w:r>
        <w:rPr>
          <w:rFonts w:ascii="宋体" w:hAnsi="宋体" w:hint="eastAsia"/>
          <w:sz w:val="24"/>
        </w:rPr>
        <w:t>年国家标准《建筑外保温用岩棉制品》GB/T 25975-2010发布，将外保温用的岩棉制品区分为岩棉板和岩棉带，对其导热系数、垂直于表面的抗拉强度、吸水率、酸度系数等指标进行了规定，其中，酸度系数很好地将矿渣棉排除在外，在一定程度上保证了外保温用岩棉制品的耐久性。经过近十年的发展，我国岩棉产品的性能得到了很大提高，2</w:t>
      </w:r>
      <w:r>
        <w:rPr>
          <w:rFonts w:ascii="宋体" w:hAnsi="宋体"/>
          <w:sz w:val="24"/>
        </w:rPr>
        <w:t>018</w:t>
      </w:r>
      <w:r>
        <w:rPr>
          <w:rFonts w:ascii="宋体" w:hAnsi="宋体" w:hint="eastAsia"/>
          <w:sz w:val="24"/>
        </w:rPr>
        <w:t>年GB/T 25975修订，在</w:t>
      </w:r>
      <w:r>
        <w:rPr>
          <w:rFonts w:ascii="宋体" w:hAnsi="宋体"/>
          <w:sz w:val="24"/>
        </w:rPr>
        <w:t>2010</w:t>
      </w:r>
      <w:r>
        <w:rPr>
          <w:rFonts w:ascii="宋体" w:hAnsi="宋体" w:hint="eastAsia"/>
          <w:sz w:val="24"/>
        </w:rPr>
        <w:t>版的基础上，酸度系数、短期吸水量、长期吸水量要求更为严格，还增加了密度允许偏差、氧化钾和氧化钠含量、体积吸水率、耐老化性能等指标要求。整体来看，GB/T 25975对外墙外保温用岩棉提出了17项通用要求，分别是外观、纤维平均直径、渣球含量、密度、尺寸（长度、宽度、厚度、直角偏离度和平整度）、酸度系数、氧化钾和氧化钠含量之和、尺寸稳定性、质量吸湿率、憎水率、短期吸水量、体积吸水率（全浸）、导热系数、垂直于表面的抗拉强度、压缩强度、剪切强度和剪切模量（条）、燃烧性能；3项特殊要求：透湿性能、长期吸水量、垂直于表面的抗拉强度保留率，并且对这20项性能要求都提出了具体的技术指标。</w:t>
      </w:r>
    </w:p>
    <w:p w:rsidR="000927C7" w:rsidRDefault="00236B3B">
      <w:pPr>
        <w:snapToGrid w:val="0"/>
        <w:spacing w:line="360" w:lineRule="auto"/>
        <w:ind w:firstLineChars="200" w:firstLine="480"/>
        <w:rPr>
          <w:rFonts w:ascii="宋体" w:hAnsi="宋体"/>
          <w:sz w:val="24"/>
        </w:rPr>
      </w:pPr>
      <w:r>
        <w:rPr>
          <w:rFonts w:ascii="宋体" w:hAnsi="宋体" w:hint="eastAsia"/>
          <w:sz w:val="24"/>
        </w:rPr>
        <w:t>不过，GB/T 25975反映的是我国外墙外保温用岩棉产业的整体水平。部分岩棉企业致力于产品研发，在导热系数、垂直表面的抗拉强度及热湿强度保留率等方面均较GB/T 25975有很大提高，更有企业研发了“双密度板”，通过提升表层密度提高岩棉板与防护层的联结安全性，有利于更好的保证外墙外保温系统的耐久性。因此，</w:t>
      </w:r>
      <w:r>
        <w:rPr>
          <w:rFonts w:ascii="宋体" w:hAnsi="宋体"/>
          <w:sz w:val="24"/>
        </w:rPr>
        <w:t>本标准以</w:t>
      </w:r>
      <w:r>
        <w:rPr>
          <w:rFonts w:ascii="宋体" w:hAnsi="宋体" w:hint="eastAsia"/>
          <w:sz w:val="24"/>
        </w:rPr>
        <w:t>GB/T 25975提出的指标要求为基础，将对岩棉材料保温性能至关重要的导热系数、对产品和系统耐久性有较大影响的酸度系数、垂直于表面的抗拉强度保留率以及对上述指标有一定影响的产品密度作为核心指标，并根据调研和检测情况确定合理的指标要求；同时，根据产品研发和应用中遇到的情况在GB/T 25975提出指标的基础上增加标称导热系数、表层抗拉强度和标</w:t>
      </w:r>
      <w:r>
        <w:rPr>
          <w:rFonts w:ascii="宋体" w:hAnsi="宋体" w:hint="eastAsia"/>
          <w:sz w:val="24"/>
        </w:rPr>
        <w:lastRenderedPageBreak/>
        <w:t>称抗拉强度作为产品评价创新指标。</w:t>
      </w:r>
    </w:p>
    <w:p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五 、编制工作过程</w:t>
      </w:r>
    </w:p>
    <w:p w:rsidR="000927C7" w:rsidRDefault="00236B3B">
      <w:pPr>
        <w:pStyle w:val="a5"/>
        <w:adjustRightInd w:val="0"/>
        <w:snapToGrid w:val="0"/>
        <w:spacing w:line="360" w:lineRule="auto"/>
        <w:ind w:firstLine="480"/>
        <w:outlineLvl w:val="1"/>
        <w:rPr>
          <w:rFonts w:eastAsia="宋体" w:hAnsi="宋体" w:cs="宋体"/>
          <w:sz w:val="24"/>
          <w:szCs w:val="24"/>
        </w:rPr>
      </w:pPr>
      <w:r>
        <w:rPr>
          <w:rFonts w:eastAsia="宋体" w:hAnsi="宋体" w:cs="宋体" w:hint="eastAsia"/>
          <w:sz w:val="24"/>
          <w:szCs w:val="24"/>
        </w:rPr>
        <w:t>1</w:t>
      </w:r>
      <w:r>
        <w:rPr>
          <w:rFonts w:eastAsia="宋体" w:hAnsi="宋体" w:cs="宋体"/>
          <w:sz w:val="24"/>
          <w:szCs w:val="24"/>
        </w:rPr>
        <w:t>.</w:t>
      </w:r>
      <w:r>
        <w:rPr>
          <w:rFonts w:eastAsia="宋体" w:hAnsi="宋体" w:cs="宋体" w:hint="eastAsia"/>
          <w:sz w:val="24"/>
          <w:szCs w:val="24"/>
        </w:rPr>
        <w:t>标准启动会暨第一次工作会议</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编制组成立暨第一次工作会议于</w:t>
      </w:r>
      <w:r>
        <w:rPr>
          <w:rFonts w:eastAsia="宋体" w:hAnsi="宋体" w:cs="Times New Roman"/>
          <w:sz w:val="24"/>
          <w:szCs w:val="24"/>
        </w:rPr>
        <w:t>2022年5月20</w:t>
      </w:r>
      <w:r>
        <w:rPr>
          <w:rFonts w:eastAsia="宋体" w:hAnsi="宋体" w:cs="Times New Roman" w:hint="eastAsia"/>
          <w:sz w:val="24"/>
          <w:szCs w:val="24"/>
        </w:rPr>
        <w:t>日</w:t>
      </w:r>
      <w:proofErr w:type="gramStart"/>
      <w:r>
        <w:rPr>
          <w:rFonts w:eastAsia="宋体" w:hAnsi="宋体" w:cs="Times New Roman" w:hint="eastAsia"/>
          <w:sz w:val="24"/>
          <w:szCs w:val="24"/>
        </w:rPr>
        <w:t>通过腾讯网络</w:t>
      </w:r>
      <w:proofErr w:type="gramEnd"/>
      <w:r>
        <w:rPr>
          <w:rFonts w:eastAsia="宋体" w:hAnsi="宋体" w:cs="Times New Roman" w:hint="eastAsia"/>
          <w:sz w:val="24"/>
          <w:szCs w:val="24"/>
        </w:rPr>
        <w:t>会议形式召开，会议由主编单位</w:t>
      </w:r>
      <w:r>
        <w:rPr>
          <w:rFonts w:hAnsi="宋体" w:hint="eastAsia"/>
          <w:sz w:val="24"/>
        </w:rPr>
        <w:t>建科</w:t>
      </w:r>
      <w:proofErr w:type="gramStart"/>
      <w:r>
        <w:rPr>
          <w:rFonts w:hAnsi="宋体" w:hint="eastAsia"/>
          <w:sz w:val="24"/>
        </w:rPr>
        <w:t>环能科技</w:t>
      </w:r>
      <w:proofErr w:type="gramEnd"/>
      <w:r>
        <w:rPr>
          <w:rFonts w:hAnsi="宋体" w:hint="eastAsia"/>
          <w:sz w:val="24"/>
        </w:rPr>
        <w:t>有限公司主持，各参编单位参加了会议</w:t>
      </w:r>
      <w:r>
        <w:rPr>
          <w:rFonts w:eastAsia="宋体" w:hAnsi="宋体" w:cs="Times New Roman" w:hint="eastAsia"/>
          <w:sz w:val="24"/>
          <w:szCs w:val="24"/>
        </w:rPr>
        <w:t>。</w:t>
      </w:r>
    </w:p>
    <w:p w:rsidR="000927C7" w:rsidRDefault="00236B3B">
      <w:pPr>
        <w:pStyle w:val="a5"/>
        <w:adjustRightInd w:val="0"/>
        <w:snapToGrid w:val="0"/>
        <w:spacing w:line="360" w:lineRule="auto"/>
        <w:ind w:firstLine="480"/>
        <w:outlineLvl w:val="1"/>
        <w:rPr>
          <w:rFonts w:eastAsia="宋体" w:hAnsi="宋体"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eastAsia="宋体" w:hAnsi="宋体" w:cs="Times New Roman" w:hint="eastAsia"/>
          <w:sz w:val="24"/>
          <w:szCs w:val="24"/>
        </w:rPr>
        <w:t>标准编制组第二次工作会（征求意见稿讨论会）</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在广泛调研和进行了相关验证性试验的基础上，</w:t>
      </w:r>
      <w:r>
        <w:rPr>
          <w:rFonts w:eastAsia="宋体" w:hAnsi="宋体" w:cs="Times New Roman" w:hint="eastAsia"/>
          <w:sz w:val="24"/>
          <w:szCs w:val="24"/>
        </w:rPr>
        <w:t>编制组完成了征求意见</w:t>
      </w:r>
      <w:proofErr w:type="gramStart"/>
      <w:r>
        <w:rPr>
          <w:rFonts w:eastAsia="宋体" w:hAnsi="宋体" w:cs="Times New Roman" w:hint="eastAsia"/>
          <w:sz w:val="24"/>
          <w:szCs w:val="24"/>
        </w:rPr>
        <w:t>稿讨论</w:t>
      </w:r>
      <w:proofErr w:type="gramEnd"/>
      <w:r>
        <w:rPr>
          <w:rFonts w:eastAsia="宋体" w:hAnsi="宋体" w:cs="Times New Roman" w:hint="eastAsia"/>
          <w:sz w:val="24"/>
          <w:szCs w:val="24"/>
        </w:rPr>
        <w:t>稿，并于</w:t>
      </w:r>
      <w:r>
        <w:rPr>
          <w:rFonts w:eastAsia="宋体" w:hAnsi="宋体" w:cs="Times New Roman"/>
          <w:sz w:val="24"/>
          <w:szCs w:val="24"/>
        </w:rPr>
        <w:t>2023年3月17</w:t>
      </w:r>
      <w:r>
        <w:rPr>
          <w:rFonts w:eastAsia="宋体" w:hAnsi="宋体" w:cs="Times New Roman" w:hint="eastAsia"/>
          <w:sz w:val="24"/>
          <w:szCs w:val="24"/>
        </w:rPr>
        <w:t>日</w:t>
      </w:r>
      <w:proofErr w:type="gramStart"/>
      <w:r>
        <w:rPr>
          <w:rFonts w:eastAsia="宋体" w:hAnsi="宋体" w:cs="Times New Roman" w:hint="eastAsia"/>
          <w:sz w:val="24"/>
          <w:szCs w:val="24"/>
        </w:rPr>
        <w:t>通过腾讯网络</w:t>
      </w:r>
      <w:proofErr w:type="gramEnd"/>
      <w:r>
        <w:rPr>
          <w:rFonts w:eastAsia="宋体" w:hAnsi="宋体" w:cs="Times New Roman" w:hint="eastAsia"/>
          <w:sz w:val="24"/>
          <w:szCs w:val="24"/>
        </w:rPr>
        <w:t>会议形式召开了编制组内征求意见稿讨论会，主编单位及各参编单位的主要编制人员参加了会议。会上对《质量分级及“领跑者”评价要求 建筑外墙外保温用岩棉制品》进行了讨论，提出了修改意见。</w:t>
      </w:r>
    </w:p>
    <w:p w:rsidR="000927C7" w:rsidRDefault="00236B3B">
      <w:pPr>
        <w:pStyle w:val="a5"/>
        <w:adjustRightInd w:val="0"/>
        <w:snapToGrid w:val="0"/>
        <w:spacing w:line="360" w:lineRule="auto"/>
        <w:ind w:firstLine="480"/>
        <w:outlineLvl w:val="1"/>
        <w:rPr>
          <w:rFonts w:eastAsia="宋体" w:hAnsi="宋体" w:cs="Times New Roman"/>
          <w:sz w:val="24"/>
          <w:szCs w:val="24"/>
        </w:rPr>
      </w:pPr>
      <w:r>
        <w:rPr>
          <w:rFonts w:eastAsia="宋体" w:hAnsi="宋体" w:cs="Times New Roman" w:hint="eastAsia"/>
          <w:sz w:val="24"/>
          <w:szCs w:val="24"/>
        </w:rPr>
        <w:t>3</w:t>
      </w:r>
      <w:r>
        <w:rPr>
          <w:rFonts w:eastAsia="宋体" w:hAnsi="宋体" w:cs="Times New Roman"/>
          <w:sz w:val="24"/>
          <w:szCs w:val="24"/>
        </w:rPr>
        <w:t>.</w:t>
      </w:r>
      <w:r>
        <w:rPr>
          <w:rFonts w:eastAsia="宋体" w:hAnsi="宋体" w:cs="Times New Roman" w:hint="eastAsia"/>
          <w:sz w:val="24"/>
          <w:szCs w:val="24"/>
        </w:rPr>
        <w:t>征求意见并形成送审稿</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本标准目前已形成征求意见稿，拟于202</w:t>
      </w:r>
      <w:r>
        <w:rPr>
          <w:rFonts w:eastAsia="宋体" w:hAnsi="宋体" w:cs="Times New Roman"/>
          <w:sz w:val="24"/>
          <w:szCs w:val="24"/>
        </w:rPr>
        <w:t>3</w:t>
      </w:r>
      <w:r>
        <w:rPr>
          <w:rFonts w:eastAsia="宋体" w:hAnsi="宋体" w:cs="Times New Roman" w:hint="eastAsia"/>
          <w:sz w:val="24"/>
          <w:szCs w:val="24"/>
        </w:rPr>
        <w:t>年</w:t>
      </w:r>
      <w:r>
        <w:rPr>
          <w:rFonts w:eastAsia="宋体" w:hAnsi="宋体" w:cs="Times New Roman"/>
          <w:sz w:val="24"/>
          <w:szCs w:val="24"/>
        </w:rPr>
        <w:t>5</w:t>
      </w:r>
      <w:r>
        <w:rPr>
          <w:rFonts w:eastAsia="宋体" w:hAnsi="宋体" w:cs="Times New Roman" w:hint="eastAsia"/>
          <w:sz w:val="24"/>
          <w:szCs w:val="24"/>
        </w:rPr>
        <w:t>月</w:t>
      </w:r>
      <w:r>
        <w:rPr>
          <w:rFonts w:eastAsia="宋体" w:hAnsi="宋体" w:cs="Times New Roman"/>
          <w:sz w:val="24"/>
          <w:szCs w:val="24"/>
        </w:rPr>
        <w:t>4</w:t>
      </w:r>
      <w:r>
        <w:rPr>
          <w:rFonts w:eastAsia="宋体" w:hAnsi="宋体" w:cs="Times New Roman" w:hint="eastAsia"/>
          <w:sz w:val="24"/>
          <w:szCs w:val="24"/>
        </w:rPr>
        <w:t>日~202</w:t>
      </w:r>
      <w:r>
        <w:rPr>
          <w:rFonts w:eastAsia="宋体" w:hAnsi="宋体" w:cs="Times New Roman"/>
          <w:sz w:val="24"/>
          <w:szCs w:val="24"/>
        </w:rPr>
        <w:t>3</w:t>
      </w:r>
      <w:r>
        <w:rPr>
          <w:rFonts w:eastAsia="宋体" w:hAnsi="宋体" w:cs="Times New Roman" w:hint="eastAsia"/>
          <w:sz w:val="24"/>
          <w:szCs w:val="24"/>
        </w:rPr>
        <w:t>年</w:t>
      </w:r>
      <w:r>
        <w:rPr>
          <w:rFonts w:eastAsia="宋体" w:hAnsi="宋体" w:cs="Times New Roman"/>
          <w:sz w:val="24"/>
          <w:szCs w:val="24"/>
        </w:rPr>
        <w:t>7</w:t>
      </w:r>
      <w:r>
        <w:rPr>
          <w:rFonts w:eastAsia="宋体" w:hAnsi="宋体" w:cs="Times New Roman" w:hint="eastAsia"/>
          <w:sz w:val="24"/>
          <w:szCs w:val="24"/>
        </w:rPr>
        <w:t>月10公开征求意见。</w:t>
      </w:r>
    </w:p>
    <w:p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六、技术难点及解决方法</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本标准编制中</w:t>
      </w:r>
      <w:r>
        <w:rPr>
          <w:rFonts w:eastAsia="宋体" w:hAnsi="宋体" w:cs="Times New Roman" w:hint="eastAsia"/>
          <w:sz w:val="24"/>
          <w:szCs w:val="24"/>
        </w:rPr>
        <w:t>最重要</w:t>
      </w:r>
      <w:r>
        <w:rPr>
          <w:rFonts w:eastAsia="宋体" w:hAnsi="宋体" w:cs="Times New Roman"/>
          <w:sz w:val="24"/>
          <w:szCs w:val="24"/>
        </w:rPr>
        <w:t>的问题就是确定核心指标和创新指标及其具体要求，针对这一问题，编制组主要进行了三个方面的工作：</w:t>
      </w:r>
    </w:p>
    <w:p w:rsidR="000927C7" w:rsidRDefault="00236B3B">
      <w:pPr>
        <w:pStyle w:val="a5"/>
        <w:adjustRightInd w:val="0"/>
        <w:snapToGrid w:val="0"/>
        <w:spacing w:line="360" w:lineRule="auto"/>
        <w:ind w:firstLine="480"/>
        <w:rPr>
          <w:rFonts w:hAnsi="宋体"/>
          <w:sz w:val="24"/>
        </w:rPr>
      </w:pPr>
      <w:r>
        <w:rPr>
          <w:rFonts w:eastAsia="宋体" w:hAnsi="宋体" w:cs="Times New Roman"/>
          <w:sz w:val="24"/>
          <w:szCs w:val="24"/>
        </w:rPr>
        <w:t>1.国内外标准调研</w:t>
      </w:r>
      <w:r>
        <w:rPr>
          <w:rFonts w:eastAsia="宋体" w:hAnsi="宋体" w:cs="Times New Roman" w:hint="eastAsia"/>
          <w:sz w:val="24"/>
          <w:szCs w:val="24"/>
        </w:rPr>
        <w:t>，国外标准主要包括《建筑用绝热制品-工厂生产矿物棉制品-规范》EN 13162、《建筑用绝热制品-矿物棉基外墙外保温系统-规范》EN 13500、《有抹面层的外墙外保温复合系统-欧洲技术认证标准》ETAG 004及德国外保温协会《岩棉外保温系统技术规程》FV WDVS，国内标准主要包括</w:t>
      </w:r>
      <w:r>
        <w:rPr>
          <w:rFonts w:hAnsi="宋体" w:hint="eastAsia"/>
          <w:sz w:val="24"/>
        </w:rPr>
        <w:t>《绝热用岩棉、矿渣棉及其制品》GB/T 11835、《建筑用岩棉绝热制品》GB/T 19686、《建筑外墙外保温用岩棉制品》GB/T 25975、《防火隔离带用岩棉制品》JC/T 2292、《岩棉薄抹灰外墙外保温工程技术标准》JGJ/T 480、《岩棉薄抹灰外墙外保温系统材料》JG/T483等。该部分调研结果已在本报告“四、制定标准与现行法律、法规、标准的关系”中阐述。</w:t>
      </w:r>
    </w:p>
    <w:p w:rsidR="000927C7" w:rsidRDefault="00236B3B">
      <w:pPr>
        <w:pStyle w:val="a5"/>
        <w:adjustRightInd w:val="0"/>
        <w:snapToGrid w:val="0"/>
        <w:spacing w:line="360" w:lineRule="auto"/>
        <w:ind w:firstLine="480"/>
        <w:rPr>
          <w:rFonts w:eastAsia="宋体" w:hAnsi="宋体" w:cs="Times New Roman"/>
          <w:sz w:val="24"/>
          <w:szCs w:val="24"/>
        </w:rPr>
      </w:pPr>
      <w:r>
        <w:rPr>
          <w:rFonts w:hAnsi="宋体" w:hint="eastAsia"/>
          <w:sz w:val="24"/>
        </w:rPr>
        <w:t>2</w:t>
      </w:r>
      <w:r>
        <w:rPr>
          <w:rFonts w:hAnsi="宋体"/>
          <w:sz w:val="24"/>
        </w:rPr>
        <w:t>.结合外墙外保温中岩棉的应用特点，分析对外保温系统节能和耐久有较大影响的性能指标，确定</w:t>
      </w:r>
      <w:r>
        <w:rPr>
          <w:rFonts w:eastAsia="宋体" w:hAnsi="宋体" w:cs="Times New Roman"/>
          <w:sz w:val="24"/>
          <w:szCs w:val="24"/>
        </w:rPr>
        <w:t>核心指标和创新指标及其具体要求</w:t>
      </w:r>
      <w:r>
        <w:rPr>
          <w:rFonts w:hAnsi="宋体"/>
          <w:sz w:val="24"/>
        </w:rPr>
        <w:t>。</w:t>
      </w:r>
    </w:p>
    <w:p w:rsidR="000927C7" w:rsidRDefault="00236B3B">
      <w:pPr>
        <w:pStyle w:val="a5"/>
        <w:adjustRightInd w:val="0"/>
        <w:snapToGrid w:val="0"/>
        <w:spacing w:line="360" w:lineRule="auto"/>
        <w:ind w:firstLine="480"/>
        <w:rPr>
          <w:rFonts w:hAnsi="宋体"/>
          <w:sz w:val="24"/>
        </w:rPr>
      </w:pPr>
      <w:r>
        <w:rPr>
          <w:rFonts w:hAnsi="宋体" w:hint="eastAsia"/>
          <w:sz w:val="24"/>
        </w:rPr>
        <w:lastRenderedPageBreak/>
        <w:t>《岩棉薄抹灰外墙外保温工程技术标准》JGJ/T 480中对岩棉条和岩棉</w:t>
      </w:r>
      <w:proofErr w:type="gramStart"/>
      <w:r>
        <w:rPr>
          <w:rFonts w:hAnsi="宋体" w:hint="eastAsia"/>
          <w:sz w:val="24"/>
        </w:rPr>
        <w:t>板提出</w:t>
      </w:r>
      <w:proofErr w:type="gramEnd"/>
      <w:r>
        <w:rPr>
          <w:rFonts w:hAnsi="宋体" w:hint="eastAsia"/>
          <w:sz w:val="24"/>
        </w:rPr>
        <w:t>的性能指标要求主要有垂直于板面方向的抗拉强度、湿热抗拉强度保留率、横向剪切强度（岩棉条）、导热系数、吸水量、质量吸湿率、酸度系数和燃烧性能。</w:t>
      </w:r>
    </w:p>
    <w:p w:rsidR="000927C7" w:rsidRDefault="00236B3B">
      <w:pPr>
        <w:pStyle w:val="a5"/>
        <w:adjustRightInd w:val="0"/>
        <w:snapToGrid w:val="0"/>
        <w:spacing w:line="360" w:lineRule="auto"/>
        <w:ind w:firstLine="480"/>
        <w:rPr>
          <w:rFonts w:hAnsi="宋体"/>
          <w:sz w:val="24"/>
        </w:rPr>
      </w:pPr>
      <w:r>
        <w:rPr>
          <w:rFonts w:eastAsia="宋体" w:hAnsi="宋体" w:cs="Times New Roman" w:hint="eastAsia"/>
          <w:sz w:val="24"/>
          <w:szCs w:val="24"/>
        </w:rPr>
        <w:t>力学性能是外墙保温材料应用中一项极其重要的安全性能指标，其中垂直于表面的抗拉强度以及湿热抗拉强度保留率尤为重要，特别是对于以</w:t>
      </w:r>
      <w:proofErr w:type="gramStart"/>
      <w:r>
        <w:rPr>
          <w:rFonts w:eastAsia="宋体" w:hAnsi="宋体" w:cs="Times New Roman" w:hint="eastAsia"/>
          <w:sz w:val="24"/>
          <w:szCs w:val="24"/>
        </w:rPr>
        <w:t>粘为主</w:t>
      </w:r>
      <w:proofErr w:type="gramEnd"/>
      <w:r>
        <w:rPr>
          <w:rFonts w:eastAsia="宋体" w:hAnsi="宋体" w:cs="Times New Roman" w:hint="eastAsia"/>
          <w:sz w:val="24"/>
          <w:szCs w:val="24"/>
        </w:rPr>
        <w:t>的岩棉</w:t>
      </w:r>
      <w:proofErr w:type="gramStart"/>
      <w:r>
        <w:rPr>
          <w:rFonts w:eastAsia="宋体" w:hAnsi="宋体" w:cs="Times New Roman" w:hint="eastAsia"/>
          <w:sz w:val="24"/>
          <w:szCs w:val="24"/>
        </w:rPr>
        <w:t>条更为</w:t>
      </w:r>
      <w:proofErr w:type="gramEnd"/>
      <w:r>
        <w:rPr>
          <w:rFonts w:eastAsia="宋体" w:hAnsi="宋体" w:cs="Times New Roman" w:hint="eastAsia"/>
          <w:sz w:val="24"/>
          <w:szCs w:val="24"/>
        </w:rPr>
        <w:t>重要。抗拉强度保留率是岩棉在一定温湿</w:t>
      </w:r>
      <w:proofErr w:type="gramStart"/>
      <w:r>
        <w:rPr>
          <w:rFonts w:eastAsia="宋体" w:hAnsi="宋体" w:cs="Times New Roman" w:hint="eastAsia"/>
          <w:sz w:val="24"/>
          <w:szCs w:val="24"/>
        </w:rPr>
        <w:t>度条件</w:t>
      </w:r>
      <w:proofErr w:type="gramEnd"/>
      <w:r>
        <w:rPr>
          <w:rFonts w:eastAsia="宋体" w:hAnsi="宋体" w:cs="Times New Roman" w:hint="eastAsia"/>
          <w:sz w:val="24"/>
          <w:szCs w:val="24"/>
        </w:rPr>
        <w:t>下经过一定时间处理后抗拉强度与未处理抗拉强度的比值，是表征岩棉经过高温高</w:t>
      </w:r>
      <w:proofErr w:type="gramStart"/>
      <w:r>
        <w:rPr>
          <w:rFonts w:eastAsia="宋体" w:hAnsi="宋体" w:cs="Times New Roman" w:hint="eastAsia"/>
          <w:sz w:val="24"/>
          <w:szCs w:val="24"/>
        </w:rPr>
        <w:t>湿处理</w:t>
      </w:r>
      <w:proofErr w:type="gramEnd"/>
      <w:r>
        <w:rPr>
          <w:rFonts w:eastAsia="宋体" w:hAnsi="宋体" w:cs="Times New Roman" w:hint="eastAsia"/>
          <w:sz w:val="24"/>
          <w:szCs w:val="24"/>
        </w:rPr>
        <w:t>后力学性能保持与耐久性能的重要参数。在国家标准中要求保留率不低于50%，在欧洲标准中仅ETAG 004中提到测试处理后的抗拉强度，其余标准则未提及此要求。国家标准</w:t>
      </w:r>
      <w:r>
        <w:rPr>
          <w:rFonts w:hAnsi="宋体" w:hint="eastAsia"/>
          <w:sz w:val="24"/>
        </w:rPr>
        <w:t>GB/T 25975</w:t>
      </w:r>
      <w:r>
        <w:rPr>
          <w:rFonts w:eastAsia="宋体" w:hAnsi="宋体" w:cs="Times New Roman" w:hint="eastAsia"/>
          <w:sz w:val="24"/>
          <w:szCs w:val="24"/>
        </w:rPr>
        <w:t>将岩棉的抗拉强度分为TR7.5、TR10、TR15和TR100等4种等级，前三种为岩棉板，第四种为岩棉条。欧洲标准有TR5、TR7.5、TR14、TR15和TR80等几种等级。经调研，</w:t>
      </w:r>
      <w:r>
        <w:rPr>
          <w:rFonts w:hAnsi="宋体" w:hint="eastAsia"/>
          <w:sz w:val="24"/>
        </w:rPr>
        <w:t>部分岩棉企业的产品在这两项指标上均较GB/T 25975有了一定提高，也有企业研发了“双密度板”，通过提升表层密度提高岩棉板与防护层的联结安全性，有利于更好地保证外墙外保温系统的耐久性。鉴于岩棉条和岩棉板在系统安全性设计时采用的计算方法不同，因此，对于以</w:t>
      </w:r>
      <w:proofErr w:type="gramStart"/>
      <w:r>
        <w:rPr>
          <w:rFonts w:hAnsi="宋体" w:hint="eastAsia"/>
          <w:sz w:val="24"/>
        </w:rPr>
        <w:t>粘为主</w:t>
      </w:r>
      <w:proofErr w:type="gramEnd"/>
      <w:r>
        <w:rPr>
          <w:rFonts w:hAnsi="宋体" w:hint="eastAsia"/>
          <w:sz w:val="24"/>
        </w:rPr>
        <w:t>的受强度影响更大的岩棉条，将垂直于表面的抗拉强度保留率作为其核心指标，在国标基础上提高指标要求，同时考虑到厂家产品性能的提升，提出“标称抗拉强度”的创新指标，更有利于产品的推广应用；对于以</w:t>
      </w:r>
      <w:proofErr w:type="gramStart"/>
      <w:r>
        <w:rPr>
          <w:rFonts w:hAnsi="宋体" w:hint="eastAsia"/>
          <w:sz w:val="24"/>
        </w:rPr>
        <w:t>锚为主</w:t>
      </w:r>
      <w:proofErr w:type="gramEnd"/>
      <w:r>
        <w:rPr>
          <w:rFonts w:hAnsi="宋体" w:hint="eastAsia"/>
          <w:sz w:val="24"/>
        </w:rPr>
        <w:t>的岩棉板，虽然将垂直于表面的抗拉强度作为核心指标，但没有强调强度方面的提升，而是将其与导热系数相结合作为评价产品是属于平均水平还是先进水平，同时，提出“表层抗拉强度”作为创新性指标，旨在鼓励产品创新。</w:t>
      </w:r>
    </w:p>
    <w:p w:rsidR="000927C7" w:rsidRDefault="00236B3B">
      <w:pPr>
        <w:pStyle w:val="a5"/>
        <w:adjustRightInd w:val="0"/>
        <w:snapToGrid w:val="0"/>
        <w:spacing w:line="360" w:lineRule="auto"/>
        <w:ind w:firstLine="480"/>
        <w:rPr>
          <w:rFonts w:hAnsi="宋体"/>
          <w:sz w:val="24"/>
        </w:rPr>
      </w:pPr>
      <w:r>
        <w:rPr>
          <w:rFonts w:hAnsi="宋体" w:hint="eastAsia"/>
          <w:sz w:val="24"/>
        </w:rPr>
        <w:t>导热系数是衡量岩棉保温隔热性能优劣的重要指标，导热系数越小，同样条件下通过岩棉传递的能量越少，岩棉的隔热性能越好。在工程应用中，</w:t>
      </w:r>
      <w:r>
        <w:rPr>
          <w:rFonts w:hAnsi="宋体"/>
          <w:sz w:val="24"/>
        </w:rPr>
        <w:t>岩棉的导热系数主要用于根据墙体传热系数要求计算岩棉厚度，我国建筑设计过程中普遍采用以修正后的标准值为设计值的做法。这里的标准值指的是标准规范中规定的限定值，比如，</w:t>
      </w:r>
      <w:r>
        <w:rPr>
          <w:rFonts w:hAnsi="宋体" w:hint="eastAsia"/>
          <w:sz w:val="24"/>
        </w:rPr>
        <w:t>JGJ/T 480中规定岩棉板导热系数不大于0</w:t>
      </w:r>
      <w:r>
        <w:rPr>
          <w:rFonts w:hAnsi="宋体"/>
          <w:sz w:val="24"/>
        </w:rPr>
        <w:t>.040，岩棉条不大于</w:t>
      </w:r>
      <w:r>
        <w:rPr>
          <w:rFonts w:hAnsi="宋体" w:hint="eastAsia"/>
          <w:sz w:val="24"/>
        </w:rPr>
        <w:t>0</w:t>
      </w:r>
      <w:r>
        <w:rPr>
          <w:rFonts w:hAnsi="宋体"/>
          <w:sz w:val="24"/>
        </w:rPr>
        <w:t>.046，设计时通常会将</w:t>
      </w:r>
      <w:r>
        <w:rPr>
          <w:rFonts w:hAnsi="宋体" w:hint="eastAsia"/>
          <w:sz w:val="24"/>
        </w:rPr>
        <w:t>0</w:t>
      </w:r>
      <w:r>
        <w:rPr>
          <w:rFonts w:hAnsi="宋体"/>
          <w:sz w:val="24"/>
        </w:rPr>
        <w:t>.040或</w:t>
      </w:r>
      <w:r>
        <w:rPr>
          <w:rFonts w:hAnsi="宋体" w:hint="eastAsia"/>
          <w:sz w:val="24"/>
        </w:rPr>
        <w:t>0</w:t>
      </w:r>
      <w:r>
        <w:rPr>
          <w:rFonts w:hAnsi="宋体"/>
          <w:sz w:val="24"/>
        </w:rPr>
        <w:t>.046</w:t>
      </w:r>
      <w:r>
        <w:rPr>
          <w:rFonts w:hAnsi="宋体" w:hint="eastAsia"/>
          <w:sz w:val="24"/>
        </w:rPr>
        <w:t>作为标准值</w:t>
      </w:r>
      <w:r>
        <w:rPr>
          <w:rFonts w:hAnsi="宋体"/>
          <w:sz w:val="24"/>
        </w:rPr>
        <w:t>。因为标准中规定的通常为行业平均水平，因此这一取值方法相对保守，对于性能更好的产品，会造成一定程度的浪费。因此，本标准将导热系数作为岩棉板和岩棉条的核心指标，并根据岩棉厂家的调研结果，在</w:t>
      </w:r>
      <w:r>
        <w:rPr>
          <w:rFonts w:hAnsi="宋体" w:hint="eastAsia"/>
          <w:sz w:val="24"/>
        </w:rPr>
        <w:t>GB/T 25975、JGJ/T 480等标准的基础上提高了要求。同</w:t>
      </w:r>
      <w:r>
        <w:rPr>
          <w:rFonts w:hAnsi="宋体" w:hint="eastAsia"/>
          <w:sz w:val="24"/>
        </w:rPr>
        <w:lastRenderedPageBreak/>
        <w:t>时，考虑到上述设计取值问题，提出“标称导热系数”作为创新性指标，引导企业在企业标准中提出自己产品的要求并用做设计依据。这一指标的确定方法可以依据</w:t>
      </w:r>
      <w:r>
        <w:rPr>
          <w:rFonts w:hAnsi="宋体"/>
          <w:sz w:val="24"/>
        </w:rPr>
        <w:t>GB/T 25975附录A的要求进行。</w:t>
      </w:r>
    </w:p>
    <w:p w:rsidR="000927C7" w:rsidRDefault="00236B3B">
      <w:pPr>
        <w:pStyle w:val="a5"/>
        <w:adjustRightInd w:val="0"/>
        <w:snapToGrid w:val="0"/>
        <w:spacing w:line="360" w:lineRule="auto"/>
        <w:ind w:firstLine="480"/>
        <w:rPr>
          <w:rFonts w:hAnsi="宋体"/>
          <w:sz w:val="24"/>
        </w:rPr>
      </w:pPr>
      <w:r>
        <w:rPr>
          <w:rFonts w:eastAsia="宋体" w:hAnsi="宋体" w:cs="Times New Roman" w:hint="eastAsia"/>
          <w:sz w:val="24"/>
          <w:szCs w:val="24"/>
        </w:rPr>
        <w:t>酸度系数的高低反映岩棉耐久性的好坏。在我国由于矿渣资源丰富，价格便宜，生产时加入矿渣可以降低熔融温度，因此在生产岩棉时会加入部分矿渣。但加入过多会导致岩棉耐久性降低，变成了矿渣棉，矿渣棉在稳定性、耐火性方面都不如岩棉好。因此，控制岩棉的酸度系数对控制岩棉质量至关重要。</w:t>
      </w:r>
      <w:r>
        <w:rPr>
          <w:rFonts w:hAnsi="宋体" w:hint="eastAsia"/>
          <w:sz w:val="24"/>
        </w:rPr>
        <w:t>GB/T 25975</w:t>
      </w:r>
      <w:r>
        <w:rPr>
          <w:rFonts w:hAnsi="宋体"/>
          <w:sz w:val="24"/>
        </w:rPr>
        <w:t>-2010中对酸度系数的要求是</w:t>
      </w:r>
      <w:r>
        <w:rPr>
          <w:rFonts w:hAnsi="宋体" w:hint="eastAsia"/>
          <w:sz w:val="24"/>
        </w:rPr>
        <w:t>不小于1</w:t>
      </w:r>
      <w:r>
        <w:rPr>
          <w:rFonts w:hAnsi="宋体"/>
          <w:sz w:val="24"/>
        </w:rPr>
        <w:t>.6,2018年修订时提高到了不小于</w:t>
      </w:r>
      <w:r>
        <w:rPr>
          <w:rFonts w:hAnsi="宋体" w:hint="eastAsia"/>
          <w:sz w:val="24"/>
        </w:rPr>
        <w:t>1</w:t>
      </w:r>
      <w:r>
        <w:rPr>
          <w:rFonts w:hAnsi="宋体"/>
          <w:sz w:val="24"/>
        </w:rPr>
        <w:t>.8。结合厂家调研结果，本标准未将酸度系数作为评价产品是否先进的核心指标，而将其作为</w:t>
      </w:r>
      <w:r>
        <w:rPr>
          <w:rFonts w:hAnsi="宋体" w:hint="eastAsia"/>
          <w:sz w:val="24"/>
        </w:rPr>
        <w:t>基础</w:t>
      </w:r>
      <w:r>
        <w:rPr>
          <w:rFonts w:hAnsi="宋体"/>
          <w:sz w:val="24"/>
        </w:rPr>
        <w:t>指标。</w:t>
      </w:r>
    </w:p>
    <w:p w:rsidR="000927C7" w:rsidRDefault="00236B3B">
      <w:pPr>
        <w:pStyle w:val="a5"/>
        <w:adjustRightInd w:val="0"/>
        <w:snapToGrid w:val="0"/>
        <w:spacing w:line="360" w:lineRule="auto"/>
        <w:ind w:firstLine="480"/>
        <w:rPr>
          <w:rFonts w:hAnsi="宋体"/>
          <w:sz w:val="24"/>
        </w:rPr>
      </w:pPr>
      <w:r>
        <w:rPr>
          <w:rFonts w:eastAsia="宋体" w:hAnsi="宋体" w:cs="Times New Roman" w:hint="eastAsia"/>
          <w:sz w:val="24"/>
          <w:szCs w:val="24"/>
        </w:rPr>
        <w:t>岩棉的吸水性能对于外保温系统的保温性能和耐久性有很大的影响，吸水率高，系统的保温性能会有很大的降低，同时受冻融、湿热等影响，系统的耐久性也会降低。</w:t>
      </w:r>
      <w:r>
        <w:rPr>
          <w:rFonts w:hAnsi="宋体" w:hint="eastAsia"/>
          <w:sz w:val="24"/>
        </w:rPr>
        <w:t>GB/T 25975中用憎水率、质量吸湿率、短期吸水量、长期吸水量和体积吸水率等五个指标来严格考核岩棉的吸水问题，应用标准中选取了质量吸湿率、短期吸水量和长期吸水量三个指标，也已经非常严格。因此，</w:t>
      </w:r>
      <w:r>
        <w:rPr>
          <w:rFonts w:hAnsi="宋体"/>
          <w:sz w:val="24"/>
        </w:rPr>
        <w:t>本标准将其作为</w:t>
      </w:r>
      <w:r>
        <w:rPr>
          <w:rFonts w:hAnsi="宋体" w:hint="eastAsia"/>
          <w:sz w:val="24"/>
        </w:rPr>
        <w:t>基础</w:t>
      </w:r>
      <w:r>
        <w:rPr>
          <w:rFonts w:hAnsi="宋体"/>
          <w:sz w:val="24"/>
        </w:rPr>
        <w:t>指标。</w:t>
      </w:r>
    </w:p>
    <w:p w:rsidR="000927C7" w:rsidRDefault="00236B3B">
      <w:pPr>
        <w:pStyle w:val="a5"/>
        <w:adjustRightInd w:val="0"/>
        <w:snapToGrid w:val="0"/>
        <w:spacing w:line="360" w:lineRule="auto"/>
        <w:ind w:firstLine="480"/>
        <w:rPr>
          <w:rFonts w:eastAsia="宋体" w:hAnsi="宋体" w:cs="Times New Roman"/>
          <w:sz w:val="24"/>
          <w:szCs w:val="24"/>
        </w:rPr>
      </w:pPr>
      <w:r>
        <w:rPr>
          <w:rFonts w:hAnsi="宋体"/>
          <w:sz w:val="24"/>
        </w:rPr>
        <w:t>3.</w:t>
      </w:r>
      <w:r>
        <w:rPr>
          <w:rFonts w:hAnsi="宋体" w:hint="eastAsia"/>
          <w:sz w:val="24"/>
        </w:rPr>
        <w:t>对</w:t>
      </w:r>
      <w:r>
        <w:rPr>
          <w:rFonts w:eastAsia="宋体" w:hAnsi="宋体" w:cs="Times New Roman"/>
          <w:sz w:val="24"/>
          <w:szCs w:val="24"/>
        </w:rPr>
        <w:t>核心指标和创新指标要求</w:t>
      </w:r>
      <w:r>
        <w:rPr>
          <w:rFonts w:eastAsia="宋体" w:hAnsi="宋体" w:cs="Times New Roman" w:hint="eastAsia"/>
          <w:sz w:val="24"/>
          <w:szCs w:val="24"/>
        </w:rPr>
        <w:t>进行</w:t>
      </w:r>
      <w:r>
        <w:rPr>
          <w:rFonts w:eastAsia="宋体" w:hAnsi="宋体" w:cs="Times New Roman"/>
          <w:sz w:val="24"/>
          <w:szCs w:val="24"/>
        </w:rPr>
        <w:t>试验验证</w:t>
      </w:r>
      <w:r>
        <w:rPr>
          <w:rFonts w:hAnsi="宋体"/>
          <w:sz w:val="24"/>
        </w:rPr>
        <w:t>。充分利用主编单位试验室优势，收集目前市场上较好的岩棉产品</w:t>
      </w:r>
      <w:r>
        <w:rPr>
          <w:rFonts w:hAnsi="宋体" w:hint="eastAsia"/>
          <w:sz w:val="24"/>
        </w:rPr>
        <w:t>用于</w:t>
      </w:r>
      <w:r>
        <w:rPr>
          <w:rFonts w:hAnsi="宋体"/>
          <w:sz w:val="24"/>
        </w:rPr>
        <w:t>验证核心指标和创新指标要求的合理性和可行性。具体见本报告“</w:t>
      </w:r>
      <w:r>
        <w:rPr>
          <w:rFonts w:hAnsi="宋体" w:hint="eastAsia"/>
          <w:sz w:val="24"/>
        </w:rPr>
        <w:t>七、主要性能指标的验证试验</w:t>
      </w:r>
      <w:r>
        <w:rPr>
          <w:rFonts w:hAnsi="宋体"/>
          <w:sz w:val="24"/>
        </w:rPr>
        <w:t>”。</w:t>
      </w:r>
    </w:p>
    <w:p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七、主要性能指标的验证试验</w:t>
      </w:r>
    </w:p>
    <w:p w:rsidR="000927C7" w:rsidRDefault="00236B3B">
      <w:pPr>
        <w:pStyle w:val="a5"/>
        <w:adjustRightInd w:val="0"/>
        <w:snapToGrid w:val="0"/>
        <w:spacing w:line="360" w:lineRule="auto"/>
        <w:ind w:firstLineChars="0" w:firstLine="0"/>
        <w:outlineLvl w:val="1"/>
        <w:rPr>
          <w:rFonts w:eastAsia="宋体" w:hAnsi="宋体" w:cs="Times New Roman"/>
          <w:b/>
          <w:sz w:val="24"/>
          <w:szCs w:val="24"/>
        </w:rPr>
      </w:pPr>
      <w:r>
        <w:rPr>
          <w:rFonts w:eastAsia="宋体" w:hAnsi="宋体" w:cs="Times New Roman"/>
          <w:b/>
          <w:sz w:val="24"/>
          <w:szCs w:val="24"/>
        </w:rPr>
        <w:t>7.1 核心指标</w:t>
      </w:r>
    </w:p>
    <w:p w:rsidR="000927C7" w:rsidRDefault="00236B3B">
      <w:pPr>
        <w:pStyle w:val="a5"/>
        <w:adjustRightInd w:val="0"/>
        <w:snapToGrid w:val="0"/>
        <w:spacing w:line="360" w:lineRule="auto"/>
        <w:ind w:firstLineChars="0" w:firstLine="0"/>
        <w:outlineLvl w:val="2"/>
        <w:rPr>
          <w:rFonts w:eastAsia="宋体" w:hAnsi="宋体" w:cs="Times New Roman"/>
          <w:b/>
          <w:sz w:val="24"/>
          <w:szCs w:val="24"/>
        </w:rPr>
      </w:pPr>
      <w:r>
        <w:rPr>
          <w:rFonts w:eastAsia="宋体" w:hAnsi="宋体" w:cs="Times New Roman"/>
          <w:b/>
          <w:sz w:val="24"/>
          <w:szCs w:val="24"/>
        </w:rPr>
        <w:t>7.1.1 岩棉板</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对3个岩棉厂家的4款</w:t>
      </w:r>
      <w:r>
        <w:rPr>
          <w:rFonts w:eastAsia="宋体" w:hAnsi="宋体" w:cs="Times New Roman" w:hint="eastAsia"/>
          <w:sz w:val="24"/>
          <w:szCs w:val="24"/>
        </w:rPr>
        <w:t>TR</w:t>
      </w:r>
      <w:r>
        <w:rPr>
          <w:rFonts w:eastAsia="宋体" w:hAnsi="宋体" w:cs="Times New Roman"/>
          <w:sz w:val="24"/>
          <w:szCs w:val="24"/>
        </w:rPr>
        <w:t>7.5岩棉</w:t>
      </w:r>
      <w:r>
        <w:rPr>
          <w:rFonts w:eastAsia="宋体" w:hAnsi="宋体" w:cs="Times New Roman" w:hint="eastAsia"/>
          <w:sz w:val="24"/>
          <w:szCs w:val="24"/>
        </w:rPr>
        <w:t>板</w:t>
      </w:r>
      <w:r>
        <w:rPr>
          <w:rFonts w:eastAsia="宋体" w:hAnsi="宋体" w:cs="Times New Roman"/>
          <w:sz w:val="24"/>
          <w:szCs w:val="24"/>
        </w:rPr>
        <w:t>产品进行</w:t>
      </w:r>
      <w:r>
        <w:rPr>
          <w:rFonts w:eastAsia="宋体" w:hAnsi="宋体" w:cs="Times New Roman" w:hint="eastAsia"/>
          <w:sz w:val="24"/>
          <w:szCs w:val="24"/>
        </w:rPr>
        <w:t>垂直于表面的抗拉强度和导热系数测试，结果如下：</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1）满足平均水平要求的</w:t>
      </w:r>
      <w:r>
        <w:rPr>
          <w:rFonts w:eastAsia="宋体" w:hAnsi="宋体" w:cs="Times New Roman" w:hint="eastAsia"/>
          <w:sz w:val="24"/>
          <w:szCs w:val="24"/>
        </w:rPr>
        <w:t>产品有</w:t>
      </w:r>
      <w:r>
        <w:rPr>
          <w:rFonts w:eastAsia="宋体" w:hAnsi="宋体" w:cs="Times New Roman"/>
          <w:sz w:val="24"/>
          <w:szCs w:val="24"/>
        </w:rPr>
        <w:t>2</w:t>
      </w:r>
      <w:r>
        <w:rPr>
          <w:rFonts w:eastAsia="宋体" w:hAnsi="宋体" w:cs="Times New Roman" w:hint="eastAsia"/>
          <w:sz w:val="24"/>
          <w:szCs w:val="24"/>
        </w:rPr>
        <w:t>个厂家的</w:t>
      </w:r>
      <w:r>
        <w:rPr>
          <w:rFonts w:eastAsia="宋体" w:hAnsi="宋体" w:cs="Times New Roman"/>
          <w:sz w:val="24"/>
          <w:szCs w:val="24"/>
        </w:rPr>
        <w:t>2</w:t>
      </w:r>
      <w:r>
        <w:rPr>
          <w:rFonts w:eastAsia="宋体" w:hAnsi="宋体" w:cs="Times New Roman" w:hint="eastAsia"/>
          <w:sz w:val="24"/>
          <w:szCs w:val="24"/>
        </w:rPr>
        <w:t>款产品，厂家数量占比</w:t>
      </w:r>
      <w:r>
        <w:rPr>
          <w:rFonts w:eastAsia="宋体" w:hAnsi="宋体" w:cs="Times New Roman"/>
          <w:sz w:val="24"/>
          <w:szCs w:val="24"/>
        </w:rPr>
        <w:t>50%，产品数量占比50%；</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2）满足先进水平要求的</w:t>
      </w:r>
      <w:r>
        <w:rPr>
          <w:rFonts w:eastAsia="宋体" w:hAnsi="宋体" w:cs="Times New Roman" w:hint="eastAsia"/>
          <w:sz w:val="24"/>
          <w:szCs w:val="24"/>
        </w:rPr>
        <w:t>产品有</w:t>
      </w:r>
      <w:r>
        <w:rPr>
          <w:rFonts w:eastAsia="宋体" w:hAnsi="宋体" w:cs="Times New Roman"/>
          <w:sz w:val="24"/>
          <w:szCs w:val="24"/>
        </w:rPr>
        <w:t>2</w:t>
      </w:r>
      <w:r>
        <w:rPr>
          <w:rFonts w:eastAsia="宋体" w:hAnsi="宋体" w:cs="Times New Roman" w:hint="eastAsia"/>
          <w:sz w:val="24"/>
          <w:szCs w:val="24"/>
        </w:rPr>
        <w:t>个厂家的</w:t>
      </w:r>
      <w:r>
        <w:rPr>
          <w:rFonts w:eastAsia="宋体" w:hAnsi="宋体" w:cs="Times New Roman"/>
          <w:sz w:val="24"/>
          <w:szCs w:val="24"/>
        </w:rPr>
        <w:t>2</w:t>
      </w:r>
      <w:r>
        <w:rPr>
          <w:rFonts w:eastAsia="宋体" w:hAnsi="宋体" w:cs="Times New Roman" w:hint="eastAsia"/>
          <w:sz w:val="24"/>
          <w:szCs w:val="24"/>
        </w:rPr>
        <w:t>款产品，厂家数量占比</w:t>
      </w:r>
      <w:r>
        <w:rPr>
          <w:rFonts w:eastAsia="宋体" w:hAnsi="宋体" w:cs="Times New Roman"/>
          <w:sz w:val="24"/>
          <w:szCs w:val="24"/>
        </w:rPr>
        <w:t>50%，产品数量占比50%。</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对8个岩棉厂家的25款</w:t>
      </w:r>
      <w:r>
        <w:rPr>
          <w:rFonts w:eastAsia="宋体" w:hAnsi="宋体" w:cs="Times New Roman" w:hint="eastAsia"/>
          <w:sz w:val="24"/>
          <w:szCs w:val="24"/>
        </w:rPr>
        <w:t>TR</w:t>
      </w:r>
      <w:r>
        <w:rPr>
          <w:rFonts w:eastAsia="宋体" w:hAnsi="宋体" w:cs="Times New Roman"/>
          <w:sz w:val="24"/>
          <w:szCs w:val="24"/>
        </w:rPr>
        <w:t>10岩棉</w:t>
      </w:r>
      <w:r>
        <w:rPr>
          <w:rFonts w:eastAsia="宋体" w:hAnsi="宋体" w:cs="Times New Roman" w:hint="eastAsia"/>
          <w:sz w:val="24"/>
          <w:szCs w:val="24"/>
        </w:rPr>
        <w:t>板</w:t>
      </w:r>
      <w:r>
        <w:rPr>
          <w:rFonts w:eastAsia="宋体" w:hAnsi="宋体" w:cs="Times New Roman"/>
          <w:sz w:val="24"/>
          <w:szCs w:val="24"/>
        </w:rPr>
        <w:t>产品进行</w:t>
      </w:r>
      <w:r>
        <w:rPr>
          <w:rFonts w:eastAsia="宋体" w:hAnsi="宋体" w:cs="Times New Roman" w:hint="eastAsia"/>
          <w:sz w:val="24"/>
          <w:szCs w:val="24"/>
        </w:rPr>
        <w:t>垂直于表面的抗拉强度和导热系数测试，结果如下：</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lastRenderedPageBreak/>
        <w:t>1）</w:t>
      </w:r>
      <w:r>
        <w:rPr>
          <w:rFonts w:eastAsia="宋体" w:hAnsi="宋体" w:cs="Times New Roman" w:hint="eastAsia"/>
          <w:sz w:val="24"/>
          <w:szCs w:val="24"/>
        </w:rPr>
        <w:t>满足基准</w:t>
      </w:r>
      <w:r>
        <w:rPr>
          <w:rFonts w:eastAsia="宋体" w:hAnsi="宋体" w:cs="Times New Roman"/>
          <w:sz w:val="24"/>
          <w:szCs w:val="24"/>
        </w:rPr>
        <w:t>水平</w:t>
      </w:r>
      <w:r>
        <w:rPr>
          <w:rFonts w:eastAsia="宋体" w:hAnsi="宋体" w:cs="Times New Roman" w:hint="eastAsia"/>
          <w:sz w:val="24"/>
          <w:szCs w:val="24"/>
        </w:rPr>
        <w:t>要求的产品有</w:t>
      </w:r>
      <w:r>
        <w:rPr>
          <w:rFonts w:eastAsia="宋体" w:hAnsi="宋体" w:cs="Times New Roman"/>
          <w:sz w:val="24"/>
          <w:szCs w:val="24"/>
        </w:rPr>
        <w:t>5</w:t>
      </w:r>
      <w:r>
        <w:rPr>
          <w:rFonts w:eastAsia="宋体" w:hAnsi="宋体" w:cs="Times New Roman" w:hint="eastAsia"/>
          <w:sz w:val="24"/>
          <w:szCs w:val="24"/>
        </w:rPr>
        <w:t>个厂家的</w:t>
      </w:r>
      <w:r>
        <w:rPr>
          <w:rFonts w:eastAsia="宋体" w:hAnsi="宋体" w:cs="Times New Roman"/>
          <w:sz w:val="24"/>
          <w:szCs w:val="24"/>
        </w:rPr>
        <w:t>5</w:t>
      </w:r>
      <w:r>
        <w:rPr>
          <w:rFonts w:eastAsia="宋体" w:hAnsi="宋体" w:cs="Times New Roman" w:hint="eastAsia"/>
          <w:sz w:val="24"/>
          <w:szCs w:val="24"/>
        </w:rPr>
        <w:t>款产品，厂家数量占比</w:t>
      </w:r>
      <w:r>
        <w:rPr>
          <w:rFonts w:eastAsia="宋体" w:hAnsi="宋体" w:cs="Times New Roman"/>
          <w:sz w:val="24"/>
          <w:szCs w:val="24"/>
        </w:rPr>
        <w:t>62.5%，产品数量占比20%；</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2</w:t>
      </w:r>
      <w:r>
        <w:rPr>
          <w:rFonts w:eastAsia="宋体" w:hAnsi="宋体" w:cs="Times New Roman"/>
          <w:sz w:val="24"/>
          <w:szCs w:val="24"/>
        </w:rPr>
        <w:t>）满足平均水平要求的</w:t>
      </w:r>
      <w:r>
        <w:rPr>
          <w:rFonts w:eastAsia="宋体" w:hAnsi="宋体" w:cs="Times New Roman" w:hint="eastAsia"/>
          <w:sz w:val="24"/>
          <w:szCs w:val="24"/>
        </w:rPr>
        <w:t>产品有</w:t>
      </w:r>
      <w:r>
        <w:rPr>
          <w:rFonts w:eastAsia="宋体" w:hAnsi="宋体" w:cs="Times New Roman"/>
          <w:sz w:val="24"/>
          <w:szCs w:val="24"/>
        </w:rPr>
        <w:t>7</w:t>
      </w:r>
      <w:r>
        <w:rPr>
          <w:rFonts w:eastAsia="宋体" w:hAnsi="宋体" w:cs="Times New Roman" w:hint="eastAsia"/>
          <w:sz w:val="24"/>
          <w:szCs w:val="24"/>
        </w:rPr>
        <w:t>个厂家的</w:t>
      </w:r>
      <w:r>
        <w:rPr>
          <w:rFonts w:eastAsia="宋体" w:hAnsi="宋体" w:cs="Times New Roman"/>
          <w:sz w:val="24"/>
          <w:szCs w:val="24"/>
        </w:rPr>
        <w:t>13</w:t>
      </w:r>
      <w:r>
        <w:rPr>
          <w:rFonts w:eastAsia="宋体" w:hAnsi="宋体" w:cs="Times New Roman" w:hint="eastAsia"/>
          <w:sz w:val="24"/>
          <w:szCs w:val="24"/>
        </w:rPr>
        <w:t>款产品，厂家数量占比</w:t>
      </w:r>
      <w:r>
        <w:rPr>
          <w:rFonts w:eastAsia="宋体" w:hAnsi="宋体" w:cs="Times New Roman"/>
          <w:sz w:val="24"/>
          <w:szCs w:val="24"/>
        </w:rPr>
        <w:t>87.5%，产品数量占比52%；</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3）满足先进水平要求的</w:t>
      </w:r>
      <w:r>
        <w:rPr>
          <w:rFonts w:eastAsia="宋体" w:hAnsi="宋体" w:cs="Times New Roman" w:hint="eastAsia"/>
          <w:sz w:val="24"/>
          <w:szCs w:val="24"/>
        </w:rPr>
        <w:t>产品有</w:t>
      </w:r>
      <w:r>
        <w:rPr>
          <w:rFonts w:eastAsia="宋体" w:hAnsi="宋体" w:cs="Times New Roman"/>
          <w:sz w:val="24"/>
          <w:szCs w:val="24"/>
        </w:rPr>
        <w:t>5</w:t>
      </w:r>
      <w:r>
        <w:rPr>
          <w:rFonts w:eastAsia="宋体" w:hAnsi="宋体" w:cs="Times New Roman" w:hint="eastAsia"/>
          <w:sz w:val="24"/>
          <w:szCs w:val="24"/>
        </w:rPr>
        <w:t>个厂家的</w:t>
      </w:r>
      <w:r>
        <w:rPr>
          <w:rFonts w:eastAsia="宋体" w:hAnsi="宋体" w:cs="Times New Roman"/>
          <w:sz w:val="24"/>
          <w:szCs w:val="24"/>
        </w:rPr>
        <w:t>7</w:t>
      </w:r>
      <w:r>
        <w:rPr>
          <w:rFonts w:eastAsia="宋体" w:hAnsi="宋体" w:cs="Times New Roman" w:hint="eastAsia"/>
          <w:sz w:val="24"/>
          <w:szCs w:val="24"/>
        </w:rPr>
        <w:t>款产品，厂家数量占比</w:t>
      </w:r>
      <w:r>
        <w:rPr>
          <w:rFonts w:eastAsia="宋体" w:hAnsi="宋体" w:cs="Times New Roman"/>
          <w:sz w:val="24"/>
          <w:szCs w:val="24"/>
        </w:rPr>
        <w:t>62.5%，产品数量占比28%。</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对6个岩棉厂家的16款</w:t>
      </w:r>
      <w:r>
        <w:rPr>
          <w:rFonts w:eastAsia="宋体" w:hAnsi="宋体" w:cs="Times New Roman" w:hint="eastAsia"/>
          <w:sz w:val="24"/>
          <w:szCs w:val="24"/>
        </w:rPr>
        <w:t>TR</w:t>
      </w:r>
      <w:r>
        <w:rPr>
          <w:rFonts w:eastAsia="宋体" w:hAnsi="宋体" w:cs="Times New Roman"/>
          <w:sz w:val="24"/>
          <w:szCs w:val="24"/>
        </w:rPr>
        <w:t>15岩棉</w:t>
      </w:r>
      <w:r>
        <w:rPr>
          <w:rFonts w:eastAsia="宋体" w:hAnsi="宋体" w:cs="Times New Roman" w:hint="eastAsia"/>
          <w:sz w:val="24"/>
          <w:szCs w:val="24"/>
        </w:rPr>
        <w:t>板</w:t>
      </w:r>
      <w:r>
        <w:rPr>
          <w:rFonts w:eastAsia="宋体" w:hAnsi="宋体" w:cs="Times New Roman"/>
          <w:sz w:val="24"/>
          <w:szCs w:val="24"/>
        </w:rPr>
        <w:t>产品进行</w:t>
      </w:r>
      <w:r>
        <w:rPr>
          <w:rFonts w:eastAsia="宋体" w:hAnsi="宋体" w:cs="Times New Roman" w:hint="eastAsia"/>
          <w:sz w:val="24"/>
          <w:szCs w:val="24"/>
        </w:rPr>
        <w:t>垂直于表面的抗拉强度和导热系数测试，结果如下：</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1）</w:t>
      </w:r>
      <w:r>
        <w:rPr>
          <w:rFonts w:eastAsia="宋体" w:hAnsi="宋体" w:cs="Times New Roman" w:hint="eastAsia"/>
          <w:sz w:val="24"/>
          <w:szCs w:val="24"/>
        </w:rPr>
        <w:t>满足基准</w:t>
      </w:r>
      <w:r>
        <w:rPr>
          <w:rFonts w:eastAsia="宋体" w:hAnsi="宋体" w:cs="Times New Roman"/>
          <w:sz w:val="24"/>
          <w:szCs w:val="24"/>
        </w:rPr>
        <w:t>水平</w:t>
      </w:r>
      <w:r>
        <w:rPr>
          <w:rFonts w:eastAsia="宋体" w:hAnsi="宋体" w:cs="Times New Roman" w:hint="eastAsia"/>
          <w:sz w:val="24"/>
          <w:szCs w:val="24"/>
        </w:rPr>
        <w:t>要求的产品有</w:t>
      </w:r>
      <w:r>
        <w:rPr>
          <w:rFonts w:eastAsia="宋体" w:hAnsi="宋体" w:cs="Times New Roman"/>
          <w:sz w:val="24"/>
          <w:szCs w:val="24"/>
        </w:rPr>
        <w:t>1</w:t>
      </w:r>
      <w:r>
        <w:rPr>
          <w:rFonts w:eastAsia="宋体" w:hAnsi="宋体" w:cs="Times New Roman" w:hint="eastAsia"/>
          <w:sz w:val="24"/>
          <w:szCs w:val="24"/>
        </w:rPr>
        <w:t>个厂家的</w:t>
      </w:r>
      <w:r>
        <w:rPr>
          <w:rFonts w:eastAsia="宋体" w:hAnsi="宋体" w:cs="Times New Roman"/>
          <w:sz w:val="24"/>
          <w:szCs w:val="24"/>
        </w:rPr>
        <w:t>1</w:t>
      </w:r>
      <w:r>
        <w:rPr>
          <w:rFonts w:eastAsia="宋体" w:hAnsi="宋体" w:cs="Times New Roman" w:hint="eastAsia"/>
          <w:sz w:val="24"/>
          <w:szCs w:val="24"/>
        </w:rPr>
        <w:t>款产品，厂家数量占比</w:t>
      </w:r>
      <w:r>
        <w:rPr>
          <w:rFonts w:eastAsia="宋体" w:hAnsi="宋体" w:cs="Times New Roman"/>
          <w:sz w:val="24"/>
          <w:szCs w:val="24"/>
        </w:rPr>
        <w:t>16.7%，产品数量占比6.25%；</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2</w:t>
      </w:r>
      <w:r>
        <w:rPr>
          <w:rFonts w:eastAsia="宋体" w:hAnsi="宋体" w:cs="Times New Roman"/>
          <w:sz w:val="24"/>
          <w:szCs w:val="24"/>
        </w:rPr>
        <w:t>）满足平均水平要求的</w:t>
      </w:r>
      <w:r>
        <w:rPr>
          <w:rFonts w:eastAsia="宋体" w:hAnsi="宋体" w:cs="Times New Roman" w:hint="eastAsia"/>
          <w:sz w:val="24"/>
          <w:szCs w:val="24"/>
        </w:rPr>
        <w:t>产品有</w:t>
      </w:r>
      <w:r>
        <w:rPr>
          <w:rFonts w:eastAsia="宋体" w:hAnsi="宋体" w:cs="Times New Roman"/>
          <w:sz w:val="24"/>
          <w:szCs w:val="24"/>
        </w:rPr>
        <w:t>6</w:t>
      </w:r>
      <w:r>
        <w:rPr>
          <w:rFonts w:eastAsia="宋体" w:hAnsi="宋体" w:cs="Times New Roman" w:hint="eastAsia"/>
          <w:sz w:val="24"/>
          <w:szCs w:val="24"/>
        </w:rPr>
        <w:t>个厂家的</w:t>
      </w:r>
      <w:r>
        <w:rPr>
          <w:rFonts w:eastAsia="宋体" w:hAnsi="宋体" w:cs="Times New Roman"/>
          <w:sz w:val="24"/>
          <w:szCs w:val="24"/>
        </w:rPr>
        <w:t>12</w:t>
      </w:r>
      <w:r>
        <w:rPr>
          <w:rFonts w:eastAsia="宋体" w:hAnsi="宋体" w:cs="Times New Roman" w:hint="eastAsia"/>
          <w:sz w:val="24"/>
          <w:szCs w:val="24"/>
        </w:rPr>
        <w:t>款产品，厂家数量占比</w:t>
      </w:r>
      <w:r>
        <w:rPr>
          <w:rFonts w:eastAsia="宋体" w:hAnsi="宋体" w:cs="Times New Roman"/>
          <w:sz w:val="24"/>
          <w:szCs w:val="24"/>
        </w:rPr>
        <w:t>100%，产品数量占比75%；</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3）满足先进水平要求的</w:t>
      </w:r>
      <w:r>
        <w:rPr>
          <w:rFonts w:eastAsia="宋体" w:hAnsi="宋体" w:cs="Times New Roman" w:hint="eastAsia"/>
          <w:sz w:val="24"/>
          <w:szCs w:val="24"/>
        </w:rPr>
        <w:t>产品有</w:t>
      </w:r>
      <w:r>
        <w:rPr>
          <w:rFonts w:eastAsia="宋体" w:hAnsi="宋体" w:cs="Times New Roman"/>
          <w:sz w:val="24"/>
          <w:szCs w:val="24"/>
        </w:rPr>
        <w:t>2</w:t>
      </w:r>
      <w:r>
        <w:rPr>
          <w:rFonts w:eastAsia="宋体" w:hAnsi="宋体" w:cs="Times New Roman" w:hint="eastAsia"/>
          <w:sz w:val="24"/>
          <w:szCs w:val="24"/>
        </w:rPr>
        <w:t>个厂家的</w:t>
      </w:r>
      <w:r>
        <w:rPr>
          <w:rFonts w:eastAsia="宋体" w:hAnsi="宋体" w:cs="Times New Roman"/>
          <w:sz w:val="24"/>
          <w:szCs w:val="24"/>
        </w:rPr>
        <w:t>3</w:t>
      </w:r>
      <w:r>
        <w:rPr>
          <w:rFonts w:eastAsia="宋体" w:hAnsi="宋体" w:cs="Times New Roman" w:hint="eastAsia"/>
          <w:sz w:val="24"/>
          <w:szCs w:val="24"/>
        </w:rPr>
        <w:t>款产品，厂家数量占比</w:t>
      </w:r>
      <w:r>
        <w:rPr>
          <w:rFonts w:eastAsia="宋体" w:hAnsi="宋体" w:cs="Times New Roman"/>
          <w:sz w:val="24"/>
          <w:szCs w:val="24"/>
        </w:rPr>
        <w:t>33.3%，产品数量占比18.75%。</w:t>
      </w:r>
    </w:p>
    <w:p w:rsidR="000927C7" w:rsidRDefault="00236B3B">
      <w:pPr>
        <w:pStyle w:val="a5"/>
        <w:adjustRightInd w:val="0"/>
        <w:snapToGrid w:val="0"/>
        <w:spacing w:line="360" w:lineRule="auto"/>
        <w:ind w:firstLineChars="0" w:firstLine="0"/>
        <w:outlineLvl w:val="2"/>
        <w:rPr>
          <w:rFonts w:eastAsia="宋体" w:hAnsi="宋体" w:cs="Times New Roman"/>
          <w:b/>
          <w:sz w:val="24"/>
          <w:szCs w:val="24"/>
        </w:rPr>
      </w:pPr>
      <w:r>
        <w:rPr>
          <w:rFonts w:eastAsia="宋体" w:hAnsi="宋体" w:cs="Times New Roman"/>
          <w:b/>
          <w:sz w:val="24"/>
          <w:szCs w:val="24"/>
        </w:rPr>
        <w:t>7.1.2 岩棉条</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对</w:t>
      </w:r>
      <w:r>
        <w:rPr>
          <w:rFonts w:eastAsia="宋体" w:hAnsi="宋体" w:cs="Times New Roman" w:hint="eastAsia"/>
          <w:sz w:val="24"/>
          <w:szCs w:val="24"/>
        </w:rPr>
        <w:t>1</w:t>
      </w:r>
      <w:r>
        <w:rPr>
          <w:rFonts w:eastAsia="宋体" w:hAnsi="宋体" w:cs="Times New Roman"/>
          <w:sz w:val="24"/>
          <w:szCs w:val="24"/>
        </w:rPr>
        <w:t>1个岩棉厂家的</w:t>
      </w:r>
      <w:r>
        <w:rPr>
          <w:rFonts w:eastAsia="宋体" w:hAnsi="宋体" w:cs="Times New Roman" w:hint="eastAsia"/>
          <w:sz w:val="24"/>
          <w:szCs w:val="24"/>
        </w:rPr>
        <w:t>2</w:t>
      </w:r>
      <w:r>
        <w:rPr>
          <w:rFonts w:eastAsia="宋体" w:hAnsi="宋体" w:cs="Times New Roman"/>
          <w:sz w:val="24"/>
          <w:szCs w:val="24"/>
        </w:rPr>
        <w:t>5款岩棉</w:t>
      </w:r>
      <w:proofErr w:type="gramStart"/>
      <w:r>
        <w:rPr>
          <w:rFonts w:eastAsia="宋体" w:hAnsi="宋体" w:cs="Times New Roman"/>
          <w:sz w:val="24"/>
          <w:szCs w:val="24"/>
        </w:rPr>
        <w:t>条产品</w:t>
      </w:r>
      <w:proofErr w:type="gramEnd"/>
      <w:r>
        <w:rPr>
          <w:rFonts w:eastAsia="宋体" w:hAnsi="宋体" w:cs="Times New Roman"/>
          <w:sz w:val="24"/>
          <w:szCs w:val="24"/>
        </w:rPr>
        <w:t>进行</w:t>
      </w:r>
      <w:r>
        <w:rPr>
          <w:rFonts w:eastAsia="宋体" w:hAnsi="宋体" w:cs="Times New Roman" w:hint="eastAsia"/>
          <w:sz w:val="24"/>
          <w:szCs w:val="24"/>
        </w:rPr>
        <w:t>垂直于表面的抗拉强度保留率和导热系数测试，结果如下：</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1）</w:t>
      </w:r>
      <w:r>
        <w:rPr>
          <w:rFonts w:eastAsia="宋体" w:hAnsi="宋体" w:cs="Times New Roman" w:hint="eastAsia"/>
          <w:sz w:val="24"/>
          <w:szCs w:val="24"/>
        </w:rPr>
        <w:t>满足基准</w:t>
      </w:r>
      <w:r>
        <w:rPr>
          <w:rFonts w:eastAsia="宋体" w:hAnsi="宋体" w:cs="Times New Roman"/>
          <w:sz w:val="24"/>
          <w:szCs w:val="24"/>
        </w:rPr>
        <w:t>水平</w:t>
      </w:r>
      <w:r>
        <w:rPr>
          <w:rFonts w:eastAsia="宋体" w:hAnsi="宋体" w:cs="Times New Roman" w:hint="eastAsia"/>
          <w:sz w:val="24"/>
          <w:szCs w:val="24"/>
        </w:rPr>
        <w:t>要求的产品有8个厂家的8款产品，厂家数量占比7</w:t>
      </w:r>
      <w:r>
        <w:rPr>
          <w:rFonts w:eastAsia="宋体" w:hAnsi="宋体" w:cs="Times New Roman"/>
          <w:sz w:val="24"/>
          <w:szCs w:val="24"/>
        </w:rPr>
        <w:t>2.7%，产品数量占比</w:t>
      </w:r>
      <w:r>
        <w:rPr>
          <w:rFonts w:eastAsia="宋体" w:hAnsi="宋体" w:cs="Times New Roman" w:hint="eastAsia"/>
          <w:sz w:val="24"/>
          <w:szCs w:val="24"/>
        </w:rPr>
        <w:t>3</w:t>
      </w:r>
      <w:r>
        <w:rPr>
          <w:rFonts w:eastAsia="宋体" w:hAnsi="宋体" w:cs="Times New Roman"/>
          <w:sz w:val="24"/>
          <w:szCs w:val="24"/>
        </w:rPr>
        <w:t>2%；</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2</w:t>
      </w:r>
      <w:r>
        <w:rPr>
          <w:rFonts w:eastAsia="宋体" w:hAnsi="宋体" w:cs="Times New Roman"/>
          <w:sz w:val="24"/>
          <w:szCs w:val="24"/>
        </w:rPr>
        <w:t>）满足平均水平要求的</w:t>
      </w:r>
      <w:r>
        <w:rPr>
          <w:rFonts w:eastAsia="宋体" w:hAnsi="宋体" w:cs="Times New Roman" w:hint="eastAsia"/>
          <w:sz w:val="24"/>
          <w:szCs w:val="24"/>
        </w:rPr>
        <w:t>产品有</w:t>
      </w:r>
      <w:r>
        <w:rPr>
          <w:rFonts w:eastAsia="宋体" w:hAnsi="宋体" w:cs="Times New Roman"/>
          <w:sz w:val="24"/>
          <w:szCs w:val="24"/>
        </w:rPr>
        <w:t>5</w:t>
      </w:r>
      <w:r>
        <w:rPr>
          <w:rFonts w:eastAsia="宋体" w:hAnsi="宋体" w:cs="Times New Roman" w:hint="eastAsia"/>
          <w:sz w:val="24"/>
          <w:szCs w:val="24"/>
        </w:rPr>
        <w:t>个厂家的</w:t>
      </w:r>
      <w:r>
        <w:rPr>
          <w:rFonts w:eastAsia="宋体" w:hAnsi="宋体" w:cs="Times New Roman"/>
          <w:sz w:val="24"/>
          <w:szCs w:val="24"/>
        </w:rPr>
        <w:t>12</w:t>
      </w:r>
      <w:r>
        <w:rPr>
          <w:rFonts w:eastAsia="宋体" w:hAnsi="宋体" w:cs="Times New Roman" w:hint="eastAsia"/>
          <w:sz w:val="24"/>
          <w:szCs w:val="24"/>
        </w:rPr>
        <w:t>款产品，厂家数量占比</w:t>
      </w:r>
      <w:r>
        <w:rPr>
          <w:rFonts w:eastAsia="宋体" w:hAnsi="宋体" w:cs="Times New Roman"/>
          <w:sz w:val="24"/>
          <w:szCs w:val="24"/>
        </w:rPr>
        <w:t>45.5%，产品数量占比48%；</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3）满足先进水平要求的</w:t>
      </w:r>
      <w:r>
        <w:rPr>
          <w:rFonts w:eastAsia="宋体" w:hAnsi="宋体" w:cs="Times New Roman" w:hint="eastAsia"/>
          <w:sz w:val="24"/>
          <w:szCs w:val="24"/>
        </w:rPr>
        <w:t>产品有</w:t>
      </w:r>
      <w:r>
        <w:rPr>
          <w:rFonts w:eastAsia="宋体" w:hAnsi="宋体" w:cs="Times New Roman"/>
          <w:sz w:val="24"/>
          <w:szCs w:val="24"/>
        </w:rPr>
        <w:t>3</w:t>
      </w:r>
      <w:r>
        <w:rPr>
          <w:rFonts w:eastAsia="宋体" w:hAnsi="宋体" w:cs="Times New Roman" w:hint="eastAsia"/>
          <w:sz w:val="24"/>
          <w:szCs w:val="24"/>
        </w:rPr>
        <w:t>个厂家的</w:t>
      </w:r>
      <w:r>
        <w:rPr>
          <w:rFonts w:eastAsia="宋体" w:hAnsi="宋体" w:cs="Times New Roman"/>
          <w:sz w:val="24"/>
          <w:szCs w:val="24"/>
        </w:rPr>
        <w:t>5</w:t>
      </w:r>
      <w:r>
        <w:rPr>
          <w:rFonts w:eastAsia="宋体" w:hAnsi="宋体" w:cs="Times New Roman" w:hint="eastAsia"/>
          <w:sz w:val="24"/>
          <w:szCs w:val="24"/>
        </w:rPr>
        <w:t>款产品，厂家数量占比</w:t>
      </w:r>
      <w:r>
        <w:rPr>
          <w:rFonts w:eastAsia="宋体" w:hAnsi="宋体" w:cs="Times New Roman"/>
          <w:sz w:val="24"/>
          <w:szCs w:val="24"/>
        </w:rPr>
        <w:t>27.3%，产品数量占比20%。</w:t>
      </w:r>
    </w:p>
    <w:p w:rsidR="000927C7" w:rsidRDefault="00236B3B">
      <w:pPr>
        <w:pStyle w:val="a5"/>
        <w:adjustRightInd w:val="0"/>
        <w:snapToGrid w:val="0"/>
        <w:spacing w:line="360" w:lineRule="auto"/>
        <w:ind w:firstLineChars="0" w:firstLine="0"/>
        <w:outlineLvl w:val="1"/>
        <w:rPr>
          <w:rFonts w:eastAsia="宋体" w:hAnsi="宋体" w:cs="Times New Roman"/>
          <w:b/>
          <w:sz w:val="24"/>
          <w:szCs w:val="24"/>
        </w:rPr>
      </w:pPr>
      <w:r>
        <w:rPr>
          <w:rFonts w:eastAsia="宋体" w:hAnsi="宋体" w:cs="Times New Roman"/>
          <w:b/>
          <w:sz w:val="24"/>
          <w:szCs w:val="24"/>
        </w:rPr>
        <w:t>7.2 创新指标</w:t>
      </w:r>
    </w:p>
    <w:p w:rsidR="000927C7" w:rsidRDefault="00236B3B">
      <w:pPr>
        <w:pStyle w:val="a5"/>
        <w:adjustRightInd w:val="0"/>
        <w:snapToGrid w:val="0"/>
        <w:spacing w:line="360" w:lineRule="auto"/>
        <w:ind w:firstLineChars="0" w:firstLine="0"/>
        <w:outlineLvl w:val="2"/>
        <w:rPr>
          <w:rFonts w:eastAsia="宋体" w:hAnsi="宋体" w:cs="Times New Roman"/>
          <w:b/>
          <w:sz w:val="24"/>
          <w:szCs w:val="24"/>
        </w:rPr>
      </w:pPr>
      <w:r>
        <w:rPr>
          <w:rFonts w:eastAsia="宋体" w:hAnsi="宋体" w:cs="Times New Roman"/>
          <w:b/>
          <w:sz w:val="24"/>
          <w:szCs w:val="24"/>
        </w:rPr>
        <w:t>7.2.1</w:t>
      </w:r>
      <w:r>
        <w:rPr>
          <w:rFonts w:eastAsia="宋体" w:hAnsi="宋体" w:cs="Times New Roman" w:hint="eastAsia"/>
          <w:b/>
          <w:sz w:val="24"/>
          <w:szCs w:val="24"/>
        </w:rPr>
        <w:t xml:space="preserve"> </w:t>
      </w:r>
      <w:r>
        <w:rPr>
          <w:rFonts w:eastAsia="宋体" w:hAnsi="宋体" w:cs="Times New Roman"/>
          <w:b/>
          <w:sz w:val="24"/>
          <w:szCs w:val="24"/>
        </w:rPr>
        <w:t>岩棉板</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满足核心指标平均水平要求厂家目前有9</w:t>
      </w:r>
      <w:r>
        <w:rPr>
          <w:rFonts w:eastAsia="宋体" w:hAnsi="宋体" w:cs="Times New Roman" w:hint="eastAsia"/>
          <w:sz w:val="24"/>
          <w:szCs w:val="24"/>
        </w:rPr>
        <w:t>个。</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满足核心指标先进水平要求</w:t>
      </w:r>
      <w:r>
        <w:rPr>
          <w:rFonts w:eastAsia="宋体" w:hAnsi="宋体" w:cs="Times New Roman" w:hint="eastAsia"/>
          <w:sz w:val="24"/>
          <w:szCs w:val="24"/>
        </w:rPr>
        <w:t>厂家</w:t>
      </w:r>
      <w:r>
        <w:rPr>
          <w:rFonts w:eastAsia="宋体" w:hAnsi="宋体" w:cs="Times New Roman"/>
          <w:sz w:val="24"/>
          <w:szCs w:val="24"/>
        </w:rPr>
        <w:t>目前有</w:t>
      </w:r>
      <w:r>
        <w:rPr>
          <w:rFonts w:eastAsia="宋体" w:hAnsi="宋体" w:cs="Times New Roman" w:hint="eastAsia"/>
          <w:sz w:val="24"/>
          <w:szCs w:val="24"/>
        </w:rPr>
        <w:t>1个。</w:t>
      </w:r>
    </w:p>
    <w:p w:rsidR="000927C7" w:rsidRDefault="00236B3B">
      <w:pPr>
        <w:pStyle w:val="a5"/>
        <w:adjustRightInd w:val="0"/>
        <w:snapToGrid w:val="0"/>
        <w:spacing w:line="360" w:lineRule="auto"/>
        <w:ind w:firstLineChars="0" w:firstLine="0"/>
        <w:outlineLvl w:val="2"/>
        <w:rPr>
          <w:rFonts w:eastAsia="宋体" w:hAnsi="宋体" w:cs="Times New Roman"/>
          <w:b/>
          <w:sz w:val="24"/>
          <w:szCs w:val="24"/>
        </w:rPr>
      </w:pPr>
      <w:r>
        <w:rPr>
          <w:rFonts w:eastAsia="宋体" w:hAnsi="宋体" w:cs="Times New Roman"/>
          <w:b/>
          <w:sz w:val="24"/>
          <w:szCs w:val="24"/>
        </w:rPr>
        <w:t>7.2.2</w:t>
      </w:r>
      <w:r>
        <w:rPr>
          <w:rFonts w:eastAsia="宋体" w:hAnsi="宋体" w:cs="Times New Roman" w:hint="eastAsia"/>
          <w:b/>
          <w:sz w:val="24"/>
          <w:szCs w:val="24"/>
        </w:rPr>
        <w:t xml:space="preserve"> </w:t>
      </w:r>
      <w:r>
        <w:rPr>
          <w:rFonts w:eastAsia="宋体" w:hAnsi="宋体" w:cs="Times New Roman"/>
          <w:b/>
          <w:sz w:val="24"/>
          <w:szCs w:val="24"/>
        </w:rPr>
        <w:t>岩棉条</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对满足核心指标平均水平要求的5</w:t>
      </w:r>
      <w:r>
        <w:rPr>
          <w:rFonts w:eastAsia="宋体" w:hAnsi="宋体" w:cs="Times New Roman" w:hint="eastAsia"/>
          <w:sz w:val="24"/>
          <w:szCs w:val="24"/>
        </w:rPr>
        <w:t>个厂家的</w:t>
      </w:r>
      <w:r>
        <w:rPr>
          <w:rFonts w:eastAsia="宋体" w:hAnsi="宋体" w:cs="Times New Roman"/>
          <w:sz w:val="24"/>
          <w:szCs w:val="24"/>
        </w:rPr>
        <w:t>12</w:t>
      </w:r>
      <w:r>
        <w:rPr>
          <w:rFonts w:eastAsia="宋体" w:hAnsi="宋体" w:cs="Times New Roman" w:hint="eastAsia"/>
          <w:sz w:val="24"/>
          <w:szCs w:val="24"/>
        </w:rPr>
        <w:t>款产品的导热系数和表层抗拉强度指标进行分析，标称导热系数全部满足创新指标平均水平要求（≤0.044），</w:t>
      </w:r>
      <w:r>
        <w:rPr>
          <w:rFonts w:eastAsia="宋体" w:hAnsi="宋体" w:cs="Times New Roman" w:hint="eastAsia"/>
          <w:sz w:val="24"/>
          <w:szCs w:val="24"/>
        </w:rPr>
        <w:lastRenderedPageBreak/>
        <w:t>垂直表面的抗拉强度标称值能够满足平均水平要求（≥160）的有4个厂家的7款产品。</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对满足核心指标先进水平要求的3</w:t>
      </w:r>
      <w:r>
        <w:rPr>
          <w:rFonts w:eastAsia="宋体" w:hAnsi="宋体" w:cs="Times New Roman" w:hint="eastAsia"/>
          <w:sz w:val="24"/>
          <w:szCs w:val="24"/>
        </w:rPr>
        <w:t>个厂家的</w:t>
      </w:r>
      <w:r>
        <w:rPr>
          <w:rFonts w:eastAsia="宋体" w:hAnsi="宋体" w:cs="Times New Roman"/>
          <w:sz w:val="24"/>
          <w:szCs w:val="24"/>
        </w:rPr>
        <w:t>5</w:t>
      </w:r>
      <w:r>
        <w:rPr>
          <w:rFonts w:eastAsia="宋体" w:hAnsi="宋体" w:cs="Times New Roman" w:hint="eastAsia"/>
          <w:sz w:val="24"/>
          <w:szCs w:val="24"/>
        </w:rPr>
        <w:t>款产品的导热系数和垂直表面的抗拉强度指标进行分析，标称导热系数全部满足创新指标先进水平要求（≤0.04</w:t>
      </w:r>
      <w:r>
        <w:rPr>
          <w:rFonts w:eastAsia="宋体" w:hAnsi="宋体" w:cs="Times New Roman"/>
          <w:sz w:val="24"/>
          <w:szCs w:val="24"/>
        </w:rPr>
        <w:t>2</w:t>
      </w:r>
      <w:r>
        <w:rPr>
          <w:rFonts w:eastAsia="宋体" w:hAnsi="宋体" w:cs="Times New Roman" w:hint="eastAsia"/>
          <w:sz w:val="24"/>
          <w:szCs w:val="24"/>
        </w:rPr>
        <w:t>），垂直表面的抗拉强度标称值能够满足先进水平要求（≥</w:t>
      </w:r>
      <w:r>
        <w:rPr>
          <w:rFonts w:eastAsia="宋体" w:hAnsi="宋体" w:cs="Times New Roman"/>
          <w:sz w:val="24"/>
          <w:szCs w:val="24"/>
        </w:rPr>
        <w:t>20</w:t>
      </w:r>
      <w:r>
        <w:rPr>
          <w:rFonts w:eastAsia="宋体" w:hAnsi="宋体" w:cs="Times New Roman" w:hint="eastAsia"/>
          <w:sz w:val="24"/>
          <w:szCs w:val="24"/>
        </w:rPr>
        <w:t>0）的有</w:t>
      </w:r>
      <w:r>
        <w:rPr>
          <w:rFonts w:eastAsia="宋体" w:hAnsi="宋体" w:cs="Times New Roman"/>
          <w:sz w:val="24"/>
          <w:szCs w:val="24"/>
        </w:rPr>
        <w:t>1</w:t>
      </w:r>
      <w:r>
        <w:rPr>
          <w:rFonts w:eastAsia="宋体" w:hAnsi="宋体" w:cs="Times New Roman" w:hint="eastAsia"/>
          <w:sz w:val="24"/>
          <w:szCs w:val="24"/>
        </w:rPr>
        <w:t>个厂家的</w:t>
      </w:r>
      <w:r>
        <w:rPr>
          <w:rFonts w:eastAsia="宋体" w:hAnsi="宋体" w:cs="Times New Roman"/>
          <w:sz w:val="24"/>
          <w:szCs w:val="24"/>
        </w:rPr>
        <w:t>1</w:t>
      </w:r>
      <w:r>
        <w:rPr>
          <w:rFonts w:eastAsia="宋体" w:hAnsi="宋体" w:cs="Times New Roman" w:hint="eastAsia"/>
          <w:sz w:val="24"/>
          <w:szCs w:val="24"/>
        </w:rPr>
        <w:t>款产品。</w:t>
      </w:r>
    </w:p>
    <w:p w:rsidR="000927C7" w:rsidRDefault="00236B3B">
      <w:pPr>
        <w:pStyle w:val="a5"/>
        <w:adjustRightInd w:val="0"/>
        <w:snapToGrid w:val="0"/>
        <w:spacing w:line="360" w:lineRule="auto"/>
        <w:ind w:firstLineChars="0" w:firstLine="0"/>
        <w:outlineLvl w:val="1"/>
        <w:rPr>
          <w:rFonts w:eastAsia="宋体" w:hAnsi="宋体" w:cs="Times New Roman"/>
          <w:b/>
          <w:sz w:val="24"/>
          <w:szCs w:val="24"/>
        </w:rPr>
      </w:pPr>
      <w:r>
        <w:rPr>
          <w:rFonts w:eastAsia="宋体" w:hAnsi="宋体" w:cs="Times New Roman"/>
          <w:b/>
          <w:sz w:val="24"/>
          <w:szCs w:val="24"/>
        </w:rPr>
        <w:t>7.3</w:t>
      </w:r>
      <w:r>
        <w:rPr>
          <w:rFonts w:eastAsia="宋体" w:hAnsi="宋体" w:cs="Times New Roman" w:hint="eastAsia"/>
          <w:b/>
          <w:sz w:val="24"/>
          <w:szCs w:val="24"/>
        </w:rPr>
        <w:t xml:space="preserve"> 等级划分</w:t>
      </w:r>
    </w:p>
    <w:p w:rsidR="000927C7" w:rsidRDefault="00236B3B">
      <w:pPr>
        <w:pStyle w:val="a5"/>
        <w:adjustRightInd w:val="0"/>
        <w:snapToGrid w:val="0"/>
        <w:spacing w:line="360" w:lineRule="auto"/>
        <w:ind w:firstLineChars="0" w:firstLine="0"/>
        <w:outlineLvl w:val="2"/>
        <w:rPr>
          <w:rFonts w:eastAsia="宋体" w:hAnsi="宋体" w:cs="Times New Roman"/>
          <w:b/>
          <w:sz w:val="24"/>
          <w:szCs w:val="24"/>
        </w:rPr>
      </w:pPr>
      <w:r>
        <w:rPr>
          <w:rFonts w:eastAsia="宋体" w:hAnsi="宋体" w:cs="Times New Roman"/>
          <w:b/>
          <w:sz w:val="24"/>
          <w:szCs w:val="24"/>
        </w:rPr>
        <w:t>7.3.1 岩棉板</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根据本节上述分析，岩棉条中满足一级评价结果的厂家和产品有</w:t>
      </w:r>
      <w:r>
        <w:rPr>
          <w:rFonts w:eastAsia="宋体" w:hAnsi="宋体" w:cs="Times New Roman"/>
          <w:sz w:val="24"/>
          <w:szCs w:val="24"/>
        </w:rPr>
        <w:t>5</w:t>
      </w:r>
      <w:r>
        <w:rPr>
          <w:rFonts w:eastAsia="宋体" w:hAnsi="宋体" w:cs="Times New Roman" w:hint="eastAsia"/>
          <w:sz w:val="24"/>
          <w:szCs w:val="24"/>
        </w:rPr>
        <w:t>个厂家的</w:t>
      </w:r>
      <w:r>
        <w:rPr>
          <w:rFonts w:eastAsia="宋体" w:hAnsi="宋体" w:cs="Times New Roman"/>
          <w:sz w:val="24"/>
          <w:szCs w:val="24"/>
        </w:rPr>
        <w:t>12</w:t>
      </w:r>
      <w:r>
        <w:rPr>
          <w:rFonts w:eastAsia="宋体" w:hAnsi="宋体" w:cs="Times New Roman" w:hint="eastAsia"/>
          <w:sz w:val="24"/>
          <w:szCs w:val="24"/>
        </w:rPr>
        <w:t>款产品，满足二级评价结果的厂家和产品有</w:t>
      </w:r>
      <w:r>
        <w:rPr>
          <w:rFonts w:eastAsia="宋体" w:hAnsi="宋体" w:cs="Times New Roman"/>
          <w:sz w:val="24"/>
          <w:szCs w:val="24"/>
        </w:rPr>
        <w:t>9</w:t>
      </w:r>
      <w:r>
        <w:rPr>
          <w:rFonts w:eastAsia="宋体" w:hAnsi="宋体" w:cs="Times New Roman" w:hint="eastAsia"/>
          <w:sz w:val="24"/>
          <w:szCs w:val="24"/>
        </w:rPr>
        <w:t>个厂家的</w:t>
      </w:r>
      <w:r>
        <w:rPr>
          <w:rFonts w:eastAsia="宋体" w:hAnsi="宋体" w:cs="Times New Roman"/>
          <w:sz w:val="24"/>
          <w:szCs w:val="24"/>
        </w:rPr>
        <w:t>27</w:t>
      </w:r>
      <w:r>
        <w:rPr>
          <w:rFonts w:eastAsia="宋体" w:hAnsi="宋体" w:cs="Times New Roman" w:hint="eastAsia"/>
          <w:sz w:val="24"/>
          <w:szCs w:val="24"/>
        </w:rPr>
        <w:t>款产品，满足三级评价结果的厂家和产品有</w:t>
      </w:r>
      <w:r>
        <w:rPr>
          <w:rFonts w:eastAsia="宋体" w:hAnsi="宋体" w:cs="Times New Roman"/>
          <w:sz w:val="24"/>
          <w:szCs w:val="24"/>
        </w:rPr>
        <w:t>5</w:t>
      </w:r>
      <w:r>
        <w:rPr>
          <w:rFonts w:eastAsia="宋体" w:hAnsi="宋体" w:cs="Times New Roman" w:hint="eastAsia"/>
          <w:sz w:val="24"/>
          <w:szCs w:val="24"/>
        </w:rPr>
        <w:t>个厂家的</w:t>
      </w:r>
      <w:r>
        <w:rPr>
          <w:rFonts w:eastAsia="宋体" w:hAnsi="宋体" w:cs="Times New Roman"/>
          <w:sz w:val="24"/>
          <w:szCs w:val="24"/>
        </w:rPr>
        <w:t>6</w:t>
      </w:r>
      <w:r>
        <w:rPr>
          <w:rFonts w:eastAsia="宋体" w:hAnsi="宋体" w:cs="Times New Roman" w:hint="eastAsia"/>
          <w:sz w:val="24"/>
          <w:szCs w:val="24"/>
        </w:rPr>
        <w:t>款产品。</w:t>
      </w:r>
    </w:p>
    <w:p w:rsidR="000927C7" w:rsidRDefault="00236B3B">
      <w:pPr>
        <w:pStyle w:val="a5"/>
        <w:adjustRightInd w:val="0"/>
        <w:snapToGrid w:val="0"/>
        <w:spacing w:line="360" w:lineRule="auto"/>
        <w:ind w:firstLineChars="0" w:firstLine="0"/>
        <w:outlineLvl w:val="2"/>
        <w:rPr>
          <w:rFonts w:eastAsia="宋体" w:hAnsi="宋体" w:cs="Times New Roman"/>
          <w:b/>
          <w:sz w:val="24"/>
          <w:szCs w:val="24"/>
        </w:rPr>
      </w:pPr>
      <w:r>
        <w:rPr>
          <w:rFonts w:eastAsia="宋体" w:hAnsi="宋体" w:cs="Times New Roman"/>
          <w:b/>
          <w:sz w:val="24"/>
          <w:szCs w:val="24"/>
        </w:rPr>
        <w:t>7.3.2 岩棉条</w:t>
      </w:r>
    </w:p>
    <w:p w:rsidR="000927C7" w:rsidRDefault="00236B3B">
      <w:pPr>
        <w:pStyle w:val="a5"/>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根据本节上述分析，岩棉条中满足一级评价结果的厂家和产品有</w:t>
      </w:r>
      <w:r>
        <w:rPr>
          <w:rFonts w:eastAsia="宋体" w:hAnsi="宋体" w:cs="Times New Roman"/>
          <w:sz w:val="24"/>
          <w:szCs w:val="24"/>
        </w:rPr>
        <w:t>3</w:t>
      </w:r>
      <w:r>
        <w:rPr>
          <w:rFonts w:eastAsia="宋体" w:hAnsi="宋体" w:cs="Times New Roman" w:hint="eastAsia"/>
          <w:sz w:val="24"/>
          <w:szCs w:val="24"/>
        </w:rPr>
        <w:t>个厂家的</w:t>
      </w:r>
      <w:r>
        <w:rPr>
          <w:rFonts w:eastAsia="宋体" w:hAnsi="宋体" w:cs="Times New Roman"/>
          <w:sz w:val="24"/>
          <w:szCs w:val="24"/>
        </w:rPr>
        <w:t>5</w:t>
      </w:r>
      <w:r>
        <w:rPr>
          <w:rFonts w:eastAsia="宋体" w:hAnsi="宋体" w:cs="Times New Roman" w:hint="eastAsia"/>
          <w:sz w:val="24"/>
          <w:szCs w:val="24"/>
        </w:rPr>
        <w:t>款产品，满足二级评价结果的厂家和产品有</w:t>
      </w:r>
      <w:r>
        <w:rPr>
          <w:rFonts w:eastAsia="宋体" w:hAnsi="宋体" w:cs="Times New Roman"/>
          <w:sz w:val="24"/>
          <w:szCs w:val="24"/>
        </w:rPr>
        <w:t>5</w:t>
      </w:r>
      <w:r>
        <w:rPr>
          <w:rFonts w:eastAsia="宋体" w:hAnsi="宋体" w:cs="Times New Roman" w:hint="eastAsia"/>
          <w:sz w:val="24"/>
          <w:szCs w:val="24"/>
        </w:rPr>
        <w:t>个厂家的</w:t>
      </w:r>
      <w:r>
        <w:rPr>
          <w:rFonts w:eastAsia="宋体" w:hAnsi="宋体" w:cs="Times New Roman"/>
          <w:sz w:val="24"/>
          <w:szCs w:val="24"/>
        </w:rPr>
        <w:t>12</w:t>
      </w:r>
      <w:r>
        <w:rPr>
          <w:rFonts w:eastAsia="宋体" w:hAnsi="宋体" w:cs="Times New Roman" w:hint="eastAsia"/>
          <w:sz w:val="24"/>
          <w:szCs w:val="24"/>
        </w:rPr>
        <w:t>款产品，满足三级评价结果的厂家和产品有</w:t>
      </w:r>
      <w:r>
        <w:rPr>
          <w:rFonts w:eastAsia="宋体" w:hAnsi="宋体" w:cs="Times New Roman"/>
          <w:sz w:val="24"/>
          <w:szCs w:val="24"/>
        </w:rPr>
        <w:t>8</w:t>
      </w:r>
      <w:r>
        <w:rPr>
          <w:rFonts w:eastAsia="宋体" w:hAnsi="宋体" w:cs="Times New Roman" w:hint="eastAsia"/>
          <w:sz w:val="24"/>
          <w:szCs w:val="24"/>
        </w:rPr>
        <w:t>个厂家的</w:t>
      </w:r>
      <w:r>
        <w:rPr>
          <w:rFonts w:eastAsia="宋体" w:hAnsi="宋体" w:cs="Times New Roman"/>
          <w:sz w:val="24"/>
          <w:szCs w:val="24"/>
        </w:rPr>
        <w:t>8</w:t>
      </w:r>
      <w:r>
        <w:rPr>
          <w:rFonts w:eastAsia="宋体" w:hAnsi="宋体" w:cs="Times New Roman" w:hint="eastAsia"/>
          <w:sz w:val="24"/>
          <w:szCs w:val="24"/>
        </w:rPr>
        <w:t>款产品。</w:t>
      </w:r>
    </w:p>
    <w:p w:rsidR="000927C7" w:rsidRPr="00EE2000" w:rsidRDefault="00236B3B">
      <w:pPr>
        <w:outlineLvl w:val="0"/>
        <w:rPr>
          <w:rFonts w:ascii="宋体" w:hAnsi="宋体" w:cs="宋体"/>
          <w:b/>
          <w:sz w:val="28"/>
          <w:szCs w:val="28"/>
        </w:rPr>
      </w:pPr>
      <w:r w:rsidRPr="00EE2000">
        <w:rPr>
          <w:rFonts w:ascii="宋体" w:hAnsi="宋体" w:cs="宋体" w:hint="eastAsia"/>
          <w:b/>
          <w:sz w:val="28"/>
          <w:szCs w:val="28"/>
        </w:rPr>
        <w:t>八、标准负责起草单位和参加起草单位、标准主要起草人联系方式</w:t>
      </w:r>
    </w:p>
    <w:p w:rsidR="000927C7" w:rsidRPr="00EE2000" w:rsidRDefault="00236B3B" w:rsidP="00A83DB2">
      <w:pPr>
        <w:adjustRightInd w:val="0"/>
        <w:snapToGrid w:val="0"/>
        <w:spacing w:line="360" w:lineRule="auto"/>
        <w:ind w:firstLineChars="200" w:firstLine="480"/>
        <w:rPr>
          <w:rFonts w:ascii="宋体" w:hAnsi="宋体"/>
          <w:sz w:val="24"/>
          <w:szCs w:val="32"/>
        </w:rPr>
      </w:pPr>
      <w:r w:rsidRPr="00EE2000">
        <w:rPr>
          <w:rFonts w:ascii="宋体" w:hAnsi="宋体"/>
          <w:sz w:val="24"/>
          <w:szCs w:val="32"/>
        </w:rPr>
        <w:t>标准编制小组由建科</w:t>
      </w:r>
      <w:proofErr w:type="gramStart"/>
      <w:r w:rsidRPr="00EE2000">
        <w:rPr>
          <w:rFonts w:ascii="宋体" w:hAnsi="宋体"/>
          <w:sz w:val="24"/>
          <w:szCs w:val="32"/>
        </w:rPr>
        <w:t>环能科技</w:t>
      </w:r>
      <w:proofErr w:type="gramEnd"/>
      <w:r w:rsidRPr="00EE2000">
        <w:rPr>
          <w:rFonts w:ascii="宋体" w:hAnsi="宋体"/>
          <w:sz w:val="24"/>
          <w:szCs w:val="32"/>
        </w:rPr>
        <w:t>有限公司牵头，</w:t>
      </w:r>
      <w:r w:rsidRPr="00EE2000">
        <w:rPr>
          <w:rFonts w:ascii="宋体" w:hAnsi="宋体" w:hint="eastAsia"/>
          <w:sz w:val="24"/>
          <w:szCs w:val="32"/>
        </w:rPr>
        <w:t>中国建筑科学研究院有限公司、建筑安全与环境国家重点实验室、</w:t>
      </w:r>
      <w:r w:rsidR="00A83DB2" w:rsidRPr="00EE2000">
        <w:rPr>
          <w:rFonts w:ascii="宋体" w:hAnsi="宋体" w:hint="eastAsia"/>
          <w:sz w:val="24"/>
          <w:szCs w:val="32"/>
        </w:rPr>
        <w:t>洛科威防火保温材料（广东）有限公司、北京金隅节能保温科技有限公司、卧牛山建筑节能集团、三棵树涂料股份有限公司、上海新型建材岩棉有限公司、河北中振博盛新材料股份有限公司、</w:t>
      </w:r>
      <w:proofErr w:type="gramStart"/>
      <w:r w:rsidRPr="00EE2000">
        <w:rPr>
          <w:rFonts w:ascii="宋体" w:hAnsi="宋体"/>
          <w:sz w:val="24"/>
          <w:szCs w:val="32"/>
        </w:rPr>
        <w:t>珠海采筑电子商务</w:t>
      </w:r>
      <w:proofErr w:type="gramEnd"/>
      <w:r w:rsidRPr="00EE2000">
        <w:rPr>
          <w:rFonts w:ascii="宋体" w:hAnsi="宋体"/>
          <w:sz w:val="24"/>
          <w:szCs w:val="32"/>
        </w:rPr>
        <w:t>有限公司</w:t>
      </w:r>
      <w:r w:rsidR="00A83DB2" w:rsidRPr="00EE2000">
        <w:rPr>
          <w:rFonts w:ascii="宋体" w:hAnsi="宋体" w:hint="eastAsia"/>
          <w:sz w:val="24"/>
          <w:szCs w:val="32"/>
        </w:rPr>
        <w:t>、上海申得欧有限公司</w:t>
      </w:r>
      <w:r w:rsidRPr="00EE2000">
        <w:rPr>
          <w:rFonts w:ascii="宋体" w:hAnsi="宋体"/>
          <w:sz w:val="24"/>
          <w:szCs w:val="32"/>
        </w:rPr>
        <w:t>等</w:t>
      </w:r>
      <w:r w:rsidR="00A83DB2" w:rsidRPr="00EE2000">
        <w:rPr>
          <w:rFonts w:ascii="宋体" w:hAnsi="宋体"/>
          <w:sz w:val="24"/>
          <w:szCs w:val="32"/>
        </w:rPr>
        <w:t>14</w:t>
      </w:r>
      <w:r w:rsidRPr="00EE2000">
        <w:rPr>
          <w:rFonts w:ascii="宋体" w:hAnsi="宋体"/>
          <w:sz w:val="24"/>
          <w:szCs w:val="32"/>
        </w:rPr>
        <w:t>家单位组成。</w:t>
      </w:r>
    </w:p>
    <w:p w:rsidR="000927C7" w:rsidRDefault="00236B3B">
      <w:pPr>
        <w:spacing w:line="360" w:lineRule="auto"/>
        <w:jc w:val="center"/>
        <w:outlineLvl w:val="0"/>
        <w:rPr>
          <w:b/>
          <w:color w:val="000000"/>
          <w:sz w:val="24"/>
        </w:rPr>
      </w:pPr>
      <w:r>
        <w:rPr>
          <w:b/>
          <w:color w:val="000000"/>
          <w:sz w:val="24"/>
        </w:rPr>
        <w:t>标准编制组成员名单表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869"/>
        <w:gridCol w:w="3079"/>
        <w:gridCol w:w="1248"/>
        <w:gridCol w:w="1185"/>
        <w:gridCol w:w="1371"/>
      </w:tblGrid>
      <w:tr w:rsidR="00A83DB2" w:rsidRPr="00A83DB2" w:rsidTr="00A83DB2">
        <w:trPr>
          <w:trHeight w:val="527"/>
          <w:tblHeader/>
        </w:trPr>
        <w:tc>
          <w:tcPr>
            <w:tcW w:w="328" w:type="pct"/>
            <w:shd w:val="clear" w:color="auto" w:fill="D7D7D7"/>
            <w:vAlign w:val="center"/>
          </w:tcPr>
          <w:p w:rsidR="000927C7" w:rsidRPr="00A83DB2" w:rsidRDefault="00236B3B">
            <w:pPr>
              <w:spacing w:line="288" w:lineRule="auto"/>
              <w:jc w:val="center"/>
              <w:rPr>
                <w:b/>
                <w:szCs w:val="21"/>
              </w:rPr>
            </w:pPr>
            <w:r w:rsidRPr="00A83DB2">
              <w:rPr>
                <w:b/>
                <w:szCs w:val="21"/>
              </w:rPr>
              <w:t>序号</w:t>
            </w:r>
          </w:p>
        </w:tc>
        <w:tc>
          <w:tcPr>
            <w:tcW w:w="524" w:type="pct"/>
            <w:shd w:val="clear" w:color="auto" w:fill="D7D7D7"/>
            <w:vAlign w:val="center"/>
          </w:tcPr>
          <w:p w:rsidR="000927C7" w:rsidRPr="00A83DB2" w:rsidRDefault="00236B3B">
            <w:pPr>
              <w:spacing w:line="288" w:lineRule="auto"/>
              <w:jc w:val="center"/>
              <w:rPr>
                <w:b/>
                <w:szCs w:val="21"/>
              </w:rPr>
            </w:pPr>
            <w:r w:rsidRPr="00A83DB2">
              <w:rPr>
                <w:b/>
                <w:szCs w:val="21"/>
              </w:rPr>
              <w:t>姓名</w:t>
            </w:r>
          </w:p>
        </w:tc>
        <w:tc>
          <w:tcPr>
            <w:tcW w:w="1856" w:type="pct"/>
            <w:shd w:val="clear" w:color="auto" w:fill="D7D7D7"/>
            <w:vAlign w:val="center"/>
          </w:tcPr>
          <w:p w:rsidR="000927C7" w:rsidRPr="00A83DB2" w:rsidRDefault="00236B3B">
            <w:pPr>
              <w:spacing w:line="288" w:lineRule="auto"/>
              <w:jc w:val="center"/>
              <w:rPr>
                <w:b/>
                <w:szCs w:val="21"/>
              </w:rPr>
            </w:pPr>
            <w:r w:rsidRPr="00A83DB2">
              <w:rPr>
                <w:b/>
                <w:szCs w:val="21"/>
              </w:rPr>
              <w:t>单位名称</w:t>
            </w:r>
          </w:p>
        </w:tc>
        <w:tc>
          <w:tcPr>
            <w:tcW w:w="752" w:type="pct"/>
            <w:shd w:val="clear" w:color="auto" w:fill="D7D7D7"/>
            <w:vAlign w:val="center"/>
          </w:tcPr>
          <w:p w:rsidR="000927C7" w:rsidRPr="00A83DB2" w:rsidRDefault="00236B3B">
            <w:pPr>
              <w:spacing w:line="288" w:lineRule="auto"/>
              <w:ind w:firstLineChars="15" w:firstLine="32"/>
              <w:jc w:val="center"/>
              <w:rPr>
                <w:b/>
                <w:szCs w:val="21"/>
              </w:rPr>
            </w:pPr>
            <w:r w:rsidRPr="00A83DB2">
              <w:rPr>
                <w:b/>
                <w:szCs w:val="21"/>
              </w:rPr>
              <w:t>职务</w:t>
            </w:r>
            <w:r w:rsidRPr="00A83DB2">
              <w:rPr>
                <w:b/>
                <w:szCs w:val="21"/>
              </w:rPr>
              <w:t>/</w:t>
            </w:r>
            <w:r w:rsidRPr="00A83DB2">
              <w:rPr>
                <w:b/>
                <w:szCs w:val="21"/>
              </w:rPr>
              <w:t>职称</w:t>
            </w:r>
          </w:p>
        </w:tc>
        <w:tc>
          <w:tcPr>
            <w:tcW w:w="714" w:type="pct"/>
            <w:shd w:val="clear" w:color="auto" w:fill="D7D7D7"/>
            <w:vAlign w:val="center"/>
          </w:tcPr>
          <w:p w:rsidR="000927C7" w:rsidRPr="00A83DB2" w:rsidRDefault="00236B3B">
            <w:pPr>
              <w:spacing w:line="288" w:lineRule="auto"/>
              <w:ind w:firstLineChars="15" w:firstLine="32"/>
              <w:jc w:val="center"/>
              <w:rPr>
                <w:b/>
                <w:szCs w:val="21"/>
              </w:rPr>
            </w:pPr>
            <w:r w:rsidRPr="00A83DB2">
              <w:rPr>
                <w:b/>
                <w:szCs w:val="21"/>
              </w:rPr>
              <w:t>从事专业</w:t>
            </w:r>
          </w:p>
        </w:tc>
        <w:tc>
          <w:tcPr>
            <w:tcW w:w="826" w:type="pct"/>
            <w:shd w:val="clear" w:color="auto" w:fill="D7D7D7"/>
            <w:vAlign w:val="center"/>
          </w:tcPr>
          <w:p w:rsidR="000927C7" w:rsidRPr="00A83DB2" w:rsidRDefault="00236B3B">
            <w:pPr>
              <w:spacing w:line="288" w:lineRule="auto"/>
              <w:ind w:firstLineChars="15" w:firstLine="32"/>
              <w:jc w:val="center"/>
              <w:rPr>
                <w:b/>
                <w:szCs w:val="21"/>
              </w:rPr>
            </w:pPr>
            <w:r w:rsidRPr="00A83DB2">
              <w:rPr>
                <w:b/>
                <w:szCs w:val="21"/>
              </w:rPr>
              <w:t>联系电话</w:t>
            </w:r>
          </w:p>
        </w:tc>
      </w:tr>
      <w:tr w:rsidR="00A83DB2" w:rsidRPr="00A83DB2" w:rsidTr="00A83DB2">
        <w:trPr>
          <w:trHeight w:val="90"/>
        </w:trPr>
        <w:tc>
          <w:tcPr>
            <w:tcW w:w="328" w:type="pct"/>
            <w:vAlign w:val="center"/>
          </w:tcPr>
          <w:p w:rsidR="000927C7" w:rsidRPr="00A83DB2" w:rsidRDefault="00236B3B">
            <w:pPr>
              <w:spacing w:line="288" w:lineRule="auto"/>
              <w:jc w:val="center"/>
              <w:rPr>
                <w:szCs w:val="21"/>
              </w:rPr>
            </w:pPr>
            <w:r w:rsidRPr="00A83DB2">
              <w:rPr>
                <w:szCs w:val="21"/>
              </w:rPr>
              <w:t>1</w:t>
            </w:r>
          </w:p>
        </w:tc>
        <w:tc>
          <w:tcPr>
            <w:tcW w:w="524" w:type="pct"/>
            <w:vAlign w:val="center"/>
          </w:tcPr>
          <w:p w:rsidR="000927C7" w:rsidRPr="00A83DB2" w:rsidRDefault="00236B3B">
            <w:pPr>
              <w:spacing w:line="288" w:lineRule="auto"/>
              <w:jc w:val="center"/>
              <w:rPr>
                <w:szCs w:val="21"/>
              </w:rPr>
            </w:pPr>
            <w:proofErr w:type="gramStart"/>
            <w:r w:rsidRPr="00A83DB2">
              <w:rPr>
                <w:rFonts w:hint="eastAsia"/>
                <w:szCs w:val="21"/>
              </w:rPr>
              <w:t>张昭瑞</w:t>
            </w:r>
            <w:proofErr w:type="gramEnd"/>
          </w:p>
        </w:tc>
        <w:tc>
          <w:tcPr>
            <w:tcW w:w="1856" w:type="pct"/>
            <w:vAlign w:val="center"/>
          </w:tcPr>
          <w:p w:rsidR="000927C7" w:rsidRPr="00A83DB2" w:rsidRDefault="00236B3B">
            <w:pPr>
              <w:spacing w:line="288" w:lineRule="auto"/>
              <w:jc w:val="left"/>
              <w:rPr>
                <w:szCs w:val="21"/>
              </w:rPr>
            </w:pPr>
            <w:r w:rsidRPr="00A83DB2">
              <w:rPr>
                <w:szCs w:val="21"/>
              </w:rPr>
              <w:t>建科</w:t>
            </w:r>
            <w:proofErr w:type="gramStart"/>
            <w:r w:rsidRPr="00A83DB2">
              <w:rPr>
                <w:szCs w:val="21"/>
              </w:rPr>
              <w:t>环能科技</w:t>
            </w:r>
            <w:proofErr w:type="gramEnd"/>
            <w:r w:rsidRPr="00A83DB2">
              <w:rPr>
                <w:szCs w:val="21"/>
              </w:rPr>
              <w:t>有限公司</w:t>
            </w:r>
          </w:p>
        </w:tc>
        <w:tc>
          <w:tcPr>
            <w:tcW w:w="752" w:type="pct"/>
            <w:vAlign w:val="center"/>
          </w:tcPr>
          <w:p w:rsidR="000927C7" w:rsidRPr="00A83DB2" w:rsidRDefault="00236B3B">
            <w:pPr>
              <w:spacing w:line="288" w:lineRule="auto"/>
              <w:jc w:val="center"/>
              <w:rPr>
                <w:szCs w:val="21"/>
              </w:rPr>
            </w:pPr>
            <w:r w:rsidRPr="00A83DB2">
              <w:rPr>
                <w:rFonts w:hint="eastAsia"/>
                <w:szCs w:val="21"/>
              </w:rPr>
              <w:t>高工</w:t>
            </w:r>
          </w:p>
        </w:tc>
        <w:tc>
          <w:tcPr>
            <w:tcW w:w="714" w:type="pct"/>
            <w:vAlign w:val="center"/>
          </w:tcPr>
          <w:p w:rsidR="000927C7" w:rsidRPr="00A83DB2" w:rsidRDefault="00236B3B">
            <w:pPr>
              <w:spacing w:line="288" w:lineRule="auto"/>
              <w:jc w:val="center"/>
              <w:rPr>
                <w:szCs w:val="21"/>
              </w:rPr>
            </w:pPr>
            <w:r w:rsidRPr="00A83DB2">
              <w:rPr>
                <w:rFonts w:hint="eastAsia"/>
                <w:szCs w:val="21"/>
              </w:rPr>
              <w:t>建筑节能</w:t>
            </w:r>
          </w:p>
        </w:tc>
        <w:tc>
          <w:tcPr>
            <w:tcW w:w="826" w:type="pct"/>
            <w:vAlign w:val="center"/>
          </w:tcPr>
          <w:p w:rsidR="000927C7" w:rsidRPr="00A83DB2" w:rsidRDefault="00236B3B">
            <w:pPr>
              <w:spacing w:line="288" w:lineRule="auto"/>
              <w:jc w:val="center"/>
              <w:rPr>
                <w:szCs w:val="21"/>
              </w:rPr>
            </w:pPr>
            <w:r w:rsidRPr="00A83DB2">
              <w:rPr>
                <w:rFonts w:hint="eastAsia"/>
                <w:szCs w:val="21"/>
              </w:rPr>
              <w:t>1</w:t>
            </w:r>
            <w:r w:rsidRPr="00A83DB2">
              <w:rPr>
                <w:szCs w:val="21"/>
              </w:rPr>
              <w:t>3466564472</w:t>
            </w:r>
          </w:p>
        </w:tc>
      </w:tr>
      <w:tr w:rsidR="00A83DB2" w:rsidRPr="00A83DB2" w:rsidTr="00A83DB2">
        <w:trPr>
          <w:trHeight w:val="90"/>
        </w:trPr>
        <w:tc>
          <w:tcPr>
            <w:tcW w:w="328" w:type="pct"/>
            <w:vAlign w:val="center"/>
          </w:tcPr>
          <w:p w:rsidR="000927C7" w:rsidRPr="00A83DB2" w:rsidRDefault="00236B3B">
            <w:pPr>
              <w:spacing w:line="288" w:lineRule="auto"/>
              <w:jc w:val="center"/>
              <w:rPr>
                <w:szCs w:val="21"/>
              </w:rPr>
            </w:pPr>
            <w:r w:rsidRPr="00A83DB2">
              <w:rPr>
                <w:rFonts w:hint="eastAsia"/>
                <w:szCs w:val="21"/>
              </w:rPr>
              <w:t>2</w:t>
            </w:r>
          </w:p>
        </w:tc>
        <w:tc>
          <w:tcPr>
            <w:tcW w:w="524" w:type="pct"/>
            <w:vAlign w:val="center"/>
          </w:tcPr>
          <w:p w:rsidR="000927C7" w:rsidRPr="00A83DB2" w:rsidRDefault="00236B3B">
            <w:pPr>
              <w:spacing w:line="288" w:lineRule="auto"/>
              <w:jc w:val="center"/>
              <w:rPr>
                <w:szCs w:val="21"/>
              </w:rPr>
            </w:pPr>
            <w:r w:rsidRPr="00A83DB2">
              <w:rPr>
                <w:rFonts w:hint="eastAsia"/>
                <w:szCs w:val="21"/>
              </w:rPr>
              <w:t>孙立新</w:t>
            </w:r>
          </w:p>
        </w:tc>
        <w:tc>
          <w:tcPr>
            <w:tcW w:w="1856" w:type="pct"/>
            <w:vAlign w:val="center"/>
          </w:tcPr>
          <w:p w:rsidR="000927C7" w:rsidRPr="00A83DB2" w:rsidRDefault="00236B3B">
            <w:pPr>
              <w:spacing w:line="288" w:lineRule="auto"/>
              <w:jc w:val="left"/>
              <w:rPr>
                <w:szCs w:val="21"/>
              </w:rPr>
            </w:pPr>
            <w:r w:rsidRPr="00A83DB2">
              <w:rPr>
                <w:rFonts w:hint="eastAsia"/>
                <w:szCs w:val="21"/>
              </w:rPr>
              <w:t>中国建筑科学研究院有限公司</w:t>
            </w:r>
          </w:p>
        </w:tc>
        <w:tc>
          <w:tcPr>
            <w:tcW w:w="752" w:type="pct"/>
            <w:vAlign w:val="center"/>
          </w:tcPr>
          <w:p w:rsidR="000927C7" w:rsidRPr="00A83DB2" w:rsidRDefault="00236B3B">
            <w:pPr>
              <w:spacing w:line="288" w:lineRule="auto"/>
              <w:jc w:val="center"/>
              <w:rPr>
                <w:szCs w:val="21"/>
              </w:rPr>
            </w:pPr>
            <w:r w:rsidRPr="00A83DB2">
              <w:rPr>
                <w:rFonts w:hint="eastAsia"/>
                <w:szCs w:val="21"/>
              </w:rPr>
              <w:t>博士</w:t>
            </w:r>
            <w:r w:rsidRPr="00A83DB2">
              <w:rPr>
                <w:rFonts w:hint="eastAsia"/>
                <w:szCs w:val="21"/>
              </w:rPr>
              <w:t>/</w:t>
            </w:r>
            <w:r w:rsidRPr="00A83DB2">
              <w:rPr>
                <w:szCs w:val="21"/>
              </w:rPr>
              <w:t>研究员</w:t>
            </w:r>
          </w:p>
        </w:tc>
        <w:tc>
          <w:tcPr>
            <w:tcW w:w="714" w:type="pct"/>
            <w:vAlign w:val="center"/>
          </w:tcPr>
          <w:p w:rsidR="000927C7" w:rsidRPr="00A83DB2" w:rsidRDefault="00236B3B">
            <w:pPr>
              <w:spacing w:line="288" w:lineRule="auto"/>
              <w:jc w:val="center"/>
              <w:rPr>
                <w:szCs w:val="21"/>
              </w:rPr>
            </w:pPr>
            <w:r w:rsidRPr="00A83DB2">
              <w:rPr>
                <w:rFonts w:hint="eastAsia"/>
                <w:szCs w:val="21"/>
              </w:rPr>
              <w:t>建筑热工</w:t>
            </w:r>
          </w:p>
        </w:tc>
        <w:tc>
          <w:tcPr>
            <w:tcW w:w="826" w:type="pct"/>
            <w:vAlign w:val="center"/>
          </w:tcPr>
          <w:p w:rsidR="000927C7" w:rsidRPr="00A83DB2" w:rsidRDefault="00236B3B">
            <w:pPr>
              <w:spacing w:line="288" w:lineRule="auto"/>
              <w:jc w:val="center"/>
              <w:rPr>
                <w:szCs w:val="21"/>
              </w:rPr>
            </w:pPr>
            <w:r w:rsidRPr="00A83DB2">
              <w:rPr>
                <w:rFonts w:hint="eastAsia"/>
                <w:szCs w:val="21"/>
              </w:rPr>
              <w:t>13488808849</w:t>
            </w:r>
          </w:p>
        </w:tc>
      </w:tr>
      <w:tr w:rsidR="00A83DB2" w:rsidRPr="00A83DB2" w:rsidTr="00A83DB2">
        <w:trPr>
          <w:trHeight w:val="90"/>
        </w:trPr>
        <w:tc>
          <w:tcPr>
            <w:tcW w:w="328" w:type="pct"/>
            <w:vAlign w:val="center"/>
          </w:tcPr>
          <w:p w:rsidR="000927C7" w:rsidRPr="00A83DB2" w:rsidRDefault="00236B3B">
            <w:pPr>
              <w:spacing w:line="288" w:lineRule="auto"/>
              <w:jc w:val="center"/>
              <w:rPr>
                <w:szCs w:val="21"/>
              </w:rPr>
            </w:pPr>
            <w:r w:rsidRPr="00A83DB2">
              <w:rPr>
                <w:rFonts w:hint="eastAsia"/>
                <w:szCs w:val="21"/>
              </w:rPr>
              <w:t>3</w:t>
            </w:r>
          </w:p>
        </w:tc>
        <w:tc>
          <w:tcPr>
            <w:tcW w:w="524" w:type="pct"/>
            <w:vAlign w:val="center"/>
          </w:tcPr>
          <w:p w:rsidR="000927C7" w:rsidRPr="00A83DB2" w:rsidRDefault="00236B3B">
            <w:pPr>
              <w:spacing w:line="288" w:lineRule="auto"/>
              <w:jc w:val="center"/>
              <w:rPr>
                <w:szCs w:val="21"/>
              </w:rPr>
            </w:pPr>
            <w:proofErr w:type="gramStart"/>
            <w:r w:rsidRPr="00A83DB2">
              <w:rPr>
                <w:szCs w:val="21"/>
              </w:rPr>
              <w:t>姜召彩</w:t>
            </w:r>
            <w:proofErr w:type="gramEnd"/>
          </w:p>
        </w:tc>
        <w:tc>
          <w:tcPr>
            <w:tcW w:w="1856" w:type="pct"/>
            <w:vAlign w:val="center"/>
          </w:tcPr>
          <w:p w:rsidR="000927C7" w:rsidRPr="00A83DB2" w:rsidRDefault="00236B3B">
            <w:pPr>
              <w:spacing w:line="288" w:lineRule="auto"/>
              <w:jc w:val="left"/>
              <w:rPr>
                <w:szCs w:val="21"/>
              </w:rPr>
            </w:pPr>
            <w:r w:rsidRPr="00A83DB2">
              <w:rPr>
                <w:rFonts w:hint="eastAsia"/>
                <w:szCs w:val="21"/>
              </w:rPr>
              <w:t>中国建筑科学研究院有限公司</w:t>
            </w:r>
          </w:p>
        </w:tc>
        <w:tc>
          <w:tcPr>
            <w:tcW w:w="752" w:type="pct"/>
            <w:vAlign w:val="center"/>
          </w:tcPr>
          <w:p w:rsidR="000927C7" w:rsidRPr="00A83DB2" w:rsidRDefault="00236B3B">
            <w:pPr>
              <w:spacing w:line="288" w:lineRule="auto"/>
              <w:jc w:val="center"/>
              <w:rPr>
                <w:szCs w:val="21"/>
              </w:rPr>
            </w:pPr>
            <w:r w:rsidRPr="00A83DB2">
              <w:rPr>
                <w:rFonts w:hint="eastAsia"/>
                <w:szCs w:val="21"/>
              </w:rPr>
              <w:t>工程师</w:t>
            </w:r>
          </w:p>
        </w:tc>
        <w:tc>
          <w:tcPr>
            <w:tcW w:w="714" w:type="pct"/>
            <w:vAlign w:val="center"/>
          </w:tcPr>
          <w:p w:rsidR="000927C7" w:rsidRPr="00A83DB2" w:rsidRDefault="00236B3B">
            <w:pPr>
              <w:spacing w:line="288" w:lineRule="auto"/>
              <w:jc w:val="center"/>
              <w:rPr>
                <w:szCs w:val="21"/>
              </w:rPr>
            </w:pPr>
            <w:r w:rsidRPr="00A83DB2">
              <w:rPr>
                <w:szCs w:val="21"/>
              </w:rPr>
              <w:t>建筑节能</w:t>
            </w:r>
          </w:p>
        </w:tc>
        <w:tc>
          <w:tcPr>
            <w:tcW w:w="826" w:type="pct"/>
            <w:vAlign w:val="center"/>
          </w:tcPr>
          <w:p w:rsidR="000927C7" w:rsidRPr="00A83DB2" w:rsidRDefault="00236B3B">
            <w:pPr>
              <w:spacing w:line="288" w:lineRule="auto"/>
              <w:jc w:val="center"/>
              <w:rPr>
                <w:szCs w:val="21"/>
              </w:rPr>
            </w:pPr>
            <w:r w:rsidRPr="00A83DB2">
              <w:rPr>
                <w:rFonts w:hint="eastAsia"/>
                <w:szCs w:val="21"/>
              </w:rPr>
              <w:t>18601232796</w:t>
            </w:r>
          </w:p>
        </w:tc>
      </w:tr>
      <w:tr w:rsidR="00A83DB2" w:rsidRPr="00A83DB2" w:rsidTr="00A83DB2">
        <w:trPr>
          <w:trHeight w:val="90"/>
        </w:trPr>
        <w:tc>
          <w:tcPr>
            <w:tcW w:w="328" w:type="pct"/>
            <w:vAlign w:val="center"/>
          </w:tcPr>
          <w:p w:rsidR="000927C7" w:rsidRPr="00A83DB2" w:rsidRDefault="00236B3B">
            <w:pPr>
              <w:spacing w:line="288" w:lineRule="auto"/>
              <w:jc w:val="center"/>
              <w:rPr>
                <w:szCs w:val="21"/>
              </w:rPr>
            </w:pPr>
            <w:r w:rsidRPr="00A83DB2">
              <w:rPr>
                <w:rFonts w:hint="eastAsia"/>
                <w:szCs w:val="21"/>
              </w:rPr>
              <w:t>4</w:t>
            </w:r>
          </w:p>
        </w:tc>
        <w:tc>
          <w:tcPr>
            <w:tcW w:w="524" w:type="pct"/>
            <w:vAlign w:val="center"/>
          </w:tcPr>
          <w:p w:rsidR="000927C7" w:rsidRPr="00A83DB2" w:rsidRDefault="00236B3B">
            <w:pPr>
              <w:spacing w:line="288" w:lineRule="auto"/>
              <w:jc w:val="center"/>
              <w:rPr>
                <w:szCs w:val="21"/>
              </w:rPr>
            </w:pPr>
            <w:r w:rsidRPr="00A83DB2">
              <w:rPr>
                <w:szCs w:val="21"/>
              </w:rPr>
              <w:t>赵亮</w:t>
            </w:r>
          </w:p>
        </w:tc>
        <w:tc>
          <w:tcPr>
            <w:tcW w:w="1856" w:type="pct"/>
            <w:vAlign w:val="center"/>
          </w:tcPr>
          <w:p w:rsidR="000927C7" w:rsidRPr="00A83DB2" w:rsidRDefault="00236B3B">
            <w:pPr>
              <w:spacing w:line="288" w:lineRule="auto"/>
              <w:jc w:val="left"/>
              <w:rPr>
                <w:szCs w:val="21"/>
              </w:rPr>
            </w:pPr>
            <w:r w:rsidRPr="00A83DB2">
              <w:rPr>
                <w:rFonts w:ascii="宋体" w:hAnsi="宋体" w:hint="eastAsia"/>
                <w:szCs w:val="21"/>
              </w:rPr>
              <w:t>建筑安全与环境国家重点实验室</w:t>
            </w:r>
          </w:p>
        </w:tc>
        <w:tc>
          <w:tcPr>
            <w:tcW w:w="752" w:type="pct"/>
            <w:vAlign w:val="center"/>
          </w:tcPr>
          <w:p w:rsidR="000927C7" w:rsidRPr="00A83DB2" w:rsidRDefault="00236B3B">
            <w:pPr>
              <w:spacing w:line="288" w:lineRule="auto"/>
              <w:jc w:val="center"/>
              <w:rPr>
                <w:szCs w:val="21"/>
              </w:rPr>
            </w:pPr>
            <w:r w:rsidRPr="00A83DB2">
              <w:rPr>
                <w:rFonts w:hint="eastAsia"/>
                <w:szCs w:val="21"/>
              </w:rPr>
              <w:t>工程师</w:t>
            </w:r>
          </w:p>
        </w:tc>
        <w:tc>
          <w:tcPr>
            <w:tcW w:w="714" w:type="pct"/>
            <w:vAlign w:val="center"/>
          </w:tcPr>
          <w:p w:rsidR="000927C7" w:rsidRPr="00A83DB2" w:rsidRDefault="00236B3B">
            <w:pPr>
              <w:spacing w:line="288" w:lineRule="auto"/>
              <w:jc w:val="center"/>
              <w:rPr>
                <w:szCs w:val="21"/>
              </w:rPr>
            </w:pPr>
            <w:r w:rsidRPr="00A83DB2">
              <w:rPr>
                <w:szCs w:val="21"/>
              </w:rPr>
              <w:t>节能检测</w:t>
            </w:r>
          </w:p>
        </w:tc>
        <w:tc>
          <w:tcPr>
            <w:tcW w:w="826" w:type="pct"/>
            <w:vAlign w:val="center"/>
          </w:tcPr>
          <w:p w:rsidR="000927C7" w:rsidRPr="00A83DB2" w:rsidRDefault="00F321AA">
            <w:pPr>
              <w:spacing w:line="288" w:lineRule="auto"/>
              <w:jc w:val="center"/>
              <w:rPr>
                <w:szCs w:val="21"/>
              </w:rPr>
            </w:pPr>
            <w:r w:rsidRPr="00A83DB2">
              <w:rPr>
                <w:rFonts w:hint="eastAsia"/>
                <w:szCs w:val="21"/>
              </w:rPr>
              <w:t>1</w:t>
            </w:r>
            <w:r w:rsidRPr="00A83DB2">
              <w:rPr>
                <w:szCs w:val="21"/>
              </w:rPr>
              <w:t>5600681852</w:t>
            </w:r>
          </w:p>
        </w:tc>
      </w:tr>
      <w:tr w:rsidR="00A83DB2" w:rsidRPr="00A83DB2" w:rsidTr="00A83DB2">
        <w:trPr>
          <w:trHeight w:val="90"/>
        </w:trPr>
        <w:tc>
          <w:tcPr>
            <w:tcW w:w="328" w:type="pct"/>
            <w:vAlign w:val="center"/>
          </w:tcPr>
          <w:p w:rsidR="00F321AA" w:rsidRPr="00A83DB2" w:rsidRDefault="00F321AA">
            <w:pPr>
              <w:spacing w:line="288" w:lineRule="auto"/>
              <w:jc w:val="center"/>
              <w:rPr>
                <w:szCs w:val="21"/>
              </w:rPr>
            </w:pPr>
            <w:r w:rsidRPr="00A83DB2">
              <w:rPr>
                <w:rFonts w:hint="eastAsia"/>
                <w:szCs w:val="21"/>
              </w:rPr>
              <w:t>5</w:t>
            </w:r>
          </w:p>
        </w:tc>
        <w:tc>
          <w:tcPr>
            <w:tcW w:w="524" w:type="pct"/>
            <w:vAlign w:val="center"/>
          </w:tcPr>
          <w:p w:rsidR="00F321AA" w:rsidRPr="00A83DB2" w:rsidRDefault="00F321AA">
            <w:pPr>
              <w:spacing w:line="288" w:lineRule="auto"/>
              <w:jc w:val="center"/>
              <w:rPr>
                <w:szCs w:val="21"/>
              </w:rPr>
            </w:pPr>
            <w:r w:rsidRPr="00A83DB2">
              <w:rPr>
                <w:szCs w:val="21"/>
              </w:rPr>
              <w:t>徐长春</w:t>
            </w:r>
          </w:p>
        </w:tc>
        <w:tc>
          <w:tcPr>
            <w:tcW w:w="1856" w:type="pct"/>
            <w:vAlign w:val="center"/>
          </w:tcPr>
          <w:p w:rsidR="00F321AA" w:rsidRPr="00A83DB2" w:rsidRDefault="00F321AA">
            <w:pPr>
              <w:spacing w:line="288" w:lineRule="auto"/>
              <w:jc w:val="left"/>
              <w:rPr>
                <w:rFonts w:ascii="宋体" w:hAnsi="宋体"/>
                <w:szCs w:val="21"/>
              </w:rPr>
            </w:pPr>
            <w:r w:rsidRPr="00A83DB2">
              <w:rPr>
                <w:rFonts w:ascii="宋体" w:hAnsi="宋体" w:hint="eastAsia"/>
                <w:szCs w:val="21"/>
              </w:rPr>
              <w:t>建筑安全与环境国家重点实验</w:t>
            </w:r>
            <w:r w:rsidRPr="00A83DB2">
              <w:rPr>
                <w:rFonts w:ascii="宋体" w:hAnsi="宋体" w:hint="eastAsia"/>
                <w:szCs w:val="21"/>
              </w:rPr>
              <w:lastRenderedPageBreak/>
              <w:t>室</w:t>
            </w:r>
          </w:p>
        </w:tc>
        <w:tc>
          <w:tcPr>
            <w:tcW w:w="752" w:type="pct"/>
            <w:vAlign w:val="center"/>
          </w:tcPr>
          <w:p w:rsidR="00F321AA" w:rsidRPr="00A83DB2" w:rsidRDefault="00F321AA">
            <w:pPr>
              <w:spacing w:line="288" w:lineRule="auto"/>
              <w:jc w:val="center"/>
              <w:rPr>
                <w:szCs w:val="21"/>
              </w:rPr>
            </w:pPr>
            <w:r w:rsidRPr="00A83DB2">
              <w:rPr>
                <w:rFonts w:hint="eastAsia"/>
                <w:szCs w:val="21"/>
              </w:rPr>
              <w:lastRenderedPageBreak/>
              <w:t>工程师</w:t>
            </w:r>
          </w:p>
        </w:tc>
        <w:tc>
          <w:tcPr>
            <w:tcW w:w="714" w:type="pct"/>
            <w:vAlign w:val="center"/>
          </w:tcPr>
          <w:p w:rsidR="00F321AA" w:rsidRPr="00A83DB2" w:rsidRDefault="00F321AA">
            <w:pPr>
              <w:spacing w:line="288" w:lineRule="auto"/>
              <w:jc w:val="center"/>
              <w:rPr>
                <w:szCs w:val="21"/>
              </w:rPr>
            </w:pPr>
            <w:r w:rsidRPr="00A83DB2">
              <w:rPr>
                <w:szCs w:val="21"/>
              </w:rPr>
              <w:t>节能检测</w:t>
            </w:r>
          </w:p>
        </w:tc>
        <w:tc>
          <w:tcPr>
            <w:tcW w:w="826" w:type="pct"/>
            <w:vAlign w:val="center"/>
          </w:tcPr>
          <w:p w:rsidR="00F321AA" w:rsidRPr="00A83DB2" w:rsidRDefault="00F321AA">
            <w:pPr>
              <w:spacing w:line="288" w:lineRule="auto"/>
              <w:jc w:val="center"/>
              <w:rPr>
                <w:szCs w:val="21"/>
              </w:rPr>
            </w:pPr>
            <w:r w:rsidRPr="00A83DB2">
              <w:rPr>
                <w:szCs w:val="21"/>
              </w:rPr>
              <w:t>18633052343</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lastRenderedPageBreak/>
              <w:t>6</w:t>
            </w:r>
          </w:p>
        </w:tc>
        <w:tc>
          <w:tcPr>
            <w:tcW w:w="524" w:type="pct"/>
            <w:vAlign w:val="center"/>
          </w:tcPr>
          <w:p w:rsidR="000927C7" w:rsidRPr="00A83DB2" w:rsidRDefault="00236B3B">
            <w:pPr>
              <w:spacing w:line="288" w:lineRule="auto"/>
              <w:jc w:val="center"/>
              <w:rPr>
                <w:szCs w:val="21"/>
              </w:rPr>
            </w:pPr>
            <w:r w:rsidRPr="00A83DB2">
              <w:rPr>
                <w:szCs w:val="21"/>
              </w:rPr>
              <w:t>杨玉忠</w:t>
            </w:r>
          </w:p>
        </w:tc>
        <w:tc>
          <w:tcPr>
            <w:tcW w:w="1856" w:type="pct"/>
            <w:vAlign w:val="center"/>
          </w:tcPr>
          <w:p w:rsidR="000927C7" w:rsidRPr="00A83DB2" w:rsidRDefault="00F67734">
            <w:pPr>
              <w:spacing w:line="288" w:lineRule="auto"/>
              <w:jc w:val="left"/>
              <w:rPr>
                <w:szCs w:val="21"/>
              </w:rPr>
            </w:pPr>
            <w:r w:rsidRPr="00A83DB2">
              <w:rPr>
                <w:rFonts w:hint="eastAsia"/>
                <w:szCs w:val="21"/>
              </w:rPr>
              <w:t>国家建筑节能质量检验检测中心</w:t>
            </w:r>
          </w:p>
        </w:tc>
        <w:tc>
          <w:tcPr>
            <w:tcW w:w="752" w:type="pct"/>
            <w:vAlign w:val="center"/>
          </w:tcPr>
          <w:p w:rsidR="000927C7" w:rsidRPr="00A83DB2" w:rsidRDefault="00236B3B">
            <w:pPr>
              <w:spacing w:line="288" w:lineRule="auto"/>
              <w:jc w:val="center"/>
              <w:rPr>
                <w:szCs w:val="21"/>
              </w:rPr>
            </w:pPr>
            <w:r w:rsidRPr="00A83DB2">
              <w:rPr>
                <w:rFonts w:hint="eastAsia"/>
                <w:szCs w:val="21"/>
              </w:rPr>
              <w:t>主任</w:t>
            </w:r>
            <w:r w:rsidRPr="00A83DB2">
              <w:rPr>
                <w:rFonts w:hint="eastAsia"/>
                <w:szCs w:val="21"/>
              </w:rPr>
              <w:t>/</w:t>
            </w:r>
            <w:r w:rsidRPr="00A83DB2">
              <w:rPr>
                <w:szCs w:val="21"/>
              </w:rPr>
              <w:t>研究员</w:t>
            </w:r>
          </w:p>
        </w:tc>
        <w:tc>
          <w:tcPr>
            <w:tcW w:w="714" w:type="pct"/>
            <w:vAlign w:val="center"/>
          </w:tcPr>
          <w:p w:rsidR="000927C7" w:rsidRPr="00A83DB2" w:rsidRDefault="00236B3B">
            <w:pPr>
              <w:spacing w:line="288" w:lineRule="auto"/>
              <w:jc w:val="center"/>
              <w:rPr>
                <w:szCs w:val="21"/>
              </w:rPr>
            </w:pPr>
            <w:r w:rsidRPr="00A83DB2">
              <w:rPr>
                <w:szCs w:val="21"/>
              </w:rPr>
              <w:t>热能动力</w:t>
            </w:r>
          </w:p>
        </w:tc>
        <w:tc>
          <w:tcPr>
            <w:tcW w:w="826" w:type="pct"/>
            <w:vAlign w:val="center"/>
          </w:tcPr>
          <w:p w:rsidR="000927C7" w:rsidRPr="00A83DB2" w:rsidRDefault="00236B3B">
            <w:pPr>
              <w:spacing w:line="288" w:lineRule="auto"/>
              <w:jc w:val="center"/>
              <w:rPr>
                <w:szCs w:val="21"/>
              </w:rPr>
            </w:pPr>
            <w:r w:rsidRPr="00A83DB2">
              <w:rPr>
                <w:szCs w:val="21"/>
              </w:rPr>
              <w:t>13581775881</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t>7</w:t>
            </w:r>
          </w:p>
        </w:tc>
        <w:tc>
          <w:tcPr>
            <w:tcW w:w="524" w:type="pct"/>
            <w:vAlign w:val="center"/>
          </w:tcPr>
          <w:p w:rsidR="000927C7" w:rsidRPr="00A83DB2" w:rsidRDefault="00236B3B">
            <w:pPr>
              <w:spacing w:line="288" w:lineRule="auto"/>
              <w:jc w:val="center"/>
              <w:rPr>
                <w:szCs w:val="21"/>
              </w:rPr>
            </w:pPr>
            <w:r w:rsidRPr="00A83DB2">
              <w:rPr>
                <w:szCs w:val="21"/>
              </w:rPr>
              <w:t>刘月</w:t>
            </w:r>
          </w:p>
        </w:tc>
        <w:tc>
          <w:tcPr>
            <w:tcW w:w="1856" w:type="pct"/>
            <w:vAlign w:val="center"/>
          </w:tcPr>
          <w:p w:rsidR="000927C7" w:rsidRPr="00A83DB2" w:rsidRDefault="00236B3B">
            <w:pPr>
              <w:spacing w:line="288" w:lineRule="auto"/>
              <w:jc w:val="left"/>
              <w:rPr>
                <w:szCs w:val="21"/>
              </w:rPr>
            </w:pPr>
            <w:r w:rsidRPr="00A83DB2">
              <w:rPr>
                <w:rFonts w:hint="eastAsia"/>
                <w:szCs w:val="21"/>
              </w:rPr>
              <w:t>卧牛山建筑节能集团</w:t>
            </w:r>
          </w:p>
        </w:tc>
        <w:tc>
          <w:tcPr>
            <w:tcW w:w="752" w:type="pct"/>
            <w:vAlign w:val="center"/>
          </w:tcPr>
          <w:p w:rsidR="000927C7" w:rsidRPr="00A83DB2" w:rsidRDefault="00236B3B">
            <w:pPr>
              <w:spacing w:line="288" w:lineRule="auto"/>
              <w:jc w:val="center"/>
              <w:rPr>
                <w:szCs w:val="21"/>
              </w:rPr>
            </w:pPr>
            <w:r w:rsidRPr="00A83DB2">
              <w:rPr>
                <w:rFonts w:hint="eastAsia"/>
                <w:szCs w:val="21"/>
              </w:rPr>
              <w:t>高工</w:t>
            </w:r>
          </w:p>
        </w:tc>
        <w:tc>
          <w:tcPr>
            <w:tcW w:w="714" w:type="pct"/>
            <w:vAlign w:val="center"/>
          </w:tcPr>
          <w:p w:rsidR="000927C7" w:rsidRPr="00A83DB2" w:rsidRDefault="00236B3B">
            <w:pPr>
              <w:spacing w:line="288" w:lineRule="auto"/>
              <w:jc w:val="center"/>
              <w:rPr>
                <w:szCs w:val="21"/>
              </w:rPr>
            </w:pPr>
            <w:r w:rsidRPr="00A83DB2">
              <w:rPr>
                <w:szCs w:val="21"/>
              </w:rPr>
              <w:t>建筑保温</w:t>
            </w:r>
          </w:p>
        </w:tc>
        <w:tc>
          <w:tcPr>
            <w:tcW w:w="826" w:type="pct"/>
            <w:vAlign w:val="center"/>
          </w:tcPr>
          <w:p w:rsidR="000927C7" w:rsidRPr="00A83DB2" w:rsidRDefault="00236B3B">
            <w:pPr>
              <w:spacing w:line="288" w:lineRule="auto"/>
              <w:jc w:val="center"/>
              <w:rPr>
                <w:szCs w:val="21"/>
              </w:rPr>
            </w:pPr>
            <w:r w:rsidRPr="00A83DB2">
              <w:rPr>
                <w:rFonts w:hint="eastAsia"/>
                <w:szCs w:val="21"/>
              </w:rPr>
              <w:t>13810878717</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t>8</w:t>
            </w:r>
          </w:p>
        </w:tc>
        <w:tc>
          <w:tcPr>
            <w:tcW w:w="524" w:type="pct"/>
            <w:vAlign w:val="center"/>
          </w:tcPr>
          <w:p w:rsidR="000927C7" w:rsidRPr="00A83DB2" w:rsidRDefault="00236B3B">
            <w:pPr>
              <w:spacing w:line="288" w:lineRule="auto"/>
              <w:jc w:val="center"/>
              <w:rPr>
                <w:szCs w:val="21"/>
              </w:rPr>
            </w:pPr>
            <w:proofErr w:type="gramStart"/>
            <w:r w:rsidRPr="00A83DB2">
              <w:rPr>
                <w:rFonts w:hint="eastAsia"/>
                <w:szCs w:val="21"/>
              </w:rPr>
              <w:t>孙雄庆</w:t>
            </w:r>
            <w:proofErr w:type="gramEnd"/>
          </w:p>
        </w:tc>
        <w:tc>
          <w:tcPr>
            <w:tcW w:w="1856" w:type="pct"/>
            <w:vAlign w:val="center"/>
          </w:tcPr>
          <w:p w:rsidR="000927C7" w:rsidRPr="00A83DB2" w:rsidRDefault="00236B3B">
            <w:pPr>
              <w:spacing w:line="288" w:lineRule="auto"/>
              <w:jc w:val="left"/>
              <w:rPr>
                <w:szCs w:val="21"/>
              </w:rPr>
            </w:pPr>
            <w:r w:rsidRPr="00A83DB2">
              <w:rPr>
                <w:rFonts w:hint="eastAsia"/>
                <w:szCs w:val="21"/>
              </w:rPr>
              <w:t>卧牛山建筑节能集团</w:t>
            </w:r>
          </w:p>
        </w:tc>
        <w:tc>
          <w:tcPr>
            <w:tcW w:w="752" w:type="pct"/>
            <w:vAlign w:val="center"/>
          </w:tcPr>
          <w:p w:rsidR="000927C7" w:rsidRPr="00A83DB2" w:rsidRDefault="00236B3B">
            <w:pPr>
              <w:spacing w:line="288" w:lineRule="auto"/>
              <w:jc w:val="center"/>
              <w:rPr>
                <w:szCs w:val="21"/>
              </w:rPr>
            </w:pPr>
            <w:r w:rsidRPr="00A83DB2">
              <w:rPr>
                <w:rFonts w:hint="eastAsia"/>
                <w:szCs w:val="21"/>
              </w:rPr>
              <w:t>工程师</w:t>
            </w:r>
          </w:p>
        </w:tc>
        <w:tc>
          <w:tcPr>
            <w:tcW w:w="714" w:type="pct"/>
            <w:vAlign w:val="center"/>
          </w:tcPr>
          <w:p w:rsidR="000927C7" w:rsidRPr="00A83DB2" w:rsidRDefault="0072562E">
            <w:pPr>
              <w:spacing w:line="288" w:lineRule="auto"/>
              <w:jc w:val="center"/>
              <w:rPr>
                <w:szCs w:val="21"/>
              </w:rPr>
            </w:pPr>
            <w:r w:rsidRPr="00A83DB2">
              <w:rPr>
                <w:szCs w:val="21"/>
              </w:rPr>
              <w:t>岩棉生产</w:t>
            </w:r>
          </w:p>
        </w:tc>
        <w:tc>
          <w:tcPr>
            <w:tcW w:w="826" w:type="pct"/>
            <w:vAlign w:val="center"/>
          </w:tcPr>
          <w:p w:rsidR="000927C7" w:rsidRPr="00A83DB2" w:rsidRDefault="00236B3B">
            <w:pPr>
              <w:spacing w:line="288" w:lineRule="auto"/>
              <w:jc w:val="center"/>
              <w:rPr>
                <w:szCs w:val="21"/>
              </w:rPr>
            </w:pPr>
            <w:r w:rsidRPr="00A83DB2">
              <w:rPr>
                <w:rFonts w:hint="eastAsia"/>
                <w:szCs w:val="21"/>
              </w:rPr>
              <w:t>18621861478</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t>9</w:t>
            </w:r>
          </w:p>
        </w:tc>
        <w:tc>
          <w:tcPr>
            <w:tcW w:w="524" w:type="pct"/>
            <w:vAlign w:val="center"/>
          </w:tcPr>
          <w:p w:rsidR="000927C7" w:rsidRPr="00A83DB2" w:rsidRDefault="000C4797">
            <w:pPr>
              <w:spacing w:line="288" w:lineRule="auto"/>
              <w:jc w:val="center"/>
              <w:rPr>
                <w:szCs w:val="21"/>
              </w:rPr>
            </w:pPr>
            <w:r w:rsidRPr="00A83DB2">
              <w:rPr>
                <w:rFonts w:ascii="宋体" w:hAnsi="宋体" w:cs="宋体" w:hint="eastAsia"/>
                <w:szCs w:val="21"/>
              </w:rPr>
              <w:t>吕大鹏</w:t>
            </w:r>
          </w:p>
        </w:tc>
        <w:tc>
          <w:tcPr>
            <w:tcW w:w="1856" w:type="pct"/>
            <w:vAlign w:val="center"/>
          </w:tcPr>
          <w:p w:rsidR="000927C7" w:rsidRPr="00A83DB2" w:rsidRDefault="000C4797">
            <w:pPr>
              <w:spacing w:line="288" w:lineRule="auto"/>
              <w:jc w:val="left"/>
              <w:rPr>
                <w:szCs w:val="21"/>
              </w:rPr>
            </w:pPr>
            <w:r w:rsidRPr="00A83DB2">
              <w:rPr>
                <w:rFonts w:hint="eastAsia"/>
                <w:szCs w:val="21"/>
              </w:rPr>
              <w:t>洛科威防火保温材料（广东）有限公司</w:t>
            </w:r>
          </w:p>
        </w:tc>
        <w:tc>
          <w:tcPr>
            <w:tcW w:w="752" w:type="pct"/>
            <w:vAlign w:val="center"/>
          </w:tcPr>
          <w:p w:rsidR="000927C7" w:rsidRPr="00A83DB2" w:rsidRDefault="00412D76">
            <w:pPr>
              <w:spacing w:line="288" w:lineRule="auto"/>
              <w:jc w:val="center"/>
              <w:rPr>
                <w:szCs w:val="21"/>
              </w:rPr>
            </w:pPr>
            <w:r w:rsidRPr="00A83DB2">
              <w:rPr>
                <w:szCs w:val="21"/>
              </w:rPr>
              <w:t>技术经理</w:t>
            </w:r>
          </w:p>
        </w:tc>
        <w:tc>
          <w:tcPr>
            <w:tcW w:w="714" w:type="pct"/>
            <w:vAlign w:val="center"/>
          </w:tcPr>
          <w:p w:rsidR="000927C7" w:rsidRPr="00A83DB2" w:rsidRDefault="00314659">
            <w:pPr>
              <w:spacing w:line="288" w:lineRule="auto"/>
              <w:jc w:val="center"/>
              <w:rPr>
                <w:szCs w:val="21"/>
              </w:rPr>
            </w:pPr>
            <w:r w:rsidRPr="00A83DB2">
              <w:rPr>
                <w:szCs w:val="21"/>
              </w:rPr>
              <w:t>岩棉生产</w:t>
            </w:r>
          </w:p>
        </w:tc>
        <w:tc>
          <w:tcPr>
            <w:tcW w:w="826" w:type="pct"/>
            <w:vAlign w:val="center"/>
          </w:tcPr>
          <w:p w:rsidR="000927C7" w:rsidRPr="00A83DB2" w:rsidRDefault="00314659">
            <w:pPr>
              <w:spacing w:line="288" w:lineRule="auto"/>
              <w:jc w:val="center"/>
              <w:rPr>
                <w:szCs w:val="21"/>
              </w:rPr>
            </w:pPr>
            <w:r w:rsidRPr="00A83DB2">
              <w:rPr>
                <w:rFonts w:hint="eastAsia"/>
                <w:szCs w:val="21"/>
              </w:rPr>
              <w:t>1</w:t>
            </w:r>
            <w:r w:rsidRPr="00A83DB2">
              <w:rPr>
                <w:szCs w:val="21"/>
              </w:rPr>
              <w:t>3001103298</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t>10</w:t>
            </w:r>
          </w:p>
        </w:tc>
        <w:tc>
          <w:tcPr>
            <w:tcW w:w="524" w:type="pct"/>
            <w:vAlign w:val="center"/>
          </w:tcPr>
          <w:p w:rsidR="000927C7" w:rsidRPr="00A83DB2" w:rsidRDefault="00FE086A">
            <w:pPr>
              <w:spacing w:line="288" w:lineRule="auto"/>
              <w:jc w:val="center"/>
              <w:rPr>
                <w:szCs w:val="21"/>
              </w:rPr>
            </w:pPr>
            <w:r w:rsidRPr="00A83DB2">
              <w:rPr>
                <w:szCs w:val="21"/>
              </w:rPr>
              <w:t>鲍娜</w:t>
            </w:r>
          </w:p>
        </w:tc>
        <w:tc>
          <w:tcPr>
            <w:tcW w:w="1856" w:type="pct"/>
            <w:vAlign w:val="center"/>
          </w:tcPr>
          <w:p w:rsidR="000927C7" w:rsidRPr="00A83DB2" w:rsidRDefault="00C766E2">
            <w:pPr>
              <w:spacing w:line="288" w:lineRule="auto"/>
              <w:jc w:val="left"/>
              <w:rPr>
                <w:szCs w:val="21"/>
              </w:rPr>
            </w:pPr>
            <w:r w:rsidRPr="00A83DB2">
              <w:rPr>
                <w:rFonts w:hint="eastAsia"/>
                <w:szCs w:val="21"/>
              </w:rPr>
              <w:t>北京金隅节能保温科技有限公司</w:t>
            </w:r>
          </w:p>
        </w:tc>
        <w:tc>
          <w:tcPr>
            <w:tcW w:w="752" w:type="pct"/>
            <w:vAlign w:val="center"/>
          </w:tcPr>
          <w:p w:rsidR="000927C7" w:rsidRPr="00A83DB2" w:rsidRDefault="00314659">
            <w:pPr>
              <w:spacing w:line="288" w:lineRule="auto"/>
              <w:jc w:val="center"/>
              <w:rPr>
                <w:szCs w:val="21"/>
              </w:rPr>
            </w:pPr>
            <w:r w:rsidRPr="00A83DB2">
              <w:rPr>
                <w:szCs w:val="21"/>
              </w:rPr>
              <w:t>经理</w:t>
            </w:r>
          </w:p>
        </w:tc>
        <w:tc>
          <w:tcPr>
            <w:tcW w:w="714" w:type="pct"/>
            <w:vAlign w:val="center"/>
          </w:tcPr>
          <w:p w:rsidR="000927C7" w:rsidRPr="00A83DB2" w:rsidRDefault="00FE086A">
            <w:pPr>
              <w:spacing w:line="288" w:lineRule="auto"/>
              <w:jc w:val="center"/>
              <w:rPr>
                <w:szCs w:val="21"/>
              </w:rPr>
            </w:pPr>
            <w:r w:rsidRPr="00A83DB2">
              <w:rPr>
                <w:szCs w:val="21"/>
              </w:rPr>
              <w:t>岩棉生产</w:t>
            </w:r>
          </w:p>
        </w:tc>
        <w:tc>
          <w:tcPr>
            <w:tcW w:w="826" w:type="pct"/>
            <w:vAlign w:val="center"/>
          </w:tcPr>
          <w:p w:rsidR="000927C7" w:rsidRPr="00A83DB2" w:rsidRDefault="00314659">
            <w:pPr>
              <w:spacing w:line="288" w:lineRule="auto"/>
              <w:jc w:val="center"/>
              <w:rPr>
                <w:szCs w:val="21"/>
              </w:rPr>
            </w:pPr>
            <w:r w:rsidRPr="00A83DB2">
              <w:rPr>
                <w:rFonts w:hint="eastAsia"/>
                <w:szCs w:val="21"/>
              </w:rPr>
              <w:t>1</w:t>
            </w:r>
            <w:r w:rsidRPr="00A83DB2">
              <w:rPr>
                <w:szCs w:val="21"/>
              </w:rPr>
              <w:t>3911925630</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t>11</w:t>
            </w:r>
          </w:p>
        </w:tc>
        <w:tc>
          <w:tcPr>
            <w:tcW w:w="524" w:type="pct"/>
            <w:vAlign w:val="center"/>
          </w:tcPr>
          <w:p w:rsidR="000927C7" w:rsidRPr="00A83DB2" w:rsidRDefault="00FE086A">
            <w:pPr>
              <w:spacing w:line="288" w:lineRule="auto"/>
              <w:jc w:val="center"/>
              <w:rPr>
                <w:szCs w:val="21"/>
              </w:rPr>
            </w:pPr>
            <w:r w:rsidRPr="00A83DB2">
              <w:rPr>
                <w:szCs w:val="21"/>
              </w:rPr>
              <w:t>曾永新</w:t>
            </w:r>
          </w:p>
        </w:tc>
        <w:tc>
          <w:tcPr>
            <w:tcW w:w="1856" w:type="pct"/>
            <w:vAlign w:val="center"/>
          </w:tcPr>
          <w:p w:rsidR="000927C7" w:rsidRPr="00A83DB2" w:rsidRDefault="00A83DB2">
            <w:pPr>
              <w:spacing w:line="288" w:lineRule="auto"/>
              <w:jc w:val="left"/>
              <w:rPr>
                <w:szCs w:val="21"/>
              </w:rPr>
            </w:pPr>
            <w:r w:rsidRPr="00A83DB2">
              <w:rPr>
                <w:rFonts w:hint="eastAsia"/>
                <w:szCs w:val="21"/>
              </w:rPr>
              <w:t>三棵树涂料股份有限公司</w:t>
            </w:r>
          </w:p>
        </w:tc>
        <w:tc>
          <w:tcPr>
            <w:tcW w:w="752" w:type="pct"/>
            <w:vAlign w:val="center"/>
          </w:tcPr>
          <w:p w:rsidR="000927C7" w:rsidRPr="00A83DB2" w:rsidRDefault="00A83DB2">
            <w:pPr>
              <w:spacing w:line="288" w:lineRule="auto"/>
              <w:jc w:val="center"/>
              <w:rPr>
                <w:szCs w:val="21"/>
              </w:rPr>
            </w:pPr>
            <w:r w:rsidRPr="00A83DB2">
              <w:rPr>
                <w:rFonts w:hint="eastAsia"/>
                <w:szCs w:val="21"/>
              </w:rPr>
              <w:t>总监</w:t>
            </w:r>
          </w:p>
        </w:tc>
        <w:tc>
          <w:tcPr>
            <w:tcW w:w="714" w:type="pct"/>
            <w:vAlign w:val="center"/>
          </w:tcPr>
          <w:p w:rsidR="000927C7" w:rsidRPr="00A83DB2" w:rsidRDefault="00314659">
            <w:pPr>
              <w:spacing w:line="288" w:lineRule="auto"/>
              <w:jc w:val="center"/>
              <w:rPr>
                <w:szCs w:val="21"/>
              </w:rPr>
            </w:pPr>
            <w:r w:rsidRPr="00A83DB2">
              <w:rPr>
                <w:szCs w:val="21"/>
              </w:rPr>
              <w:t>岩棉生产</w:t>
            </w:r>
          </w:p>
        </w:tc>
        <w:tc>
          <w:tcPr>
            <w:tcW w:w="826" w:type="pct"/>
            <w:vAlign w:val="center"/>
          </w:tcPr>
          <w:p w:rsidR="000927C7" w:rsidRPr="00A83DB2" w:rsidRDefault="00314659">
            <w:pPr>
              <w:spacing w:line="288" w:lineRule="auto"/>
              <w:jc w:val="center"/>
              <w:rPr>
                <w:szCs w:val="21"/>
              </w:rPr>
            </w:pPr>
            <w:r w:rsidRPr="00A83DB2">
              <w:rPr>
                <w:rFonts w:hint="eastAsia"/>
                <w:szCs w:val="21"/>
              </w:rPr>
              <w:t>1</w:t>
            </w:r>
            <w:r w:rsidRPr="00A83DB2">
              <w:rPr>
                <w:szCs w:val="21"/>
              </w:rPr>
              <w:t>7717319652</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t>12</w:t>
            </w:r>
          </w:p>
        </w:tc>
        <w:tc>
          <w:tcPr>
            <w:tcW w:w="524" w:type="pct"/>
            <w:vAlign w:val="center"/>
          </w:tcPr>
          <w:p w:rsidR="000927C7" w:rsidRPr="00A83DB2" w:rsidRDefault="00236B3B">
            <w:pPr>
              <w:spacing w:line="288" w:lineRule="auto"/>
              <w:jc w:val="center"/>
              <w:rPr>
                <w:szCs w:val="21"/>
              </w:rPr>
            </w:pPr>
            <w:proofErr w:type="gramStart"/>
            <w:r w:rsidRPr="00A83DB2">
              <w:rPr>
                <w:rFonts w:hint="eastAsia"/>
                <w:szCs w:val="21"/>
              </w:rPr>
              <w:t>王宇鹏</w:t>
            </w:r>
            <w:proofErr w:type="gramEnd"/>
          </w:p>
        </w:tc>
        <w:tc>
          <w:tcPr>
            <w:tcW w:w="1856" w:type="pct"/>
            <w:vAlign w:val="center"/>
          </w:tcPr>
          <w:p w:rsidR="000927C7" w:rsidRPr="00A83DB2" w:rsidRDefault="00236B3B">
            <w:pPr>
              <w:spacing w:line="288" w:lineRule="auto"/>
              <w:jc w:val="left"/>
              <w:rPr>
                <w:szCs w:val="21"/>
              </w:rPr>
            </w:pPr>
            <w:r w:rsidRPr="00A83DB2">
              <w:rPr>
                <w:rFonts w:hint="eastAsia"/>
                <w:szCs w:val="21"/>
              </w:rPr>
              <w:t>上海申得欧有限公司</w:t>
            </w:r>
          </w:p>
        </w:tc>
        <w:tc>
          <w:tcPr>
            <w:tcW w:w="752" w:type="pct"/>
            <w:vAlign w:val="center"/>
          </w:tcPr>
          <w:p w:rsidR="000927C7" w:rsidRPr="00A83DB2" w:rsidRDefault="00236B3B">
            <w:pPr>
              <w:spacing w:line="288" w:lineRule="auto"/>
              <w:jc w:val="center"/>
              <w:rPr>
                <w:szCs w:val="21"/>
              </w:rPr>
            </w:pPr>
            <w:r w:rsidRPr="00A83DB2">
              <w:rPr>
                <w:rFonts w:hint="eastAsia"/>
                <w:szCs w:val="21"/>
              </w:rPr>
              <w:t>技术经理</w:t>
            </w:r>
          </w:p>
        </w:tc>
        <w:tc>
          <w:tcPr>
            <w:tcW w:w="714" w:type="pct"/>
            <w:vAlign w:val="center"/>
          </w:tcPr>
          <w:p w:rsidR="000927C7" w:rsidRPr="00A83DB2" w:rsidRDefault="00236B3B">
            <w:pPr>
              <w:spacing w:line="288" w:lineRule="auto"/>
              <w:jc w:val="center"/>
              <w:rPr>
                <w:szCs w:val="21"/>
              </w:rPr>
            </w:pPr>
            <w:r w:rsidRPr="00A83DB2">
              <w:rPr>
                <w:rFonts w:hint="eastAsia"/>
                <w:szCs w:val="21"/>
              </w:rPr>
              <w:t>建筑材料</w:t>
            </w:r>
          </w:p>
        </w:tc>
        <w:tc>
          <w:tcPr>
            <w:tcW w:w="826" w:type="pct"/>
            <w:vAlign w:val="center"/>
          </w:tcPr>
          <w:p w:rsidR="000927C7" w:rsidRPr="00A83DB2" w:rsidRDefault="00236B3B">
            <w:pPr>
              <w:spacing w:line="288" w:lineRule="auto"/>
              <w:jc w:val="center"/>
              <w:rPr>
                <w:szCs w:val="21"/>
              </w:rPr>
            </w:pPr>
            <w:r w:rsidRPr="00A83DB2">
              <w:rPr>
                <w:szCs w:val="21"/>
              </w:rPr>
              <w:t>13901122873</w:t>
            </w:r>
          </w:p>
        </w:tc>
      </w:tr>
      <w:tr w:rsidR="00A83DB2" w:rsidRPr="00A83DB2" w:rsidTr="00A83DB2">
        <w:trPr>
          <w:trHeight w:val="90"/>
        </w:trPr>
        <w:tc>
          <w:tcPr>
            <w:tcW w:w="328" w:type="pct"/>
            <w:vAlign w:val="center"/>
          </w:tcPr>
          <w:p w:rsidR="000927C7" w:rsidRPr="00A83DB2" w:rsidRDefault="0072562E">
            <w:pPr>
              <w:spacing w:line="288" w:lineRule="auto"/>
              <w:jc w:val="center"/>
              <w:rPr>
                <w:szCs w:val="21"/>
              </w:rPr>
            </w:pPr>
            <w:r w:rsidRPr="00A83DB2">
              <w:rPr>
                <w:szCs w:val="21"/>
              </w:rPr>
              <w:t>13</w:t>
            </w:r>
          </w:p>
        </w:tc>
        <w:tc>
          <w:tcPr>
            <w:tcW w:w="524" w:type="pct"/>
            <w:vAlign w:val="center"/>
          </w:tcPr>
          <w:p w:rsidR="000927C7" w:rsidRPr="00A83DB2" w:rsidRDefault="000C4797" w:rsidP="000C4797">
            <w:pPr>
              <w:spacing w:line="288" w:lineRule="auto"/>
              <w:rPr>
                <w:szCs w:val="21"/>
              </w:rPr>
            </w:pPr>
            <w:r w:rsidRPr="00A83DB2">
              <w:rPr>
                <w:szCs w:val="21"/>
              </w:rPr>
              <w:t>高娴</w:t>
            </w:r>
          </w:p>
        </w:tc>
        <w:tc>
          <w:tcPr>
            <w:tcW w:w="1856" w:type="pct"/>
            <w:vAlign w:val="center"/>
          </w:tcPr>
          <w:p w:rsidR="000927C7" w:rsidRPr="00A83DB2" w:rsidRDefault="00236B3B">
            <w:pPr>
              <w:spacing w:line="288" w:lineRule="auto"/>
              <w:jc w:val="left"/>
              <w:rPr>
                <w:szCs w:val="21"/>
              </w:rPr>
            </w:pPr>
            <w:proofErr w:type="gramStart"/>
            <w:r w:rsidRPr="00A83DB2">
              <w:rPr>
                <w:szCs w:val="21"/>
              </w:rPr>
              <w:t>珠海采筑电子商务</w:t>
            </w:r>
            <w:proofErr w:type="gramEnd"/>
            <w:r w:rsidRPr="00A83DB2">
              <w:rPr>
                <w:szCs w:val="21"/>
              </w:rPr>
              <w:t>有限公司</w:t>
            </w:r>
          </w:p>
        </w:tc>
        <w:tc>
          <w:tcPr>
            <w:tcW w:w="752" w:type="pct"/>
            <w:vAlign w:val="center"/>
          </w:tcPr>
          <w:p w:rsidR="000927C7" w:rsidRPr="00A83DB2" w:rsidRDefault="00A83DB2">
            <w:pPr>
              <w:spacing w:line="288" w:lineRule="auto"/>
              <w:jc w:val="center"/>
              <w:rPr>
                <w:szCs w:val="21"/>
              </w:rPr>
            </w:pPr>
            <w:r w:rsidRPr="00A83DB2">
              <w:rPr>
                <w:rFonts w:hint="eastAsia"/>
                <w:szCs w:val="21"/>
              </w:rPr>
              <w:t>技术</w:t>
            </w:r>
            <w:r w:rsidRPr="00A83DB2">
              <w:rPr>
                <w:szCs w:val="21"/>
              </w:rPr>
              <w:t>经理</w:t>
            </w:r>
          </w:p>
        </w:tc>
        <w:tc>
          <w:tcPr>
            <w:tcW w:w="714" w:type="pct"/>
            <w:vAlign w:val="center"/>
          </w:tcPr>
          <w:p w:rsidR="000927C7" w:rsidRPr="00A83DB2" w:rsidRDefault="00A83DB2">
            <w:pPr>
              <w:spacing w:line="288" w:lineRule="auto"/>
              <w:jc w:val="center"/>
              <w:rPr>
                <w:szCs w:val="21"/>
              </w:rPr>
            </w:pPr>
            <w:r w:rsidRPr="00A83DB2">
              <w:rPr>
                <w:rFonts w:hint="eastAsia"/>
                <w:szCs w:val="21"/>
              </w:rPr>
              <w:t>建筑保温</w:t>
            </w:r>
          </w:p>
        </w:tc>
        <w:tc>
          <w:tcPr>
            <w:tcW w:w="826" w:type="pct"/>
            <w:vAlign w:val="center"/>
          </w:tcPr>
          <w:p w:rsidR="000927C7" w:rsidRPr="00A83DB2" w:rsidRDefault="00236B3B">
            <w:pPr>
              <w:spacing w:line="288" w:lineRule="auto"/>
              <w:jc w:val="center"/>
              <w:rPr>
                <w:szCs w:val="21"/>
              </w:rPr>
            </w:pPr>
            <w:r w:rsidRPr="00A83DB2">
              <w:rPr>
                <w:szCs w:val="21"/>
              </w:rPr>
              <w:t>18620500521</w:t>
            </w:r>
          </w:p>
        </w:tc>
      </w:tr>
      <w:tr w:rsidR="00A83DB2" w:rsidRPr="00A83DB2" w:rsidTr="00A83DB2">
        <w:trPr>
          <w:trHeight w:val="90"/>
        </w:trPr>
        <w:tc>
          <w:tcPr>
            <w:tcW w:w="328" w:type="pct"/>
            <w:vAlign w:val="center"/>
          </w:tcPr>
          <w:p w:rsidR="000C4797" w:rsidRPr="00A83DB2" w:rsidRDefault="0072562E">
            <w:pPr>
              <w:spacing w:line="288" w:lineRule="auto"/>
              <w:jc w:val="center"/>
              <w:rPr>
                <w:szCs w:val="21"/>
              </w:rPr>
            </w:pPr>
            <w:r w:rsidRPr="00A83DB2">
              <w:rPr>
                <w:szCs w:val="21"/>
              </w:rPr>
              <w:t>14</w:t>
            </w:r>
          </w:p>
        </w:tc>
        <w:tc>
          <w:tcPr>
            <w:tcW w:w="524" w:type="pct"/>
            <w:vAlign w:val="center"/>
          </w:tcPr>
          <w:p w:rsidR="000C4797" w:rsidRPr="00A83DB2" w:rsidRDefault="000C4797">
            <w:pPr>
              <w:spacing w:line="288" w:lineRule="auto"/>
              <w:jc w:val="center"/>
              <w:rPr>
                <w:szCs w:val="21"/>
              </w:rPr>
            </w:pPr>
            <w:proofErr w:type="gramStart"/>
            <w:r w:rsidRPr="00A83DB2">
              <w:rPr>
                <w:rFonts w:hint="eastAsia"/>
                <w:szCs w:val="21"/>
              </w:rPr>
              <w:t>祝亚龙</w:t>
            </w:r>
            <w:proofErr w:type="gramEnd"/>
          </w:p>
        </w:tc>
        <w:tc>
          <w:tcPr>
            <w:tcW w:w="1856" w:type="pct"/>
            <w:vAlign w:val="center"/>
          </w:tcPr>
          <w:p w:rsidR="000C4797" w:rsidRPr="00A83DB2" w:rsidRDefault="000C4797">
            <w:pPr>
              <w:spacing w:line="288" w:lineRule="auto"/>
              <w:jc w:val="left"/>
              <w:rPr>
                <w:szCs w:val="21"/>
              </w:rPr>
            </w:pPr>
            <w:proofErr w:type="gramStart"/>
            <w:r w:rsidRPr="00A83DB2">
              <w:rPr>
                <w:szCs w:val="21"/>
              </w:rPr>
              <w:t>珠海采筑电子商务</w:t>
            </w:r>
            <w:proofErr w:type="gramEnd"/>
            <w:r w:rsidRPr="00A83DB2">
              <w:rPr>
                <w:szCs w:val="21"/>
              </w:rPr>
              <w:t>有限公司</w:t>
            </w:r>
          </w:p>
        </w:tc>
        <w:tc>
          <w:tcPr>
            <w:tcW w:w="752" w:type="pct"/>
            <w:vAlign w:val="center"/>
          </w:tcPr>
          <w:p w:rsidR="000C4797" w:rsidRPr="00A83DB2" w:rsidRDefault="00A83DB2">
            <w:pPr>
              <w:spacing w:line="288" w:lineRule="auto"/>
              <w:jc w:val="center"/>
              <w:rPr>
                <w:szCs w:val="21"/>
              </w:rPr>
            </w:pPr>
            <w:r w:rsidRPr="00A83DB2">
              <w:rPr>
                <w:szCs w:val="21"/>
              </w:rPr>
              <w:t>技术经理</w:t>
            </w:r>
          </w:p>
        </w:tc>
        <w:tc>
          <w:tcPr>
            <w:tcW w:w="714" w:type="pct"/>
            <w:vAlign w:val="center"/>
          </w:tcPr>
          <w:p w:rsidR="000C4797" w:rsidRPr="00A83DB2" w:rsidRDefault="00A83DB2">
            <w:pPr>
              <w:spacing w:line="288" w:lineRule="auto"/>
              <w:jc w:val="center"/>
              <w:rPr>
                <w:szCs w:val="21"/>
              </w:rPr>
            </w:pPr>
            <w:r w:rsidRPr="00A83DB2">
              <w:rPr>
                <w:szCs w:val="21"/>
              </w:rPr>
              <w:t>建筑节能</w:t>
            </w:r>
          </w:p>
        </w:tc>
        <w:tc>
          <w:tcPr>
            <w:tcW w:w="826" w:type="pct"/>
            <w:vAlign w:val="center"/>
          </w:tcPr>
          <w:p w:rsidR="000C4797" w:rsidRPr="00A83DB2" w:rsidRDefault="00A83DB2">
            <w:pPr>
              <w:spacing w:line="288" w:lineRule="auto"/>
              <w:jc w:val="center"/>
              <w:rPr>
                <w:szCs w:val="21"/>
              </w:rPr>
            </w:pPr>
            <w:r w:rsidRPr="00A83DB2">
              <w:rPr>
                <w:rFonts w:hint="eastAsia"/>
                <w:szCs w:val="21"/>
              </w:rPr>
              <w:t>1</w:t>
            </w:r>
            <w:r w:rsidRPr="00A83DB2">
              <w:rPr>
                <w:szCs w:val="21"/>
              </w:rPr>
              <w:t>7756578015</w:t>
            </w:r>
          </w:p>
        </w:tc>
      </w:tr>
      <w:tr w:rsidR="00A83DB2" w:rsidRPr="00A83DB2" w:rsidTr="00A83DB2">
        <w:trPr>
          <w:trHeight w:val="469"/>
        </w:trPr>
        <w:tc>
          <w:tcPr>
            <w:tcW w:w="328" w:type="pct"/>
            <w:vAlign w:val="center"/>
          </w:tcPr>
          <w:p w:rsidR="000927C7" w:rsidRPr="00A83DB2" w:rsidRDefault="0072562E">
            <w:pPr>
              <w:spacing w:line="288" w:lineRule="auto"/>
              <w:jc w:val="center"/>
              <w:rPr>
                <w:szCs w:val="21"/>
              </w:rPr>
            </w:pPr>
            <w:r w:rsidRPr="00A83DB2">
              <w:rPr>
                <w:szCs w:val="21"/>
              </w:rPr>
              <w:t>15</w:t>
            </w:r>
          </w:p>
        </w:tc>
        <w:tc>
          <w:tcPr>
            <w:tcW w:w="524" w:type="pct"/>
            <w:vAlign w:val="center"/>
          </w:tcPr>
          <w:p w:rsidR="000927C7" w:rsidRPr="00A83DB2" w:rsidRDefault="00236B3B">
            <w:pPr>
              <w:spacing w:line="288" w:lineRule="auto"/>
              <w:rPr>
                <w:szCs w:val="21"/>
              </w:rPr>
            </w:pPr>
            <w:r w:rsidRPr="00A83DB2">
              <w:rPr>
                <w:rFonts w:hint="eastAsia"/>
                <w:szCs w:val="21"/>
              </w:rPr>
              <w:t>袁文海</w:t>
            </w:r>
          </w:p>
        </w:tc>
        <w:tc>
          <w:tcPr>
            <w:tcW w:w="1856" w:type="pct"/>
            <w:vAlign w:val="center"/>
          </w:tcPr>
          <w:p w:rsidR="000927C7" w:rsidRPr="00A83DB2" w:rsidRDefault="00236B3B">
            <w:pPr>
              <w:spacing w:line="288" w:lineRule="auto"/>
              <w:jc w:val="left"/>
              <w:rPr>
                <w:szCs w:val="21"/>
              </w:rPr>
            </w:pPr>
            <w:r w:rsidRPr="00A83DB2">
              <w:rPr>
                <w:rFonts w:hint="eastAsia"/>
                <w:szCs w:val="21"/>
              </w:rPr>
              <w:t>重庆三原色节能建筑工程有限公司</w:t>
            </w:r>
          </w:p>
        </w:tc>
        <w:tc>
          <w:tcPr>
            <w:tcW w:w="752" w:type="pct"/>
            <w:vAlign w:val="center"/>
          </w:tcPr>
          <w:p w:rsidR="000927C7" w:rsidRPr="00A83DB2" w:rsidRDefault="00236B3B">
            <w:pPr>
              <w:spacing w:line="288" w:lineRule="auto"/>
              <w:jc w:val="center"/>
              <w:rPr>
                <w:szCs w:val="21"/>
              </w:rPr>
            </w:pPr>
            <w:r w:rsidRPr="00A83DB2">
              <w:rPr>
                <w:rFonts w:hint="eastAsia"/>
                <w:szCs w:val="21"/>
              </w:rPr>
              <w:t>超低能耗事业部总经理</w:t>
            </w:r>
          </w:p>
        </w:tc>
        <w:tc>
          <w:tcPr>
            <w:tcW w:w="714" w:type="pct"/>
            <w:vAlign w:val="center"/>
          </w:tcPr>
          <w:p w:rsidR="000927C7" w:rsidRPr="00A83DB2" w:rsidRDefault="00236B3B">
            <w:pPr>
              <w:spacing w:line="288" w:lineRule="auto"/>
              <w:jc w:val="center"/>
              <w:rPr>
                <w:szCs w:val="21"/>
              </w:rPr>
            </w:pPr>
            <w:r w:rsidRPr="00A83DB2">
              <w:rPr>
                <w:rFonts w:hint="eastAsia"/>
                <w:szCs w:val="21"/>
              </w:rPr>
              <w:t>墙体保温</w:t>
            </w:r>
          </w:p>
        </w:tc>
        <w:tc>
          <w:tcPr>
            <w:tcW w:w="826" w:type="pct"/>
            <w:vAlign w:val="center"/>
          </w:tcPr>
          <w:p w:rsidR="000927C7" w:rsidRPr="00A83DB2" w:rsidRDefault="00236B3B">
            <w:pPr>
              <w:spacing w:line="288" w:lineRule="auto"/>
              <w:jc w:val="center"/>
              <w:rPr>
                <w:szCs w:val="21"/>
              </w:rPr>
            </w:pPr>
            <w:r w:rsidRPr="00A83DB2">
              <w:rPr>
                <w:szCs w:val="21"/>
              </w:rPr>
              <w:t>18615272366</w:t>
            </w:r>
          </w:p>
        </w:tc>
      </w:tr>
      <w:tr w:rsidR="00A83DB2" w:rsidRPr="00A83DB2" w:rsidTr="00A83DB2">
        <w:trPr>
          <w:trHeight w:val="469"/>
        </w:trPr>
        <w:tc>
          <w:tcPr>
            <w:tcW w:w="328" w:type="pct"/>
            <w:vAlign w:val="center"/>
          </w:tcPr>
          <w:p w:rsidR="00A83DB2" w:rsidRPr="00A83DB2" w:rsidRDefault="00A83DB2" w:rsidP="00A83DB2">
            <w:pPr>
              <w:spacing w:line="288" w:lineRule="auto"/>
              <w:jc w:val="center"/>
              <w:rPr>
                <w:szCs w:val="21"/>
              </w:rPr>
            </w:pPr>
            <w:r w:rsidRPr="00A83DB2">
              <w:rPr>
                <w:rFonts w:hint="eastAsia"/>
                <w:szCs w:val="21"/>
              </w:rPr>
              <w:t>1</w:t>
            </w:r>
            <w:r w:rsidRPr="00A83DB2">
              <w:rPr>
                <w:szCs w:val="21"/>
              </w:rPr>
              <w:t>6</w:t>
            </w:r>
          </w:p>
        </w:tc>
        <w:tc>
          <w:tcPr>
            <w:tcW w:w="524" w:type="pct"/>
            <w:vAlign w:val="center"/>
          </w:tcPr>
          <w:p w:rsidR="00A83DB2" w:rsidRPr="00A83DB2" w:rsidRDefault="00A83DB2" w:rsidP="00A83DB2">
            <w:pPr>
              <w:spacing w:line="360" w:lineRule="auto"/>
              <w:jc w:val="left"/>
              <w:rPr>
                <w:rFonts w:ascii="宋体" w:hAnsi="宋体" w:cs="宋体"/>
                <w:szCs w:val="21"/>
              </w:rPr>
            </w:pPr>
            <w:r w:rsidRPr="00A83DB2">
              <w:rPr>
                <w:rFonts w:ascii="宋体" w:hAnsi="宋体" w:cs="宋体" w:hint="eastAsia"/>
                <w:szCs w:val="21"/>
              </w:rPr>
              <w:t>朱永恒</w:t>
            </w:r>
          </w:p>
        </w:tc>
        <w:tc>
          <w:tcPr>
            <w:tcW w:w="1856" w:type="pct"/>
            <w:vAlign w:val="center"/>
          </w:tcPr>
          <w:p w:rsidR="00A83DB2" w:rsidRPr="00A83DB2" w:rsidRDefault="00A83DB2" w:rsidP="00A83DB2">
            <w:pPr>
              <w:spacing w:line="360" w:lineRule="auto"/>
              <w:rPr>
                <w:rFonts w:ascii="宋体" w:hAnsi="宋体" w:cs="宋体"/>
                <w:szCs w:val="21"/>
              </w:rPr>
            </w:pPr>
            <w:r w:rsidRPr="00A83DB2">
              <w:rPr>
                <w:rFonts w:ascii="宋体" w:hAnsi="宋体" w:cs="宋体" w:hint="eastAsia"/>
                <w:szCs w:val="21"/>
              </w:rPr>
              <w:t>立</w:t>
            </w:r>
            <w:proofErr w:type="gramStart"/>
            <w:r w:rsidRPr="00A83DB2">
              <w:rPr>
                <w:rFonts w:ascii="宋体" w:hAnsi="宋体" w:cs="宋体" w:hint="eastAsia"/>
                <w:szCs w:val="21"/>
              </w:rPr>
              <w:t>邦工程材料</w:t>
            </w:r>
            <w:proofErr w:type="gramEnd"/>
            <w:r w:rsidRPr="00A83DB2">
              <w:rPr>
                <w:rFonts w:ascii="宋体" w:hAnsi="宋体" w:cs="宋体" w:hint="eastAsia"/>
                <w:szCs w:val="21"/>
              </w:rPr>
              <w:t xml:space="preserve"> (广州 )有限公司</w:t>
            </w:r>
          </w:p>
        </w:tc>
        <w:tc>
          <w:tcPr>
            <w:tcW w:w="752" w:type="pct"/>
            <w:vAlign w:val="center"/>
          </w:tcPr>
          <w:p w:rsidR="00A83DB2" w:rsidRPr="00A83DB2" w:rsidRDefault="00A83DB2" w:rsidP="00A83DB2">
            <w:pPr>
              <w:jc w:val="center"/>
            </w:pPr>
            <w:r w:rsidRPr="00A83DB2">
              <w:rPr>
                <w:szCs w:val="21"/>
              </w:rPr>
              <w:t>技术经理</w:t>
            </w:r>
          </w:p>
        </w:tc>
        <w:tc>
          <w:tcPr>
            <w:tcW w:w="714" w:type="pct"/>
            <w:vAlign w:val="center"/>
          </w:tcPr>
          <w:p w:rsidR="00A83DB2" w:rsidRPr="00A83DB2" w:rsidRDefault="00A83DB2" w:rsidP="00A83DB2">
            <w:pPr>
              <w:spacing w:line="288" w:lineRule="auto"/>
              <w:jc w:val="center"/>
              <w:rPr>
                <w:szCs w:val="21"/>
              </w:rPr>
            </w:pPr>
            <w:r w:rsidRPr="00A83DB2">
              <w:rPr>
                <w:rFonts w:hint="eastAsia"/>
                <w:szCs w:val="21"/>
              </w:rPr>
              <w:t>墙体保温</w:t>
            </w:r>
          </w:p>
        </w:tc>
        <w:tc>
          <w:tcPr>
            <w:tcW w:w="826" w:type="pct"/>
            <w:vAlign w:val="center"/>
          </w:tcPr>
          <w:p w:rsidR="00A83DB2" w:rsidRPr="00A83DB2" w:rsidRDefault="00E9275A" w:rsidP="00A83DB2">
            <w:pPr>
              <w:spacing w:line="288" w:lineRule="auto"/>
              <w:jc w:val="center"/>
              <w:rPr>
                <w:szCs w:val="21"/>
              </w:rPr>
            </w:pPr>
            <w:r w:rsidRPr="00E9275A">
              <w:rPr>
                <w:szCs w:val="21"/>
              </w:rPr>
              <w:t>13171935875</w:t>
            </w:r>
            <w:bookmarkStart w:id="0" w:name="_GoBack"/>
            <w:bookmarkEnd w:id="0"/>
          </w:p>
        </w:tc>
      </w:tr>
      <w:tr w:rsidR="00A83DB2" w:rsidRPr="00A83DB2" w:rsidTr="00A83DB2">
        <w:trPr>
          <w:trHeight w:val="469"/>
        </w:trPr>
        <w:tc>
          <w:tcPr>
            <w:tcW w:w="328" w:type="pct"/>
            <w:vAlign w:val="center"/>
          </w:tcPr>
          <w:p w:rsidR="00A83DB2" w:rsidRPr="00A83DB2" w:rsidRDefault="00A83DB2" w:rsidP="00A83DB2">
            <w:pPr>
              <w:spacing w:line="288" w:lineRule="auto"/>
              <w:jc w:val="center"/>
              <w:rPr>
                <w:szCs w:val="21"/>
              </w:rPr>
            </w:pPr>
            <w:r w:rsidRPr="00A83DB2">
              <w:rPr>
                <w:rFonts w:hint="eastAsia"/>
                <w:szCs w:val="21"/>
              </w:rPr>
              <w:t>1</w:t>
            </w:r>
            <w:r w:rsidRPr="00A83DB2">
              <w:rPr>
                <w:szCs w:val="21"/>
              </w:rPr>
              <w:t>7</w:t>
            </w:r>
          </w:p>
        </w:tc>
        <w:tc>
          <w:tcPr>
            <w:tcW w:w="524" w:type="pct"/>
            <w:vAlign w:val="center"/>
          </w:tcPr>
          <w:p w:rsidR="00A83DB2" w:rsidRPr="00A83DB2" w:rsidRDefault="00A83DB2" w:rsidP="00A83DB2">
            <w:pPr>
              <w:spacing w:line="360" w:lineRule="auto"/>
              <w:jc w:val="left"/>
              <w:rPr>
                <w:rFonts w:ascii="宋体" w:hAnsi="宋体" w:cs="宋体"/>
                <w:szCs w:val="21"/>
              </w:rPr>
            </w:pPr>
            <w:r w:rsidRPr="00A83DB2">
              <w:rPr>
                <w:rFonts w:ascii="宋体" w:hAnsi="宋体" w:cs="宋体"/>
                <w:szCs w:val="21"/>
              </w:rPr>
              <w:t>张志豪</w:t>
            </w:r>
          </w:p>
        </w:tc>
        <w:tc>
          <w:tcPr>
            <w:tcW w:w="1856" w:type="pct"/>
            <w:vAlign w:val="center"/>
          </w:tcPr>
          <w:p w:rsidR="00A83DB2" w:rsidRPr="00A83DB2" w:rsidRDefault="00A83DB2" w:rsidP="00A83DB2">
            <w:pPr>
              <w:spacing w:line="360" w:lineRule="auto"/>
              <w:rPr>
                <w:rFonts w:ascii="宋体" w:hAnsi="宋体" w:cs="宋体"/>
                <w:szCs w:val="21"/>
              </w:rPr>
            </w:pPr>
            <w:r w:rsidRPr="00A83DB2">
              <w:rPr>
                <w:rFonts w:ascii="宋体" w:hAnsi="宋体" w:cs="宋体"/>
                <w:szCs w:val="21"/>
              </w:rPr>
              <w:t>上海新型建材岩棉有限公司</w:t>
            </w:r>
          </w:p>
        </w:tc>
        <w:tc>
          <w:tcPr>
            <w:tcW w:w="752" w:type="pct"/>
            <w:vAlign w:val="center"/>
          </w:tcPr>
          <w:p w:rsidR="00A83DB2" w:rsidRPr="00A83DB2" w:rsidRDefault="00A83DB2" w:rsidP="00A83DB2">
            <w:pPr>
              <w:jc w:val="center"/>
            </w:pPr>
            <w:r w:rsidRPr="00A83DB2">
              <w:rPr>
                <w:szCs w:val="21"/>
              </w:rPr>
              <w:t>技术经理</w:t>
            </w:r>
          </w:p>
        </w:tc>
        <w:tc>
          <w:tcPr>
            <w:tcW w:w="714" w:type="pct"/>
            <w:vAlign w:val="center"/>
          </w:tcPr>
          <w:p w:rsidR="00A83DB2" w:rsidRPr="00A83DB2" w:rsidRDefault="00A83DB2" w:rsidP="00A83DB2">
            <w:pPr>
              <w:spacing w:line="288" w:lineRule="auto"/>
              <w:jc w:val="center"/>
              <w:rPr>
                <w:szCs w:val="21"/>
              </w:rPr>
            </w:pPr>
            <w:r w:rsidRPr="00A83DB2">
              <w:rPr>
                <w:szCs w:val="21"/>
              </w:rPr>
              <w:t>岩棉生产</w:t>
            </w:r>
          </w:p>
        </w:tc>
        <w:tc>
          <w:tcPr>
            <w:tcW w:w="826" w:type="pct"/>
            <w:vAlign w:val="center"/>
          </w:tcPr>
          <w:p w:rsidR="00A83DB2" w:rsidRPr="00A83DB2" w:rsidRDefault="00A83DB2" w:rsidP="00A83DB2">
            <w:pPr>
              <w:spacing w:line="288" w:lineRule="auto"/>
              <w:jc w:val="center"/>
              <w:rPr>
                <w:b/>
                <w:szCs w:val="21"/>
              </w:rPr>
            </w:pPr>
            <w:r w:rsidRPr="00A83DB2">
              <w:rPr>
                <w:rFonts w:hint="eastAsia"/>
                <w:szCs w:val="21"/>
              </w:rPr>
              <w:t>13916452965</w:t>
            </w:r>
          </w:p>
        </w:tc>
      </w:tr>
      <w:tr w:rsidR="00A83DB2" w:rsidRPr="00A83DB2" w:rsidTr="00A83DB2">
        <w:trPr>
          <w:trHeight w:val="469"/>
        </w:trPr>
        <w:tc>
          <w:tcPr>
            <w:tcW w:w="328" w:type="pct"/>
            <w:vAlign w:val="center"/>
          </w:tcPr>
          <w:p w:rsidR="00A83DB2" w:rsidRPr="00A83DB2" w:rsidRDefault="00A83DB2" w:rsidP="00A83DB2">
            <w:pPr>
              <w:spacing w:line="288" w:lineRule="auto"/>
              <w:jc w:val="center"/>
              <w:rPr>
                <w:szCs w:val="21"/>
              </w:rPr>
            </w:pPr>
            <w:r w:rsidRPr="00A83DB2">
              <w:rPr>
                <w:rFonts w:hint="eastAsia"/>
                <w:szCs w:val="21"/>
              </w:rPr>
              <w:t>1</w:t>
            </w:r>
            <w:r w:rsidRPr="00A83DB2">
              <w:rPr>
                <w:szCs w:val="21"/>
              </w:rPr>
              <w:t>8</w:t>
            </w:r>
          </w:p>
        </w:tc>
        <w:tc>
          <w:tcPr>
            <w:tcW w:w="524" w:type="pct"/>
            <w:vAlign w:val="center"/>
          </w:tcPr>
          <w:p w:rsidR="00A83DB2" w:rsidRPr="00A83DB2" w:rsidRDefault="00A83DB2" w:rsidP="00A83DB2">
            <w:pPr>
              <w:spacing w:line="360" w:lineRule="auto"/>
              <w:jc w:val="left"/>
              <w:rPr>
                <w:rFonts w:ascii="宋体" w:hAnsi="宋体" w:cs="宋体"/>
                <w:szCs w:val="21"/>
              </w:rPr>
            </w:pPr>
            <w:r w:rsidRPr="00A83DB2">
              <w:rPr>
                <w:rFonts w:ascii="宋体" w:hAnsi="宋体" w:cs="宋体" w:hint="eastAsia"/>
                <w:szCs w:val="21"/>
              </w:rPr>
              <w:t>葛恒</w:t>
            </w:r>
          </w:p>
        </w:tc>
        <w:tc>
          <w:tcPr>
            <w:tcW w:w="1856" w:type="pct"/>
            <w:vAlign w:val="center"/>
          </w:tcPr>
          <w:p w:rsidR="00A83DB2" w:rsidRPr="00A83DB2" w:rsidRDefault="00A83DB2" w:rsidP="00A83DB2">
            <w:pPr>
              <w:spacing w:line="360" w:lineRule="auto"/>
              <w:rPr>
                <w:rFonts w:ascii="宋体" w:hAnsi="宋体" w:cs="宋体"/>
                <w:szCs w:val="21"/>
              </w:rPr>
            </w:pPr>
            <w:r w:rsidRPr="00A83DB2">
              <w:rPr>
                <w:rFonts w:ascii="宋体" w:hAnsi="宋体" w:cs="宋体"/>
                <w:szCs w:val="21"/>
              </w:rPr>
              <w:t>河北中振博盛新材料股份有限公司</w:t>
            </w:r>
          </w:p>
        </w:tc>
        <w:tc>
          <w:tcPr>
            <w:tcW w:w="752" w:type="pct"/>
            <w:vAlign w:val="center"/>
          </w:tcPr>
          <w:p w:rsidR="00A83DB2" w:rsidRPr="00A83DB2" w:rsidRDefault="00A83DB2" w:rsidP="00A83DB2">
            <w:pPr>
              <w:jc w:val="center"/>
            </w:pPr>
            <w:r w:rsidRPr="00A83DB2">
              <w:rPr>
                <w:szCs w:val="21"/>
              </w:rPr>
              <w:t>技术经理</w:t>
            </w:r>
          </w:p>
        </w:tc>
        <w:tc>
          <w:tcPr>
            <w:tcW w:w="714" w:type="pct"/>
            <w:vAlign w:val="center"/>
          </w:tcPr>
          <w:p w:rsidR="00A83DB2" w:rsidRPr="00A83DB2" w:rsidRDefault="00A83DB2" w:rsidP="00A83DB2">
            <w:pPr>
              <w:spacing w:line="288" w:lineRule="auto"/>
              <w:jc w:val="center"/>
              <w:rPr>
                <w:szCs w:val="21"/>
              </w:rPr>
            </w:pPr>
            <w:r w:rsidRPr="00A83DB2">
              <w:rPr>
                <w:szCs w:val="21"/>
              </w:rPr>
              <w:t>岩棉生产</w:t>
            </w:r>
          </w:p>
        </w:tc>
        <w:tc>
          <w:tcPr>
            <w:tcW w:w="826" w:type="pct"/>
            <w:vAlign w:val="center"/>
          </w:tcPr>
          <w:p w:rsidR="00A83DB2" w:rsidRPr="00A83DB2" w:rsidRDefault="00A83DB2" w:rsidP="00A83DB2">
            <w:pPr>
              <w:spacing w:line="288" w:lineRule="auto"/>
              <w:jc w:val="center"/>
              <w:rPr>
                <w:szCs w:val="21"/>
              </w:rPr>
            </w:pPr>
            <w:r w:rsidRPr="00A83DB2">
              <w:rPr>
                <w:rFonts w:hint="eastAsia"/>
                <w:szCs w:val="21"/>
              </w:rPr>
              <w:t>13833527372</w:t>
            </w:r>
          </w:p>
        </w:tc>
      </w:tr>
    </w:tbl>
    <w:p w:rsidR="000927C7" w:rsidRDefault="000927C7">
      <w:pPr>
        <w:adjustRightInd w:val="0"/>
        <w:snapToGrid w:val="0"/>
        <w:spacing w:line="360" w:lineRule="auto"/>
        <w:rPr>
          <w:rFonts w:ascii="宋体" w:hAnsi="宋体"/>
          <w:sz w:val="24"/>
          <w:szCs w:val="32"/>
        </w:rPr>
      </w:pPr>
    </w:p>
    <w:p w:rsidR="000927C7" w:rsidRDefault="000927C7">
      <w:pPr>
        <w:rPr>
          <w:color w:val="FF0000"/>
        </w:rPr>
      </w:pPr>
    </w:p>
    <w:sectPr w:rsidR="000927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606" w:rsidRDefault="00115606">
      <w:r>
        <w:separator/>
      </w:r>
    </w:p>
  </w:endnote>
  <w:endnote w:type="continuationSeparator" w:id="0">
    <w:p w:rsidR="00115606" w:rsidRDefault="0011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763674"/>
      <w:docPartObj>
        <w:docPartGallery w:val="AutoText"/>
      </w:docPartObj>
    </w:sdtPr>
    <w:sdtEndPr/>
    <w:sdtContent>
      <w:p w:rsidR="000927C7" w:rsidRDefault="00236B3B">
        <w:pPr>
          <w:pStyle w:val="a3"/>
          <w:jc w:val="center"/>
        </w:pPr>
        <w:r>
          <w:fldChar w:fldCharType="begin"/>
        </w:r>
        <w:r>
          <w:instrText>PAGE   \* MERGEFORMAT</w:instrText>
        </w:r>
        <w:r>
          <w:fldChar w:fldCharType="separate"/>
        </w:r>
        <w:r w:rsidR="00E9275A" w:rsidRPr="00E9275A">
          <w:rPr>
            <w:noProof/>
            <w:lang w:val="zh-CN"/>
          </w:rPr>
          <w:t>10</w:t>
        </w:r>
        <w:r>
          <w:fldChar w:fldCharType="end"/>
        </w:r>
      </w:p>
    </w:sdtContent>
  </w:sdt>
  <w:p w:rsidR="000927C7" w:rsidRDefault="000927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606" w:rsidRDefault="00115606">
      <w:r>
        <w:separator/>
      </w:r>
    </w:p>
  </w:footnote>
  <w:footnote w:type="continuationSeparator" w:id="0">
    <w:p w:rsidR="00115606" w:rsidRDefault="00115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Y2JmZTcxMDJkNGM3MGI1ODk5YTM2MTlkNWQzNmIifQ=="/>
  </w:docVars>
  <w:rsids>
    <w:rsidRoot w:val="00686519"/>
    <w:rsid w:val="00001604"/>
    <w:rsid w:val="000055DC"/>
    <w:rsid w:val="00020BE7"/>
    <w:rsid w:val="00024C17"/>
    <w:rsid w:val="0003338C"/>
    <w:rsid w:val="00043661"/>
    <w:rsid w:val="00044360"/>
    <w:rsid w:val="00087CD3"/>
    <w:rsid w:val="000927C7"/>
    <w:rsid w:val="000C4797"/>
    <w:rsid w:val="000F59A8"/>
    <w:rsid w:val="00115606"/>
    <w:rsid w:val="00155B34"/>
    <w:rsid w:val="001A5D8B"/>
    <w:rsid w:val="001B54FA"/>
    <w:rsid w:val="001C7440"/>
    <w:rsid w:val="001D369D"/>
    <w:rsid w:val="001F3464"/>
    <w:rsid w:val="00230F64"/>
    <w:rsid w:val="00236B3B"/>
    <w:rsid w:val="00237AD8"/>
    <w:rsid w:val="00263964"/>
    <w:rsid w:val="00270C5C"/>
    <w:rsid w:val="00274047"/>
    <w:rsid w:val="002A1258"/>
    <w:rsid w:val="002F189A"/>
    <w:rsid w:val="002F762F"/>
    <w:rsid w:val="00304B2A"/>
    <w:rsid w:val="00314659"/>
    <w:rsid w:val="003831C6"/>
    <w:rsid w:val="0039271D"/>
    <w:rsid w:val="003975F4"/>
    <w:rsid w:val="003B1AD1"/>
    <w:rsid w:val="003B39BD"/>
    <w:rsid w:val="003C456A"/>
    <w:rsid w:val="003E1C6B"/>
    <w:rsid w:val="004112C5"/>
    <w:rsid w:val="00412D76"/>
    <w:rsid w:val="0041507C"/>
    <w:rsid w:val="0043512B"/>
    <w:rsid w:val="00454FDF"/>
    <w:rsid w:val="00471176"/>
    <w:rsid w:val="00487191"/>
    <w:rsid w:val="004E28D4"/>
    <w:rsid w:val="004F509C"/>
    <w:rsid w:val="00545E28"/>
    <w:rsid w:val="00560558"/>
    <w:rsid w:val="00576AB6"/>
    <w:rsid w:val="006246B0"/>
    <w:rsid w:val="00662846"/>
    <w:rsid w:val="00686519"/>
    <w:rsid w:val="00691114"/>
    <w:rsid w:val="00697E01"/>
    <w:rsid w:val="006B4D9D"/>
    <w:rsid w:val="006C63F0"/>
    <w:rsid w:val="00715E4C"/>
    <w:rsid w:val="0072562E"/>
    <w:rsid w:val="00743CB0"/>
    <w:rsid w:val="0075201B"/>
    <w:rsid w:val="00753DAB"/>
    <w:rsid w:val="0077376B"/>
    <w:rsid w:val="00786656"/>
    <w:rsid w:val="00794555"/>
    <w:rsid w:val="007A2597"/>
    <w:rsid w:val="007E4486"/>
    <w:rsid w:val="007F1F03"/>
    <w:rsid w:val="007F20CF"/>
    <w:rsid w:val="008120DD"/>
    <w:rsid w:val="0082293D"/>
    <w:rsid w:val="0083319B"/>
    <w:rsid w:val="0085404A"/>
    <w:rsid w:val="00867BF0"/>
    <w:rsid w:val="008A1356"/>
    <w:rsid w:val="008A31B2"/>
    <w:rsid w:val="008B5BB1"/>
    <w:rsid w:val="008E2A49"/>
    <w:rsid w:val="008E4F16"/>
    <w:rsid w:val="008E6499"/>
    <w:rsid w:val="008F54F7"/>
    <w:rsid w:val="008F6E84"/>
    <w:rsid w:val="00903FCA"/>
    <w:rsid w:val="00912677"/>
    <w:rsid w:val="0098475C"/>
    <w:rsid w:val="00994601"/>
    <w:rsid w:val="009B5460"/>
    <w:rsid w:val="009C702B"/>
    <w:rsid w:val="00A0493A"/>
    <w:rsid w:val="00A323C9"/>
    <w:rsid w:val="00A34A2E"/>
    <w:rsid w:val="00A47C44"/>
    <w:rsid w:val="00A83DB2"/>
    <w:rsid w:val="00A869D9"/>
    <w:rsid w:val="00A97070"/>
    <w:rsid w:val="00AD1D7D"/>
    <w:rsid w:val="00AE347F"/>
    <w:rsid w:val="00B03B46"/>
    <w:rsid w:val="00B11401"/>
    <w:rsid w:val="00B4167C"/>
    <w:rsid w:val="00B854A5"/>
    <w:rsid w:val="00BA412A"/>
    <w:rsid w:val="00BC7433"/>
    <w:rsid w:val="00C02230"/>
    <w:rsid w:val="00C75D19"/>
    <w:rsid w:val="00C766E2"/>
    <w:rsid w:val="00CF05FB"/>
    <w:rsid w:val="00CF48DA"/>
    <w:rsid w:val="00D071B1"/>
    <w:rsid w:val="00D51338"/>
    <w:rsid w:val="00D72A2A"/>
    <w:rsid w:val="00D77D9D"/>
    <w:rsid w:val="00DC27E0"/>
    <w:rsid w:val="00DC43D2"/>
    <w:rsid w:val="00DD5471"/>
    <w:rsid w:val="00DE06E3"/>
    <w:rsid w:val="00E16A0D"/>
    <w:rsid w:val="00E21159"/>
    <w:rsid w:val="00E2332D"/>
    <w:rsid w:val="00E25273"/>
    <w:rsid w:val="00E373CE"/>
    <w:rsid w:val="00E41734"/>
    <w:rsid w:val="00E55BE3"/>
    <w:rsid w:val="00E9275A"/>
    <w:rsid w:val="00EA3C9D"/>
    <w:rsid w:val="00EC0A34"/>
    <w:rsid w:val="00ED5989"/>
    <w:rsid w:val="00EE0D48"/>
    <w:rsid w:val="00EE2000"/>
    <w:rsid w:val="00EF7695"/>
    <w:rsid w:val="00F166FD"/>
    <w:rsid w:val="00F321AA"/>
    <w:rsid w:val="00F41454"/>
    <w:rsid w:val="00F46872"/>
    <w:rsid w:val="00F47FC8"/>
    <w:rsid w:val="00F67734"/>
    <w:rsid w:val="00F93B08"/>
    <w:rsid w:val="00FA3A72"/>
    <w:rsid w:val="00FA60BF"/>
    <w:rsid w:val="00FB6515"/>
    <w:rsid w:val="00FC6B13"/>
    <w:rsid w:val="00FE086A"/>
    <w:rsid w:val="00FF7517"/>
    <w:rsid w:val="54B92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1D2E49-DE19-4492-AB1D-F87C1ADA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段 Char"/>
    <w:link w:val="a5"/>
    <w:qFormat/>
    <w:rPr>
      <w:rFonts w:ascii="宋体"/>
    </w:rPr>
  </w:style>
  <w:style w:type="paragraph" w:customStyle="1" w:styleId="a5">
    <w:name w:val="段"/>
    <w:link w:val="Char1"/>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6">
    <w:name w:val="Balloon Text"/>
    <w:basedOn w:val="a"/>
    <w:link w:val="Char2"/>
    <w:uiPriority w:val="99"/>
    <w:semiHidden/>
    <w:unhideWhenUsed/>
    <w:rsid w:val="00F321AA"/>
    <w:rPr>
      <w:sz w:val="18"/>
      <w:szCs w:val="18"/>
    </w:rPr>
  </w:style>
  <w:style w:type="character" w:customStyle="1" w:styleId="Char2">
    <w:name w:val="批注框文本 Char"/>
    <w:basedOn w:val="a0"/>
    <w:link w:val="a6"/>
    <w:uiPriority w:val="99"/>
    <w:semiHidden/>
    <w:rsid w:val="00F321A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51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Administrator</cp:lastModifiedBy>
  <cp:revision>16</cp:revision>
  <dcterms:created xsi:type="dcterms:W3CDTF">2023-04-23T03:09:00Z</dcterms:created>
  <dcterms:modified xsi:type="dcterms:W3CDTF">2023-04-23T07:16:00Z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1608A726EE80460989EC107B8A22E60A</vt:lpwstr>
  </property>
</Properties>
</file>