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D502" w14:textId="77777777" w:rsidR="008C3E4A" w:rsidRDefault="008C3E4A" w:rsidP="008C3E4A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72EB938D" w14:textId="77777777" w:rsidR="008C3E4A" w:rsidRDefault="008C3E4A" w:rsidP="008C3E4A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0465DC">
        <w:rPr>
          <w:rFonts w:ascii="华文中宋" w:eastAsia="华文中宋" w:hAnsi="华文中宋" w:cs="华文中宋" w:hint="eastAsia"/>
          <w:sz w:val="28"/>
          <w:szCs w:val="28"/>
        </w:rPr>
        <w:t>智能变电站综合测控装置</w:t>
      </w:r>
      <w:r>
        <w:rPr>
          <w:rFonts w:ascii="华文中宋" w:eastAsia="华文中宋" w:hAnsi="华文中宋" w:cs="华文中宋" w:hint="eastAsia"/>
          <w:sz w:val="28"/>
          <w:szCs w:val="28"/>
        </w:rPr>
        <w:t>》等三项团体标准计划项目汇总表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8C3E4A" w14:paraId="6A2804D4" w14:textId="77777777" w:rsidTr="007551CD">
        <w:trPr>
          <w:trHeight w:val="729"/>
        </w:trPr>
        <w:tc>
          <w:tcPr>
            <w:tcW w:w="815" w:type="dxa"/>
            <w:vAlign w:val="center"/>
          </w:tcPr>
          <w:p w14:paraId="528882A8" w14:textId="77777777" w:rsidR="008C3E4A" w:rsidRDefault="008C3E4A" w:rsidP="007551C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5A093960" w14:textId="77777777" w:rsidR="008C3E4A" w:rsidRDefault="008C3E4A" w:rsidP="007551C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2EEB099E" w14:textId="77777777" w:rsidR="008C3E4A" w:rsidRDefault="008C3E4A" w:rsidP="007551C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09DCC1E7" w14:textId="77777777" w:rsidR="008C3E4A" w:rsidRDefault="008C3E4A" w:rsidP="007551C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750763AD" w14:textId="77777777" w:rsidR="008C3E4A" w:rsidRDefault="008C3E4A" w:rsidP="007551C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3787DCDC" w14:textId="77777777" w:rsidR="008C3E4A" w:rsidRDefault="008C3E4A" w:rsidP="007551C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7230A4E2" w14:textId="77777777" w:rsidR="008C3E4A" w:rsidRDefault="008C3E4A" w:rsidP="007551C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4F325E73" w14:textId="77777777" w:rsidR="008C3E4A" w:rsidRDefault="008C3E4A" w:rsidP="007551C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5A5E2E6D" w14:textId="77777777" w:rsidR="008C3E4A" w:rsidRDefault="008C3E4A" w:rsidP="007551C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8C3E4A" w14:paraId="34692381" w14:textId="77777777" w:rsidTr="007551CD">
        <w:trPr>
          <w:trHeight w:val="1314"/>
        </w:trPr>
        <w:tc>
          <w:tcPr>
            <w:tcW w:w="815" w:type="dxa"/>
            <w:vAlign w:val="center"/>
          </w:tcPr>
          <w:p w14:paraId="1C4E352D" w14:textId="77777777" w:rsidR="008C3E4A" w:rsidRDefault="008C3E4A" w:rsidP="007551C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7F5AB1FF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30277</w:t>
            </w:r>
          </w:p>
        </w:tc>
        <w:tc>
          <w:tcPr>
            <w:tcW w:w="2747" w:type="dxa"/>
            <w:vAlign w:val="center"/>
          </w:tcPr>
          <w:p w14:paraId="556B7BBF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0465DC">
              <w:rPr>
                <w:rFonts w:ascii="Candara" w:eastAsia="仿宋" w:hAnsi="Candara" w:cs="Candara" w:hint="eastAsia"/>
                <w:sz w:val="24"/>
                <w:szCs w:val="24"/>
              </w:rPr>
              <w:t>智能变电站综合测控装置</w:t>
            </w:r>
          </w:p>
        </w:tc>
        <w:tc>
          <w:tcPr>
            <w:tcW w:w="859" w:type="dxa"/>
            <w:vAlign w:val="center"/>
          </w:tcPr>
          <w:p w14:paraId="17772ED2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24BFF5C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8905ACB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64F7E693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5558486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107" w:type="dxa"/>
            <w:vAlign w:val="center"/>
          </w:tcPr>
          <w:p w14:paraId="0CC9CA78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56156">
              <w:rPr>
                <w:rFonts w:ascii="仿宋_GB2312" w:eastAsia="仿宋_GB2312" w:hint="eastAsia"/>
                <w:sz w:val="24"/>
                <w:szCs w:val="24"/>
              </w:rPr>
              <w:t>中国电力科学研究院有限公司;国电南瑞科技股份有限公司;南京南瑞继保电气有限公司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8C3E4A" w14:paraId="42F6E8BB" w14:textId="77777777" w:rsidTr="007551CD">
        <w:trPr>
          <w:trHeight w:val="1314"/>
        </w:trPr>
        <w:tc>
          <w:tcPr>
            <w:tcW w:w="815" w:type="dxa"/>
            <w:vAlign w:val="center"/>
          </w:tcPr>
          <w:p w14:paraId="4083D166" w14:textId="77777777" w:rsidR="008C3E4A" w:rsidRDefault="008C3E4A" w:rsidP="007551C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1C04FF1D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0230278</w:t>
            </w:r>
          </w:p>
        </w:tc>
        <w:tc>
          <w:tcPr>
            <w:tcW w:w="2747" w:type="dxa"/>
            <w:vAlign w:val="center"/>
          </w:tcPr>
          <w:p w14:paraId="06BBB2D6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156156">
              <w:rPr>
                <w:rFonts w:ascii="Candara" w:eastAsia="仿宋" w:hAnsi="Candara" w:cs="Candara" w:hint="eastAsia"/>
                <w:sz w:val="24"/>
                <w:szCs w:val="24"/>
              </w:rPr>
              <w:t>智能变电站线路保护装置</w:t>
            </w:r>
          </w:p>
        </w:tc>
        <w:tc>
          <w:tcPr>
            <w:tcW w:w="859" w:type="dxa"/>
            <w:vAlign w:val="center"/>
          </w:tcPr>
          <w:p w14:paraId="69C8712A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9AA45A7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243EF900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1EE34CF8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10C8303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107" w:type="dxa"/>
            <w:vAlign w:val="center"/>
          </w:tcPr>
          <w:p w14:paraId="280AD76B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56156">
              <w:rPr>
                <w:rFonts w:ascii="仿宋_GB2312" w:eastAsia="仿宋_GB2312" w:hint="eastAsia"/>
                <w:sz w:val="24"/>
                <w:szCs w:val="24"/>
              </w:rPr>
              <w:t>中国电力科学研究院有限公司;国电南瑞科技股份有限公司;南京南瑞继保电气有限公司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8C3E4A" w14:paraId="24AEA2A3" w14:textId="77777777" w:rsidTr="007551CD">
        <w:trPr>
          <w:trHeight w:val="1314"/>
        </w:trPr>
        <w:tc>
          <w:tcPr>
            <w:tcW w:w="815" w:type="dxa"/>
            <w:vAlign w:val="center"/>
          </w:tcPr>
          <w:p w14:paraId="154B2501" w14:textId="77777777" w:rsidR="008C3E4A" w:rsidRDefault="008C3E4A" w:rsidP="007551C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7ED74D62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0230279</w:t>
            </w:r>
          </w:p>
        </w:tc>
        <w:tc>
          <w:tcPr>
            <w:tcW w:w="2747" w:type="dxa"/>
            <w:vAlign w:val="center"/>
          </w:tcPr>
          <w:p w14:paraId="24C0A762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156156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156156">
              <w:rPr>
                <w:rFonts w:ascii="Candara" w:eastAsia="仿宋" w:hAnsi="Candara" w:cs="Candara" w:hint="eastAsia"/>
                <w:sz w:val="24"/>
                <w:szCs w:val="24"/>
              </w:rPr>
              <w:t xml:space="preserve">   </w:t>
            </w:r>
            <w:r w:rsidRPr="00156156">
              <w:rPr>
                <w:rFonts w:ascii="Candara" w:eastAsia="仿宋" w:hAnsi="Candara" w:cs="Candara" w:hint="eastAsia"/>
                <w:sz w:val="24"/>
                <w:szCs w:val="24"/>
              </w:rPr>
              <w:t>配电自动化终端</w:t>
            </w:r>
          </w:p>
        </w:tc>
        <w:tc>
          <w:tcPr>
            <w:tcW w:w="859" w:type="dxa"/>
            <w:vAlign w:val="center"/>
          </w:tcPr>
          <w:p w14:paraId="0DE21AF8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63150B2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CF183C6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85904DD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A1C8C7F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107" w:type="dxa"/>
            <w:vAlign w:val="center"/>
          </w:tcPr>
          <w:p w14:paraId="0446A182" w14:textId="77777777" w:rsidR="008C3E4A" w:rsidRDefault="008C3E4A" w:rsidP="007551CD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56156">
              <w:rPr>
                <w:rFonts w:ascii="仿宋_GB2312" w:eastAsia="仿宋_GB2312" w:hint="eastAsia"/>
                <w:sz w:val="24"/>
                <w:szCs w:val="24"/>
              </w:rPr>
              <w:t>中国电力科学研究院有限公司;国电南瑞科技股份有限公司;南京南瑞继保电气有限公司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5AA219B6" w14:textId="77777777" w:rsidR="008C3E4A" w:rsidRDefault="008C3E4A" w:rsidP="008C3E4A">
      <w:pPr>
        <w:widowControl/>
        <w:jc w:val="left"/>
        <w:rPr>
          <w:rFonts w:ascii="Candara" w:eastAsia="仿宋" w:hAnsi="Candara"/>
          <w:sz w:val="30"/>
        </w:rPr>
      </w:pPr>
    </w:p>
    <w:p w14:paraId="6449BF01" w14:textId="77777777" w:rsidR="008C3E4A" w:rsidRPr="008C3E4A" w:rsidRDefault="008C3E4A"/>
    <w:sectPr w:rsidR="008C3E4A" w:rsidRPr="008C3E4A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4A"/>
    <w:rsid w:val="00394BE0"/>
    <w:rsid w:val="008C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F7055"/>
  <w15:chartTrackingRefBased/>
  <w15:docId w15:val="{00B8B223-A36D-475D-BE54-23873D1C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E4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C3E4A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贾</dc:creator>
  <cp:keywords/>
  <dc:description/>
  <cp:lastModifiedBy>先生 贾</cp:lastModifiedBy>
  <cp:revision>1</cp:revision>
  <dcterms:created xsi:type="dcterms:W3CDTF">2023-10-13T02:46:00Z</dcterms:created>
  <dcterms:modified xsi:type="dcterms:W3CDTF">2023-10-13T02:46:00Z</dcterms:modified>
</cp:coreProperties>
</file>