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《质量分级及“领跑者”评价要求  全生物降解农用地面覆盖膜》团体标准计划项目汇总表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174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30283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全生物降解农用地面覆盖膜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74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52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未来超级生物环保科技（北京）有限公司等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6D2FEE"/>
    <w:rsid w:val="006D2FEE"/>
    <w:rsid w:val="00E818E2"/>
    <w:rsid w:val="7FEB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Lines>1</Lines>
  <Paragraphs>1</Paragraphs>
  <TotalTime>0</TotalTime>
  <ScaleCrop>false</ScaleCrop>
  <LinksUpToDate>false</LinksUpToDate>
  <CharactersWithSpaces>193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2023-10-23T01:36:00Z</dcterms:created>
  <dc:creator>8617836048719</dc:creator>
  <cp:lastModifiedBy>admin</cp:lastModifiedBy>
  <dcterms:modified xsi:type="dcterms:W3CDTF">2023-10-23T01:52:04Z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79263499481F4681B131F78DBDF51161_12</vt:lpwstr>
  </property>
</Properties>
</file>