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AB4E" w14:textId="77777777" w:rsidR="00626EAF" w:rsidRDefault="00626EAF" w:rsidP="00626EA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6049180" w14:textId="77777777" w:rsidR="00626EAF" w:rsidRDefault="00626EAF" w:rsidP="00626EA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B67205">
        <w:rPr>
          <w:rFonts w:ascii="华文中宋" w:eastAsia="华文中宋" w:hAnsi="华文中宋" w:cs="华文中宋" w:hint="eastAsia"/>
          <w:sz w:val="28"/>
          <w:szCs w:val="28"/>
        </w:rPr>
        <w:t>野猪疫源疫病监测技术 第1部分 样本采集技术规程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626EAF" w14:paraId="1B788781" w14:textId="77777777" w:rsidTr="00AB63CB">
        <w:trPr>
          <w:trHeight w:val="729"/>
        </w:trPr>
        <w:tc>
          <w:tcPr>
            <w:tcW w:w="815" w:type="dxa"/>
            <w:vAlign w:val="center"/>
          </w:tcPr>
          <w:p w14:paraId="184E9DE4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B0BE4C2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253B168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FC9AED5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0745093C" w14:textId="77777777" w:rsidR="00626EAF" w:rsidRDefault="00626EAF" w:rsidP="00AB63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7E7FECD4" w14:textId="77777777" w:rsidR="00626EAF" w:rsidRDefault="00626EAF" w:rsidP="00AB63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CAD7D66" w14:textId="77777777" w:rsidR="00626EAF" w:rsidRDefault="00626EAF" w:rsidP="00AB63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6B0799C" w14:textId="77777777" w:rsidR="00626EAF" w:rsidRDefault="00626EAF" w:rsidP="00AB63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6B36416B" w14:textId="77777777" w:rsidR="00626EAF" w:rsidRDefault="00626EAF" w:rsidP="00AB63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26EAF" w14:paraId="25EE5A4B" w14:textId="77777777" w:rsidTr="00AB63CB">
        <w:trPr>
          <w:trHeight w:val="1314"/>
        </w:trPr>
        <w:tc>
          <w:tcPr>
            <w:tcW w:w="815" w:type="dxa"/>
            <w:vAlign w:val="center"/>
          </w:tcPr>
          <w:p w14:paraId="79F32D69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01221547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0230312</w:t>
            </w:r>
          </w:p>
        </w:tc>
        <w:tc>
          <w:tcPr>
            <w:tcW w:w="2433" w:type="dxa"/>
            <w:vAlign w:val="center"/>
          </w:tcPr>
          <w:p w14:paraId="1396E949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>野猪疫源疫病监测技术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>部分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B67205">
              <w:rPr>
                <w:rFonts w:ascii="Candara" w:eastAsia="仿宋" w:hAnsi="Candara" w:cs="Candara" w:hint="eastAsia"/>
                <w:sz w:val="24"/>
                <w:szCs w:val="24"/>
              </w:rPr>
              <w:t>样本采集技术规程</w:t>
            </w:r>
          </w:p>
        </w:tc>
        <w:tc>
          <w:tcPr>
            <w:tcW w:w="792" w:type="dxa"/>
            <w:vAlign w:val="center"/>
          </w:tcPr>
          <w:p w14:paraId="1F805A9B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1A20BD6C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50F908A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7128FE72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CB64AD5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0861AB1E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7205">
              <w:rPr>
                <w:rFonts w:ascii="仿宋_GB2312" w:eastAsia="仿宋_GB2312" w:hint="eastAsia"/>
                <w:sz w:val="24"/>
                <w:szCs w:val="24"/>
              </w:rPr>
              <w:t>云南省林业和草原科学院</w:t>
            </w:r>
            <w:r w:rsidRPr="005F7ED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26EAF" w14:paraId="5322E22E" w14:textId="77777777" w:rsidTr="00AB63CB">
        <w:trPr>
          <w:trHeight w:val="1314"/>
        </w:trPr>
        <w:tc>
          <w:tcPr>
            <w:tcW w:w="815" w:type="dxa"/>
            <w:vAlign w:val="center"/>
          </w:tcPr>
          <w:p w14:paraId="440AB228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 w14:paraId="69618A3C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0230313</w:t>
            </w:r>
          </w:p>
        </w:tc>
        <w:tc>
          <w:tcPr>
            <w:tcW w:w="2433" w:type="dxa"/>
            <w:vAlign w:val="center"/>
          </w:tcPr>
          <w:p w14:paraId="5E011A9A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野猪疫源疫病监测技术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2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部分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重点疫病实验室检测技术</w:t>
            </w:r>
          </w:p>
        </w:tc>
        <w:tc>
          <w:tcPr>
            <w:tcW w:w="792" w:type="dxa"/>
            <w:vAlign w:val="center"/>
          </w:tcPr>
          <w:p w14:paraId="6B667AFB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5588E4BF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FBC4D13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75E5BBFF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096A2DA3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49656D67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67205">
              <w:rPr>
                <w:rFonts w:ascii="仿宋_GB2312" w:eastAsia="仿宋_GB2312" w:hint="eastAsia"/>
                <w:sz w:val="24"/>
                <w:szCs w:val="24"/>
              </w:rPr>
              <w:t>云南省林业和草原科学院</w:t>
            </w:r>
            <w:r w:rsidRPr="005F7ED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26EAF" w14:paraId="70B364E6" w14:textId="77777777" w:rsidTr="00AB63CB">
        <w:trPr>
          <w:trHeight w:val="1314"/>
        </w:trPr>
        <w:tc>
          <w:tcPr>
            <w:tcW w:w="815" w:type="dxa"/>
            <w:vAlign w:val="center"/>
          </w:tcPr>
          <w:p w14:paraId="7C4BEFC6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75" w:type="dxa"/>
            <w:vAlign w:val="center"/>
          </w:tcPr>
          <w:p w14:paraId="083A82CF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0230314</w:t>
            </w:r>
          </w:p>
        </w:tc>
        <w:tc>
          <w:tcPr>
            <w:tcW w:w="2433" w:type="dxa"/>
            <w:vAlign w:val="center"/>
          </w:tcPr>
          <w:p w14:paraId="47B8E6B0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野鸟疫源疫病监测技术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部分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样本采集技术规程</w:t>
            </w:r>
          </w:p>
        </w:tc>
        <w:tc>
          <w:tcPr>
            <w:tcW w:w="792" w:type="dxa"/>
            <w:vAlign w:val="center"/>
          </w:tcPr>
          <w:p w14:paraId="1B76BD37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3545A133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4B460089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78F6DE5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477DA23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4F8326D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67205">
              <w:rPr>
                <w:rFonts w:ascii="仿宋_GB2312" w:eastAsia="仿宋_GB2312" w:hint="eastAsia"/>
                <w:sz w:val="24"/>
                <w:szCs w:val="24"/>
              </w:rPr>
              <w:t>云南省林业和草原科学院</w:t>
            </w:r>
            <w:r w:rsidRPr="005F7ED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26EAF" w14:paraId="07F1B1B8" w14:textId="77777777" w:rsidTr="00AB63CB">
        <w:trPr>
          <w:trHeight w:val="1314"/>
        </w:trPr>
        <w:tc>
          <w:tcPr>
            <w:tcW w:w="815" w:type="dxa"/>
            <w:vAlign w:val="center"/>
          </w:tcPr>
          <w:p w14:paraId="2D32BB93" w14:textId="77777777" w:rsidR="00626EAF" w:rsidRDefault="00626EAF" w:rsidP="00AB63C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75" w:type="dxa"/>
            <w:vAlign w:val="center"/>
          </w:tcPr>
          <w:p w14:paraId="0E52BF29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0230315</w:t>
            </w:r>
          </w:p>
        </w:tc>
        <w:tc>
          <w:tcPr>
            <w:tcW w:w="2433" w:type="dxa"/>
            <w:vAlign w:val="center"/>
          </w:tcPr>
          <w:p w14:paraId="177C49AF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野鸟疫源疫病监测技术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2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部分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C0B67">
              <w:rPr>
                <w:rFonts w:ascii="Candara" w:eastAsia="仿宋" w:hAnsi="Candara" w:cs="Candara" w:hint="eastAsia"/>
                <w:sz w:val="24"/>
                <w:szCs w:val="24"/>
              </w:rPr>
              <w:t>重点疫病实验室检测技术规程</w:t>
            </w:r>
          </w:p>
        </w:tc>
        <w:tc>
          <w:tcPr>
            <w:tcW w:w="792" w:type="dxa"/>
            <w:vAlign w:val="center"/>
          </w:tcPr>
          <w:p w14:paraId="1623847C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B9E4E94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339732F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3E04AFCF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54D97AF4" w14:textId="77777777" w:rsidR="00626EAF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364ECBEA" w14:textId="77777777" w:rsidR="00626EAF" w:rsidRPr="00B67205" w:rsidRDefault="00626EAF" w:rsidP="00AB63CB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67205">
              <w:rPr>
                <w:rFonts w:ascii="仿宋_GB2312" w:eastAsia="仿宋_GB2312" w:hint="eastAsia"/>
                <w:sz w:val="24"/>
                <w:szCs w:val="24"/>
              </w:rPr>
              <w:t>云南省林业和草原科学院</w:t>
            </w:r>
            <w:r w:rsidRPr="005F7ED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E3B8DEC" w14:textId="77777777" w:rsidR="00626EAF" w:rsidRDefault="00626EAF" w:rsidP="00626EAF">
      <w:pPr>
        <w:spacing w:before="50" w:line="440" w:lineRule="exact"/>
        <w:rPr>
          <w:rFonts w:ascii="Candara" w:eastAsia="仿宋" w:hAnsi="Candara"/>
          <w:sz w:val="30"/>
        </w:rPr>
      </w:pPr>
    </w:p>
    <w:p w14:paraId="680DB455" w14:textId="77777777" w:rsidR="00626EAF" w:rsidRPr="00626EAF" w:rsidRDefault="00626EAF"/>
    <w:sectPr w:rsidR="00626EAF" w:rsidRPr="00626EA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AF"/>
    <w:rsid w:val="00626EAF"/>
    <w:rsid w:val="009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6B64"/>
  <w15:chartTrackingRefBased/>
  <w15:docId w15:val="{3E352CF1-4B0B-470E-AA67-C3A9B1E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A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26EA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2023-11-13T01:37:00Z</dcterms:created>
  <dcterms:modified xsi:type="dcterms:W3CDTF">2023-11-13T01:37:00Z</dcterms:modified>
</cp:coreProperties>
</file>