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bookmarkStart w:id="0" w:name="_GoBack"/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sz w:val="28"/>
          <w:szCs w:val="28"/>
          <w:lang w:eastAsia="zh-CN"/>
        </w:rPr>
        <w:t>生活污水处理成套装置</w:t>
      </w:r>
      <w:r>
        <w:rPr>
          <w:rFonts w:hint="eastAsia" w:ascii="华文中宋" w:hAnsi="华文中宋" w:eastAsia="华文中宋" w:cs="华文中宋"/>
          <w:sz w:val="28"/>
          <w:szCs w:val="28"/>
        </w:rPr>
        <w:t>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39"/>
        <w:gridCol w:w="2747"/>
        <w:gridCol w:w="859"/>
        <w:gridCol w:w="1371"/>
        <w:gridCol w:w="1343"/>
        <w:gridCol w:w="1763"/>
        <w:gridCol w:w="1775"/>
        <w:gridCol w:w="2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1763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177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885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20485</w:t>
            </w:r>
          </w:p>
        </w:tc>
        <w:tc>
          <w:tcPr>
            <w:tcW w:w="274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  <w:lang w:eastAsia="zh-CN"/>
              </w:rPr>
              <w:t>生活污水处理成套装置</w:t>
            </w:r>
          </w:p>
        </w:tc>
        <w:tc>
          <w:tcPr>
            <w:tcW w:w="8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176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17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88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中国标准化研究院</w:t>
            </w:r>
            <w:r>
              <w:rPr>
                <w:rFonts w:hint="eastAsia" w:ascii="仿宋_GB2312" w:eastAsia="仿宋_GB2312"/>
                <w:sz w:val="24"/>
                <w:szCs w:val="24"/>
              </w:rPr>
              <w:t>等</w:t>
            </w:r>
          </w:p>
        </w:tc>
      </w:tr>
    </w:tbl>
    <w:p/>
    <w:bookmarkEnd w:id="0"/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0144EA"/>
    <w:rsid w:val="000144EA"/>
    <w:rsid w:val="00C00295"/>
    <w:rsid w:val="05020B5C"/>
    <w:rsid w:val="6D3B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106</Words>
  <Characters>114</Characters>
  <Lines>1</Lines>
  <Paragraphs>1</Paragraphs>
  <TotalTime>0</TotalTime>
  <ScaleCrop>false</ScaleCrop>
  <LinksUpToDate>false</LinksUpToDate>
  <CharactersWithSpaces>118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2023-11-20T05:47:00Z</dcterms:created>
  <dc:creator>8617836048719</dc:creator>
  <cp:lastModifiedBy>admin</cp:lastModifiedBy>
  <dcterms:modified xsi:type="dcterms:W3CDTF">2023-11-25T15:27:23Z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E9A824FE178C4DC98D58C91CF073C662_12</vt:lpwstr>
  </property>
</Properties>
</file>