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AA096" w14:textId="179CC8BE" w:rsidR="003F4BA0" w:rsidRDefault="00DE7385" w:rsidP="003F4BA0">
      <w:pPr>
        <w:spacing w:line="700" w:lineRule="exact"/>
        <w:jc w:val="center"/>
        <w:rPr>
          <w:rFonts w:ascii="华文中宋" w:eastAsia="华文中宋" w:hAnsi="华文中宋" w:cs="华文中宋" w:hint="eastAsia"/>
          <w:bCs/>
          <w:w w:val="90"/>
          <w:sz w:val="44"/>
          <w:szCs w:val="44"/>
        </w:rPr>
      </w:pPr>
      <w:r>
        <w:rPr>
          <w:rFonts w:ascii="仿宋" w:eastAsia="仿宋" w:hAnsi="仿宋" w:cs="仿宋" w:hint="eastAsia"/>
          <w:b/>
          <w:bCs/>
          <w:noProof/>
          <w:sz w:val="28"/>
          <w:szCs w:val="28"/>
        </w:rPr>
        <w:drawing>
          <wp:anchor distT="0" distB="0" distL="0" distR="0" simplePos="0" relativeHeight="251662336" behindDoc="0" locked="0" layoutInCell="1" allowOverlap="1" wp14:anchorId="61ECEE02" wp14:editId="15D2E473">
            <wp:simplePos x="0" y="0"/>
            <wp:positionH relativeFrom="column">
              <wp:posOffset>-202091</wp:posOffset>
            </wp:positionH>
            <wp:positionV relativeFrom="paragraph">
              <wp:posOffset>16928</wp:posOffset>
            </wp:positionV>
            <wp:extent cx="2272030" cy="503555"/>
            <wp:effectExtent l="0" t="0" r="4445" b="1270"/>
            <wp:wrapSquare wrapText="bothSides"/>
            <wp:docPr id="1172825143" name="图片 2" descr="ebbb3e9fdf20ef01df29c9fb48e839e1"/>
            <wp:cNvGraphicFramePr/>
            <a:graphic xmlns:a="http://schemas.openxmlformats.org/drawingml/2006/main">
              <a:graphicData uri="http://schemas.openxmlformats.org/drawingml/2006/picture">
                <pic:pic xmlns:pic="http://schemas.openxmlformats.org/drawingml/2006/picture">
                  <pic:nvPicPr>
                    <pic:cNvPr id="1026" name="图片 2" descr="ebbb3e9fdf20ef01df29c9fb48e839e1"/>
                    <pic:cNvPicPr/>
                  </pic:nvPicPr>
                  <pic:blipFill>
                    <a:blip r:embed="rId10" cstate="print"/>
                    <a:srcRect l="7986" t="17502" r="6579" b="20057"/>
                    <a:stretch>
                      <a:fillRect/>
                    </a:stretch>
                  </pic:blipFill>
                  <pic:spPr>
                    <a:xfrm>
                      <a:off x="0" y="0"/>
                      <a:ext cx="2272030" cy="503555"/>
                    </a:xfrm>
                    <a:prstGeom prst="rect">
                      <a:avLst/>
                    </a:prstGeom>
                  </pic:spPr>
                </pic:pic>
              </a:graphicData>
            </a:graphic>
          </wp:anchor>
        </w:drawing>
      </w:r>
      <w:r>
        <w:rPr>
          <w:rFonts w:ascii="仿宋" w:eastAsia="仿宋" w:hAnsi="仿宋" w:cs="仿宋" w:hint="eastAsia"/>
          <w:b/>
          <w:bCs/>
          <w:noProof/>
          <w:sz w:val="28"/>
          <w:szCs w:val="28"/>
        </w:rPr>
        <w:drawing>
          <wp:anchor distT="0" distB="0" distL="0" distR="0" simplePos="0" relativeHeight="251664384" behindDoc="0" locked="0" layoutInCell="1" allowOverlap="1" wp14:anchorId="39163248" wp14:editId="11190A11">
            <wp:simplePos x="0" y="0"/>
            <wp:positionH relativeFrom="margin">
              <wp:align>right</wp:align>
            </wp:positionH>
            <wp:positionV relativeFrom="paragraph">
              <wp:posOffset>29082</wp:posOffset>
            </wp:positionV>
            <wp:extent cx="1406525" cy="394970"/>
            <wp:effectExtent l="0" t="0" r="3175" b="5080"/>
            <wp:wrapSquare wrapText="bothSides"/>
            <wp:docPr id="1281435753" name="图片 3" descr="8dc37f65dd58f9826a838d59a2813492"/>
            <wp:cNvGraphicFramePr/>
            <a:graphic xmlns:a="http://schemas.openxmlformats.org/drawingml/2006/main">
              <a:graphicData uri="http://schemas.openxmlformats.org/drawingml/2006/picture">
                <pic:pic xmlns:pic="http://schemas.openxmlformats.org/drawingml/2006/picture">
                  <pic:nvPicPr>
                    <pic:cNvPr id="1027" name="图片 3" descr="8dc37f65dd58f9826a838d59a2813492"/>
                    <pic:cNvPicPr/>
                  </pic:nvPicPr>
                  <pic:blipFill>
                    <a:blip r:embed="rId11" cstate="print"/>
                    <a:srcRect/>
                    <a:stretch>
                      <a:fillRect/>
                    </a:stretch>
                  </pic:blipFill>
                  <pic:spPr>
                    <a:xfrm>
                      <a:off x="0" y="0"/>
                      <a:ext cx="1406525" cy="394970"/>
                    </a:xfrm>
                    <a:prstGeom prst="rect">
                      <a:avLst/>
                    </a:prstGeom>
                  </pic:spPr>
                </pic:pic>
              </a:graphicData>
            </a:graphic>
            <wp14:sizeRelV relativeFrom="margin">
              <wp14:pctHeight>0</wp14:pctHeight>
            </wp14:sizeRelV>
          </wp:anchor>
        </w:drawing>
      </w:r>
    </w:p>
    <w:p w14:paraId="4E8BBC0D" w14:textId="77777777" w:rsidR="003F4BA0" w:rsidRDefault="003F4BA0" w:rsidP="003F4BA0">
      <w:pPr>
        <w:spacing w:line="700" w:lineRule="exact"/>
        <w:jc w:val="center"/>
        <w:rPr>
          <w:rFonts w:ascii="华文中宋" w:eastAsia="华文中宋" w:hAnsi="华文中宋" w:cs="华文中宋" w:hint="eastAsia"/>
          <w:bCs/>
          <w:w w:val="90"/>
          <w:sz w:val="44"/>
          <w:szCs w:val="44"/>
        </w:rPr>
      </w:pPr>
    </w:p>
    <w:p w14:paraId="54736A2B" w14:textId="77777777" w:rsidR="003F4BA0" w:rsidRDefault="003F4BA0" w:rsidP="003F4BA0">
      <w:pPr>
        <w:spacing w:line="700" w:lineRule="exact"/>
        <w:jc w:val="center"/>
        <w:rPr>
          <w:rFonts w:ascii="华文中宋" w:eastAsia="华文中宋" w:hAnsi="华文中宋" w:cs="华文中宋" w:hint="eastAsia"/>
          <w:bCs/>
          <w:w w:val="90"/>
          <w:sz w:val="44"/>
          <w:szCs w:val="44"/>
        </w:rPr>
      </w:pPr>
    </w:p>
    <w:p w14:paraId="376B5478" w14:textId="12FC276A" w:rsidR="0098286B" w:rsidRPr="003F4BA0" w:rsidRDefault="00000000" w:rsidP="003F4BA0">
      <w:pPr>
        <w:spacing w:line="700" w:lineRule="exact"/>
        <w:jc w:val="center"/>
        <w:rPr>
          <w:rFonts w:ascii="华文中宋" w:eastAsia="华文中宋" w:hAnsi="华文中宋" w:cs="华文中宋" w:hint="eastAsia"/>
          <w:bCs/>
          <w:w w:val="90"/>
          <w:sz w:val="44"/>
          <w:szCs w:val="44"/>
        </w:rPr>
      </w:pPr>
      <w:r w:rsidRPr="003F4BA0">
        <w:rPr>
          <w:rFonts w:ascii="华文中宋" w:eastAsia="华文中宋" w:hAnsi="华文中宋" w:cs="华文中宋" w:hint="eastAsia"/>
          <w:bCs/>
          <w:w w:val="90"/>
          <w:sz w:val="44"/>
          <w:szCs w:val="44"/>
        </w:rPr>
        <w:t>中国技术经济学会</w:t>
      </w:r>
      <w:r w:rsidRPr="003F4BA0">
        <w:rPr>
          <w:rFonts w:ascii="Candara" w:eastAsia="仿宋" w:hAnsi="Candara" w:cs="Candara"/>
          <w:color w:val="000000"/>
          <w:w w:val="90"/>
          <w:sz w:val="44"/>
          <w:szCs w:val="44"/>
        </w:rPr>
        <w:t>—</w:t>
      </w:r>
      <w:r w:rsidRPr="003F4BA0">
        <w:rPr>
          <w:rFonts w:ascii="华文中宋" w:eastAsia="华文中宋" w:hAnsi="华文中宋" w:cs="华文中宋" w:hint="eastAsia"/>
          <w:bCs/>
          <w:w w:val="90"/>
          <w:sz w:val="44"/>
          <w:szCs w:val="44"/>
        </w:rPr>
        <w:t>恒</w:t>
      </w:r>
      <w:proofErr w:type="gramStart"/>
      <w:r w:rsidRPr="003F4BA0">
        <w:rPr>
          <w:rFonts w:ascii="华文中宋" w:eastAsia="华文中宋" w:hAnsi="华文中宋" w:cs="华文中宋" w:hint="eastAsia"/>
          <w:bCs/>
          <w:w w:val="90"/>
          <w:sz w:val="44"/>
          <w:szCs w:val="44"/>
        </w:rPr>
        <w:t>挚</w:t>
      </w:r>
      <w:proofErr w:type="gramEnd"/>
      <w:r w:rsidRPr="003F4BA0">
        <w:rPr>
          <w:rFonts w:ascii="华文中宋" w:eastAsia="华文中宋" w:hAnsi="华文中宋" w:cs="华文中宋" w:hint="eastAsia"/>
          <w:bCs/>
          <w:w w:val="90"/>
          <w:sz w:val="44"/>
          <w:szCs w:val="44"/>
        </w:rPr>
        <w:t>创新基金</w:t>
      </w:r>
    </w:p>
    <w:p w14:paraId="2B9460C7" w14:textId="7C8E26EA" w:rsidR="0098286B" w:rsidRDefault="00000000" w:rsidP="003F4BA0">
      <w:pPr>
        <w:spacing w:line="700" w:lineRule="exact"/>
        <w:jc w:val="center"/>
        <w:rPr>
          <w:rFonts w:ascii="华文中宋" w:eastAsia="华文中宋" w:hAnsi="华文中宋" w:cs="华文中宋" w:hint="eastAsia"/>
          <w:bCs/>
          <w:sz w:val="30"/>
          <w:szCs w:val="30"/>
        </w:rPr>
      </w:pPr>
      <w:r>
        <w:rPr>
          <w:rFonts w:ascii="华文中宋" w:eastAsia="华文中宋" w:hAnsi="华文中宋" w:cs="华文中宋" w:hint="eastAsia"/>
          <w:bCs/>
          <w:sz w:val="30"/>
          <w:szCs w:val="30"/>
        </w:rPr>
        <w:t>认知神经科学赋能技术经济学科交叉融合青年学者专项</w:t>
      </w:r>
    </w:p>
    <w:p w14:paraId="6ED55DCD" w14:textId="77777777" w:rsidR="00A76FB3" w:rsidRDefault="00A76FB3" w:rsidP="00A76FB3">
      <w:pPr>
        <w:spacing w:line="700" w:lineRule="exact"/>
        <w:jc w:val="center"/>
        <w:rPr>
          <w:rFonts w:ascii="华文中宋" w:eastAsia="华文中宋" w:hAnsi="华文中宋" w:cs="华文中宋" w:hint="eastAsia"/>
          <w:bCs/>
          <w:w w:val="90"/>
          <w:sz w:val="44"/>
          <w:szCs w:val="44"/>
        </w:rPr>
      </w:pPr>
    </w:p>
    <w:p w14:paraId="20F17A2A" w14:textId="6AE85A19" w:rsidR="00A76FB3" w:rsidRPr="00A76FB3" w:rsidRDefault="00A76FB3" w:rsidP="00A76FB3">
      <w:pPr>
        <w:spacing w:line="700" w:lineRule="exact"/>
        <w:jc w:val="center"/>
        <w:rPr>
          <w:rFonts w:ascii="华文中宋" w:eastAsia="华文中宋" w:hAnsi="华文中宋" w:cs="华文中宋" w:hint="eastAsia"/>
          <w:bCs/>
          <w:sz w:val="52"/>
          <w:szCs w:val="52"/>
        </w:rPr>
      </w:pPr>
      <w:r w:rsidRPr="00A76FB3">
        <w:rPr>
          <w:rFonts w:ascii="华文中宋" w:eastAsia="华文中宋" w:hAnsi="华文中宋" w:cs="华文中宋" w:hint="eastAsia"/>
          <w:bCs/>
          <w:sz w:val="52"/>
          <w:szCs w:val="52"/>
        </w:rPr>
        <w:t>申报指南</w:t>
      </w:r>
    </w:p>
    <w:p w14:paraId="249C72EB" w14:textId="77777777" w:rsidR="00A76FB3" w:rsidRDefault="00A76FB3" w:rsidP="00A76FB3">
      <w:pPr>
        <w:spacing w:line="700" w:lineRule="exact"/>
        <w:rPr>
          <w:rFonts w:ascii="华文中宋" w:eastAsia="华文中宋" w:hAnsi="华文中宋" w:cs="华文中宋" w:hint="eastAsia"/>
          <w:bCs/>
          <w:sz w:val="30"/>
          <w:szCs w:val="30"/>
        </w:rPr>
      </w:pPr>
    </w:p>
    <w:p w14:paraId="76517C52" w14:textId="77777777" w:rsidR="0098286B" w:rsidRDefault="0098286B">
      <w:pPr>
        <w:spacing w:before="300" w:after="120" w:line="360" w:lineRule="auto"/>
        <w:jc w:val="left"/>
        <w:outlineLvl w:val="2"/>
        <w:rPr>
          <w:rFonts w:ascii="仿宋" w:eastAsia="仿宋" w:hAnsi="仿宋" w:cs="仿宋" w:hint="eastAsia"/>
          <w:b/>
          <w:sz w:val="30"/>
        </w:rPr>
      </w:pPr>
    </w:p>
    <w:p w14:paraId="440BFA9C" w14:textId="77777777" w:rsidR="0098286B" w:rsidRDefault="0098286B">
      <w:pPr>
        <w:spacing w:before="120" w:after="120" w:line="360" w:lineRule="auto"/>
        <w:jc w:val="left"/>
        <w:rPr>
          <w:rFonts w:ascii="仿宋" w:eastAsia="仿宋" w:hAnsi="仿宋" w:cs="仿宋" w:hint="eastAsia"/>
          <w:b/>
          <w:sz w:val="30"/>
          <w:szCs w:val="30"/>
        </w:rPr>
      </w:pPr>
    </w:p>
    <w:p w14:paraId="1A99FF40" w14:textId="77777777" w:rsidR="0098286B" w:rsidRDefault="0098286B">
      <w:pPr>
        <w:spacing w:before="120" w:after="120" w:line="360" w:lineRule="auto"/>
        <w:jc w:val="center"/>
        <w:rPr>
          <w:rFonts w:ascii="仿宋" w:eastAsia="仿宋" w:hAnsi="仿宋" w:cs="仿宋" w:hint="eastAsia"/>
          <w:b/>
          <w:sz w:val="30"/>
          <w:szCs w:val="30"/>
        </w:rPr>
      </w:pPr>
    </w:p>
    <w:p w14:paraId="20E20628" w14:textId="77777777" w:rsidR="0098286B" w:rsidRDefault="0098286B">
      <w:pPr>
        <w:spacing w:before="120" w:after="120" w:line="360" w:lineRule="auto"/>
        <w:jc w:val="center"/>
        <w:rPr>
          <w:rFonts w:ascii="仿宋" w:eastAsia="仿宋" w:hAnsi="仿宋" w:cs="仿宋" w:hint="eastAsia"/>
          <w:b/>
          <w:sz w:val="30"/>
          <w:szCs w:val="30"/>
        </w:rPr>
      </w:pPr>
    </w:p>
    <w:p w14:paraId="3A5E88B8" w14:textId="77777777" w:rsidR="003F4BA0" w:rsidRDefault="003F4BA0">
      <w:pPr>
        <w:spacing w:before="120" w:after="120" w:line="360" w:lineRule="auto"/>
        <w:jc w:val="center"/>
        <w:rPr>
          <w:rFonts w:ascii="Candara" w:eastAsia="仿宋" w:hAnsi="Candara" w:cs="仿宋"/>
          <w:b/>
          <w:sz w:val="30"/>
          <w:szCs w:val="30"/>
        </w:rPr>
      </w:pPr>
    </w:p>
    <w:p w14:paraId="0EF23596" w14:textId="77777777" w:rsidR="003F4BA0" w:rsidRDefault="003F4BA0">
      <w:pPr>
        <w:spacing w:before="120" w:after="120" w:line="360" w:lineRule="auto"/>
        <w:jc w:val="center"/>
        <w:rPr>
          <w:rFonts w:ascii="Candara" w:eastAsia="仿宋" w:hAnsi="Candara" w:cs="仿宋"/>
          <w:b/>
          <w:sz w:val="30"/>
          <w:szCs w:val="30"/>
        </w:rPr>
      </w:pPr>
    </w:p>
    <w:p w14:paraId="4966C115" w14:textId="77777777" w:rsidR="003F4BA0" w:rsidRDefault="003F4BA0">
      <w:pPr>
        <w:spacing w:before="120" w:after="120" w:line="360" w:lineRule="auto"/>
        <w:jc w:val="center"/>
        <w:rPr>
          <w:rFonts w:ascii="Candara" w:eastAsia="仿宋" w:hAnsi="Candara" w:cs="仿宋"/>
          <w:b/>
          <w:sz w:val="30"/>
          <w:szCs w:val="30"/>
        </w:rPr>
      </w:pPr>
    </w:p>
    <w:p w14:paraId="4DB67079" w14:textId="77777777" w:rsidR="003F4BA0" w:rsidRDefault="003F4BA0">
      <w:pPr>
        <w:spacing w:before="120" w:after="120" w:line="360" w:lineRule="auto"/>
        <w:jc w:val="center"/>
        <w:rPr>
          <w:rFonts w:ascii="Candara" w:eastAsia="仿宋" w:hAnsi="Candara" w:cs="仿宋"/>
          <w:b/>
          <w:sz w:val="30"/>
          <w:szCs w:val="30"/>
        </w:rPr>
      </w:pPr>
    </w:p>
    <w:p w14:paraId="685ED5E4" w14:textId="77777777" w:rsidR="003F4BA0" w:rsidRDefault="003F4BA0" w:rsidP="00A76FB3">
      <w:pPr>
        <w:spacing w:before="120" w:after="120" w:line="360" w:lineRule="auto"/>
        <w:rPr>
          <w:rFonts w:ascii="Candara" w:eastAsia="仿宋" w:hAnsi="Candara" w:cs="仿宋"/>
          <w:b/>
          <w:sz w:val="30"/>
          <w:szCs w:val="30"/>
        </w:rPr>
      </w:pPr>
    </w:p>
    <w:p w14:paraId="5AFE4F73" w14:textId="77777777" w:rsidR="003F4BA0" w:rsidRDefault="003F4BA0">
      <w:pPr>
        <w:spacing w:before="120" w:after="120" w:line="360" w:lineRule="auto"/>
        <w:jc w:val="center"/>
        <w:rPr>
          <w:rFonts w:ascii="Candara" w:eastAsia="仿宋" w:hAnsi="Candara" w:cs="仿宋"/>
          <w:b/>
          <w:sz w:val="30"/>
          <w:szCs w:val="30"/>
        </w:rPr>
      </w:pPr>
    </w:p>
    <w:p w14:paraId="1A12E016" w14:textId="693AD5BA" w:rsidR="0098286B" w:rsidRPr="003F4BA0" w:rsidRDefault="00000000">
      <w:pPr>
        <w:spacing w:before="120" w:after="120" w:line="360" w:lineRule="auto"/>
        <w:jc w:val="center"/>
        <w:rPr>
          <w:rFonts w:ascii="Candara" w:eastAsia="仿宋" w:hAnsi="Candara" w:cs="仿宋"/>
          <w:sz w:val="30"/>
          <w:szCs w:val="30"/>
        </w:rPr>
      </w:pPr>
      <w:r w:rsidRPr="003F4BA0">
        <w:rPr>
          <w:rFonts w:ascii="Candara" w:eastAsia="仿宋" w:hAnsi="Candara" w:cs="仿宋"/>
          <w:b/>
          <w:sz w:val="30"/>
          <w:szCs w:val="30"/>
        </w:rPr>
        <w:t>2026</w:t>
      </w:r>
      <w:r w:rsidRPr="003F4BA0">
        <w:rPr>
          <w:rFonts w:ascii="Candara" w:eastAsia="仿宋" w:hAnsi="Candara" w:cs="仿宋"/>
          <w:b/>
          <w:sz w:val="30"/>
          <w:szCs w:val="30"/>
        </w:rPr>
        <w:t>年</w:t>
      </w:r>
    </w:p>
    <w:p w14:paraId="612B5E44" w14:textId="77777777" w:rsidR="0098286B" w:rsidRDefault="0098286B">
      <w:pPr>
        <w:spacing w:before="380" w:after="140" w:line="360" w:lineRule="auto"/>
        <w:jc w:val="left"/>
        <w:outlineLvl w:val="0"/>
        <w:rPr>
          <w:rFonts w:ascii="仿宋" w:eastAsia="仿宋" w:hAnsi="仿宋" w:cs="仿宋" w:hint="eastAsia"/>
          <w:b/>
          <w:sz w:val="30"/>
          <w:szCs w:val="30"/>
        </w:rPr>
        <w:sectPr w:rsidR="0098286B">
          <w:pgSz w:w="11905" w:h="16840"/>
          <w:pgMar w:top="1440" w:right="1800" w:bottom="1440" w:left="1800" w:header="720" w:footer="720" w:gutter="0"/>
          <w:pgNumType w:start="1"/>
          <w:cols w:space="720"/>
        </w:sectPr>
      </w:pPr>
      <w:bookmarkStart w:id="0" w:name="heading_0"/>
    </w:p>
    <w:p w14:paraId="57CC5255" w14:textId="77777777" w:rsidR="0098286B" w:rsidRDefault="00000000">
      <w:pPr>
        <w:numPr>
          <w:ilvl w:val="0"/>
          <w:numId w:val="1"/>
        </w:numPr>
        <w:spacing w:before="10" w:after="140" w:line="440" w:lineRule="exact"/>
        <w:outlineLvl w:val="0"/>
        <w:rPr>
          <w:rFonts w:ascii="Candara" w:eastAsia="仿宋" w:hAnsi="Candara" w:cs="Candara"/>
          <w:sz w:val="28"/>
          <w:szCs w:val="28"/>
        </w:rPr>
      </w:pPr>
      <w:r>
        <w:rPr>
          <w:rFonts w:ascii="Candara" w:eastAsia="仿宋" w:hAnsi="Candara" w:cs="Candara"/>
          <w:b/>
          <w:sz w:val="28"/>
          <w:szCs w:val="28"/>
        </w:rPr>
        <w:lastRenderedPageBreak/>
        <w:t>基金实施方案</w:t>
      </w:r>
      <w:bookmarkEnd w:id="0"/>
    </w:p>
    <w:p w14:paraId="547F7BD7" w14:textId="77777777" w:rsidR="0098286B" w:rsidRDefault="00000000">
      <w:pPr>
        <w:spacing w:before="10" w:after="120" w:line="440" w:lineRule="exact"/>
        <w:outlineLvl w:val="1"/>
        <w:rPr>
          <w:rFonts w:ascii="Candara" w:eastAsia="仿宋" w:hAnsi="Candara" w:cs="Candara"/>
          <w:sz w:val="28"/>
          <w:szCs w:val="28"/>
        </w:rPr>
      </w:pPr>
      <w:bookmarkStart w:id="1" w:name="heading_1"/>
      <w:r>
        <w:rPr>
          <w:rFonts w:ascii="Candara" w:eastAsia="仿宋" w:hAnsi="Candara" w:cs="Candara"/>
          <w:b/>
          <w:sz w:val="28"/>
          <w:szCs w:val="28"/>
        </w:rPr>
        <w:t xml:space="preserve">1.1 </w:t>
      </w:r>
      <w:r>
        <w:rPr>
          <w:rFonts w:ascii="Candara" w:eastAsia="仿宋" w:hAnsi="Candara" w:cs="Candara"/>
          <w:b/>
          <w:sz w:val="28"/>
          <w:szCs w:val="28"/>
        </w:rPr>
        <w:t>总则</w:t>
      </w:r>
      <w:bookmarkEnd w:id="1"/>
    </w:p>
    <w:p w14:paraId="39BED5B3" w14:textId="77777777" w:rsidR="0098286B" w:rsidRDefault="00000000">
      <w:pPr>
        <w:spacing w:before="10" w:after="120" w:line="440" w:lineRule="exact"/>
        <w:outlineLvl w:val="2"/>
        <w:rPr>
          <w:rFonts w:ascii="Candara" w:eastAsia="仿宋" w:hAnsi="Candara" w:cs="Candara"/>
          <w:sz w:val="28"/>
          <w:szCs w:val="28"/>
        </w:rPr>
      </w:pPr>
      <w:bookmarkStart w:id="2" w:name="heading_2"/>
      <w:r>
        <w:rPr>
          <w:rFonts w:ascii="Candara" w:eastAsia="仿宋" w:hAnsi="Candara" w:cs="Candara"/>
          <w:b/>
          <w:sz w:val="28"/>
          <w:szCs w:val="28"/>
        </w:rPr>
        <w:t xml:space="preserve">1.1.1 </w:t>
      </w:r>
      <w:r>
        <w:rPr>
          <w:rFonts w:ascii="Candara" w:eastAsia="仿宋" w:hAnsi="Candara" w:cs="Candara"/>
          <w:b/>
          <w:sz w:val="28"/>
          <w:szCs w:val="28"/>
        </w:rPr>
        <w:t>设立目的</w:t>
      </w:r>
      <w:bookmarkEnd w:id="2"/>
    </w:p>
    <w:p w14:paraId="691911C3" w14:textId="77777777" w:rsidR="0098286B" w:rsidRDefault="00000000">
      <w:pPr>
        <w:spacing w:before="10" w:after="120" w:line="440" w:lineRule="exact"/>
        <w:rPr>
          <w:rFonts w:ascii="Candara" w:eastAsia="仿宋" w:hAnsi="Candara" w:cs="Candara"/>
          <w:sz w:val="28"/>
          <w:szCs w:val="28"/>
        </w:rPr>
      </w:pPr>
      <w:r>
        <w:rPr>
          <w:rFonts w:ascii="Candara" w:eastAsia="仿宋" w:hAnsi="Candara" w:cs="Candara"/>
          <w:sz w:val="28"/>
          <w:szCs w:val="28"/>
        </w:rPr>
        <w:t>为搭建认知神经科学与技术经济交叉学科青年科研人才培养平台，促进技术经济、经济管理与</w:t>
      </w:r>
      <w:proofErr w:type="gramStart"/>
      <w:r>
        <w:rPr>
          <w:rFonts w:ascii="Candara" w:eastAsia="仿宋" w:hAnsi="Candara" w:cs="Candara"/>
          <w:sz w:val="28"/>
          <w:szCs w:val="28"/>
        </w:rPr>
        <w:t>脑机接口</w:t>
      </w:r>
      <w:proofErr w:type="gramEnd"/>
      <w:r>
        <w:rPr>
          <w:rFonts w:ascii="Candara" w:eastAsia="仿宋" w:hAnsi="Candara" w:cs="Candara"/>
          <w:sz w:val="28"/>
          <w:szCs w:val="28"/>
        </w:rPr>
        <w:t>、认知神经科学、人工智能、心理学等学科的深度融合，推动科研成果转化，中国技术经济学会联合北京恒挚科技有限公司设立</w:t>
      </w:r>
      <w:r>
        <w:rPr>
          <w:rFonts w:ascii="Candara" w:eastAsia="仿宋" w:hAnsi="Candara" w:cs="Candara"/>
          <w:sz w:val="28"/>
          <w:szCs w:val="28"/>
        </w:rPr>
        <w:t>“</w:t>
      </w:r>
      <w:r>
        <w:rPr>
          <w:rFonts w:ascii="Candara" w:eastAsia="仿宋" w:hAnsi="Candara" w:cs="Candara" w:hint="eastAsia"/>
          <w:sz w:val="28"/>
          <w:szCs w:val="28"/>
        </w:rPr>
        <w:t>中国技术经济学会</w:t>
      </w:r>
      <w:r>
        <w:rPr>
          <w:rFonts w:ascii="Candara" w:eastAsia="仿宋" w:hAnsi="Candara" w:cs="Candara"/>
          <w:color w:val="000000"/>
          <w:sz w:val="28"/>
          <w:szCs w:val="28"/>
        </w:rPr>
        <w:t>—</w:t>
      </w:r>
      <w:r>
        <w:rPr>
          <w:rFonts w:ascii="Candara" w:eastAsia="仿宋" w:hAnsi="Candara" w:cs="Candara"/>
          <w:sz w:val="28"/>
          <w:szCs w:val="28"/>
        </w:rPr>
        <w:t>恒</w:t>
      </w:r>
      <w:proofErr w:type="gramStart"/>
      <w:r>
        <w:rPr>
          <w:rFonts w:ascii="Candara" w:eastAsia="仿宋" w:hAnsi="Candara" w:cs="Candara"/>
          <w:sz w:val="28"/>
          <w:szCs w:val="28"/>
        </w:rPr>
        <w:t>挚</w:t>
      </w:r>
      <w:proofErr w:type="gramEnd"/>
      <w:r>
        <w:rPr>
          <w:rFonts w:ascii="Candara" w:eastAsia="仿宋" w:hAnsi="Candara" w:cs="Candara"/>
          <w:sz w:val="28"/>
          <w:szCs w:val="28"/>
        </w:rPr>
        <w:t>创新基金（脑机接口赋能技术经济学科交叉融合青年学者专项）</w:t>
      </w:r>
      <w:r>
        <w:rPr>
          <w:rFonts w:ascii="Candara" w:eastAsia="仿宋" w:hAnsi="Candara" w:cs="Candara"/>
          <w:sz w:val="28"/>
          <w:szCs w:val="28"/>
        </w:rPr>
        <w:t>”</w:t>
      </w:r>
      <w:r>
        <w:rPr>
          <w:rFonts w:ascii="Candara" w:eastAsia="仿宋" w:hAnsi="Candara" w:cs="Candara"/>
          <w:sz w:val="28"/>
          <w:szCs w:val="28"/>
        </w:rPr>
        <w:t>（以下简称</w:t>
      </w:r>
      <w:r>
        <w:rPr>
          <w:rFonts w:ascii="Candara" w:eastAsia="仿宋" w:hAnsi="Candara" w:cs="Candara"/>
          <w:sz w:val="28"/>
          <w:szCs w:val="28"/>
        </w:rPr>
        <w:t>“</w:t>
      </w:r>
      <w:r>
        <w:rPr>
          <w:rFonts w:ascii="Candara" w:eastAsia="仿宋" w:hAnsi="Candara" w:cs="Candara"/>
          <w:sz w:val="28"/>
          <w:szCs w:val="28"/>
        </w:rPr>
        <w:t>本基金</w:t>
      </w:r>
      <w:r>
        <w:rPr>
          <w:rFonts w:ascii="Candara" w:eastAsia="仿宋" w:hAnsi="Candara" w:cs="Candara"/>
          <w:sz w:val="28"/>
          <w:szCs w:val="28"/>
        </w:rPr>
        <w:t>”</w:t>
      </w:r>
      <w:r>
        <w:rPr>
          <w:rFonts w:ascii="Candara" w:eastAsia="仿宋" w:hAnsi="Candara" w:cs="Candara"/>
          <w:sz w:val="28"/>
          <w:szCs w:val="28"/>
        </w:rPr>
        <w:t>），特制定实施方案。</w:t>
      </w:r>
    </w:p>
    <w:p w14:paraId="01CB4899" w14:textId="77777777" w:rsidR="0098286B" w:rsidRDefault="00000000">
      <w:pPr>
        <w:spacing w:before="10" w:after="120" w:line="440" w:lineRule="exact"/>
        <w:outlineLvl w:val="2"/>
        <w:rPr>
          <w:rFonts w:ascii="Candara" w:eastAsia="仿宋" w:hAnsi="Candara" w:cs="Candara"/>
          <w:sz w:val="28"/>
          <w:szCs w:val="28"/>
        </w:rPr>
      </w:pPr>
      <w:bookmarkStart w:id="3" w:name="heading_3"/>
      <w:r>
        <w:rPr>
          <w:rFonts w:ascii="Candara" w:eastAsia="仿宋" w:hAnsi="Candara" w:cs="Candara"/>
          <w:b/>
          <w:sz w:val="28"/>
          <w:szCs w:val="28"/>
        </w:rPr>
        <w:t xml:space="preserve">1.1.2 </w:t>
      </w:r>
      <w:r>
        <w:rPr>
          <w:rFonts w:ascii="Candara" w:eastAsia="仿宋" w:hAnsi="Candara" w:cs="Candara"/>
          <w:b/>
          <w:sz w:val="28"/>
          <w:szCs w:val="28"/>
        </w:rPr>
        <w:t>基金定位</w:t>
      </w:r>
      <w:bookmarkEnd w:id="3"/>
    </w:p>
    <w:p w14:paraId="6EACD87E" w14:textId="77777777" w:rsidR="0098286B" w:rsidRDefault="00000000">
      <w:pPr>
        <w:spacing w:before="10" w:after="120" w:line="440" w:lineRule="exact"/>
        <w:rPr>
          <w:rFonts w:ascii="Candara" w:eastAsia="仿宋" w:hAnsi="Candara" w:cs="Candara"/>
          <w:sz w:val="28"/>
          <w:szCs w:val="28"/>
        </w:rPr>
      </w:pPr>
      <w:r>
        <w:rPr>
          <w:rFonts w:ascii="Candara" w:eastAsia="仿宋" w:hAnsi="Candara" w:cs="Candara"/>
          <w:sz w:val="28"/>
          <w:szCs w:val="28"/>
        </w:rPr>
        <w:t>本基金是公益性、专项性青年科研资助基金，聚焦神经交叉学科前沿领域，重点资助</w:t>
      </w:r>
      <w:r>
        <w:rPr>
          <w:rFonts w:ascii="Candara" w:eastAsia="仿宋" w:hAnsi="Candara" w:cs="Candara"/>
          <w:sz w:val="28"/>
          <w:szCs w:val="28"/>
        </w:rPr>
        <w:t>45</w:t>
      </w:r>
      <w:r>
        <w:rPr>
          <w:rFonts w:ascii="Candara" w:eastAsia="仿宋" w:hAnsi="Candara" w:cs="Candara"/>
          <w:sz w:val="28"/>
          <w:szCs w:val="28"/>
        </w:rPr>
        <w:t>周岁及以下青年科研工作者开展兼具创新性、探索性的基础研究与应用研究，助力青年人才成长为神经交叉领域的骨干力量。</w:t>
      </w:r>
    </w:p>
    <w:p w14:paraId="77FA3B7B" w14:textId="77777777" w:rsidR="0098286B" w:rsidRDefault="00000000">
      <w:pPr>
        <w:spacing w:before="10" w:after="120" w:line="440" w:lineRule="exact"/>
        <w:outlineLvl w:val="2"/>
        <w:rPr>
          <w:rFonts w:ascii="Candara" w:eastAsia="仿宋" w:hAnsi="Candara" w:cs="Candara"/>
          <w:sz w:val="28"/>
          <w:szCs w:val="28"/>
        </w:rPr>
      </w:pPr>
      <w:bookmarkStart w:id="4" w:name="heading_4"/>
      <w:r>
        <w:rPr>
          <w:rFonts w:ascii="Candara" w:eastAsia="仿宋" w:hAnsi="Candara" w:cs="Candara"/>
          <w:b/>
          <w:sz w:val="28"/>
          <w:szCs w:val="28"/>
        </w:rPr>
        <w:t xml:space="preserve">1.1.3 </w:t>
      </w:r>
      <w:r>
        <w:rPr>
          <w:rFonts w:ascii="Candara" w:eastAsia="仿宋" w:hAnsi="Candara" w:cs="Candara"/>
          <w:b/>
          <w:sz w:val="28"/>
          <w:szCs w:val="28"/>
        </w:rPr>
        <w:t>组织架构</w:t>
      </w:r>
      <w:bookmarkEnd w:id="4"/>
    </w:p>
    <w:p w14:paraId="55C8C934" w14:textId="77777777" w:rsidR="0098286B" w:rsidRDefault="00000000">
      <w:pPr>
        <w:numPr>
          <w:ilvl w:val="0"/>
          <w:numId w:val="2"/>
        </w:numPr>
        <w:spacing w:before="10" w:after="120" w:line="440" w:lineRule="exact"/>
        <w:rPr>
          <w:rFonts w:ascii="Candara" w:eastAsia="仿宋" w:hAnsi="Candara" w:cs="Candara"/>
          <w:sz w:val="28"/>
          <w:szCs w:val="28"/>
        </w:rPr>
      </w:pPr>
      <w:r>
        <w:rPr>
          <w:rFonts w:ascii="Candara" w:eastAsia="仿宋" w:hAnsi="Candara" w:cs="Candara"/>
          <w:sz w:val="28"/>
          <w:szCs w:val="28"/>
        </w:rPr>
        <w:t>基金管理委员会：由中国技术经济学会与北京恒挚科技有限公司共同组建，负责基金重大事项决策、评审标准制定、经费使用监督工作，每年召开</w:t>
      </w:r>
      <w:r>
        <w:rPr>
          <w:rFonts w:ascii="Candara" w:eastAsia="仿宋" w:hAnsi="Candara" w:cs="Candara"/>
          <w:sz w:val="28"/>
          <w:szCs w:val="28"/>
        </w:rPr>
        <w:t>1</w:t>
      </w:r>
      <w:r>
        <w:rPr>
          <w:rFonts w:ascii="Candara" w:eastAsia="仿宋" w:hAnsi="Candara" w:cs="Candara" w:hint="eastAsia"/>
          <w:sz w:val="28"/>
          <w:szCs w:val="28"/>
        </w:rPr>
        <w:t>—</w:t>
      </w:r>
      <w:r>
        <w:rPr>
          <w:rFonts w:ascii="Candara" w:eastAsia="仿宋" w:hAnsi="Candara" w:cs="Candara"/>
          <w:sz w:val="28"/>
          <w:szCs w:val="28"/>
        </w:rPr>
        <w:t>2</w:t>
      </w:r>
      <w:r>
        <w:rPr>
          <w:rFonts w:ascii="Candara" w:eastAsia="仿宋" w:hAnsi="Candara" w:cs="Candara"/>
          <w:sz w:val="28"/>
          <w:szCs w:val="28"/>
        </w:rPr>
        <w:t>次全体会议。</w:t>
      </w:r>
    </w:p>
    <w:p w14:paraId="12DBC2E9" w14:textId="77777777" w:rsidR="0098286B" w:rsidRDefault="00000000">
      <w:pPr>
        <w:numPr>
          <w:ilvl w:val="0"/>
          <w:numId w:val="2"/>
        </w:numPr>
        <w:spacing w:before="10" w:after="120" w:line="440" w:lineRule="exact"/>
        <w:rPr>
          <w:rFonts w:ascii="Candara" w:eastAsia="仿宋" w:hAnsi="Candara" w:cs="Candara"/>
          <w:sz w:val="28"/>
          <w:szCs w:val="28"/>
        </w:rPr>
      </w:pPr>
      <w:r>
        <w:rPr>
          <w:rFonts w:ascii="Candara" w:eastAsia="仿宋" w:hAnsi="Candara" w:cs="Candara"/>
          <w:sz w:val="28"/>
          <w:szCs w:val="28"/>
        </w:rPr>
        <w:t>评审专家组：由来自神经科学、人工智能、医学、技术经济等领域的专家组成，承担项目申报评审、结题验收等相关工作，评审工作坚持公平、公正、公开原则，实行回避制度。</w:t>
      </w:r>
    </w:p>
    <w:p w14:paraId="13D11128" w14:textId="77777777" w:rsidR="0098286B" w:rsidRDefault="00000000">
      <w:pPr>
        <w:spacing w:before="10" w:after="120" w:line="440" w:lineRule="exact"/>
        <w:outlineLvl w:val="1"/>
        <w:rPr>
          <w:rFonts w:ascii="Candara" w:eastAsia="仿宋" w:hAnsi="Candara" w:cs="Candara"/>
          <w:sz w:val="28"/>
          <w:szCs w:val="28"/>
        </w:rPr>
      </w:pPr>
      <w:bookmarkStart w:id="5" w:name="heading_5"/>
      <w:r>
        <w:rPr>
          <w:rFonts w:ascii="Candara" w:eastAsia="仿宋" w:hAnsi="Candara" w:cs="Candara"/>
          <w:b/>
          <w:sz w:val="28"/>
          <w:szCs w:val="28"/>
        </w:rPr>
        <w:t xml:space="preserve">1.2 </w:t>
      </w:r>
      <w:r>
        <w:rPr>
          <w:rFonts w:ascii="Candara" w:eastAsia="仿宋" w:hAnsi="Candara" w:cs="Candara"/>
          <w:b/>
          <w:sz w:val="28"/>
          <w:szCs w:val="28"/>
        </w:rPr>
        <w:t>资助范围与申报条件</w:t>
      </w:r>
      <w:bookmarkEnd w:id="5"/>
    </w:p>
    <w:p w14:paraId="568BDAF6" w14:textId="77777777" w:rsidR="0098286B" w:rsidRDefault="00000000">
      <w:pPr>
        <w:spacing w:before="10" w:after="120" w:line="440" w:lineRule="exact"/>
        <w:outlineLvl w:val="2"/>
        <w:rPr>
          <w:rFonts w:ascii="Candara" w:eastAsia="仿宋" w:hAnsi="Candara" w:cs="Candara"/>
          <w:sz w:val="28"/>
          <w:szCs w:val="28"/>
        </w:rPr>
      </w:pPr>
      <w:bookmarkStart w:id="6" w:name="heading_6"/>
      <w:r>
        <w:rPr>
          <w:rFonts w:ascii="Candara" w:eastAsia="仿宋" w:hAnsi="Candara" w:cs="Candara"/>
          <w:b/>
          <w:sz w:val="28"/>
          <w:szCs w:val="28"/>
        </w:rPr>
        <w:t xml:space="preserve">1.2.1 </w:t>
      </w:r>
      <w:r>
        <w:rPr>
          <w:rFonts w:ascii="Candara" w:eastAsia="仿宋" w:hAnsi="Candara" w:cs="Candara"/>
          <w:b/>
          <w:sz w:val="28"/>
          <w:szCs w:val="28"/>
        </w:rPr>
        <w:t>资助范围</w:t>
      </w:r>
      <w:bookmarkEnd w:id="6"/>
    </w:p>
    <w:p w14:paraId="4E5BE862" w14:textId="77777777" w:rsidR="0098286B" w:rsidRDefault="00000000">
      <w:pPr>
        <w:spacing w:before="10" w:after="120" w:line="440" w:lineRule="exact"/>
        <w:rPr>
          <w:rFonts w:ascii="Candara" w:eastAsia="仿宋" w:hAnsi="Candara" w:cs="Candara"/>
          <w:sz w:val="28"/>
          <w:szCs w:val="28"/>
        </w:rPr>
      </w:pPr>
      <w:r>
        <w:rPr>
          <w:rFonts w:ascii="Candara" w:eastAsia="仿宋" w:hAnsi="Candara" w:cs="Candara"/>
          <w:sz w:val="28"/>
          <w:szCs w:val="28"/>
        </w:rPr>
        <w:t>本基金资助方向聚焦神经交叉学科，包括但不限于：</w:t>
      </w:r>
    </w:p>
    <w:p w14:paraId="36EEC959" w14:textId="77777777" w:rsidR="0098286B" w:rsidRDefault="00000000">
      <w:pPr>
        <w:numPr>
          <w:ilvl w:val="0"/>
          <w:numId w:val="3"/>
        </w:numPr>
        <w:spacing w:before="10" w:after="120" w:line="440" w:lineRule="exact"/>
        <w:rPr>
          <w:rFonts w:ascii="Candara" w:eastAsia="仿宋" w:hAnsi="Candara" w:cs="Candara"/>
          <w:sz w:val="28"/>
          <w:szCs w:val="28"/>
        </w:rPr>
      </w:pPr>
      <w:r>
        <w:rPr>
          <w:rFonts w:ascii="Candara" w:eastAsia="仿宋" w:hAnsi="Candara" w:cs="Candara"/>
          <w:sz w:val="28"/>
          <w:szCs w:val="28"/>
        </w:rPr>
        <w:t>神经管理：决策神经机制、团队神经协作、组织行为神经机理、领导力神经基础、人智交互神经管理等；</w:t>
      </w:r>
    </w:p>
    <w:p w14:paraId="01AF3BB2" w14:textId="77777777" w:rsidR="0098286B" w:rsidRDefault="00000000">
      <w:pPr>
        <w:numPr>
          <w:ilvl w:val="0"/>
          <w:numId w:val="3"/>
        </w:numPr>
        <w:spacing w:before="10" w:after="120" w:line="440" w:lineRule="exact"/>
        <w:rPr>
          <w:rFonts w:ascii="Candara" w:eastAsia="仿宋" w:hAnsi="Candara" w:cs="Candara"/>
          <w:sz w:val="28"/>
          <w:szCs w:val="28"/>
        </w:rPr>
      </w:pPr>
      <w:r>
        <w:rPr>
          <w:rFonts w:ascii="Candara" w:eastAsia="仿宋" w:hAnsi="Candara" w:cs="Candara"/>
          <w:sz w:val="28"/>
          <w:szCs w:val="28"/>
        </w:rPr>
        <w:t>神经经济：经济行为神经基础、博弈决策神经模型、神经金融、市场行为神经逻辑等；</w:t>
      </w:r>
    </w:p>
    <w:p w14:paraId="3A91BF68" w14:textId="77777777" w:rsidR="0098286B" w:rsidRDefault="00000000">
      <w:pPr>
        <w:numPr>
          <w:ilvl w:val="0"/>
          <w:numId w:val="3"/>
        </w:numPr>
        <w:spacing w:before="10" w:after="120" w:line="440" w:lineRule="exact"/>
        <w:rPr>
          <w:rFonts w:ascii="Candara" w:eastAsia="仿宋" w:hAnsi="Candara" w:cs="Candara"/>
          <w:sz w:val="28"/>
          <w:szCs w:val="28"/>
        </w:rPr>
      </w:pPr>
      <w:r>
        <w:rPr>
          <w:rFonts w:ascii="Candara" w:eastAsia="仿宋" w:hAnsi="Candara" w:cs="Candara"/>
          <w:sz w:val="28"/>
          <w:szCs w:val="28"/>
        </w:rPr>
        <w:lastRenderedPageBreak/>
        <w:t>神经营销：消费者神经科学、品牌认知神经效应、广告神经评估、用户体验神经反馈等；</w:t>
      </w:r>
    </w:p>
    <w:p w14:paraId="0468C4EA" w14:textId="77777777" w:rsidR="0098286B" w:rsidRDefault="00000000">
      <w:pPr>
        <w:numPr>
          <w:ilvl w:val="0"/>
          <w:numId w:val="3"/>
        </w:numPr>
        <w:spacing w:before="10" w:after="120" w:line="440" w:lineRule="exact"/>
        <w:rPr>
          <w:rFonts w:ascii="Candara" w:eastAsia="仿宋" w:hAnsi="Candara" w:cs="Candara"/>
          <w:sz w:val="28"/>
          <w:szCs w:val="28"/>
        </w:rPr>
      </w:pPr>
      <w:r>
        <w:rPr>
          <w:rFonts w:ascii="Candara" w:eastAsia="仿宋" w:hAnsi="Candara" w:cs="Candara"/>
          <w:sz w:val="28"/>
          <w:szCs w:val="28"/>
        </w:rPr>
        <w:t>神经设计：产品</w:t>
      </w:r>
      <w:r>
        <w:rPr>
          <w:rFonts w:ascii="Candara" w:eastAsia="仿宋" w:hAnsi="Candara" w:cs="Candara"/>
          <w:sz w:val="28"/>
          <w:szCs w:val="28"/>
        </w:rPr>
        <w:t>/</w:t>
      </w:r>
      <w:r>
        <w:rPr>
          <w:rFonts w:ascii="Candara" w:eastAsia="仿宋" w:hAnsi="Candara" w:cs="Candara"/>
          <w:sz w:val="28"/>
          <w:szCs w:val="28"/>
        </w:rPr>
        <w:t>空间</w:t>
      </w:r>
      <w:r>
        <w:rPr>
          <w:rFonts w:ascii="Candara" w:eastAsia="仿宋" w:hAnsi="Candara" w:cs="Candara"/>
          <w:sz w:val="28"/>
          <w:szCs w:val="28"/>
        </w:rPr>
        <w:t>/</w:t>
      </w:r>
      <w:r>
        <w:rPr>
          <w:rFonts w:ascii="Candara" w:eastAsia="仿宋" w:hAnsi="Candara" w:cs="Candara"/>
          <w:sz w:val="28"/>
          <w:szCs w:val="28"/>
        </w:rPr>
        <w:t>视觉神经美学、情感化设计神经机理、包容性设计神经基础等；</w:t>
      </w:r>
    </w:p>
    <w:p w14:paraId="4256FE1A" w14:textId="77777777" w:rsidR="0098286B" w:rsidRDefault="00000000">
      <w:pPr>
        <w:numPr>
          <w:ilvl w:val="0"/>
          <w:numId w:val="3"/>
        </w:numPr>
        <w:spacing w:before="10" w:after="120" w:line="440" w:lineRule="exact"/>
        <w:rPr>
          <w:rFonts w:ascii="Candara" w:eastAsia="仿宋" w:hAnsi="Candara" w:cs="Candara"/>
          <w:sz w:val="28"/>
          <w:szCs w:val="28"/>
        </w:rPr>
      </w:pPr>
      <w:r>
        <w:rPr>
          <w:rFonts w:ascii="Candara" w:eastAsia="仿宋" w:hAnsi="Candara" w:cs="Candara"/>
          <w:sz w:val="28"/>
          <w:szCs w:val="28"/>
        </w:rPr>
        <w:t>神经工程管理：神经工业工程、工程决策神经支持、</w:t>
      </w:r>
      <w:proofErr w:type="gramStart"/>
      <w:r>
        <w:rPr>
          <w:rFonts w:ascii="Candara" w:eastAsia="仿宋" w:hAnsi="Candara" w:cs="Candara"/>
          <w:sz w:val="28"/>
          <w:szCs w:val="28"/>
        </w:rPr>
        <w:t>脑机接口</w:t>
      </w:r>
      <w:proofErr w:type="gramEnd"/>
      <w:r>
        <w:rPr>
          <w:rFonts w:ascii="Candara" w:eastAsia="仿宋" w:hAnsi="Candara" w:cs="Candara"/>
          <w:sz w:val="28"/>
          <w:szCs w:val="28"/>
        </w:rPr>
        <w:t>工程应用、神经数据安全管理等；</w:t>
      </w:r>
    </w:p>
    <w:p w14:paraId="1E5F1506" w14:textId="77777777" w:rsidR="0098286B" w:rsidRDefault="00000000">
      <w:pPr>
        <w:numPr>
          <w:ilvl w:val="0"/>
          <w:numId w:val="3"/>
        </w:numPr>
        <w:spacing w:before="10" w:after="120" w:line="440" w:lineRule="exact"/>
        <w:rPr>
          <w:rFonts w:ascii="Candara" w:eastAsia="仿宋" w:hAnsi="Candara" w:cs="Candara"/>
          <w:sz w:val="28"/>
          <w:szCs w:val="28"/>
        </w:rPr>
      </w:pPr>
      <w:r>
        <w:rPr>
          <w:rFonts w:ascii="Candara" w:eastAsia="仿宋" w:hAnsi="Candara" w:cs="Candara"/>
          <w:sz w:val="28"/>
          <w:szCs w:val="28"/>
        </w:rPr>
        <w:t>神经美学：审美认知神经机制、艺术体验</w:t>
      </w:r>
      <w:proofErr w:type="gramStart"/>
      <w:r>
        <w:rPr>
          <w:rFonts w:ascii="Candara" w:eastAsia="仿宋" w:hAnsi="Candara" w:cs="Candara"/>
          <w:sz w:val="28"/>
          <w:szCs w:val="28"/>
        </w:rPr>
        <w:t>神经原</w:t>
      </w:r>
      <w:proofErr w:type="gramEnd"/>
      <w:r>
        <w:rPr>
          <w:rFonts w:ascii="Candara" w:eastAsia="仿宋" w:hAnsi="Candara" w:cs="Candara"/>
          <w:sz w:val="28"/>
          <w:szCs w:val="28"/>
        </w:rPr>
        <w:t>理、跨模态审美神经整合等；</w:t>
      </w:r>
    </w:p>
    <w:p w14:paraId="40B63809" w14:textId="77777777" w:rsidR="0098286B" w:rsidRDefault="00000000">
      <w:pPr>
        <w:numPr>
          <w:ilvl w:val="0"/>
          <w:numId w:val="3"/>
        </w:numPr>
        <w:spacing w:before="10" w:after="120" w:line="440" w:lineRule="exact"/>
        <w:rPr>
          <w:rFonts w:ascii="Candara" w:eastAsia="仿宋" w:hAnsi="Candara" w:cs="Candara"/>
          <w:sz w:val="28"/>
          <w:szCs w:val="28"/>
        </w:rPr>
      </w:pPr>
      <w:r>
        <w:rPr>
          <w:rFonts w:ascii="Candara" w:eastAsia="仿宋" w:hAnsi="Candara" w:cs="Candara"/>
          <w:sz w:val="28"/>
          <w:szCs w:val="28"/>
        </w:rPr>
        <w:t>其他方向：与神经科学相结合的其他方向：如神经人因、神经电影学、音乐脑科学等。</w:t>
      </w:r>
    </w:p>
    <w:p w14:paraId="2990753B" w14:textId="77777777" w:rsidR="0098286B" w:rsidRDefault="00000000">
      <w:pPr>
        <w:spacing w:before="10" w:after="120" w:line="440" w:lineRule="exact"/>
        <w:outlineLvl w:val="2"/>
        <w:rPr>
          <w:rFonts w:ascii="Candara" w:eastAsia="仿宋" w:hAnsi="Candara" w:cs="Candara"/>
          <w:sz w:val="28"/>
          <w:szCs w:val="28"/>
        </w:rPr>
      </w:pPr>
      <w:bookmarkStart w:id="7" w:name="heading_7"/>
      <w:r>
        <w:rPr>
          <w:rFonts w:ascii="Candara" w:eastAsia="仿宋" w:hAnsi="Candara" w:cs="Candara"/>
          <w:b/>
          <w:sz w:val="28"/>
          <w:szCs w:val="28"/>
        </w:rPr>
        <w:t xml:space="preserve">1.2.2 </w:t>
      </w:r>
      <w:r>
        <w:rPr>
          <w:rFonts w:ascii="Candara" w:eastAsia="仿宋" w:hAnsi="Candara" w:cs="Candara"/>
          <w:b/>
          <w:sz w:val="28"/>
          <w:szCs w:val="28"/>
        </w:rPr>
        <w:t>申报条件</w:t>
      </w:r>
      <w:bookmarkEnd w:id="7"/>
    </w:p>
    <w:p w14:paraId="25EE289C" w14:textId="77777777" w:rsidR="0098286B" w:rsidRDefault="00000000">
      <w:pPr>
        <w:numPr>
          <w:ilvl w:val="0"/>
          <w:numId w:val="4"/>
        </w:numPr>
        <w:spacing w:before="10" w:after="120" w:line="440" w:lineRule="exact"/>
        <w:rPr>
          <w:rFonts w:ascii="Candara" w:eastAsia="仿宋" w:hAnsi="Candara" w:cs="Candara"/>
          <w:sz w:val="28"/>
          <w:szCs w:val="28"/>
        </w:rPr>
      </w:pPr>
      <w:r>
        <w:rPr>
          <w:rFonts w:ascii="Candara" w:eastAsia="仿宋" w:hAnsi="Candara" w:cs="Candara"/>
          <w:sz w:val="28"/>
          <w:szCs w:val="28"/>
        </w:rPr>
        <w:t>项目负责人条件：</w:t>
      </w:r>
    </w:p>
    <w:p w14:paraId="3C98A9C9" w14:textId="77777777" w:rsidR="0098286B" w:rsidRDefault="00000000">
      <w:pPr>
        <w:numPr>
          <w:ilvl w:val="0"/>
          <w:numId w:val="5"/>
        </w:numPr>
        <w:spacing w:before="10" w:after="120" w:line="440" w:lineRule="exact"/>
        <w:rPr>
          <w:rFonts w:ascii="Candara" w:eastAsia="仿宋" w:hAnsi="Candara" w:cs="Candara"/>
          <w:sz w:val="28"/>
          <w:szCs w:val="28"/>
        </w:rPr>
      </w:pPr>
      <w:r>
        <w:rPr>
          <w:rFonts w:ascii="Candara" w:eastAsia="仿宋" w:hAnsi="Candara" w:cs="Candara"/>
          <w:sz w:val="28"/>
          <w:szCs w:val="28"/>
        </w:rPr>
        <w:t>年龄不超过</w:t>
      </w:r>
      <w:r>
        <w:rPr>
          <w:rFonts w:ascii="Candara" w:eastAsia="仿宋" w:hAnsi="Candara" w:cs="Candara"/>
          <w:sz w:val="28"/>
          <w:szCs w:val="28"/>
        </w:rPr>
        <w:t>45</w:t>
      </w:r>
      <w:r>
        <w:rPr>
          <w:rFonts w:ascii="Candara" w:eastAsia="仿宋" w:hAnsi="Candara" w:cs="Candara"/>
          <w:sz w:val="28"/>
          <w:szCs w:val="28"/>
        </w:rPr>
        <w:t>周岁（以申报当年</w:t>
      </w:r>
      <w:r>
        <w:rPr>
          <w:rFonts w:ascii="Candara" w:eastAsia="仿宋" w:hAnsi="Candara" w:cs="Candara"/>
          <w:sz w:val="28"/>
          <w:szCs w:val="28"/>
        </w:rPr>
        <w:t>12</w:t>
      </w:r>
      <w:r>
        <w:rPr>
          <w:rFonts w:ascii="Candara" w:eastAsia="仿宋" w:hAnsi="Candara" w:cs="Candara"/>
          <w:sz w:val="28"/>
          <w:szCs w:val="28"/>
        </w:rPr>
        <w:t>月</w:t>
      </w:r>
      <w:r>
        <w:rPr>
          <w:rFonts w:ascii="Candara" w:eastAsia="仿宋" w:hAnsi="Candara" w:cs="Candara"/>
          <w:sz w:val="28"/>
          <w:szCs w:val="28"/>
        </w:rPr>
        <w:t>31</w:t>
      </w:r>
      <w:r>
        <w:rPr>
          <w:rFonts w:ascii="Candara" w:eastAsia="仿宋" w:hAnsi="Candara" w:cs="Candara"/>
          <w:sz w:val="28"/>
          <w:szCs w:val="28"/>
        </w:rPr>
        <w:t>日为计算节点）；</w:t>
      </w:r>
    </w:p>
    <w:p w14:paraId="47B657F0" w14:textId="77777777" w:rsidR="0098286B" w:rsidRDefault="00000000">
      <w:pPr>
        <w:numPr>
          <w:ilvl w:val="0"/>
          <w:numId w:val="5"/>
        </w:numPr>
        <w:spacing w:before="10" w:after="120" w:line="440" w:lineRule="exact"/>
        <w:rPr>
          <w:rFonts w:ascii="Candara" w:eastAsia="仿宋" w:hAnsi="Candara" w:cs="Candara"/>
          <w:sz w:val="28"/>
          <w:szCs w:val="28"/>
        </w:rPr>
      </w:pPr>
      <w:r>
        <w:rPr>
          <w:rFonts w:ascii="Candara" w:eastAsia="仿宋" w:hAnsi="Candara" w:cs="Candara"/>
          <w:sz w:val="28"/>
          <w:szCs w:val="28"/>
        </w:rPr>
        <w:t>具有博士学位或中级及以上职称，从事神经交叉相关领域研究工作不少于</w:t>
      </w:r>
      <w:r>
        <w:rPr>
          <w:rFonts w:ascii="Candara" w:eastAsia="仿宋" w:hAnsi="Candara" w:cs="Candara"/>
          <w:sz w:val="28"/>
          <w:szCs w:val="28"/>
        </w:rPr>
        <w:t>2</w:t>
      </w:r>
      <w:r>
        <w:rPr>
          <w:rFonts w:ascii="Candara" w:eastAsia="仿宋" w:hAnsi="Candara" w:cs="Candara"/>
          <w:sz w:val="28"/>
          <w:szCs w:val="28"/>
        </w:rPr>
        <w:t>年；</w:t>
      </w:r>
    </w:p>
    <w:p w14:paraId="39587CD0" w14:textId="77777777" w:rsidR="0098286B" w:rsidRDefault="00000000">
      <w:pPr>
        <w:numPr>
          <w:ilvl w:val="0"/>
          <w:numId w:val="5"/>
        </w:numPr>
        <w:spacing w:before="10" w:after="120" w:line="440" w:lineRule="exact"/>
        <w:rPr>
          <w:rFonts w:ascii="Candara" w:eastAsia="仿宋" w:hAnsi="Candara" w:cs="Candara"/>
          <w:sz w:val="28"/>
          <w:szCs w:val="28"/>
        </w:rPr>
      </w:pPr>
      <w:r>
        <w:rPr>
          <w:rFonts w:ascii="Candara" w:eastAsia="仿宋" w:hAnsi="Candara" w:cs="Candara"/>
          <w:sz w:val="28"/>
          <w:szCs w:val="28"/>
        </w:rPr>
        <w:t>具有独立开展科研工作的能力，近</w:t>
      </w:r>
      <w:r>
        <w:rPr>
          <w:rFonts w:ascii="Candara" w:eastAsia="仿宋" w:hAnsi="Candara" w:cs="Candara"/>
          <w:sz w:val="28"/>
          <w:szCs w:val="28"/>
        </w:rPr>
        <w:t>3</w:t>
      </w:r>
      <w:r>
        <w:rPr>
          <w:rFonts w:ascii="Candara" w:eastAsia="仿宋" w:hAnsi="Candara" w:cs="Candara"/>
          <w:sz w:val="28"/>
          <w:szCs w:val="28"/>
        </w:rPr>
        <w:t>年有相关领域研究成果（论文、专利等）；</w:t>
      </w:r>
    </w:p>
    <w:p w14:paraId="12B8FD40" w14:textId="77777777" w:rsidR="0098286B" w:rsidRDefault="00000000">
      <w:pPr>
        <w:numPr>
          <w:ilvl w:val="0"/>
          <w:numId w:val="5"/>
        </w:numPr>
        <w:spacing w:before="10" w:after="120" w:line="440" w:lineRule="exact"/>
        <w:rPr>
          <w:rFonts w:ascii="Candara" w:eastAsia="仿宋" w:hAnsi="Candara" w:cs="Candara"/>
          <w:sz w:val="28"/>
          <w:szCs w:val="28"/>
        </w:rPr>
      </w:pPr>
      <w:r>
        <w:rPr>
          <w:rFonts w:ascii="Candara" w:eastAsia="仿宋" w:hAnsi="Candara" w:cs="Candara"/>
          <w:sz w:val="28"/>
          <w:szCs w:val="28"/>
        </w:rPr>
        <w:t>无学术不端记录，未承担本基金未结题项目，同一申报人每年只能作为项目负责人申报</w:t>
      </w:r>
      <w:r>
        <w:rPr>
          <w:rFonts w:ascii="Candara" w:eastAsia="仿宋" w:hAnsi="Candara" w:cs="Candara"/>
          <w:sz w:val="28"/>
          <w:szCs w:val="28"/>
        </w:rPr>
        <w:t>1</w:t>
      </w:r>
      <w:r>
        <w:rPr>
          <w:rFonts w:ascii="Candara" w:eastAsia="仿宋" w:hAnsi="Candara" w:cs="Candara"/>
          <w:sz w:val="28"/>
          <w:szCs w:val="28"/>
        </w:rPr>
        <w:t>项。</w:t>
      </w:r>
    </w:p>
    <w:p w14:paraId="5DD830E1" w14:textId="77777777" w:rsidR="0098286B" w:rsidRDefault="00000000">
      <w:pPr>
        <w:numPr>
          <w:ilvl w:val="0"/>
          <w:numId w:val="4"/>
        </w:numPr>
        <w:spacing w:before="10" w:after="120" w:line="440" w:lineRule="exact"/>
        <w:rPr>
          <w:rFonts w:ascii="Candara" w:eastAsia="仿宋" w:hAnsi="Candara" w:cs="Candara"/>
          <w:sz w:val="28"/>
          <w:szCs w:val="28"/>
        </w:rPr>
      </w:pPr>
      <w:r>
        <w:rPr>
          <w:rFonts w:ascii="Candara" w:eastAsia="仿宋" w:hAnsi="Candara" w:cs="Candara"/>
          <w:sz w:val="28"/>
          <w:szCs w:val="28"/>
        </w:rPr>
        <w:t>依托单位条件：</w:t>
      </w:r>
    </w:p>
    <w:p w14:paraId="49D7FD28" w14:textId="77777777" w:rsidR="0098286B" w:rsidRDefault="00000000">
      <w:pPr>
        <w:numPr>
          <w:ilvl w:val="0"/>
          <w:numId w:val="6"/>
        </w:numPr>
        <w:spacing w:before="10" w:after="120" w:line="440" w:lineRule="exact"/>
        <w:rPr>
          <w:rFonts w:ascii="Candara" w:eastAsia="仿宋" w:hAnsi="Candara" w:cs="Candara"/>
          <w:sz w:val="28"/>
          <w:szCs w:val="28"/>
        </w:rPr>
      </w:pPr>
      <w:r>
        <w:rPr>
          <w:rFonts w:ascii="Candara" w:eastAsia="仿宋" w:hAnsi="Candara" w:cs="Candara"/>
          <w:sz w:val="28"/>
          <w:szCs w:val="28"/>
        </w:rPr>
        <w:t>具有独立法人资格的高校、科研院所或企业，具备开展相关研究的科研条件；</w:t>
      </w:r>
    </w:p>
    <w:p w14:paraId="7E17C410" w14:textId="77777777" w:rsidR="0098286B" w:rsidRDefault="00000000">
      <w:pPr>
        <w:numPr>
          <w:ilvl w:val="0"/>
          <w:numId w:val="6"/>
        </w:numPr>
        <w:spacing w:before="10" w:after="120" w:line="440" w:lineRule="exact"/>
        <w:rPr>
          <w:rFonts w:ascii="Candara" w:eastAsia="仿宋" w:hAnsi="Candara" w:cs="Candara"/>
          <w:sz w:val="28"/>
          <w:szCs w:val="28"/>
        </w:rPr>
      </w:pPr>
      <w:r>
        <w:rPr>
          <w:rFonts w:ascii="Candara" w:eastAsia="仿宋" w:hAnsi="Candara" w:cs="Candara"/>
          <w:sz w:val="28"/>
          <w:szCs w:val="28"/>
        </w:rPr>
        <w:t>能够为项目提供必要的科研支持（实验室、辅助人员等），并监督项目执行与经费使用；</w:t>
      </w:r>
    </w:p>
    <w:p w14:paraId="70C9A686" w14:textId="12B6FF35" w:rsidR="0098286B" w:rsidRDefault="00000000">
      <w:pPr>
        <w:numPr>
          <w:ilvl w:val="0"/>
          <w:numId w:val="6"/>
        </w:numPr>
        <w:spacing w:before="10" w:after="120" w:line="440" w:lineRule="exact"/>
        <w:rPr>
          <w:rFonts w:ascii="Candara" w:eastAsia="仿宋" w:hAnsi="Candara" w:cs="Candara"/>
          <w:sz w:val="28"/>
          <w:szCs w:val="28"/>
        </w:rPr>
      </w:pPr>
      <w:r>
        <w:rPr>
          <w:rFonts w:ascii="Candara" w:eastAsia="仿宋" w:hAnsi="Candara" w:cs="Candara"/>
          <w:sz w:val="28"/>
          <w:szCs w:val="28"/>
        </w:rPr>
        <w:t>与项目支持单位</w:t>
      </w:r>
      <w:r w:rsidR="00A76FB3">
        <w:rPr>
          <w:rFonts w:ascii="Candara" w:eastAsia="仿宋" w:hAnsi="Candara" w:cs="Candara" w:hint="eastAsia"/>
          <w:sz w:val="28"/>
          <w:szCs w:val="28"/>
        </w:rPr>
        <w:t>（北京恒挚科技有限公司）</w:t>
      </w:r>
      <w:r>
        <w:rPr>
          <w:rFonts w:ascii="Candara" w:eastAsia="仿宋" w:hAnsi="Candara" w:cs="Candara"/>
          <w:sz w:val="28"/>
          <w:szCs w:val="28"/>
        </w:rPr>
        <w:t>无利益冲突，愿意配合基金管理委员会完成项目检查、验收等工作。</w:t>
      </w:r>
    </w:p>
    <w:p w14:paraId="030667AE" w14:textId="77777777" w:rsidR="0098286B" w:rsidRDefault="00000000">
      <w:pPr>
        <w:numPr>
          <w:ilvl w:val="0"/>
          <w:numId w:val="4"/>
        </w:numPr>
        <w:spacing w:before="10" w:after="120" w:line="440" w:lineRule="exact"/>
        <w:rPr>
          <w:rFonts w:ascii="Candara" w:eastAsia="仿宋" w:hAnsi="Candara" w:cs="Candara"/>
          <w:sz w:val="28"/>
          <w:szCs w:val="28"/>
        </w:rPr>
      </w:pPr>
      <w:r>
        <w:rPr>
          <w:rFonts w:ascii="Candara" w:eastAsia="仿宋" w:hAnsi="Candara" w:cs="Candara"/>
          <w:sz w:val="28"/>
          <w:szCs w:val="28"/>
        </w:rPr>
        <w:t>项目条件：</w:t>
      </w:r>
    </w:p>
    <w:p w14:paraId="27C44193" w14:textId="77777777" w:rsidR="0098286B" w:rsidRDefault="00000000">
      <w:pPr>
        <w:numPr>
          <w:ilvl w:val="0"/>
          <w:numId w:val="7"/>
        </w:numPr>
        <w:spacing w:before="10" w:after="120" w:line="440" w:lineRule="exact"/>
        <w:rPr>
          <w:rFonts w:ascii="Candara" w:eastAsia="仿宋" w:hAnsi="Candara" w:cs="Candara"/>
          <w:sz w:val="28"/>
          <w:szCs w:val="28"/>
        </w:rPr>
      </w:pPr>
      <w:r>
        <w:rPr>
          <w:rFonts w:ascii="Candara" w:eastAsia="仿宋" w:hAnsi="Candara" w:cs="Candara"/>
          <w:sz w:val="28"/>
          <w:szCs w:val="28"/>
        </w:rPr>
        <w:lastRenderedPageBreak/>
        <w:t>研究内容符合本基金资助范围，具有明确的研究目标、创新点和可行性；</w:t>
      </w:r>
    </w:p>
    <w:p w14:paraId="2F146332" w14:textId="77777777" w:rsidR="0098286B" w:rsidRDefault="00000000">
      <w:pPr>
        <w:numPr>
          <w:ilvl w:val="0"/>
          <w:numId w:val="7"/>
        </w:numPr>
        <w:spacing w:before="10" w:after="120" w:line="440" w:lineRule="exact"/>
        <w:rPr>
          <w:rFonts w:ascii="Candara" w:eastAsia="仿宋" w:hAnsi="Candara" w:cs="Candara"/>
          <w:sz w:val="28"/>
          <w:szCs w:val="28"/>
        </w:rPr>
      </w:pPr>
      <w:r>
        <w:rPr>
          <w:rFonts w:ascii="Candara" w:eastAsia="仿宋" w:hAnsi="Candara" w:cs="Candara"/>
          <w:sz w:val="28"/>
          <w:szCs w:val="28"/>
        </w:rPr>
        <w:t>项目执行周期为</w:t>
      </w:r>
      <w:r>
        <w:rPr>
          <w:rFonts w:ascii="Candara" w:eastAsia="仿宋" w:hAnsi="Candara" w:cs="Candara"/>
          <w:sz w:val="28"/>
          <w:szCs w:val="28"/>
        </w:rPr>
        <w:t>1</w:t>
      </w:r>
      <w:r>
        <w:rPr>
          <w:rFonts w:ascii="Candara" w:eastAsia="仿宋" w:hAnsi="Candara" w:cs="Candara"/>
          <w:sz w:val="28"/>
          <w:szCs w:val="28"/>
        </w:rPr>
        <w:t>年，可按期完成研究任务；</w:t>
      </w:r>
    </w:p>
    <w:p w14:paraId="3C2E47E3" w14:textId="77777777" w:rsidR="0098286B" w:rsidRDefault="00000000">
      <w:pPr>
        <w:numPr>
          <w:ilvl w:val="0"/>
          <w:numId w:val="7"/>
        </w:numPr>
        <w:spacing w:before="10" w:after="120" w:line="440" w:lineRule="exact"/>
        <w:rPr>
          <w:rFonts w:ascii="Candara" w:eastAsia="仿宋" w:hAnsi="Candara" w:cs="Candara"/>
          <w:sz w:val="28"/>
          <w:szCs w:val="28"/>
        </w:rPr>
      </w:pPr>
      <w:r>
        <w:rPr>
          <w:rFonts w:ascii="Candara" w:eastAsia="仿宋" w:hAnsi="Candara" w:cs="Candara"/>
          <w:sz w:val="28"/>
          <w:szCs w:val="28"/>
        </w:rPr>
        <w:t>经费预算合理，符合本基金经费管理要求，无违规支出计划；</w:t>
      </w:r>
    </w:p>
    <w:p w14:paraId="56889752" w14:textId="77777777" w:rsidR="0098286B" w:rsidRDefault="00000000">
      <w:pPr>
        <w:numPr>
          <w:ilvl w:val="0"/>
          <w:numId w:val="7"/>
        </w:numPr>
        <w:spacing w:before="10" w:after="120" w:line="440" w:lineRule="exact"/>
        <w:rPr>
          <w:rFonts w:ascii="Candara" w:eastAsia="仿宋" w:hAnsi="Candara" w:cs="Candara"/>
          <w:sz w:val="28"/>
          <w:szCs w:val="28"/>
        </w:rPr>
      </w:pPr>
      <w:r>
        <w:rPr>
          <w:rFonts w:ascii="Candara" w:eastAsia="仿宋" w:hAnsi="Candara" w:cs="Candara"/>
          <w:sz w:val="28"/>
          <w:szCs w:val="28"/>
        </w:rPr>
        <w:t>需明确实验方案，</w:t>
      </w:r>
      <w:r>
        <w:rPr>
          <w:rFonts w:ascii="Candara" w:eastAsia="仿宋" w:hAnsi="Candara" w:cs="Candara" w:hint="eastAsia"/>
          <w:sz w:val="28"/>
          <w:szCs w:val="28"/>
        </w:rPr>
        <w:t>如有实验设备使用需求，</w:t>
      </w:r>
      <w:r>
        <w:rPr>
          <w:rFonts w:ascii="Candara" w:eastAsia="仿宋" w:hAnsi="Candara" w:cs="Candara"/>
          <w:color w:val="000000"/>
          <w:sz w:val="28"/>
          <w:szCs w:val="28"/>
        </w:rPr>
        <w:t>北京恒挚科技有限公司</w:t>
      </w:r>
      <w:r>
        <w:rPr>
          <w:rFonts w:ascii="Candara" w:eastAsia="仿宋" w:hAnsi="Candara" w:cs="Candara" w:hint="eastAsia"/>
          <w:sz w:val="28"/>
          <w:szCs w:val="28"/>
        </w:rPr>
        <w:t>亦可免费提供相应自</w:t>
      </w:r>
      <w:proofErr w:type="gramStart"/>
      <w:r>
        <w:rPr>
          <w:rFonts w:ascii="Candara" w:eastAsia="仿宋" w:hAnsi="Candara" w:cs="Candara" w:hint="eastAsia"/>
          <w:sz w:val="28"/>
          <w:szCs w:val="28"/>
        </w:rPr>
        <w:t>研</w:t>
      </w:r>
      <w:proofErr w:type="gramEnd"/>
      <w:r>
        <w:rPr>
          <w:rFonts w:ascii="Candara" w:eastAsia="仿宋" w:hAnsi="Candara" w:cs="Candara" w:hint="eastAsia"/>
          <w:sz w:val="28"/>
          <w:szCs w:val="28"/>
        </w:rPr>
        <w:t>设备的使用权限。</w:t>
      </w:r>
    </w:p>
    <w:p w14:paraId="5122060C" w14:textId="77777777" w:rsidR="0098286B" w:rsidRDefault="00000000">
      <w:pPr>
        <w:spacing w:before="10" w:after="120" w:line="440" w:lineRule="exact"/>
        <w:outlineLvl w:val="1"/>
        <w:rPr>
          <w:rFonts w:ascii="Candara" w:eastAsia="仿宋" w:hAnsi="Candara" w:cs="Candara"/>
          <w:sz w:val="28"/>
          <w:szCs w:val="28"/>
        </w:rPr>
      </w:pPr>
      <w:bookmarkStart w:id="8" w:name="heading_8"/>
      <w:r>
        <w:rPr>
          <w:rFonts w:ascii="Candara" w:eastAsia="仿宋" w:hAnsi="Candara" w:cs="Candara"/>
          <w:b/>
          <w:sz w:val="28"/>
          <w:szCs w:val="28"/>
        </w:rPr>
        <w:t xml:space="preserve">1.3 </w:t>
      </w:r>
      <w:r>
        <w:rPr>
          <w:rFonts w:ascii="Candara" w:eastAsia="仿宋" w:hAnsi="Candara" w:cs="Candara"/>
          <w:b/>
          <w:sz w:val="28"/>
          <w:szCs w:val="28"/>
        </w:rPr>
        <w:t>申报流程与材料要求</w:t>
      </w:r>
      <w:bookmarkEnd w:id="8"/>
    </w:p>
    <w:p w14:paraId="214ECB5C" w14:textId="77777777" w:rsidR="0098286B" w:rsidRDefault="00000000">
      <w:pPr>
        <w:spacing w:before="10" w:after="120" w:line="440" w:lineRule="exact"/>
        <w:outlineLvl w:val="2"/>
        <w:rPr>
          <w:rFonts w:ascii="Candara" w:eastAsia="仿宋" w:hAnsi="Candara" w:cs="Candara"/>
          <w:sz w:val="28"/>
          <w:szCs w:val="28"/>
        </w:rPr>
      </w:pPr>
      <w:bookmarkStart w:id="9" w:name="heading_9"/>
      <w:r>
        <w:rPr>
          <w:rFonts w:ascii="Candara" w:eastAsia="仿宋" w:hAnsi="Candara" w:cs="Candara"/>
          <w:b/>
          <w:sz w:val="28"/>
          <w:szCs w:val="28"/>
        </w:rPr>
        <w:t xml:space="preserve">1.3.1 </w:t>
      </w:r>
      <w:r>
        <w:rPr>
          <w:rFonts w:ascii="Candara" w:eastAsia="仿宋" w:hAnsi="Candara" w:cs="Candara"/>
          <w:b/>
          <w:sz w:val="28"/>
          <w:szCs w:val="28"/>
        </w:rPr>
        <w:t>申报流程</w:t>
      </w:r>
      <w:bookmarkEnd w:id="9"/>
    </w:p>
    <w:p w14:paraId="66DC4975" w14:textId="77777777" w:rsidR="0098286B" w:rsidRDefault="00000000">
      <w:pPr>
        <w:numPr>
          <w:ilvl w:val="0"/>
          <w:numId w:val="8"/>
        </w:numPr>
        <w:spacing w:before="10" w:after="120" w:line="440" w:lineRule="exact"/>
        <w:rPr>
          <w:rFonts w:ascii="Candara" w:eastAsia="仿宋" w:hAnsi="Candara" w:cs="Candara"/>
          <w:sz w:val="28"/>
          <w:szCs w:val="28"/>
        </w:rPr>
      </w:pPr>
      <w:r>
        <w:rPr>
          <w:rFonts w:ascii="Candara" w:eastAsia="仿宋" w:hAnsi="Candara" w:cs="Candara"/>
          <w:sz w:val="28"/>
          <w:szCs w:val="28"/>
        </w:rPr>
        <w:t>通知发布：</w:t>
      </w:r>
    </w:p>
    <w:p w14:paraId="2BFB00D2" w14:textId="77777777" w:rsidR="0098286B" w:rsidRDefault="00000000">
      <w:pPr>
        <w:rPr>
          <w:rFonts w:ascii="Candara" w:eastAsia="仿宋" w:hAnsi="Candara" w:cs="Candara"/>
          <w:sz w:val="28"/>
          <w:szCs w:val="28"/>
        </w:rPr>
      </w:pPr>
      <w:r>
        <w:rPr>
          <w:rFonts w:ascii="Candara" w:eastAsia="仿宋" w:hAnsi="Candara" w:cs="Candara"/>
          <w:sz w:val="28"/>
          <w:szCs w:val="28"/>
        </w:rPr>
        <w:t>2026</w:t>
      </w:r>
      <w:r>
        <w:rPr>
          <w:rFonts w:ascii="Candara" w:eastAsia="仿宋" w:hAnsi="Candara" w:cs="Candara"/>
          <w:sz w:val="28"/>
          <w:szCs w:val="28"/>
        </w:rPr>
        <w:t>年</w:t>
      </w:r>
      <w:r>
        <w:rPr>
          <w:rFonts w:ascii="Candara" w:eastAsia="仿宋" w:hAnsi="Candara" w:cs="Candara"/>
          <w:sz w:val="28"/>
          <w:szCs w:val="28"/>
        </w:rPr>
        <w:t>5</w:t>
      </w:r>
      <w:r>
        <w:rPr>
          <w:rFonts w:ascii="Candara" w:eastAsia="仿宋" w:hAnsi="Candara" w:cs="Candara"/>
          <w:sz w:val="28"/>
          <w:szCs w:val="28"/>
        </w:rPr>
        <w:t>月，基金管理委员会通过中国技术经济学会、北京恒挚科技有限公司官方宣传途径发布年度申报通知及指南；</w:t>
      </w:r>
    </w:p>
    <w:p w14:paraId="575B40AB" w14:textId="77777777" w:rsidR="0098286B" w:rsidRDefault="00000000">
      <w:pPr>
        <w:numPr>
          <w:ilvl w:val="0"/>
          <w:numId w:val="8"/>
        </w:numPr>
        <w:spacing w:before="10" w:after="120" w:line="440" w:lineRule="exact"/>
        <w:rPr>
          <w:rFonts w:ascii="Candara" w:eastAsia="仿宋" w:hAnsi="Candara" w:cs="Candara"/>
          <w:sz w:val="28"/>
          <w:szCs w:val="28"/>
        </w:rPr>
      </w:pPr>
      <w:r>
        <w:rPr>
          <w:rFonts w:ascii="Candara" w:eastAsia="仿宋" w:hAnsi="Candara" w:cs="Candara"/>
          <w:sz w:val="28"/>
          <w:szCs w:val="28"/>
        </w:rPr>
        <w:t>材料提交：</w:t>
      </w:r>
    </w:p>
    <w:p w14:paraId="62CCCBCB" w14:textId="77777777" w:rsidR="0098286B" w:rsidRDefault="00000000">
      <w:pPr>
        <w:rPr>
          <w:rFonts w:ascii="Candara" w:eastAsia="仿宋" w:hAnsi="Candara" w:cs="Candara"/>
          <w:sz w:val="28"/>
          <w:szCs w:val="28"/>
        </w:rPr>
      </w:pPr>
      <w:r>
        <w:rPr>
          <w:rFonts w:ascii="Candara" w:eastAsia="仿宋" w:hAnsi="Candara" w:cs="Candara"/>
          <w:sz w:val="28"/>
          <w:szCs w:val="28"/>
        </w:rPr>
        <w:t>申报人按要求填写申请书及相关附件，经依托单位审核盖章后，于</w:t>
      </w:r>
      <w:r>
        <w:rPr>
          <w:rFonts w:ascii="Candara" w:eastAsia="仿宋" w:hAnsi="Candara" w:cs="Candara" w:hint="eastAsia"/>
          <w:sz w:val="28"/>
          <w:szCs w:val="28"/>
        </w:rPr>
        <w:t>2026</w:t>
      </w:r>
      <w:r>
        <w:rPr>
          <w:rFonts w:ascii="Candara" w:eastAsia="仿宋" w:hAnsi="Candara" w:cs="Candara" w:hint="eastAsia"/>
          <w:sz w:val="28"/>
          <w:szCs w:val="28"/>
        </w:rPr>
        <w:t>年</w:t>
      </w:r>
      <w:r>
        <w:rPr>
          <w:rFonts w:ascii="Candara" w:eastAsia="仿宋" w:hAnsi="Candara" w:cs="Candara" w:hint="eastAsia"/>
          <w:sz w:val="28"/>
          <w:szCs w:val="28"/>
        </w:rPr>
        <w:t>6</w:t>
      </w:r>
      <w:r>
        <w:rPr>
          <w:rFonts w:ascii="Candara" w:eastAsia="仿宋" w:hAnsi="Candara" w:cs="Candara" w:hint="eastAsia"/>
          <w:sz w:val="28"/>
          <w:szCs w:val="28"/>
        </w:rPr>
        <w:t>月</w:t>
      </w:r>
      <w:r>
        <w:rPr>
          <w:rFonts w:ascii="Candara" w:eastAsia="仿宋" w:hAnsi="Candara" w:cs="Candara" w:hint="eastAsia"/>
          <w:sz w:val="28"/>
          <w:szCs w:val="28"/>
        </w:rPr>
        <w:t>1</w:t>
      </w:r>
      <w:r>
        <w:rPr>
          <w:rFonts w:ascii="Candara" w:eastAsia="仿宋" w:hAnsi="Candara" w:cs="Candara" w:hint="eastAsia"/>
          <w:sz w:val="28"/>
          <w:szCs w:val="28"/>
        </w:rPr>
        <w:t>日</w:t>
      </w:r>
      <w:r>
        <w:rPr>
          <w:rFonts w:ascii="Candara" w:eastAsia="仿宋" w:hAnsi="Candara" w:cs="Candara"/>
          <w:color w:val="000000"/>
          <w:sz w:val="28"/>
          <w:szCs w:val="28"/>
        </w:rPr>
        <w:t>—</w:t>
      </w:r>
      <w:r>
        <w:rPr>
          <w:rFonts w:ascii="Candara" w:eastAsia="仿宋" w:hAnsi="Candara" w:cs="Candara"/>
          <w:sz w:val="28"/>
          <w:szCs w:val="28"/>
        </w:rPr>
        <w:t>6</w:t>
      </w:r>
      <w:r>
        <w:rPr>
          <w:rFonts w:ascii="Candara" w:eastAsia="仿宋" w:hAnsi="Candara" w:cs="Candara"/>
          <w:sz w:val="28"/>
          <w:szCs w:val="28"/>
        </w:rPr>
        <w:t>月</w:t>
      </w:r>
      <w:r>
        <w:rPr>
          <w:rFonts w:ascii="Candara" w:eastAsia="仿宋" w:hAnsi="Candara" w:cs="Candara"/>
          <w:sz w:val="28"/>
          <w:szCs w:val="28"/>
        </w:rPr>
        <w:t>15</w:t>
      </w:r>
      <w:r>
        <w:rPr>
          <w:rFonts w:ascii="Candara" w:eastAsia="仿宋" w:hAnsi="Candara" w:cs="Candara"/>
          <w:sz w:val="28"/>
          <w:szCs w:val="28"/>
        </w:rPr>
        <w:t>日提交至基金管理委员会（纸质版</w:t>
      </w:r>
      <w:r>
        <w:rPr>
          <w:rFonts w:ascii="Candara" w:eastAsia="仿宋" w:hAnsi="Candara" w:cs="Candara"/>
          <w:sz w:val="28"/>
          <w:szCs w:val="28"/>
        </w:rPr>
        <w:t>3</w:t>
      </w:r>
      <w:r>
        <w:rPr>
          <w:rFonts w:ascii="Candara" w:eastAsia="仿宋" w:hAnsi="Candara" w:cs="Candara"/>
          <w:sz w:val="28"/>
          <w:szCs w:val="28"/>
        </w:rPr>
        <w:t>份</w:t>
      </w:r>
      <w:r>
        <w:rPr>
          <w:rFonts w:ascii="Candara" w:eastAsia="仿宋" w:hAnsi="Candara" w:cs="Candara"/>
          <w:sz w:val="28"/>
          <w:szCs w:val="28"/>
        </w:rPr>
        <w:t>+</w:t>
      </w:r>
      <w:r>
        <w:rPr>
          <w:rFonts w:ascii="Candara" w:eastAsia="仿宋" w:hAnsi="Candara" w:cs="Candara"/>
          <w:sz w:val="28"/>
          <w:szCs w:val="28"/>
        </w:rPr>
        <w:t>电子版</w:t>
      </w:r>
      <w:r>
        <w:rPr>
          <w:rFonts w:ascii="Candara" w:eastAsia="仿宋" w:hAnsi="Candara" w:cs="Candara"/>
          <w:sz w:val="28"/>
          <w:szCs w:val="28"/>
        </w:rPr>
        <w:t>1</w:t>
      </w:r>
      <w:r>
        <w:rPr>
          <w:rFonts w:ascii="Candara" w:eastAsia="仿宋" w:hAnsi="Candara" w:cs="Candara"/>
          <w:sz w:val="28"/>
          <w:szCs w:val="28"/>
        </w:rPr>
        <w:t>份）；</w:t>
      </w:r>
    </w:p>
    <w:p w14:paraId="65B30542" w14:textId="77777777" w:rsidR="0098286B" w:rsidRDefault="00000000">
      <w:pPr>
        <w:numPr>
          <w:ilvl w:val="0"/>
          <w:numId w:val="8"/>
        </w:numPr>
        <w:spacing w:before="10" w:after="120" w:line="440" w:lineRule="exact"/>
        <w:rPr>
          <w:rFonts w:ascii="Candara" w:eastAsia="仿宋" w:hAnsi="Candara" w:cs="Candara"/>
          <w:sz w:val="28"/>
          <w:szCs w:val="28"/>
        </w:rPr>
      </w:pPr>
      <w:r>
        <w:rPr>
          <w:rFonts w:ascii="Candara" w:eastAsia="仿宋" w:hAnsi="Candara" w:cs="Candara"/>
          <w:sz w:val="28"/>
          <w:szCs w:val="28"/>
        </w:rPr>
        <w:t>形式审查：</w:t>
      </w:r>
    </w:p>
    <w:p w14:paraId="1FDD9F01" w14:textId="77777777" w:rsidR="0098286B" w:rsidRDefault="00000000">
      <w:pPr>
        <w:rPr>
          <w:rFonts w:ascii="Candara" w:eastAsia="仿宋" w:hAnsi="Candara" w:cs="Candara"/>
          <w:sz w:val="28"/>
          <w:szCs w:val="28"/>
        </w:rPr>
      </w:pPr>
      <w:r>
        <w:rPr>
          <w:rFonts w:ascii="Candara" w:eastAsia="仿宋" w:hAnsi="Candara" w:cs="Candara"/>
          <w:sz w:val="28"/>
          <w:szCs w:val="28"/>
        </w:rPr>
        <w:t>基金管理委员会在</w:t>
      </w:r>
      <w:r>
        <w:rPr>
          <w:rFonts w:ascii="Candara" w:eastAsia="仿宋" w:hAnsi="Candara" w:cs="Candara"/>
          <w:sz w:val="28"/>
          <w:szCs w:val="28"/>
        </w:rPr>
        <w:t>2026</w:t>
      </w:r>
      <w:r>
        <w:rPr>
          <w:rFonts w:ascii="Candara" w:eastAsia="仿宋" w:hAnsi="Candara" w:cs="Candara"/>
          <w:sz w:val="28"/>
          <w:szCs w:val="28"/>
        </w:rPr>
        <w:t>年</w:t>
      </w:r>
      <w:r>
        <w:rPr>
          <w:rFonts w:ascii="Candara" w:eastAsia="仿宋" w:hAnsi="Candara" w:cs="Candara"/>
          <w:sz w:val="28"/>
          <w:szCs w:val="28"/>
        </w:rPr>
        <w:t>6</w:t>
      </w:r>
      <w:r>
        <w:rPr>
          <w:rFonts w:ascii="Candara" w:eastAsia="仿宋" w:hAnsi="Candara" w:cs="Candara"/>
          <w:sz w:val="28"/>
          <w:szCs w:val="28"/>
        </w:rPr>
        <w:t>月</w:t>
      </w:r>
      <w:r>
        <w:rPr>
          <w:rFonts w:ascii="Candara" w:eastAsia="仿宋" w:hAnsi="Candara" w:cs="Candara"/>
          <w:sz w:val="28"/>
          <w:szCs w:val="28"/>
        </w:rPr>
        <w:t>15</w:t>
      </w:r>
      <w:r>
        <w:rPr>
          <w:rFonts w:ascii="Candara" w:eastAsia="仿宋" w:hAnsi="Candara" w:cs="Candara"/>
          <w:sz w:val="28"/>
          <w:szCs w:val="28"/>
        </w:rPr>
        <w:t>日</w:t>
      </w:r>
      <w:r>
        <w:rPr>
          <w:rFonts w:ascii="Candara" w:eastAsia="仿宋" w:hAnsi="Candara" w:cs="Candara" w:hint="eastAsia"/>
          <w:sz w:val="28"/>
          <w:szCs w:val="28"/>
        </w:rPr>
        <w:t>—</w:t>
      </w:r>
      <w:r>
        <w:rPr>
          <w:rFonts w:ascii="Candara" w:eastAsia="仿宋" w:hAnsi="Candara" w:cs="Candara"/>
          <w:sz w:val="28"/>
          <w:szCs w:val="28"/>
        </w:rPr>
        <w:t>6</w:t>
      </w:r>
      <w:r>
        <w:rPr>
          <w:rFonts w:ascii="Candara" w:eastAsia="仿宋" w:hAnsi="Candara" w:cs="Candara"/>
          <w:sz w:val="28"/>
          <w:szCs w:val="28"/>
        </w:rPr>
        <w:t>月</w:t>
      </w:r>
      <w:r>
        <w:rPr>
          <w:rFonts w:ascii="Candara" w:eastAsia="仿宋" w:hAnsi="Candara" w:cs="Candara"/>
          <w:sz w:val="28"/>
          <w:szCs w:val="28"/>
        </w:rPr>
        <w:t>20</w:t>
      </w:r>
      <w:r>
        <w:rPr>
          <w:rFonts w:ascii="Candara" w:eastAsia="仿宋" w:hAnsi="Candara" w:cs="Candara"/>
          <w:sz w:val="28"/>
          <w:szCs w:val="28"/>
        </w:rPr>
        <w:t>日对申报材料进行形式审查，核对申报条件、材料完整性等，不符合要求的退回补充，逾期未补充的视为无效申报；</w:t>
      </w:r>
    </w:p>
    <w:p w14:paraId="14299DAB" w14:textId="77777777" w:rsidR="0098286B" w:rsidRDefault="00000000">
      <w:pPr>
        <w:numPr>
          <w:ilvl w:val="0"/>
          <w:numId w:val="8"/>
        </w:numPr>
        <w:spacing w:before="10" w:after="120" w:line="440" w:lineRule="exact"/>
        <w:rPr>
          <w:rFonts w:ascii="Candara" w:eastAsia="仿宋" w:hAnsi="Candara" w:cs="Candara"/>
          <w:sz w:val="28"/>
          <w:szCs w:val="28"/>
        </w:rPr>
      </w:pPr>
      <w:r>
        <w:rPr>
          <w:rFonts w:ascii="Candara" w:eastAsia="仿宋" w:hAnsi="Candara" w:cs="Candara"/>
          <w:sz w:val="28"/>
          <w:szCs w:val="28"/>
        </w:rPr>
        <w:t>专家评审：</w:t>
      </w:r>
    </w:p>
    <w:p w14:paraId="1B92545B" w14:textId="77777777" w:rsidR="0098286B" w:rsidRDefault="00000000">
      <w:pPr>
        <w:rPr>
          <w:rFonts w:ascii="Candara" w:eastAsia="仿宋" w:hAnsi="Candara" w:cs="Candara"/>
          <w:sz w:val="28"/>
          <w:szCs w:val="28"/>
        </w:rPr>
      </w:pPr>
      <w:r>
        <w:rPr>
          <w:rFonts w:ascii="Candara" w:eastAsia="仿宋" w:hAnsi="Candara" w:cs="Candara"/>
          <w:sz w:val="28"/>
          <w:szCs w:val="28"/>
        </w:rPr>
        <w:t>2026</w:t>
      </w:r>
      <w:r>
        <w:rPr>
          <w:rFonts w:ascii="Candara" w:eastAsia="仿宋" w:hAnsi="Candara" w:cs="Candara"/>
          <w:sz w:val="28"/>
          <w:szCs w:val="28"/>
        </w:rPr>
        <w:t>年</w:t>
      </w:r>
      <w:r>
        <w:rPr>
          <w:rFonts w:ascii="Candara" w:eastAsia="仿宋" w:hAnsi="Candara" w:cs="Candara"/>
          <w:sz w:val="28"/>
          <w:szCs w:val="28"/>
        </w:rPr>
        <w:t>6</w:t>
      </w:r>
      <w:r>
        <w:rPr>
          <w:rFonts w:ascii="Candara" w:eastAsia="仿宋" w:hAnsi="Candara" w:cs="Candara"/>
          <w:sz w:val="28"/>
          <w:szCs w:val="28"/>
        </w:rPr>
        <w:t>月</w:t>
      </w:r>
      <w:r>
        <w:rPr>
          <w:rFonts w:ascii="Candara" w:eastAsia="仿宋" w:hAnsi="Candara" w:cs="Candara"/>
          <w:sz w:val="28"/>
          <w:szCs w:val="28"/>
        </w:rPr>
        <w:t>20</w:t>
      </w:r>
      <w:r>
        <w:rPr>
          <w:rFonts w:ascii="Candara" w:eastAsia="仿宋" w:hAnsi="Candara" w:cs="Candara"/>
          <w:sz w:val="28"/>
          <w:szCs w:val="28"/>
        </w:rPr>
        <w:t>日</w:t>
      </w:r>
      <w:r>
        <w:rPr>
          <w:rFonts w:ascii="Candara" w:eastAsia="仿宋" w:hAnsi="Candara" w:cs="Candara" w:hint="eastAsia"/>
          <w:sz w:val="28"/>
          <w:szCs w:val="28"/>
        </w:rPr>
        <w:t>—</w:t>
      </w:r>
      <w:r>
        <w:rPr>
          <w:rFonts w:ascii="Candara" w:eastAsia="仿宋" w:hAnsi="Candara" w:cs="Candara"/>
          <w:sz w:val="28"/>
          <w:szCs w:val="28"/>
        </w:rPr>
        <w:t>6</w:t>
      </w:r>
      <w:r>
        <w:rPr>
          <w:rFonts w:ascii="Candara" w:eastAsia="仿宋" w:hAnsi="Candara" w:cs="Candara"/>
          <w:sz w:val="28"/>
          <w:szCs w:val="28"/>
        </w:rPr>
        <w:t>月</w:t>
      </w:r>
      <w:r>
        <w:rPr>
          <w:rFonts w:ascii="Candara" w:eastAsia="仿宋" w:hAnsi="Candara" w:cs="Candara"/>
          <w:sz w:val="28"/>
          <w:szCs w:val="28"/>
        </w:rPr>
        <w:t>30</w:t>
      </w:r>
      <w:r>
        <w:rPr>
          <w:rFonts w:ascii="Candara" w:eastAsia="仿宋" w:hAnsi="Candara" w:cs="Candara"/>
          <w:sz w:val="28"/>
          <w:szCs w:val="28"/>
        </w:rPr>
        <w:t>日，评审专家组对通过形式审查的项目进行通讯评审，按得分排序遴选进入答辩终评的项目。</w:t>
      </w:r>
    </w:p>
    <w:p w14:paraId="57BAF97B" w14:textId="77777777" w:rsidR="0098286B" w:rsidRDefault="00000000">
      <w:pPr>
        <w:spacing w:before="10" w:after="120" w:line="440" w:lineRule="exact"/>
        <w:outlineLvl w:val="2"/>
        <w:rPr>
          <w:rFonts w:ascii="Candara" w:eastAsia="仿宋" w:hAnsi="Candara" w:cs="Candara"/>
          <w:sz w:val="28"/>
          <w:szCs w:val="28"/>
        </w:rPr>
      </w:pPr>
      <w:bookmarkStart w:id="10" w:name="heading_10"/>
      <w:r>
        <w:rPr>
          <w:rFonts w:ascii="Candara" w:eastAsia="仿宋" w:hAnsi="Candara" w:cs="Candara"/>
          <w:b/>
          <w:sz w:val="28"/>
          <w:szCs w:val="28"/>
        </w:rPr>
        <w:t xml:space="preserve">1.3.2 </w:t>
      </w:r>
      <w:r>
        <w:rPr>
          <w:rFonts w:ascii="Candara" w:eastAsia="仿宋" w:hAnsi="Candara" w:cs="Candara"/>
          <w:b/>
          <w:sz w:val="28"/>
          <w:szCs w:val="28"/>
        </w:rPr>
        <w:t>申报材料清单</w:t>
      </w:r>
      <w:bookmarkEnd w:id="10"/>
    </w:p>
    <w:p w14:paraId="3B01B608" w14:textId="77777777" w:rsidR="0098286B" w:rsidRDefault="00000000">
      <w:pPr>
        <w:numPr>
          <w:ilvl w:val="0"/>
          <w:numId w:val="9"/>
        </w:numPr>
        <w:spacing w:before="10" w:after="120" w:line="440" w:lineRule="exact"/>
        <w:rPr>
          <w:rFonts w:ascii="Candara" w:eastAsia="仿宋" w:hAnsi="Candara" w:cs="Candara"/>
          <w:sz w:val="28"/>
          <w:szCs w:val="28"/>
        </w:rPr>
      </w:pPr>
      <w:r>
        <w:rPr>
          <w:rFonts w:ascii="Candara" w:eastAsia="仿宋" w:hAnsi="Candara" w:cs="Candara"/>
          <w:sz w:val="28"/>
          <w:szCs w:val="28"/>
        </w:rPr>
        <w:t>《中国技术经济学会</w:t>
      </w:r>
      <w:r>
        <w:rPr>
          <w:rFonts w:ascii="Candara" w:eastAsia="仿宋" w:hAnsi="Candara" w:cs="Candara"/>
          <w:sz w:val="28"/>
          <w:szCs w:val="28"/>
        </w:rPr>
        <w:t>-</w:t>
      </w:r>
      <w:r>
        <w:rPr>
          <w:rFonts w:ascii="Candara" w:eastAsia="仿宋" w:hAnsi="Candara" w:cs="Candara"/>
          <w:sz w:val="28"/>
          <w:szCs w:val="28"/>
        </w:rPr>
        <w:t>恒挚创新基金（脑机接口赋能技术经济学科交叉融合青年学者专项）申</w:t>
      </w:r>
      <w:r>
        <w:rPr>
          <w:rFonts w:ascii="Candara" w:eastAsia="仿宋" w:hAnsi="Candara" w:cs="Candara" w:hint="eastAsia"/>
          <w:sz w:val="28"/>
          <w:szCs w:val="28"/>
        </w:rPr>
        <w:t>报</w:t>
      </w:r>
      <w:r>
        <w:rPr>
          <w:rFonts w:ascii="Candara" w:eastAsia="仿宋" w:hAnsi="Candara" w:cs="Candara"/>
          <w:sz w:val="28"/>
          <w:szCs w:val="28"/>
        </w:rPr>
        <w:t>书》；</w:t>
      </w:r>
    </w:p>
    <w:p w14:paraId="4BB11C49" w14:textId="77777777" w:rsidR="0098286B" w:rsidRDefault="00000000">
      <w:pPr>
        <w:numPr>
          <w:ilvl w:val="0"/>
          <w:numId w:val="9"/>
        </w:numPr>
        <w:spacing w:before="10" w:after="120" w:line="440" w:lineRule="exact"/>
        <w:rPr>
          <w:rFonts w:ascii="Candara" w:eastAsia="仿宋" w:hAnsi="Candara" w:cs="Candara"/>
          <w:sz w:val="28"/>
          <w:szCs w:val="28"/>
        </w:rPr>
      </w:pPr>
      <w:r>
        <w:rPr>
          <w:rFonts w:ascii="Candara" w:eastAsia="仿宋" w:hAnsi="Candara" w:cs="Candara"/>
          <w:sz w:val="28"/>
          <w:szCs w:val="28"/>
        </w:rPr>
        <w:t>申报人身份证明材料（身份证复印件、职称证书</w:t>
      </w:r>
      <w:r>
        <w:rPr>
          <w:rFonts w:ascii="Candara" w:eastAsia="仿宋" w:hAnsi="Candara" w:cs="Candara"/>
          <w:sz w:val="28"/>
          <w:szCs w:val="28"/>
        </w:rPr>
        <w:t>/</w:t>
      </w:r>
      <w:r>
        <w:rPr>
          <w:rFonts w:ascii="Candara" w:eastAsia="仿宋" w:hAnsi="Candara" w:cs="Candara"/>
          <w:sz w:val="28"/>
          <w:szCs w:val="28"/>
        </w:rPr>
        <w:t>博士学位证书复印件）；</w:t>
      </w:r>
    </w:p>
    <w:p w14:paraId="6496EC04" w14:textId="77777777" w:rsidR="0098286B" w:rsidRDefault="00000000">
      <w:pPr>
        <w:numPr>
          <w:ilvl w:val="0"/>
          <w:numId w:val="9"/>
        </w:numPr>
        <w:spacing w:before="10" w:after="120" w:line="440" w:lineRule="exact"/>
        <w:rPr>
          <w:rFonts w:ascii="Candara" w:eastAsia="仿宋" w:hAnsi="Candara" w:cs="Candara"/>
          <w:color w:val="000000" w:themeColor="text1"/>
          <w:sz w:val="28"/>
          <w:szCs w:val="28"/>
        </w:rPr>
      </w:pPr>
      <w:r>
        <w:rPr>
          <w:rFonts w:ascii="Candara" w:eastAsia="仿宋" w:hAnsi="Candara" w:cs="Candara"/>
          <w:sz w:val="28"/>
          <w:szCs w:val="28"/>
        </w:rPr>
        <w:t>近</w:t>
      </w:r>
      <w:r>
        <w:rPr>
          <w:rFonts w:ascii="Candara" w:eastAsia="仿宋" w:hAnsi="Candara" w:cs="Candara"/>
          <w:sz w:val="28"/>
          <w:szCs w:val="28"/>
        </w:rPr>
        <w:t>3</w:t>
      </w:r>
      <w:r>
        <w:rPr>
          <w:rFonts w:ascii="Candara" w:eastAsia="仿宋" w:hAnsi="Candara" w:cs="Candara"/>
          <w:sz w:val="28"/>
          <w:szCs w:val="28"/>
        </w:rPr>
        <w:t>年相关研究成果证明（论文全文、专利证书、成果鉴定报告等）</w:t>
      </w:r>
      <w:r>
        <w:rPr>
          <w:rFonts w:ascii="Candara" w:eastAsia="仿宋" w:hAnsi="Candara" w:cs="Candara" w:hint="eastAsia"/>
          <w:sz w:val="28"/>
          <w:szCs w:val="28"/>
        </w:rPr>
        <w:t>。</w:t>
      </w:r>
    </w:p>
    <w:p w14:paraId="0CE94AF2" w14:textId="77777777" w:rsidR="0098286B" w:rsidRDefault="00000000">
      <w:pPr>
        <w:spacing w:before="10" w:after="120" w:line="440" w:lineRule="exact"/>
        <w:rPr>
          <w:rFonts w:ascii="Candara" w:eastAsia="仿宋" w:hAnsi="Candara" w:cs="Candara"/>
          <w:sz w:val="28"/>
          <w:szCs w:val="28"/>
        </w:rPr>
      </w:pPr>
      <w:r>
        <w:rPr>
          <w:rFonts w:ascii="Candara" w:eastAsia="仿宋" w:hAnsi="Candara" w:cs="Candara"/>
          <w:sz w:val="28"/>
          <w:szCs w:val="28"/>
        </w:rPr>
        <w:lastRenderedPageBreak/>
        <w:t>注：电子版材料需打包压缩，以</w:t>
      </w:r>
      <w:r>
        <w:rPr>
          <w:rFonts w:ascii="Candara" w:eastAsia="仿宋" w:hAnsi="Candara" w:cs="Candara"/>
          <w:sz w:val="28"/>
          <w:szCs w:val="28"/>
        </w:rPr>
        <w:t>“</w:t>
      </w:r>
      <w:r>
        <w:rPr>
          <w:rFonts w:ascii="Candara" w:eastAsia="仿宋" w:hAnsi="Candara" w:cs="Candara"/>
          <w:sz w:val="28"/>
          <w:szCs w:val="28"/>
        </w:rPr>
        <w:t>依托单位</w:t>
      </w:r>
      <w:r>
        <w:rPr>
          <w:rFonts w:ascii="Candara" w:eastAsia="仿宋" w:hAnsi="Candara" w:cs="Candara"/>
          <w:sz w:val="28"/>
          <w:szCs w:val="28"/>
        </w:rPr>
        <w:t>+</w:t>
      </w:r>
      <w:r>
        <w:rPr>
          <w:rFonts w:ascii="Candara" w:eastAsia="仿宋" w:hAnsi="Candara" w:cs="Candara"/>
          <w:sz w:val="28"/>
          <w:szCs w:val="28"/>
        </w:rPr>
        <w:t>申报人</w:t>
      </w:r>
      <w:r>
        <w:rPr>
          <w:rFonts w:ascii="Candara" w:eastAsia="仿宋" w:hAnsi="Candara" w:cs="Candara"/>
          <w:sz w:val="28"/>
          <w:szCs w:val="28"/>
        </w:rPr>
        <w:t>+</w:t>
      </w:r>
      <w:r>
        <w:rPr>
          <w:rFonts w:ascii="Candara" w:eastAsia="仿宋" w:hAnsi="Candara" w:cs="Candara"/>
          <w:sz w:val="28"/>
          <w:szCs w:val="28"/>
        </w:rPr>
        <w:t>项目名称</w:t>
      </w:r>
      <w:r>
        <w:rPr>
          <w:rFonts w:ascii="Candara" w:eastAsia="仿宋" w:hAnsi="Candara" w:cs="Candara"/>
          <w:sz w:val="28"/>
          <w:szCs w:val="28"/>
        </w:rPr>
        <w:t>”</w:t>
      </w:r>
      <w:r>
        <w:rPr>
          <w:rFonts w:ascii="Candara" w:eastAsia="仿宋" w:hAnsi="Candara" w:cs="Candara"/>
          <w:sz w:val="28"/>
          <w:szCs w:val="28"/>
        </w:rPr>
        <w:t>命名，发送至基金管理委员会指定邮箱；纸质</w:t>
      </w:r>
      <w:proofErr w:type="gramStart"/>
      <w:r>
        <w:rPr>
          <w:rFonts w:ascii="Candara" w:eastAsia="仿宋" w:hAnsi="Candara" w:cs="Candara"/>
          <w:sz w:val="28"/>
          <w:szCs w:val="28"/>
        </w:rPr>
        <w:t>版材料</w:t>
      </w:r>
      <w:proofErr w:type="gramEnd"/>
      <w:r>
        <w:rPr>
          <w:rFonts w:ascii="Candara" w:eastAsia="仿宋" w:hAnsi="Candara" w:cs="Candara"/>
          <w:sz w:val="28"/>
          <w:szCs w:val="28"/>
        </w:rPr>
        <w:t>需装订整齐，一式</w:t>
      </w:r>
      <w:r>
        <w:rPr>
          <w:rFonts w:ascii="Candara" w:eastAsia="仿宋" w:hAnsi="Candara" w:cs="Candara"/>
          <w:sz w:val="28"/>
          <w:szCs w:val="28"/>
        </w:rPr>
        <w:t>3</w:t>
      </w:r>
      <w:r>
        <w:rPr>
          <w:rFonts w:ascii="Candara" w:eastAsia="仿宋" w:hAnsi="Candara" w:cs="Candara"/>
          <w:sz w:val="28"/>
          <w:szCs w:val="28"/>
        </w:rPr>
        <w:t>份，邮寄至指定地址。</w:t>
      </w:r>
    </w:p>
    <w:p w14:paraId="6CECD232" w14:textId="77777777" w:rsidR="0098286B" w:rsidRDefault="00000000">
      <w:pPr>
        <w:spacing w:before="10" w:after="120" w:line="440" w:lineRule="exact"/>
        <w:outlineLvl w:val="1"/>
        <w:rPr>
          <w:rFonts w:ascii="Candara" w:eastAsia="仿宋" w:hAnsi="Candara" w:cs="Candara"/>
          <w:sz w:val="28"/>
          <w:szCs w:val="28"/>
        </w:rPr>
      </w:pPr>
      <w:bookmarkStart w:id="11" w:name="heading_11"/>
      <w:r>
        <w:rPr>
          <w:rFonts w:ascii="Candara" w:eastAsia="仿宋" w:hAnsi="Candara" w:cs="Candara"/>
          <w:b/>
          <w:sz w:val="28"/>
          <w:szCs w:val="28"/>
        </w:rPr>
        <w:t xml:space="preserve">1.4 </w:t>
      </w:r>
      <w:r>
        <w:rPr>
          <w:rFonts w:ascii="Candara" w:eastAsia="仿宋" w:hAnsi="Candara" w:cs="Candara"/>
          <w:b/>
          <w:sz w:val="28"/>
          <w:szCs w:val="28"/>
        </w:rPr>
        <w:t>评审</w:t>
      </w:r>
      <w:bookmarkEnd w:id="11"/>
      <w:r>
        <w:rPr>
          <w:rFonts w:ascii="Candara" w:eastAsia="仿宋" w:hAnsi="Candara" w:cs="Candara" w:hint="eastAsia"/>
          <w:b/>
          <w:sz w:val="28"/>
          <w:szCs w:val="28"/>
        </w:rPr>
        <w:t>标准</w:t>
      </w:r>
    </w:p>
    <w:tbl>
      <w:tblPr>
        <w:tblW w:w="8521" w:type="dxa"/>
        <w:jc w:val="center"/>
        <w:tblBorders>
          <w:top w:val="none" w:sz="0" w:space="0" w:color="DEE0E3"/>
          <w:left w:val="none" w:sz="0" w:space="0" w:color="DEE0E3"/>
          <w:bottom w:val="none" w:sz="0" w:space="0" w:color="DEE0E3"/>
          <w:right w:val="none" w:sz="0" w:space="0" w:color="DEE0E3"/>
          <w:insideH w:val="none" w:sz="0" w:space="0" w:color="DEE0E3"/>
          <w:insideV w:val="none" w:sz="0" w:space="0" w:color="DEE0E3"/>
        </w:tblBorders>
        <w:tblCellMar>
          <w:left w:w="10" w:type="dxa"/>
          <w:right w:w="10" w:type="dxa"/>
        </w:tblCellMar>
        <w:tblLook w:val="04A0" w:firstRow="1" w:lastRow="0" w:firstColumn="1" w:lastColumn="0" w:noHBand="0" w:noVBand="1"/>
      </w:tblPr>
      <w:tblGrid>
        <w:gridCol w:w="1617"/>
        <w:gridCol w:w="1803"/>
        <w:gridCol w:w="5101"/>
      </w:tblGrid>
      <w:tr w:rsidR="0098286B" w14:paraId="2A7E2FF9" w14:textId="77777777">
        <w:trPr>
          <w:tblHeader/>
          <w:jc w:val="center"/>
        </w:trPr>
        <w:tc>
          <w:tcPr>
            <w:tcW w:w="1617" w:type="dxa"/>
            <w:tcBorders>
              <w:top w:val="single" w:sz="12" w:space="0" w:color="auto"/>
              <w:left w:val="nil"/>
              <w:bottom w:val="nil"/>
              <w:right w:val="nil"/>
            </w:tcBorders>
            <w:tcMar>
              <w:top w:w="60" w:type="dxa"/>
              <w:left w:w="120" w:type="dxa"/>
              <w:bottom w:w="30" w:type="dxa"/>
              <w:right w:w="120" w:type="dxa"/>
            </w:tcMar>
            <w:vAlign w:val="center"/>
          </w:tcPr>
          <w:p w14:paraId="5448AF6A" w14:textId="77777777" w:rsidR="0098286B" w:rsidRDefault="00000000">
            <w:pPr>
              <w:keepNext/>
              <w:snapToGrid w:val="0"/>
              <w:spacing w:before="10" w:after="120"/>
              <w:jc w:val="center"/>
              <w:rPr>
                <w:rFonts w:ascii="Candara" w:eastAsia="仿宋" w:hAnsi="Candara" w:cs="Candara"/>
                <w:b/>
                <w:sz w:val="28"/>
                <w:szCs w:val="28"/>
              </w:rPr>
            </w:pPr>
            <w:r>
              <w:rPr>
                <w:rFonts w:ascii="Candara" w:eastAsia="仿宋" w:hAnsi="Candara" w:cs="Candara"/>
                <w:b/>
                <w:sz w:val="28"/>
                <w:szCs w:val="28"/>
              </w:rPr>
              <w:t>评审维度</w:t>
            </w:r>
          </w:p>
        </w:tc>
        <w:tc>
          <w:tcPr>
            <w:tcW w:w="1803" w:type="dxa"/>
            <w:tcBorders>
              <w:top w:val="single" w:sz="12" w:space="0" w:color="auto"/>
              <w:left w:val="nil"/>
              <w:bottom w:val="nil"/>
              <w:right w:val="nil"/>
            </w:tcBorders>
            <w:tcMar>
              <w:top w:w="60" w:type="dxa"/>
              <w:left w:w="120" w:type="dxa"/>
              <w:bottom w:w="30" w:type="dxa"/>
              <w:right w:w="120" w:type="dxa"/>
            </w:tcMar>
            <w:vAlign w:val="center"/>
          </w:tcPr>
          <w:p w14:paraId="037E5B0A" w14:textId="77777777" w:rsidR="0098286B" w:rsidRDefault="00000000" w:rsidP="00A76FB3">
            <w:pPr>
              <w:keepNext/>
              <w:snapToGrid w:val="0"/>
              <w:spacing w:before="10" w:line="400" w:lineRule="exact"/>
              <w:jc w:val="center"/>
              <w:rPr>
                <w:rFonts w:ascii="Candara" w:eastAsia="仿宋" w:hAnsi="Candara" w:cs="Candara"/>
                <w:b/>
                <w:sz w:val="28"/>
                <w:szCs w:val="28"/>
              </w:rPr>
            </w:pPr>
            <w:r>
              <w:rPr>
                <w:rFonts w:ascii="Candara" w:eastAsia="仿宋" w:hAnsi="Candara" w:cs="Candara"/>
                <w:b/>
                <w:sz w:val="28"/>
                <w:szCs w:val="28"/>
              </w:rPr>
              <w:t>分值</w:t>
            </w:r>
          </w:p>
          <w:p w14:paraId="217746D5" w14:textId="77777777" w:rsidR="0098286B" w:rsidRDefault="00000000" w:rsidP="00A76FB3">
            <w:pPr>
              <w:keepNext/>
              <w:snapToGrid w:val="0"/>
              <w:spacing w:before="10" w:line="400" w:lineRule="exact"/>
              <w:jc w:val="center"/>
              <w:rPr>
                <w:rFonts w:ascii="Candara" w:eastAsia="仿宋" w:hAnsi="Candara" w:cs="Candara"/>
                <w:b/>
                <w:sz w:val="28"/>
                <w:szCs w:val="28"/>
              </w:rPr>
            </w:pPr>
            <w:r>
              <w:rPr>
                <w:rFonts w:ascii="Candara" w:eastAsia="仿宋" w:hAnsi="Candara" w:cs="Candara"/>
                <w:b/>
                <w:sz w:val="28"/>
                <w:szCs w:val="28"/>
              </w:rPr>
              <w:t>（</w:t>
            </w:r>
            <w:r>
              <w:rPr>
                <w:rFonts w:ascii="Candara" w:eastAsia="仿宋" w:hAnsi="Candara" w:cs="Candara"/>
                <w:b/>
                <w:sz w:val="28"/>
                <w:szCs w:val="28"/>
              </w:rPr>
              <w:t>100</w:t>
            </w:r>
            <w:r>
              <w:rPr>
                <w:rFonts w:ascii="Candara" w:eastAsia="仿宋" w:hAnsi="Candara" w:cs="Candara"/>
                <w:b/>
                <w:sz w:val="28"/>
                <w:szCs w:val="28"/>
              </w:rPr>
              <w:t>分）</w:t>
            </w:r>
          </w:p>
        </w:tc>
        <w:tc>
          <w:tcPr>
            <w:tcW w:w="5102" w:type="dxa"/>
            <w:tcBorders>
              <w:top w:val="single" w:sz="12" w:space="0" w:color="auto"/>
              <w:left w:val="nil"/>
              <w:bottom w:val="nil"/>
              <w:right w:val="nil"/>
            </w:tcBorders>
            <w:tcMar>
              <w:top w:w="60" w:type="dxa"/>
              <w:left w:w="120" w:type="dxa"/>
              <w:bottom w:w="30" w:type="dxa"/>
              <w:right w:w="120" w:type="dxa"/>
            </w:tcMar>
            <w:vAlign w:val="center"/>
          </w:tcPr>
          <w:p w14:paraId="77E515B1" w14:textId="77777777" w:rsidR="0098286B" w:rsidRDefault="00000000">
            <w:pPr>
              <w:keepNext/>
              <w:snapToGrid w:val="0"/>
              <w:spacing w:before="10" w:after="120"/>
              <w:jc w:val="center"/>
              <w:rPr>
                <w:rFonts w:ascii="Candara" w:eastAsia="仿宋" w:hAnsi="Candara" w:cs="Candara"/>
                <w:b/>
                <w:sz w:val="28"/>
                <w:szCs w:val="28"/>
              </w:rPr>
            </w:pPr>
            <w:r>
              <w:rPr>
                <w:rFonts w:ascii="Candara" w:eastAsia="仿宋" w:hAnsi="Candara" w:cs="Candara"/>
                <w:b/>
                <w:sz w:val="28"/>
                <w:szCs w:val="28"/>
              </w:rPr>
              <w:t>评审要点</w:t>
            </w:r>
          </w:p>
        </w:tc>
      </w:tr>
      <w:tr w:rsidR="0098286B" w14:paraId="48D686B6" w14:textId="77777777">
        <w:trPr>
          <w:jc w:val="center"/>
        </w:trPr>
        <w:tc>
          <w:tcPr>
            <w:tcW w:w="1617" w:type="dxa"/>
            <w:tcBorders>
              <w:top w:val="single" w:sz="4" w:space="0" w:color="auto"/>
              <w:left w:val="nil"/>
              <w:bottom w:val="nil"/>
              <w:right w:val="nil"/>
            </w:tcBorders>
            <w:tcMar>
              <w:top w:w="60" w:type="dxa"/>
              <w:left w:w="120" w:type="dxa"/>
              <w:bottom w:w="30" w:type="dxa"/>
              <w:right w:w="120" w:type="dxa"/>
            </w:tcMar>
            <w:vAlign w:val="center"/>
          </w:tcPr>
          <w:p w14:paraId="460322EC"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研究创新性</w:t>
            </w:r>
          </w:p>
        </w:tc>
        <w:tc>
          <w:tcPr>
            <w:tcW w:w="1803" w:type="dxa"/>
            <w:tcBorders>
              <w:top w:val="single" w:sz="4" w:space="0" w:color="auto"/>
              <w:left w:val="nil"/>
              <w:bottom w:val="nil"/>
              <w:right w:val="nil"/>
            </w:tcBorders>
            <w:tcMar>
              <w:top w:w="60" w:type="dxa"/>
              <w:left w:w="120" w:type="dxa"/>
              <w:bottom w:w="30" w:type="dxa"/>
              <w:right w:w="120" w:type="dxa"/>
            </w:tcMar>
            <w:vAlign w:val="center"/>
          </w:tcPr>
          <w:p w14:paraId="015F8BCF"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30</w:t>
            </w:r>
            <w:r w:rsidRPr="003F4BA0">
              <w:rPr>
                <w:rFonts w:ascii="Candara" w:eastAsia="仿宋" w:hAnsi="Candara" w:cs="Candara"/>
                <w:sz w:val="24"/>
                <w:szCs w:val="24"/>
              </w:rPr>
              <w:t>分</w:t>
            </w:r>
          </w:p>
        </w:tc>
        <w:tc>
          <w:tcPr>
            <w:tcW w:w="5102" w:type="dxa"/>
            <w:tcBorders>
              <w:top w:val="single" w:sz="4" w:space="0" w:color="auto"/>
              <w:left w:val="nil"/>
              <w:bottom w:val="nil"/>
              <w:right w:val="nil"/>
            </w:tcBorders>
            <w:tcMar>
              <w:top w:w="60" w:type="dxa"/>
              <w:left w:w="120" w:type="dxa"/>
              <w:bottom w:w="30" w:type="dxa"/>
              <w:right w:w="120" w:type="dxa"/>
            </w:tcMar>
            <w:vAlign w:val="center"/>
          </w:tcPr>
          <w:p w14:paraId="49833008"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研究内容、方法或技术路线具有创新性，符合技术经济、经济管理、</w:t>
            </w:r>
            <w:proofErr w:type="gramStart"/>
            <w:r w:rsidRPr="003F4BA0">
              <w:rPr>
                <w:rFonts w:ascii="Candara" w:eastAsia="仿宋" w:hAnsi="Candara" w:cs="Candara"/>
                <w:sz w:val="24"/>
                <w:szCs w:val="24"/>
              </w:rPr>
              <w:t>脑机接口</w:t>
            </w:r>
            <w:proofErr w:type="gramEnd"/>
            <w:r w:rsidRPr="003F4BA0">
              <w:rPr>
                <w:rFonts w:ascii="Candara" w:eastAsia="仿宋" w:hAnsi="Candara" w:cs="Candara"/>
                <w:sz w:val="24"/>
                <w:szCs w:val="24"/>
              </w:rPr>
              <w:t>、认知神经科学、工程管理、人工智能、心理学等交叉学科前沿</w:t>
            </w:r>
            <w:r w:rsidRPr="003F4BA0">
              <w:rPr>
                <w:rFonts w:ascii="Candara" w:eastAsia="仿宋" w:hAnsi="Candara" w:cs="Candara" w:hint="eastAsia"/>
                <w:sz w:val="24"/>
                <w:szCs w:val="24"/>
              </w:rPr>
              <w:t>，具</w:t>
            </w:r>
            <w:r w:rsidRPr="003F4BA0">
              <w:rPr>
                <w:rFonts w:ascii="Candara" w:eastAsia="仿宋" w:hAnsi="Candara" w:cs="Candara"/>
                <w:sz w:val="24"/>
                <w:szCs w:val="24"/>
              </w:rPr>
              <w:t>有明确的学术突破</w:t>
            </w:r>
          </w:p>
        </w:tc>
      </w:tr>
      <w:tr w:rsidR="0098286B" w14:paraId="2D2CD2E2" w14:textId="77777777">
        <w:trPr>
          <w:jc w:val="center"/>
        </w:trPr>
        <w:tc>
          <w:tcPr>
            <w:tcW w:w="1617" w:type="dxa"/>
            <w:tcBorders>
              <w:top w:val="nil"/>
              <w:left w:val="nil"/>
              <w:bottom w:val="nil"/>
              <w:right w:val="nil"/>
            </w:tcBorders>
            <w:tcMar>
              <w:top w:w="60" w:type="dxa"/>
              <w:left w:w="120" w:type="dxa"/>
              <w:bottom w:w="30" w:type="dxa"/>
              <w:right w:w="120" w:type="dxa"/>
            </w:tcMar>
            <w:vAlign w:val="center"/>
          </w:tcPr>
          <w:p w14:paraId="68FAD752"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可行性分析</w:t>
            </w:r>
          </w:p>
        </w:tc>
        <w:tc>
          <w:tcPr>
            <w:tcW w:w="1803" w:type="dxa"/>
            <w:tcBorders>
              <w:top w:val="nil"/>
              <w:left w:val="nil"/>
              <w:bottom w:val="nil"/>
              <w:right w:val="nil"/>
            </w:tcBorders>
            <w:tcMar>
              <w:top w:w="60" w:type="dxa"/>
              <w:left w:w="120" w:type="dxa"/>
              <w:bottom w:w="30" w:type="dxa"/>
              <w:right w:w="120" w:type="dxa"/>
            </w:tcMar>
            <w:vAlign w:val="center"/>
          </w:tcPr>
          <w:p w14:paraId="7A235182"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25</w:t>
            </w:r>
            <w:r w:rsidRPr="003F4BA0">
              <w:rPr>
                <w:rFonts w:ascii="Candara" w:eastAsia="仿宋" w:hAnsi="Candara" w:cs="Candara"/>
                <w:sz w:val="24"/>
                <w:szCs w:val="24"/>
              </w:rPr>
              <w:t>分</w:t>
            </w:r>
          </w:p>
        </w:tc>
        <w:tc>
          <w:tcPr>
            <w:tcW w:w="5102" w:type="dxa"/>
            <w:tcBorders>
              <w:top w:val="nil"/>
              <w:left w:val="nil"/>
              <w:bottom w:val="nil"/>
              <w:right w:val="nil"/>
            </w:tcBorders>
            <w:tcMar>
              <w:top w:w="60" w:type="dxa"/>
              <w:left w:w="120" w:type="dxa"/>
              <w:bottom w:w="30" w:type="dxa"/>
              <w:right w:w="120" w:type="dxa"/>
            </w:tcMar>
            <w:vAlign w:val="center"/>
          </w:tcPr>
          <w:p w14:paraId="37FAD792"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研究方案合理，技术路线可行，依托单位科研条件能够支撑项目开展，可按期完成任务</w:t>
            </w:r>
          </w:p>
        </w:tc>
      </w:tr>
      <w:tr w:rsidR="0098286B" w14:paraId="477ACBA1" w14:textId="77777777">
        <w:trPr>
          <w:jc w:val="center"/>
        </w:trPr>
        <w:tc>
          <w:tcPr>
            <w:tcW w:w="1617" w:type="dxa"/>
            <w:tcBorders>
              <w:top w:val="nil"/>
              <w:left w:val="nil"/>
              <w:bottom w:val="nil"/>
              <w:right w:val="nil"/>
            </w:tcBorders>
            <w:tcMar>
              <w:top w:w="60" w:type="dxa"/>
              <w:left w:w="120" w:type="dxa"/>
              <w:bottom w:w="30" w:type="dxa"/>
              <w:right w:w="120" w:type="dxa"/>
            </w:tcMar>
            <w:vAlign w:val="center"/>
          </w:tcPr>
          <w:p w14:paraId="2BA2EF96"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仪器应用合理性</w:t>
            </w:r>
          </w:p>
        </w:tc>
        <w:tc>
          <w:tcPr>
            <w:tcW w:w="1803" w:type="dxa"/>
            <w:tcBorders>
              <w:top w:val="nil"/>
              <w:left w:val="nil"/>
              <w:bottom w:val="nil"/>
              <w:right w:val="nil"/>
            </w:tcBorders>
            <w:tcMar>
              <w:top w:w="60" w:type="dxa"/>
              <w:left w:w="120" w:type="dxa"/>
              <w:bottom w:w="30" w:type="dxa"/>
              <w:right w:w="120" w:type="dxa"/>
            </w:tcMar>
            <w:vAlign w:val="center"/>
          </w:tcPr>
          <w:p w14:paraId="24CE0BE9"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20</w:t>
            </w:r>
            <w:r w:rsidRPr="003F4BA0">
              <w:rPr>
                <w:rFonts w:ascii="Candara" w:eastAsia="仿宋" w:hAnsi="Candara" w:cs="Candara"/>
                <w:sz w:val="24"/>
                <w:szCs w:val="24"/>
              </w:rPr>
              <w:t>分</w:t>
            </w:r>
          </w:p>
        </w:tc>
        <w:tc>
          <w:tcPr>
            <w:tcW w:w="5102" w:type="dxa"/>
            <w:tcBorders>
              <w:top w:val="nil"/>
              <w:left w:val="nil"/>
              <w:bottom w:val="nil"/>
              <w:right w:val="nil"/>
            </w:tcBorders>
            <w:tcMar>
              <w:top w:w="60" w:type="dxa"/>
              <w:left w:w="120" w:type="dxa"/>
              <w:bottom w:w="30" w:type="dxa"/>
              <w:right w:w="120" w:type="dxa"/>
            </w:tcMar>
            <w:vAlign w:val="center"/>
          </w:tcPr>
          <w:p w14:paraId="0FABA8E3"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仪器使用方案详细，能够充分发挥仪器功能，数据采集计划合理</w:t>
            </w:r>
          </w:p>
        </w:tc>
      </w:tr>
      <w:tr w:rsidR="0098286B" w14:paraId="77683703" w14:textId="77777777">
        <w:trPr>
          <w:jc w:val="center"/>
        </w:trPr>
        <w:tc>
          <w:tcPr>
            <w:tcW w:w="1617" w:type="dxa"/>
            <w:tcBorders>
              <w:top w:val="nil"/>
              <w:left w:val="nil"/>
              <w:bottom w:val="nil"/>
              <w:right w:val="nil"/>
            </w:tcBorders>
            <w:tcMar>
              <w:top w:w="60" w:type="dxa"/>
              <w:left w:w="120" w:type="dxa"/>
              <w:bottom w:w="30" w:type="dxa"/>
              <w:right w:w="120" w:type="dxa"/>
            </w:tcMar>
            <w:vAlign w:val="center"/>
          </w:tcPr>
          <w:p w14:paraId="4CE2BE0C"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申报人能力</w:t>
            </w:r>
          </w:p>
        </w:tc>
        <w:tc>
          <w:tcPr>
            <w:tcW w:w="1803" w:type="dxa"/>
            <w:tcBorders>
              <w:top w:val="nil"/>
              <w:left w:val="nil"/>
              <w:bottom w:val="nil"/>
              <w:right w:val="nil"/>
            </w:tcBorders>
            <w:tcMar>
              <w:top w:w="60" w:type="dxa"/>
              <w:left w:w="120" w:type="dxa"/>
              <w:bottom w:w="30" w:type="dxa"/>
              <w:right w:w="120" w:type="dxa"/>
            </w:tcMar>
            <w:vAlign w:val="center"/>
          </w:tcPr>
          <w:p w14:paraId="31A1B50B"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15</w:t>
            </w:r>
            <w:r w:rsidRPr="003F4BA0">
              <w:rPr>
                <w:rFonts w:ascii="Candara" w:eastAsia="仿宋" w:hAnsi="Candara" w:cs="Candara"/>
                <w:sz w:val="24"/>
                <w:szCs w:val="24"/>
              </w:rPr>
              <w:t>分</w:t>
            </w:r>
          </w:p>
        </w:tc>
        <w:tc>
          <w:tcPr>
            <w:tcW w:w="5102" w:type="dxa"/>
            <w:tcBorders>
              <w:top w:val="nil"/>
              <w:left w:val="nil"/>
              <w:bottom w:val="nil"/>
              <w:right w:val="nil"/>
            </w:tcBorders>
            <w:tcMar>
              <w:top w:w="60" w:type="dxa"/>
              <w:left w:w="120" w:type="dxa"/>
              <w:bottom w:w="30" w:type="dxa"/>
              <w:right w:w="120" w:type="dxa"/>
            </w:tcMar>
            <w:vAlign w:val="center"/>
          </w:tcPr>
          <w:p w14:paraId="23AB22F1"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申报人学术背景、研究经验与项目匹配，近</w:t>
            </w:r>
            <w:r w:rsidRPr="003F4BA0">
              <w:rPr>
                <w:rFonts w:ascii="Candara" w:eastAsia="仿宋" w:hAnsi="Candara" w:cs="Candara"/>
                <w:sz w:val="24"/>
                <w:szCs w:val="24"/>
              </w:rPr>
              <w:t>3</w:t>
            </w:r>
            <w:r w:rsidRPr="003F4BA0">
              <w:rPr>
                <w:rFonts w:ascii="Candara" w:eastAsia="仿宋" w:hAnsi="Candara" w:cs="Candara"/>
                <w:sz w:val="24"/>
                <w:szCs w:val="24"/>
              </w:rPr>
              <w:t>年成果突出，具有独立科研能力</w:t>
            </w:r>
          </w:p>
        </w:tc>
      </w:tr>
      <w:tr w:rsidR="0098286B" w14:paraId="13258F1B" w14:textId="77777777">
        <w:trPr>
          <w:jc w:val="center"/>
        </w:trPr>
        <w:tc>
          <w:tcPr>
            <w:tcW w:w="1617" w:type="dxa"/>
            <w:tcBorders>
              <w:top w:val="nil"/>
              <w:left w:val="nil"/>
              <w:bottom w:val="single" w:sz="12" w:space="0" w:color="auto"/>
              <w:right w:val="nil"/>
            </w:tcBorders>
            <w:tcMar>
              <w:top w:w="60" w:type="dxa"/>
              <w:left w:w="120" w:type="dxa"/>
              <w:bottom w:w="30" w:type="dxa"/>
              <w:right w:w="120" w:type="dxa"/>
            </w:tcMar>
            <w:vAlign w:val="center"/>
          </w:tcPr>
          <w:p w14:paraId="74136885"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经费预算合理性</w:t>
            </w:r>
          </w:p>
        </w:tc>
        <w:tc>
          <w:tcPr>
            <w:tcW w:w="1803" w:type="dxa"/>
            <w:tcBorders>
              <w:top w:val="nil"/>
              <w:left w:val="nil"/>
              <w:bottom w:val="single" w:sz="12" w:space="0" w:color="auto"/>
              <w:right w:val="nil"/>
            </w:tcBorders>
            <w:tcMar>
              <w:top w:w="60" w:type="dxa"/>
              <w:left w:w="120" w:type="dxa"/>
              <w:bottom w:w="30" w:type="dxa"/>
              <w:right w:w="120" w:type="dxa"/>
            </w:tcMar>
            <w:vAlign w:val="center"/>
          </w:tcPr>
          <w:p w14:paraId="279DAF07"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10</w:t>
            </w:r>
            <w:r w:rsidRPr="003F4BA0">
              <w:rPr>
                <w:rFonts w:ascii="Candara" w:eastAsia="仿宋" w:hAnsi="Candara" w:cs="Candara"/>
                <w:sz w:val="24"/>
                <w:szCs w:val="24"/>
              </w:rPr>
              <w:t>分</w:t>
            </w:r>
          </w:p>
        </w:tc>
        <w:tc>
          <w:tcPr>
            <w:tcW w:w="5102" w:type="dxa"/>
            <w:tcBorders>
              <w:top w:val="nil"/>
              <w:left w:val="nil"/>
              <w:bottom w:val="single" w:sz="12" w:space="0" w:color="auto"/>
              <w:right w:val="nil"/>
            </w:tcBorders>
            <w:tcMar>
              <w:top w:w="60" w:type="dxa"/>
              <w:left w:w="120" w:type="dxa"/>
              <w:bottom w:w="30" w:type="dxa"/>
              <w:right w:w="120" w:type="dxa"/>
            </w:tcMar>
            <w:vAlign w:val="center"/>
          </w:tcPr>
          <w:p w14:paraId="67506AFE" w14:textId="77777777" w:rsidR="0098286B" w:rsidRPr="003F4BA0" w:rsidRDefault="00000000">
            <w:pPr>
              <w:keepNext/>
              <w:snapToGrid w:val="0"/>
              <w:spacing w:before="10" w:after="120"/>
              <w:jc w:val="center"/>
              <w:rPr>
                <w:rFonts w:ascii="Candara" w:eastAsia="仿宋" w:hAnsi="Candara" w:cs="Candara"/>
                <w:sz w:val="24"/>
                <w:szCs w:val="24"/>
              </w:rPr>
            </w:pPr>
            <w:r w:rsidRPr="003F4BA0">
              <w:rPr>
                <w:rFonts w:ascii="Candara" w:eastAsia="仿宋" w:hAnsi="Candara" w:cs="Candara"/>
                <w:sz w:val="24"/>
                <w:szCs w:val="24"/>
              </w:rPr>
              <w:t>预算编制符合要求，支出范围合理，比例合</w:t>
            </w:r>
            <w:proofErr w:type="gramStart"/>
            <w:r w:rsidRPr="003F4BA0">
              <w:rPr>
                <w:rFonts w:ascii="Candara" w:eastAsia="仿宋" w:hAnsi="Candara" w:cs="Candara"/>
                <w:sz w:val="24"/>
                <w:szCs w:val="24"/>
              </w:rPr>
              <w:t>规</w:t>
            </w:r>
            <w:proofErr w:type="gramEnd"/>
            <w:r w:rsidRPr="003F4BA0">
              <w:rPr>
                <w:rFonts w:ascii="Candara" w:eastAsia="仿宋" w:hAnsi="Candara" w:cs="Candara"/>
                <w:sz w:val="24"/>
                <w:szCs w:val="24"/>
              </w:rPr>
              <w:t>，无违规支出计划</w:t>
            </w:r>
          </w:p>
        </w:tc>
      </w:tr>
    </w:tbl>
    <w:p w14:paraId="22EFC9D0" w14:textId="77777777" w:rsidR="0098286B" w:rsidRDefault="00000000">
      <w:pPr>
        <w:spacing w:before="10" w:after="120" w:line="440" w:lineRule="exact"/>
        <w:outlineLvl w:val="1"/>
        <w:rPr>
          <w:rFonts w:ascii="Candara" w:eastAsia="仿宋" w:hAnsi="Candara" w:cs="Candara"/>
          <w:sz w:val="28"/>
          <w:szCs w:val="28"/>
        </w:rPr>
      </w:pPr>
      <w:bookmarkStart w:id="12" w:name="heading_27"/>
      <w:r>
        <w:rPr>
          <w:rFonts w:ascii="Candara" w:eastAsia="仿宋" w:hAnsi="Candara" w:cs="Candara"/>
          <w:b/>
          <w:sz w:val="28"/>
          <w:szCs w:val="28"/>
        </w:rPr>
        <w:t xml:space="preserve">1.5 </w:t>
      </w:r>
      <w:r>
        <w:rPr>
          <w:rFonts w:ascii="Candara" w:eastAsia="仿宋" w:hAnsi="Candara" w:cs="Candara"/>
          <w:b/>
          <w:sz w:val="28"/>
          <w:szCs w:val="28"/>
        </w:rPr>
        <w:t>经费管理</w:t>
      </w:r>
      <w:bookmarkEnd w:id="12"/>
    </w:p>
    <w:p w14:paraId="641E0395" w14:textId="77777777" w:rsidR="0098286B" w:rsidRDefault="00000000">
      <w:pPr>
        <w:spacing w:before="10" w:after="120" w:line="440" w:lineRule="exact"/>
        <w:outlineLvl w:val="2"/>
        <w:rPr>
          <w:rFonts w:ascii="Candara" w:eastAsia="仿宋" w:hAnsi="Candara" w:cs="Candara"/>
          <w:sz w:val="28"/>
          <w:szCs w:val="28"/>
        </w:rPr>
      </w:pPr>
      <w:bookmarkStart w:id="13" w:name="heading_28"/>
      <w:r>
        <w:rPr>
          <w:rFonts w:ascii="Candara" w:eastAsia="仿宋" w:hAnsi="Candara" w:cs="Candara"/>
          <w:b/>
          <w:sz w:val="28"/>
          <w:szCs w:val="28"/>
        </w:rPr>
        <w:t xml:space="preserve">1.5.1 </w:t>
      </w:r>
      <w:r>
        <w:rPr>
          <w:rFonts w:ascii="Candara" w:eastAsia="仿宋" w:hAnsi="Candara" w:cs="Candara"/>
          <w:b/>
          <w:sz w:val="28"/>
          <w:szCs w:val="28"/>
        </w:rPr>
        <w:t>经费</w:t>
      </w:r>
      <w:bookmarkEnd w:id="13"/>
      <w:r>
        <w:rPr>
          <w:rFonts w:ascii="Candara" w:eastAsia="仿宋" w:hAnsi="Candara" w:cs="Candara"/>
          <w:b/>
          <w:sz w:val="28"/>
          <w:szCs w:val="28"/>
        </w:rPr>
        <w:t>支持</w:t>
      </w:r>
      <w:r>
        <w:rPr>
          <w:rFonts w:ascii="Candara" w:eastAsia="仿宋" w:hAnsi="Candara" w:cs="Candara" w:hint="eastAsia"/>
          <w:b/>
          <w:sz w:val="28"/>
          <w:szCs w:val="28"/>
        </w:rPr>
        <w:t>金额</w:t>
      </w:r>
    </w:p>
    <w:p w14:paraId="6E7C4EDB" w14:textId="77777777" w:rsidR="0098286B" w:rsidRDefault="00000000">
      <w:pPr>
        <w:spacing w:before="10" w:after="120" w:line="440" w:lineRule="exact"/>
        <w:rPr>
          <w:rFonts w:ascii="Candara" w:eastAsia="仿宋" w:hAnsi="Candara" w:cs="Candara"/>
          <w:sz w:val="28"/>
          <w:szCs w:val="28"/>
        </w:rPr>
      </w:pPr>
      <w:r>
        <w:rPr>
          <w:rFonts w:ascii="Candara" w:eastAsia="仿宋" w:hAnsi="Candara" w:cs="Candara"/>
          <w:sz w:val="28"/>
          <w:szCs w:val="28"/>
        </w:rPr>
        <w:t>项目资助经费由中国技术经济学会拨付，</w:t>
      </w:r>
      <w:r>
        <w:rPr>
          <w:rFonts w:ascii="Candara" w:eastAsia="仿宋" w:hAnsi="Candara" w:cs="Candara"/>
          <w:sz w:val="28"/>
          <w:szCs w:val="28"/>
        </w:rPr>
        <w:t>1</w:t>
      </w:r>
      <w:r>
        <w:rPr>
          <w:rFonts w:ascii="Candara" w:eastAsia="仿宋" w:hAnsi="Candara" w:cs="Candara"/>
          <w:sz w:val="28"/>
          <w:szCs w:val="28"/>
        </w:rPr>
        <w:t>万元</w:t>
      </w:r>
      <w:r>
        <w:rPr>
          <w:rFonts w:ascii="Candara" w:eastAsia="仿宋" w:hAnsi="Candara" w:cs="Candara"/>
          <w:sz w:val="28"/>
          <w:szCs w:val="28"/>
        </w:rPr>
        <w:t>/</w:t>
      </w:r>
      <w:r>
        <w:rPr>
          <w:rFonts w:ascii="Candara" w:eastAsia="仿宋" w:hAnsi="Candara" w:cs="Candara"/>
          <w:sz w:val="28"/>
          <w:szCs w:val="28"/>
        </w:rPr>
        <w:t>项；</w:t>
      </w:r>
    </w:p>
    <w:p w14:paraId="31EA1EB2" w14:textId="77777777" w:rsidR="0098286B" w:rsidRDefault="00000000">
      <w:pPr>
        <w:spacing w:before="10" w:after="120" w:line="440" w:lineRule="exact"/>
        <w:outlineLvl w:val="2"/>
        <w:rPr>
          <w:rFonts w:ascii="Candara" w:eastAsia="仿宋" w:hAnsi="Candara" w:cs="Candara"/>
          <w:sz w:val="28"/>
          <w:szCs w:val="28"/>
        </w:rPr>
      </w:pPr>
      <w:bookmarkStart w:id="14" w:name="heading_29"/>
      <w:r>
        <w:rPr>
          <w:rFonts w:ascii="Candara" w:eastAsia="仿宋" w:hAnsi="Candara" w:cs="Candara"/>
          <w:b/>
          <w:sz w:val="28"/>
          <w:szCs w:val="28"/>
        </w:rPr>
        <w:t xml:space="preserve">1.5.2 </w:t>
      </w:r>
      <w:r>
        <w:rPr>
          <w:rFonts w:ascii="Candara" w:eastAsia="仿宋" w:hAnsi="Candara" w:cs="Candara" w:hint="eastAsia"/>
          <w:b/>
          <w:sz w:val="28"/>
          <w:szCs w:val="28"/>
        </w:rPr>
        <w:t>经费</w:t>
      </w:r>
      <w:r>
        <w:rPr>
          <w:rFonts w:ascii="Candara" w:eastAsia="仿宋" w:hAnsi="Candara" w:cs="Candara"/>
          <w:b/>
          <w:sz w:val="28"/>
          <w:szCs w:val="28"/>
        </w:rPr>
        <w:t>管理</w:t>
      </w:r>
      <w:bookmarkEnd w:id="14"/>
    </w:p>
    <w:p w14:paraId="7DA8654E" w14:textId="77777777" w:rsidR="0098286B" w:rsidRDefault="00000000">
      <w:pPr>
        <w:numPr>
          <w:ilvl w:val="0"/>
          <w:numId w:val="10"/>
        </w:numPr>
        <w:spacing w:before="10" w:after="120" w:line="440" w:lineRule="exact"/>
        <w:ind w:left="0" w:firstLine="0"/>
        <w:rPr>
          <w:rFonts w:ascii="Candara" w:eastAsia="仿宋" w:hAnsi="Candara" w:cs="Candara"/>
          <w:sz w:val="28"/>
          <w:szCs w:val="28"/>
        </w:rPr>
      </w:pPr>
      <w:r>
        <w:rPr>
          <w:rFonts w:ascii="Candara" w:eastAsia="仿宋" w:hAnsi="Candara" w:cs="Candara"/>
          <w:sz w:val="28"/>
          <w:szCs w:val="28"/>
        </w:rPr>
        <w:t>拨付方式：项目立项后，一次性拨付。</w:t>
      </w:r>
    </w:p>
    <w:p w14:paraId="40436EF3" w14:textId="77777777" w:rsidR="0098286B" w:rsidRDefault="00000000">
      <w:pPr>
        <w:numPr>
          <w:ilvl w:val="0"/>
          <w:numId w:val="10"/>
        </w:numPr>
        <w:spacing w:before="10" w:after="120" w:line="440" w:lineRule="exact"/>
        <w:ind w:left="0" w:firstLine="0"/>
        <w:rPr>
          <w:rFonts w:ascii="Candara" w:eastAsia="仿宋" w:hAnsi="Candara" w:cs="Candara"/>
          <w:sz w:val="28"/>
          <w:szCs w:val="28"/>
        </w:rPr>
      </w:pPr>
      <w:r>
        <w:rPr>
          <w:rFonts w:ascii="Candara" w:eastAsia="仿宋" w:hAnsi="Candara" w:cs="Candara"/>
          <w:sz w:val="28"/>
          <w:szCs w:val="28"/>
        </w:rPr>
        <w:t>经费使用限制：</w:t>
      </w:r>
    </w:p>
    <w:p w14:paraId="760445CD" w14:textId="77777777" w:rsidR="0098286B" w:rsidRDefault="00000000">
      <w:pPr>
        <w:spacing w:before="10" w:after="120" w:line="440" w:lineRule="exact"/>
        <w:rPr>
          <w:rFonts w:ascii="Candara" w:eastAsia="仿宋" w:hAnsi="Candara" w:cs="Candara"/>
          <w:sz w:val="28"/>
          <w:szCs w:val="28"/>
        </w:rPr>
      </w:pPr>
      <w:r>
        <w:rPr>
          <w:rFonts w:ascii="Candara" w:eastAsia="仿宋" w:hAnsi="Candara" w:cs="Candara"/>
          <w:sz w:val="28"/>
          <w:szCs w:val="28"/>
        </w:rPr>
        <w:t>禁止支出范围：人员工资、福利、奖金、基建、设备购置、娱乐消费、国际差旅及与项目无关的其他支出；</w:t>
      </w:r>
    </w:p>
    <w:p w14:paraId="1CF6CE66" w14:textId="77777777" w:rsidR="0098286B" w:rsidRDefault="00000000">
      <w:pPr>
        <w:spacing w:before="10" w:after="120" w:line="440" w:lineRule="exact"/>
        <w:outlineLvl w:val="1"/>
        <w:rPr>
          <w:rFonts w:ascii="Candara" w:eastAsia="仿宋" w:hAnsi="Candara" w:cs="Candara"/>
          <w:sz w:val="28"/>
          <w:szCs w:val="28"/>
        </w:rPr>
      </w:pPr>
      <w:bookmarkStart w:id="15" w:name="heading_31"/>
      <w:r>
        <w:rPr>
          <w:rFonts w:ascii="Candara" w:eastAsia="仿宋" w:hAnsi="Candara" w:cs="Candara"/>
          <w:b/>
          <w:sz w:val="28"/>
          <w:szCs w:val="28"/>
        </w:rPr>
        <w:t xml:space="preserve">1.6 </w:t>
      </w:r>
      <w:r>
        <w:rPr>
          <w:rFonts w:ascii="Candara" w:eastAsia="仿宋" w:hAnsi="Candara" w:cs="Candara"/>
          <w:b/>
          <w:sz w:val="28"/>
          <w:szCs w:val="28"/>
        </w:rPr>
        <w:t>成果与知识产权管理</w:t>
      </w:r>
      <w:bookmarkEnd w:id="15"/>
    </w:p>
    <w:p w14:paraId="4358DB86" w14:textId="77777777" w:rsidR="0098286B" w:rsidRDefault="00000000">
      <w:pPr>
        <w:spacing w:before="10" w:after="120" w:line="440" w:lineRule="exact"/>
        <w:outlineLvl w:val="2"/>
        <w:rPr>
          <w:rFonts w:ascii="Candara" w:eastAsia="仿宋" w:hAnsi="Candara" w:cs="Candara"/>
          <w:sz w:val="28"/>
          <w:szCs w:val="28"/>
        </w:rPr>
      </w:pPr>
      <w:bookmarkStart w:id="16" w:name="heading_32"/>
      <w:r>
        <w:rPr>
          <w:rFonts w:ascii="Candara" w:eastAsia="仿宋" w:hAnsi="Candara" w:cs="Candara"/>
          <w:b/>
          <w:sz w:val="28"/>
          <w:szCs w:val="28"/>
        </w:rPr>
        <w:t xml:space="preserve">1.6.1 </w:t>
      </w:r>
      <w:r>
        <w:rPr>
          <w:rFonts w:ascii="Candara" w:eastAsia="仿宋" w:hAnsi="Candara" w:cs="Candara"/>
          <w:b/>
          <w:sz w:val="28"/>
          <w:szCs w:val="28"/>
        </w:rPr>
        <w:t>成果标注规范</w:t>
      </w:r>
      <w:bookmarkEnd w:id="16"/>
    </w:p>
    <w:p w14:paraId="42EA6D8F" w14:textId="77777777" w:rsidR="0098286B" w:rsidRDefault="00000000">
      <w:pPr>
        <w:spacing w:before="10" w:after="120" w:line="440" w:lineRule="exact"/>
        <w:rPr>
          <w:rFonts w:ascii="Candara" w:eastAsia="仿宋" w:hAnsi="Candara" w:cs="Candara"/>
          <w:sz w:val="28"/>
          <w:szCs w:val="28"/>
        </w:rPr>
      </w:pPr>
      <w:r>
        <w:rPr>
          <w:rFonts w:ascii="Candara" w:eastAsia="仿宋" w:hAnsi="Candara" w:cs="Candara"/>
          <w:sz w:val="28"/>
          <w:szCs w:val="28"/>
        </w:rPr>
        <w:t>所有受本基金资助产生的研究成果（包括论文、专著、专利、软件</w:t>
      </w:r>
      <w:r>
        <w:rPr>
          <w:rFonts w:ascii="Candara" w:eastAsia="仿宋" w:hAnsi="Candara" w:cs="Candara"/>
          <w:sz w:val="28"/>
          <w:szCs w:val="28"/>
        </w:rPr>
        <w:lastRenderedPageBreak/>
        <w:t>著作权、研究报告等），必须在显著位置标注：</w:t>
      </w:r>
    </w:p>
    <w:p w14:paraId="3679E489" w14:textId="77777777" w:rsidR="0098286B" w:rsidRDefault="00000000">
      <w:pPr>
        <w:spacing w:before="10" w:after="120" w:line="440" w:lineRule="exact"/>
        <w:outlineLvl w:val="2"/>
        <w:rPr>
          <w:rFonts w:ascii="Candara" w:eastAsia="仿宋" w:hAnsi="Candara" w:cs="Candara"/>
          <w:sz w:val="28"/>
          <w:szCs w:val="28"/>
        </w:rPr>
      </w:pPr>
      <w:bookmarkStart w:id="17" w:name="heading_33"/>
      <w:r>
        <w:rPr>
          <w:rFonts w:ascii="Candara" w:eastAsia="仿宋" w:hAnsi="Candara" w:cs="Candara"/>
          <w:b/>
          <w:sz w:val="28"/>
          <w:szCs w:val="28"/>
        </w:rPr>
        <w:t xml:space="preserve">1.6.2 </w:t>
      </w:r>
      <w:r>
        <w:rPr>
          <w:rFonts w:ascii="Candara" w:eastAsia="仿宋" w:hAnsi="Candara" w:cs="Candara"/>
          <w:b/>
          <w:sz w:val="28"/>
          <w:szCs w:val="28"/>
        </w:rPr>
        <w:t>知识产权归属</w:t>
      </w:r>
      <w:bookmarkEnd w:id="17"/>
    </w:p>
    <w:p w14:paraId="7D413096" w14:textId="77777777" w:rsidR="0098286B" w:rsidRDefault="00000000">
      <w:pPr>
        <w:numPr>
          <w:ilvl w:val="0"/>
          <w:numId w:val="11"/>
        </w:numPr>
        <w:spacing w:before="10" w:after="120" w:line="440" w:lineRule="exact"/>
        <w:ind w:left="0" w:firstLine="0"/>
        <w:rPr>
          <w:rFonts w:ascii="Candara" w:eastAsia="仿宋" w:hAnsi="Candara" w:cs="Candara"/>
          <w:sz w:val="28"/>
          <w:szCs w:val="28"/>
        </w:rPr>
      </w:pPr>
      <w:r>
        <w:rPr>
          <w:rFonts w:ascii="Candara" w:eastAsia="仿宋" w:hAnsi="Candara" w:cs="Candara"/>
          <w:sz w:val="28"/>
          <w:szCs w:val="28"/>
        </w:rPr>
        <w:t>项目产生的知识产权</w:t>
      </w:r>
      <w:proofErr w:type="gramStart"/>
      <w:r>
        <w:rPr>
          <w:rFonts w:ascii="Candara" w:eastAsia="仿宋" w:hAnsi="Candara" w:cs="Candara"/>
          <w:sz w:val="28"/>
          <w:szCs w:val="28"/>
        </w:rPr>
        <w:t>归项目</w:t>
      </w:r>
      <w:proofErr w:type="gramEnd"/>
      <w:r>
        <w:rPr>
          <w:rFonts w:ascii="Candara" w:eastAsia="仿宋" w:hAnsi="Candara" w:cs="Candara"/>
          <w:sz w:val="28"/>
          <w:szCs w:val="28"/>
        </w:rPr>
        <w:t>负责人与依托单位所有；</w:t>
      </w:r>
    </w:p>
    <w:p w14:paraId="48F1DC02" w14:textId="77777777" w:rsidR="0098286B" w:rsidRDefault="00000000">
      <w:pPr>
        <w:numPr>
          <w:ilvl w:val="0"/>
          <w:numId w:val="11"/>
        </w:numPr>
        <w:spacing w:before="10" w:after="120" w:line="440" w:lineRule="exact"/>
        <w:ind w:left="0" w:firstLine="0"/>
        <w:rPr>
          <w:rFonts w:ascii="Candara" w:eastAsia="仿宋" w:hAnsi="Candara" w:cs="Candara"/>
          <w:sz w:val="28"/>
          <w:szCs w:val="28"/>
        </w:rPr>
      </w:pPr>
      <w:r>
        <w:rPr>
          <w:rFonts w:ascii="Candara" w:eastAsia="仿宋" w:hAnsi="Candara" w:cs="Candara"/>
          <w:sz w:val="28"/>
          <w:szCs w:val="28"/>
        </w:rPr>
        <w:t>中国技术经济学会与北京恒挚科技有限公司享有非商业性免费使用权、成果宣传权与非涉密数据共享权；</w:t>
      </w:r>
    </w:p>
    <w:p w14:paraId="019219C3" w14:textId="77777777" w:rsidR="0098286B" w:rsidRDefault="00000000">
      <w:pPr>
        <w:numPr>
          <w:ilvl w:val="0"/>
          <w:numId w:val="11"/>
        </w:numPr>
        <w:spacing w:before="10" w:after="120" w:line="440" w:lineRule="exact"/>
        <w:ind w:left="0" w:firstLine="0"/>
        <w:rPr>
          <w:rFonts w:ascii="Candara" w:eastAsia="仿宋" w:hAnsi="Candara" w:cs="Candara"/>
          <w:sz w:val="28"/>
          <w:szCs w:val="28"/>
        </w:rPr>
      </w:pPr>
      <w:r>
        <w:rPr>
          <w:rFonts w:ascii="Candara" w:eastAsia="仿宋" w:hAnsi="Candara" w:cs="Candara"/>
          <w:sz w:val="28"/>
          <w:szCs w:val="28"/>
        </w:rPr>
        <w:t>中国技术经济学会恒</w:t>
      </w:r>
      <w:proofErr w:type="gramStart"/>
      <w:r>
        <w:rPr>
          <w:rFonts w:ascii="Candara" w:eastAsia="仿宋" w:hAnsi="Candara" w:cs="Candara"/>
          <w:sz w:val="28"/>
          <w:szCs w:val="28"/>
        </w:rPr>
        <w:t>挚</w:t>
      </w:r>
      <w:proofErr w:type="gramEnd"/>
      <w:r>
        <w:rPr>
          <w:rFonts w:ascii="Candara" w:eastAsia="仿宋" w:hAnsi="Candara" w:cs="Candara"/>
          <w:sz w:val="28"/>
          <w:szCs w:val="28"/>
        </w:rPr>
        <w:t>科技服务工作站享有优先转化权，成果转化收益按照国家有关规定与依托单位制度执行。</w:t>
      </w:r>
    </w:p>
    <w:p w14:paraId="5CF309EE" w14:textId="77777777" w:rsidR="0098286B" w:rsidRDefault="00000000">
      <w:pPr>
        <w:spacing w:before="10" w:after="120" w:line="440" w:lineRule="exact"/>
        <w:outlineLvl w:val="2"/>
        <w:rPr>
          <w:rFonts w:ascii="Candara" w:eastAsia="仿宋" w:hAnsi="Candara" w:cs="Candara"/>
          <w:sz w:val="28"/>
          <w:szCs w:val="28"/>
        </w:rPr>
      </w:pPr>
      <w:bookmarkStart w:id="18" w:name="heading_34"/>
      <w:r>
        <w:rPr>
          <w:rFonts w:ascii="Candara" w:eastAsia="仿宋" w:hAnsi="Candara" w:cs="Candara"/>
          <w:b/>
          <w:sz w:val="28"/>
          <w:szCs w:val="28"/>
        </w:rPr>
        <w:t xml:space="preserve">1.7 </w:t>
      </w:r>
      <w:r>
        <w:rPr>
          <w:rFonts w:ascii="Candara" w:eastAsia="仿宋" w:hAnsi="Candara" w:cs="Candara"/>
          <w:b/>
          <w:sz w:val="28"/>
          <w:szCs w:val="28"/>
        </w:rPr>
        <w:t>成果推广</w:t>
      </w:r>
      <w:bookmarkEnd w:id="18"/>
    </w:p>
    <w:p w14:paraId="72D0E339" w14:textId="77777777" w:rsidR="0098286B" w:rsidRDefault="00000000">
      <w:pPr>
        <w:numPr>
          <w:ilvl w:val="0"/>
          <w:numId w:val="12"/>
        </w:numPr>
        <w:spacing w:before="10" w:after="120" w:line="440" w:lineRule="exact"/>
        <w:ind w:left="0" w:firstLine="0"/>
        <w:rPr>
          <w:rFonts w:ascii="Candara" w:eastAsia="仿宋" w:hAnsi="Candara" w:cs="Candara"/>
          <w:sz w:val="28"/>
          <w:szCs w:val="28"/>
        </w:rPr>
      </w:pPr>
      <w:r>
        <w:rPr>
          <w:rFonts w:ascii="Candara" w:eastAsia="仿宋" w:hAnsi="Candara" w:cs="Candara"/>
          <w:sz w:val="28"/>
          <w:szCs w:val="28"/>
        </w:rPr>
        <w:t>中国技术经济学会恒</w:t>
      </w:r>
      <w:proofErr w:type="gramStart"/>
      <w:r>
        <w:rPr>
          <w:rFonts w:ascii="Candara" w:eastAsia="仿宋" w:hAnsi="Candara" w:cs="Candara"/>
          <w:sz w:val="28"/>
          <w:szCs w:val="28"/>
        </w:rPr>
        <w:t>挚</w:t>
      </w:r>
      <w:proofErr w:type="gramEnd"/>
      <w:r>
        <w:rPr>
          <w:rFonts w:ascii="Candara" w:eastAsia="仿宋" w:hAnsi="Candara" w:cs="Candara"/>
          <w:sz w:val="28"/>
          <w:szCs w:val="28"/>
        </w:rPr>
        <w:t>科技服务工作站</w:t>
      </w:r>
      <w:r>
        <w:rPr>
          <w:rFonts w:ascii="Candara" w:eastAsia="仿宋" w:hAnsi="Candara" w:cs="Candara" w:hint="eastAsia"/>
          <w:sz w:val="28"/>
          <w:szCs w:val="28"/>
        </w:rPr>
        <w:t>可</w:t>
      </w:r>
      <w:r>
        <w:rPr>
          <w:rFonts w:ascii="Candara" w:eastAsia="仿宋" w:hAnsi="Candara" w:cs="Candara"/>
          <w:sz w:val="28"/>
          <w:szCs w:val="28"/>
        </w:rPr>
        <w:t>为</w:t>
      </w:r>
      <w:r>
        <w:rPr>
          <w:rFonts w:ascii="Candara" w:eastAsia="仿宋" w:hAnsi="Candara" w:cs="Candara" w:hint="eastAsia"/>
          <w:sz w:val="28"/>
          <w:szCs w:val="28"/>
        </w:rPr>
        <w:t>选定的</w:t>
      </w:r>
      <w:r>
        <w:rPr>
          <w:rFonts w:ascii="Candara" w:eastAsia="仿宋" w:hAnsi="Candara" w:cs="Candara"/>
          <w:sz w:val="28"/>
          <w:szCs w:val="28"/>
        </w:rPr>
        <w:t>成果提供产业转化对接服务；</w:t>
      </w:r>
    </w:p>
    <w:p w14:paraId="52A9FF5C" w14:textId="77777777" w:rsidR="0098286B" w:rsidRDefault="00000000">
      <w:pPr>
        <w:numPr>
          <w:ilvl w:val="0"/>
          <w:numId w:val="12"/>
        </w:numPr>
        <w:spacing w:before="10" w:after="120" w:line="440" w:lineRule="exact"/>
        <w:ind w:left="0" w:firstLine="0"/>
        <w:rPr>
          <w:rFonts w:ascii="Candara" w:eastAsia="仿宋" w:hAnsi="Candara" w:cs="Candara"/>
          <w:sz w:val="28"/>
          <w:szCs w:val="28"/>
        </w:rPr>
      </w:pPr>
      <w:r>
        <w:rPr>
          <w:rFonts w:ascii="Candara" w:eastAsia="仿宋" w:hAnsi="Candara" w:cs="Candara"/>
          <w:sz w:val="28"/>
          <w:szCs w:val="28"/>
        </w:rPr>
        <w:t>建立成果数据库，向学术界与产业界开放共享非涉密研究数据。</w:t>
      </w:r>
    </w:p>
    <w:p w14:paraId="5EB65DC9" w14:textId="77777777" w:rsidR="0098286B" w:rsidRDefault="00000000">
      <w:pPr>
        <w:spacing w:before="10" w:after="120" w:line="440" w:lineRule="exact"/>
        <w:outlineLvl w:val="1"/>
        <w:rPr>
          <w:rFonts w:ascii="Candara" w:eastAsia="仿宋" w:hAnsi="Candara" w:cs="Candara"/>
          <w:sz w:val="28"/>
          <w:szCs w:val="28"/>
        </w:rPr>
      </w:pPr>
      <w:bookmarkStart w:id="19" w:name="heading_35"/>
      <w:r>
        <w:rPr>
          <w:rFonts w:ascii="Candara" w:eastAsia="仿宋" w:hAnsi="Candara" w:cs="Candara"/>
          <w:b/>
          <w:sz w:val="28"/>
          <w:szCs w:val="28"/>
        </w:rPr>
        <w:t xml:space="preserve">1.8 </w:t>
      </w:r>
      <w:r>
        <w:rPr>
          <w:rFonts w:ascii="Candara" w:eastAsia="仿宋" w:hAnsi="Candara" w:cs="Candara"/>
          <w:b/>
          <w:sz w:val="28"/>
          <w:szCs w:val="28"/>
        </w:rPr>
        <w:t>附则</w:t>
      </w:r>
      <w:bookmarkEnd w:id="19"/>
    </w:p>
    <w:p w14:paraId="1538E168" w14:textId="77777777" w:rsidR="0098286B" w:rsidRDefault="00000000">
      <w:pPr>
        <w:spacing w:before="10" w:after="120" w:line="440" w:lineRule="exact"/>
        <w:rPr>
          <w:rFonts w:ascii="Candara" w:eastAsia="仿宋" w:hAnsi="Candara" w:cs="Candara"/>
          <w:sz w:val="28"/>
          <w:szCs w:val="28"/>
        </w:rPr>
      </w:pPr>
      <w:r>
        <w:rPr>
          <w:rFonts w:ascii="Candara" w:eastAsia="仿宋" w:hAnsi="Candara" w:cs="Candara"/>
          <w:sz w:val="28"/>
          <w:szCs w:val="28"/>
        </w:rPr>
        <w:t xml:space="preserve"> </w:t>
      </w:r>
      <w:r>
        <w:rPr>
          <w:rFonts w:ascii="Candara" w:eastAsia="仿宋" w:hAnsi="Candara" w:cs="Candara"/>
          <w:sz w:val="28"/>
          <w:szCs w:val="28"/>
        </w:rPr>
        <w:t>本方案由中国技术经济学会负责解释，未尽事宜由</w:t>
      </w:r>
      <w:r>
        <w:rPr>
          <w:rFonts w:ascii="Candara" w:eastAsia="仿宋" w:hAnsi="Candara" w:cs="Candara" w:hint="eastAsia"/>
          <w:sz w:val="28"/>
          <w:szCs w:val="28"/>
        </w:rPr>
        <w:t>本</w:t>
      </w:r>
      <w:r>
        <w:rPr>
          <w:rFonts w:ascii="Candara" w:eastAsia="仿宋" w:hAnsi="Candara" w:cs="Candara"/>
          <w:sz w:val="28"/>
          <w:szCs w:val="28"/>
        </w:rPr>
        <w:t>基金管理委员会研究决定。</w:t>
      </w:r>
    </w:p>
    <w:p w14:paraId="422C1026" w14:textId="5C1094B4" w:rsidR="0098286B" w:rsidRDefault="0098286B">
      <w:bookmarkStart w:id="20" w:name="heading_37"/>
      <w:bookmarkEnd w:id="20"/>
    </w:p>
    <w:sectPr w:rsidR="0098286B">
      <w:footerReference w:type="default" r:id="rId12"/>
      <w:pgSz w:w="11905"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A762" w14:textId="77777777" w:rsidR="000670AA" w:rsidRDefault="000670AA">
      <w:r>
        <w:separator/>
      </w:r>
    </w:p>
  </w:endnote>
  <w:endnote w:type="continuationSeparator" w:id="0">
    <w:p w14:paraId="0D8617BD" w14:textId="77777777" w:rsidR="000670AA" w:rsidRDefault="0006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embedRegular r:id="rId1" w:subsetted="1" w:fontKey="{9F52B82A-3A3C-423D-9DF4-34529FA4D9AB}"/>
    <w:embedBold r:id="rId2" w:subsetted="1" w:fontKey="{74867C76-9E09-443B-8372-2BAB283D4BD2}"/>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3" w:subsetted="1" w:fontKey="{A1B81301-7B87-462D-B6F9-E5056D61CF54}"/>
  </w:font>
  <w:font w:name="华文中宋">
    <w:panose1 w:val="02010600040101010101"/>
    <w:charset w:val="86"/>
    <w:family w:val="auto"/>
    <w:pitch w:val="variable"/>
    <w:sig w:usb0="00000287" w:usb1="080F0000" w:usb2="00000010" w:usb3="00000000" w:csb0="0004009F" w:csb1="00000000"/>
    <w:embedRegular r:id="rId4" w:subsetted="1" w:fontKey="{AF3A6FCA-186A-466B-AF26-0B6B35785A96}"/>
  </w:font>
  <w:font w:name="仿宋">
    <w:panose1 w:val="02010609060101010101"/>
    <w:charset w:val="86"/>
    <w:family w:val="modern"/>
    <w:pitch w:val="fixed"/>
    <w:sig w:usb0="800002BF" w:usb1="38CF7CFA" w:usb2="00000016" w:usb3="00000000" w:csb0="00040001" w:csb1="00000000"/>
    <w:embedRegular r:id="rId5" w:subsetted="1" w:fontKey="{540639B5-1FEB-4E33-BFEC-333D2E083970}"/>
    <w:embedBold r:id="rId6" w:subsetted="1" w:fontKey="{93993D19-0FC4-420B-B539-A72EF393F48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548E" w14:textId="77777777" w:rsidR="0098286B" w:rsidRDefault="00000000">
    <w:r>
      <w:rPr>
        <w:noProof/>
      </w:rPr>
      <mc:AlternateContent>
        <mc:Choice Requires="wps">
          <w:drawing>
            <wp:anchor distT="0" distB="0" distL="114300" distR="114300" simplePos="0" relativeHeight="251660288" behindDoc="0" locked="0" layoutInCell="1" allowOverlap="1" wp14:anchorId="1E24FB31" wp14:editId="0BC540A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DDC79" w14:textId="77777777" w:rsidR="0098286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24FB31"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94DDC79" w14:textId="77777777" w:rsidR="0098286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A696" w14:textId="77777777" w:rsidR="000670AA" w:rsidRDefault="000670AA">
      <w:r>
        <w:separator/>
      </w:r>
    </w:p>
  </w:footnote>
  <w:footnote w:type="continuationSeparator" w:id="0">
    <w:p w14:paraId="0F62CB25" w14:textId="77777777" w:rsidR="000670AA" w:rsidRDefault="00067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2939A"/>
    <w:multiLevelType w:val="singleLevel"/>
    <w:tmpl w:val="8E32939A"/>
    <w:lvl w:ilvl="0">
      <w:start w:val="1"/>
      <w:numFmt w:val="decimal"/>
      <w:suff w:val="space"/>
      <w:lvlText w:val="%1."/>
      <w:lvlJc w:val="left"/>
    </w:lvl>
  </w:abstractNum>
  <w:abstractNum w:abstractNumId="1" w15:restartNumberingAfterBreak="0">
    <w:nsid w:val="00000003"/>
    <w:multiLevelType w:val="singleLevel"/>
    <w:tmpl w:val="00000003"/>
    <w:lvl w:ilvl="0">
      <w:start w:val="1"/>
      <w:numFmt w:val="decimal"/>
      <w:lvlText w:val="(%1)"/>
      <w:lvlJc w:val="left"/>
      <w:pPr>
        <w:ind w:left="425" w:hanging="425"/>
      </w:pPr>
      <w:rPr>
        <w:rFonts w:ascii="Candara" w:hAnsi="Candara" w:cs="Candara" w:hint="default"/>
        <w:sz w:val="20"/>
        <w:szCs w:val="20"/>
      </w:rPr>
    </w:lvl>
  </w:abstractNum>
  <w:abstractNum w:abstractNumId="2" w15:restartNumberingAfterBreak="0">
    <w:nsid w:val="00000004"/>
    <w:multiLevelType w:val="singleLevel"/>
    <w:tmpl w:val="00000004"/>
    <w:lvl w:ilvl="0">
      <w:start w:val="1"/>
      <w:numFmt w:val="decimal"/>
      <w:lvlText w:val="(%1)"/>
      <w:lvlJc w:val="left"/>
      <w:pPr>
        <w:ind w:left="425" w:hanging="425"/>
      </w:pPr>
      <w:rPr>
        <w:rFonts w:hint="default"/>
        <w:sz w:val="20"/>
        <w:szCs w:val="20"/>
      </w:rPr>
    </w:lvl>
  </w:abstractNum>
  <w:abstractNum w:abstractNumId="3" w15:restartNumberingAfterBreak="0">
    <w:nsid w:val="00000005"/>
    <w:multiLevelType w:val="singleLevel"/>
    <w:tmpl w:val="00000005"/>
    <w:lvl w:ilvl="0">
      <w:start w:val="1"/>
      <w:numFmt w:val="decimal"/>
      <w:lvlText w:val="(%1)"/>
      <w:lvlJc w:val="left"/>
      <w:pPr>
        <w:ind w:left="425" w:hanging="425"/>
      </w:pPr>
      <w:rPr>
        <w:rFonts w:ascii="Candara" w:hAnsi="Candara" w:cs="Candara" w:hint="default"/>
        <w:sz w:val="20"/>
        <w:szCs w:val="20"/>
      </w:rPr>
    </w:lvl>
  </w:abstractNum>
  <w:abstractNum w:abstractNumId="4" w15:restartNumberingAfterBreak="0">
    <w:nsid w:val="00000007"/>
    <w:multiLevelType w:val="singleLevel"/>
    <w:tmpl w:val="00000007"/>
    <w:lvl w:ilvl="0">
      <w:start w:val="1"/>
      <w:numFmt w:val="decimal"/>
      <w:lvlText w:val="(%1)"/>
      <w:lvlJc w:val="left"/>
      <w:pPr>
        <w:ind w:left="425" w:hanging="425"/>
      </w:pPr>
      <w:rPr>
        <w:rFonts w:hint="default"/>
        <w:sz w:val="24"/>
        <w:szCs w:val="24"/>
      </w:rPr>
    </w:lvl>
  </w:abstractNum>
  <w:abstractNum w:abstractNumId="5" w15:restartNumberingAfterBreak="0">
    <w:nsid w:val="00000009"/>
    <w:multiLevelType w:val="singleLevel"/>
    <w:tmpl w:val="00000009"/>
    <w:lvl w:ilvl="0">
      <w:start w:val="1"/>
      <w:numFmt w:val="lowerLetter"/>
      <w:lvlText w:val="%1."/>
      <w:lvlJc w:val="left"/>
      <w:pPr>
        <w:ind w:left="425" w:hanging="425"/>
      </w:pPr>
      <w:rPr>
        <w:rFonts w:hint="default"/>
      </w:rPr>
    </w:lvl>
  </w:abstractNum>
  <w:abstractNum w:abstractNumId="6" w15:restartNumberingAfterBreak="0">
    <w:nsid w:val="0000000A"/>
    <w:multiLevelType w:val="singleLevel"/>
    <w:tmpl w:val="0000000A"/>
    <w:lvl w:ilvl="0">
      <w:start w:val="1"/>
      <w:numFmt w:val="decimal"/>
      <w:lvlText w:val="(%1)"/>
      <w:lvlJc w:val="left"/>
      <w:pPr>
        <w:ind w:left="425" w:hanging="425"/>
      </w:pPr>
      <w:rPr>
        <w:rFonts w:ascii="Candara" w:hAnsi="Candara" w:cs="Candara" w:hint="default"/>
        <w:sz w:val="20"/>
        <w:szCs w:val="20"/>
      </w:rPr>
    </w:lvl>
  </w:abstractNum>
  <w:abstractNum w:abstractNumId="7" w15:restartNumberingAfterBreak="0">
    <w:nsid w:val="0000000C"/>
    <w:multiLevelType w:val="singleLevel"/>
    <w:tmpl w:val="0000000C"/>
    <w:lvl w:ilvl="0">
      <w:start w:val="1"/>
      <w:numFmt w:val="decimal"/>
      <w:lvlText w:val="(%1)"/>
      <w:lvlJc w:val="left"/>
      <w:pPr>
        <w:ind w:left="425" w:hanging="425"/>
      </w:pPr>
      <w:rPr>
        <w:rFonts w:ascii="Candara" w:hAnsi="Candara" w:cs="Candara" w:hint="default"/>
        <w:sz w:val="20"/>
        <w:szCs w:val="20"/>
      </w:rPr>
    </w:lvl>
  </w:abstractNum>
  <w:abstractNum w:abstractNumId="8" w15:restartNumberingAfterBreak="0">
    <w:nsid w:val="0000000D"/>
    <w:multiLevelType w:val="singleLevel"/>
    <w:tmpl w:val="0000000D"/>
    <w:lvl w:ilvl="0">
      <w:start w:val="1"/>
      <w:numFmt w:val="decimal"/>
      <w:lvlText w:val="(%1)"/>
      <w:lvlJc w:val="left"/>
      <w:pPr>
        <w:ind w:left="425" w:hanging="425"/>
      </w:pPr>
      <w:rPr>
        <w:rFonts w:hint="default"/>
        <w:sz w:val="24"/>
        <w:szCs w:val="24"/>
      </w:rPr>
    </w:lvl>
  </w:abstractNum>
  <w:abstractNum w:abstractNumId="9" w15:restartNumberingAfterBreak="0">
    <w:nsid w:val="00000012"/>
    <w:multiLevelType w:val="singleLevel"/>
    <w:tmpl w:val="00000012"/>
    <w:lvl w:ilvl="0">
      <w:start w:val="1"/>
      <w:numFmt w:val="lowerLetter"/>
      <w:lvlText w:val="%1."/>
      <w:lvlJc w:val="left"/>
      <w:pPr>
        <w:ind w:left="425" w:hanging="425"/>
      </w:pPr>
      <w:rPr>
        <w:rFonts w:hint="default"/>
      </w:rPr>
    </w:lvl>
  </w:abstractNum>
  <w:abstractNum w:abstractNumId="10" w15:restartNumberingAfterBreak="0">
    <w:nsid w:val="00000015"/>
    <w:multiLevelType w:val="singleLevel"/>
    <w:tmpl w:val="00000015"/>
    <w:lvl w:ilvl="0">
      <w:start w:val="1"/>
      <w:numFmt w:val="lowerLetter"/>
      <w:lvlText w:val="%1."/>
      <w:lvlJc w:val="left"/>
      <w:pPr>
        <w:ind w:left="425" w:hanging="425"/>
      </w:pPr>
      <w:rPr>
        <w:rFonts w:hint="default"/>
      </w:rPr>
    </w:lvl>
  </w:abstractNum>
  <w:abstractNum w:abstractNumId="11" w15:restartNumberingAfterBreak="0">
    <w:nsid w:val="00000019"/>
    <w:multiLevelType w:val="singleLevel"/>
    <w:tmpl w:val="00000019"/>
    <w:lvl w:ilvl="0">
      <w:start w:val="1"/>
      <w:numFmt w:val="decimal"/>
      <w:lvlText w:val="(%1)"/>
      <w:lvlJc w:val="left"/>
      <w:pPr>
        <w:ind w:left="425" w:hanging="425"/>
      </w:pPr>
      <w:rPr>
        <w:rFonts w:ascii="Candara" w:hAnsi="Candara" w:cs="Candara" w:hint="default"/>
        <w:sz w:val="20"/>
        <w:szCs w:val="20"/>
      </w:rPr>
    </w:lvl>
  </w:abstractNum>
  <w:abstractNum w:abstractNumId="12" w15:restartNumberingAfterBreak="0">
    <w:nsid w:val="1BC75481"/>
    <w:multiLevelType w:val="singleLevel"/>
    <w:tmpl w:val="1BC75481"/>
    <w:lvl w:ilvl="0">
      <w:start w:val="1"/>
      <w:numFmt w:val="decimal"/>
      <w:lvlText w:val="%1."/>
      <w:lvlJc w:val="left"/>
      <w:pPr>
        <w:ind w:left="425" w:hanging="425"/>
      </w:pPr>
      <w:rPr>
        <w:rFonts w:hint="default"/>
      </w:rPr>
    </w:lvl>
  </w:abstractNum>
  <w:abstractNum w:abstractNumId="13" w15:restartNumberingAfterBreak="0">
    <w:nsid w:val="68AD1303"/>
    <w:multiLevelType w:val="singleLevel"/>
    <w:tmpl w:val="68AD1303"/>
    <w:lvl w:ilvl="0">
      <w:start w:val="1"/>
      <w:numFmt w:val="chineseCounting"/>
      <w:suff w:val="nothing"/>
      <w:lvlText w:val="%1、"/>
      <w:lvlJc w:val="left"/>
      <w:pPr>
        <w:ind w:left="0" w:firstLine="420"/>
      </w:pPr>
      <w:rPr>
        <w:rFonts w:hint="eastAsia"/>
      </w:rPr>
    </w:lvl>
  </w:abstractNum>
  <w:num w:numId="1" w16cid:durableId="80488390">
    <w:abstractNumId w:val="0"/>
  </w:num>
  <w:num w:numId="2" w16cid:durableId="368074638">
    <w:abstractNumId w:val="11"/>
  </w:num>
  <w:num w:numId="3" w16cid:durableId="1581980351">
    <w:abstractNumId w:val="7"/>
  </w:num>
  <w:num w:numId="4" w16cid:durableId="806704902">
    <w:abstractNumId w:val="6"/>
  </w:num>
  <w:num w:numId="5" w16cid:durableId="553395826">
    <w:abstractNumId w:val="9"/>
  </w:num>
  <w:num w:numId="6" w16cid:durableId="1155490079">
    <w:abstractNumId w:val="5"/>
  </w:num>
  <w:num w:numId="7" w16cid:durableId="1032726918">
    <w:abstractNumId w:val="10"/>
  </w:num>
  <w:num w:numId="8" w16cid:durableId="144317163">
    <w:abstractNumId w:val="1"/>
  </w:num>
  <w:num w:numId="9" w16cid:durableId="283582378">
    <w:abstractNumId w:val="3"/>
  </w:num>
  <w:num w:numId="10" w16cid:durableId="1213885713">
    <w:abstractNumId w:val="4"/>
  </w:num>
  <w:num w:numId="11" w16cid:durableId="244152667">
    <w:abstractNumId w:val="2"/>
  </w:num>
  <w:num w:numId="12" w16cid:durableId="649793937">
    <w:abstractNumId w:val="8"/>
  </w:num>
  <w:num w:numId="13" w16cid:durableId="1357274689">
    <w:abstractNumId w:val="13"/>
  </w:num>
  <w:num w:numId="14" w16cid:durableId="1423989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6B"/>
    <w:rsid w:val="000670AA"/>
    <w:rsid w:val="003A4DAE"/>
    <w:rsid w:val="003F4BA0"/>
    <w:rsid w:val="008953F8"/>
    <w:rsid w:val="00923508"/>
    <w:rsid w:val="0098286B"/>
    <w:rsid w:val="00A76FB3"/>
    <w:rsid w:val="00DE7385"/>
    <w:rsid w:val="00FE135B"/>
    <w:rsid w:val="011C4490"/>
    <w:rsid w:val="01DA23AF"/>
    <w:rsid w:val="044F0706"/>
    <w:rsid w:val="05C55124"/>
    <w:rsid w:val="05D06011"/>
    <w:rsid w:val="068B1EC9"/>
    <w:rsid w:val="08510EF1"/>
    <w:rsid w:val="09292670"/>
    <w:rsid w:val="09727371"/>
    <w:rsid w:val="0A7D5100"/>
    <w:rsid w:val="0ACB4F8A"/>
    <w:rsid w:val="0B1D76A3"/>
    <w:rsid w:val="0BF64289"/>
    <w:rsid w:val="0C2D2A4E"/>
    <w:rsid w:val="0C7D0506"/>
    <w:rsid w:val="0E6574A4"/>
    <w:rsid w:val="0F331350"/>
    <w:rsid w:val="114720F5"/>
    <w:rsid w:val="12AD0BC4"/>
    <w:rsid w:val="12CF06F2"/>
    <w:rsid w:val="177849E2"/>
    <w:rsid w:val="188B440E"/>
    <w:rsid w:val="18C43019"/>
    <w:rsid w:val="1AFC2F3E"/>
    <w:rsid w:val="1CF55E97"/>
    <w:rsid w:val="1F0106D3"/>
    <w:rsid w:val="1F8A1EBA"/>
    <w:rsid w:val="21195D19"/>
    <w:rsid w:val="23B73EA6"/>
    <w:rsid w:val="241C01AD"/>
    <w:rsid w:val="24B67BF9"/>
    <w:rsid w:val="2A7E571E"/>
    <w:rsid w:val="2AEC6454"/>
    <w:rsid w:val="2D363688"/>
    <w:rsid w:val="2F4F0A3D"/>
    <w:rsid w:val="324C4353"/>
    <w:rsid w:val="35897434"/>
    <w:rsid w:val="36287C5C"/>
    <w:rsid w:val="38367638"/>
    <w:rsid w:val="38C42E95"/>
    <w:rsid w:val="39D37108"/>
    <w:rsid w:val="3B0405E2"/>
    <w:rsid w:val="3B862684"/>
    <w:rsid w:val="3F3B3785"/>
    <w:rsid w:val="405D597D"/>
    <w:rsid w:val="430C362A"/>
    <w:rsid w:val="46345C9D"/>
    <w:rsid w:val="46E6047B"/>
    <w:rsid w:val="48587156"/>
    <w:rsid w:val="4A4A6F73"/>
    <w:rsid w:val="4D3857A8"/>
    <w:rsid w:val="4D5A571F"/>
    <w:rsid w:val="4D5D6FBD"/>
    <w:rsid w:val="500B0F52"/>
    <w:rsid w:val="50FD42F5"/>
    <w:rsid w:val="510065DD"/>
    <w:rsid w:val="515B78F1"/>
    <w:rsid w:val="53C953AC"/>
    <w:rsid w:val="54C618EB"/>
    <w:rsid w:val="55EC5382"/>
    <w:rsid w:val="58EF1293"/>
    <w:rsid w:val="5BE71420"/>
    <w:rsid w:val="5C4557EC"/>
    <w:rsid w:val="5D5A52C7"/>
    <w:rsid w:val="5F553F98"/>
    <w:rsid w:val="60EE1FAE"/>
    <w:rsid w:val="612105D5"/>
    <w:rsid w:val="63F5390F"/>
    <w:rsid w:val="64CC6AAA"/>
    <w:rsid w:val="684D7F02"/>
    <w:rsid w:val="68ED3493"/>
    <w:rsid w:val="6D6C0E2A"/>
    <w:rsid w:val="6DA305C4"/>
    <w:rsid w:val="6FFF18D3"/>
    <w:rsid w:val="70875F7B"/>
    <w:rsid w:val="709B5583"/>
    <w:rsid w:val="71A1306D"/>
    <w:rsid w:val="71D451F0"/>
    <w:rsid w:val="754E52B9"/>
    <w:rsid w:val="756248C1"/>
    <w:rsid w:val="76E544D3"/>
    <w:rsid w:val="78C95383"/>
    <w:rsid w:val="798B088A"/>
    <w:rsid w:val="79DA536E"/>
    <w:rsid w:val="7C1E59E5"/>
    <w:rsid w:val="7CF91FAF"/>
    <w:rsid w:val="7D584F27"/>
    <w:rsid w:val="7F14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6F543C8"/>
  <w15:docId w15:val="{BC73C0B4-9691-4B01-9C1A-F139F181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pPr>
      <w:adjustRightInd w:val="0"/>
      <w:jc w:val="left"/>
      <w:textAlignment w:val="baseline"/>
    </w:pPr>
    <w:rPr>
      <w:szCs w:val="2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rsid w:val="003F4BA0"/>
    <w:pPr>
      <w:tabs>
        <w:tab w:val="center" w:pos="4153"/>
        <w:tab w:val="right" w:pos="8306"/>
      </w:tabs>
      <w:snapToGrid w:val="0"/>
      <w:jc w:val="center"/>
    </w:pPr>
    <w:rPr>
      <w:sz w:val="18"/>
      <w:szCs w:val="18"/>
    </w:rPr>
  </w:style>
  <w:style w:type="character" w:customStyle="1" w:styleId="a7">
    <w:name w:val="页眉 字符"/>
    <w:basedOn w:val="a0"/>
    <w:link w:val="a6"/>
    <w:rsid w:val="003F4BA0"/>
    <w:rPr>
      <w:rFonts w:ascii="Calibri"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contractReview xmlns="http://schemas.wps.cn/vas-ai-hub/contract-review">
  <reviewItems>
    <reviewItem>
      <errorID>0d9ab97f-cafe-42d1-b98d-f98a42ba6956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140B4B02</paraID>
      <start>65</start>
      <end>66</end>
      <status>modified</status>
      <modifiedWord>—</modifiedWord>
      <trackRevisions>false</trackRevisions>
    </reviewItem>
    <reviewItem>
      <errorID>d3bac6f3-80f3-4de6-9645-b0d04d3c78ae</errorID>
      <errorWord>2026年6月01日</errorWord>
      <group>L1_Knowledge</group>
      <groupName>知识性问题</groupName>
      <ability>L2_Time</ability>
      <abilityName>日期时间</abilityName>
      <candidateList>
        <item>2026年6月1日</item>
      </candidateList>
      <explain>根据日常书写习惯，日期一般会省略前导零。</explain>
      <paraID>60A013C2</paraID>
      <start>29</start>
      <end>38</end>
      <status>modified</status>
      <modifiedWord>2026年6月1日</modifiedWord>
      <trackRevisions>false</trackRevisions>
    </reviewItem>
    <reviewItem>
      <errorID>f3cdedaa-159e-4a4a-8338-e5a3fd2a0da2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6A037818</paraID>
      <start>18</start>
      <end>19</end>
      <status>modified</status>
      <modifiedWord>—</modifiedWord>
      <trackRevisions>false</trackRevisions>
    </reviewItem>
    <reviewItem>
      <errorID>b2b665b1-cc5a-4461-b189-6437eea8a729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7F92BBE</paraID>
      <start>10</start>
      <end>11</end>
      <status>modified</status>
      <modifiedWord>—</modifiedWord>
      <trackRevisions>false</trackRevisions>
    </reviewItem>
    <reviewItem>
      <errorID>d5db52d6-4ae0-4ef9-a907-a0efc2f31380</errorID>
      <errorWord>，</errorWord>
      <group>L1_Word</group>
      <groupName>字词问题</groupName>
      <ability>L2_Typo</ability>
      <abilityName>字词错误</abilityName>
      <candidateList>
        <item>，具</item>
      </candidateList>
      <explain/>
      <paraID>2D7AAE8F</paraID>
      <start>62</start>
      <end>64</end>
      <status>modified</status>
      <modifiedWord>，具</modifiedWord>
      <trackRevisions>false</trackRevisions>
    </reviewItem>
    <reviewItem>
      <errorID>645a5160-3ee0-44f4-b62e-8b45338cc8d9</errorID>
      <errorWord>信息*</errorWord>
      <group>L1_Word</group>
      <groupName>字词问题</groupName>
      <ability>L2_Typo</ability>
      <abilityName>字词错误</abilityName>
      <candidateList>
        <item>信息</item>
      </candidateList>
      <explain/>
      <paraID>2AFDD852</paraID>
      <start>6</start>
      <end>8</end>
      <status>modified</status>
      <modifiedWord>信息</modifiedWord>
      <trackRevisions>false</trackRevisions>
    </reviewItem>
    <reviewItem>
      <errorID>af4aeb97-de33-44b2-ba91-6bd5cd17f160</errorID>
      <errorWord>目标*</errorWord>
      <group>L1_Word</group>
      <groupName>字词问题</groupName>
      <ability>L2_Typo</ability>
      <abilityName>字词错误</abilityName>
      <candidateList>
        <item>目标</item>
      </candidateList>
      <explain/>
      <paraID>202D619D</paraID>
      <start>7</start>
      <end>9</end>
      <status>modified</status>
      <modifiedWord>目标</modifiedWord>
      <trackRevisions>false</trackRevisions>
    </reviewItem>
    <reviewItem>
      <errorID>f977abba-7327-42c3-8748-635a6e69dde2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13A075B</paraID>
      <start>0</start>
      <end>2</end>
      <status>modified</status>
      <modifiedWord>1.</modifiedWord>
      <trackRevisions>false</trackRevisions>
    </reviewItem>
    <reviewItem>
      <errorID>f34bbe40-163e-405b-bcea-9d8d1327b0d4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204B0B0A</paraID>
      <start>0</start>
      <end>2</end>
      <status>modified</status>
      <modifiedWord>2.</modifiedWord>
      <trackRevisions>false</trackRevisions>
    </reviewItem>
    <reviewItem>
      <errorID>07aee936-cb54-475a-8261-eed0952617db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375AEDEA</paraID>
      <start>0</start>
      <end>2</end>
      <status>modified</status>
      <modifiedWord>3.</modifiedWord>
      <trackRevisions>false</trackRevisions>
    </reviewItem>
    <reviewItem>
      <errorID>76bbb103-23a3-44fa-b371-51aa1e6985b8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74FDA285</paraID>
      <start>0</start>
      <end>2</end>
      <status>modified</status>
      <modifiedWord>4.</modifiedWord>
      <trackRevisions>false</trackRevisions>
    </reviewItem>
    <reviewItem>
      <errorID>9ce959ae-a7d2-4f20-981b-f7f4a20c2dce</errorID>
      <errorWord>2-3个</errorWord>
      <group>L1_Punc</group>
      <groupName>标点问题</groupName>
      <ability>L2_Punc_CN</ability>
      <abilityName/>
      <candidateList>
        <item>2～3个</item>
      </candidateList>
      <explain/>
      <paraID>38464D1B</paraID>
      <start>3</start>
      <end>7</end>
      <status>modified</status>
      <modifiedWord>2～3个</modifiedWord>
      <trackRevisions>false</trackRevisions>
    </reviewItem>
    <reviewItem>
      <errorID>2b15d4d3-0e19-4fd7-a180-814f0ed5c1c6</errorID>
      <errorWord>路线*</errorWord>
      <group>L1_Word</group>
      <groupName>字词问题</groupName>
      <ability>L2_Typo</ability>
      <abilityName>字词错误</abilityName>
      <candidateList>
        <item>路线</item>
      </candidateList>
      <explain/>
      <paraID>2225B1C4</paraID>
      <start>9</start>
      <end>11</end>
      <status>modified</status>
      <modifiedWord>路线</modifiedWord>
      <trackRevisions>false</trackRevisions>
    </reviewItem>
    <reviewItem>
      <errorID>55c97c0f-73d7-4fa1-8baf-a631c28526c7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43D369E8</paraID>
      <start>0</start>
      <end>2</end>
      <status>modified</status>
      <modifiedWord>1.</modifiedWord>
      <trackRevisions>false</trackRevisions>
    </reviewItem>
    <reviewItem>
      <errorID>cea4aaa6-989b-45e2-9d29-dfbac66b9f5a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54201255</paraID>
      <start>0</start>
      <end>2</end>
      <status>modified</status>
      <modifiedWord>2.</modifiedWord>
      <trackRevisions>false</trackRevisions>
    </reviewItem>
    <reviewItem>
      <errorID>da989b1b-ea06-43a9-a5b2-9eade809425a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7A2C6B98</paraID>
      <start>0</start>
      <end>2</end>
      <status>modified</status>
      <modifiedWord>3.</modifiedWord>
      <trackRevisions>false</trackRevisions>
    </reviewItem>
    <reviewItem>
      <errorID>49de0735-d294-46fb-a2df-063e613d9858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57CE5CBE</paraID>
      <start>0</start>
      <end>2</end>
      <status>modified</status>
      <modifiedWord>4.</modifiedWord>
      <trackRevisions>false</trackRevisions>
    </reviewItem>
    <reviewItem>
      <errorID>b2ce3b05-8c54-4e3a-a1c7-2da7efc9f0a2</errorID>
      <errorWord>条件*</errorWord>
      <group>L1_Word</group>
      <groupName>字词问题</groupName>
      <ability>L2_Typo</ability>
      <abilityName>字词错误</abilityName>
      <candidateList>
        <item>条件</item>
      </candidateList>
      <explain/>
      <paraID>531FEBBA</paraID>
      <start>9</start>
      <end>11</end>
      <status>modified</status>
      <modifiedWord>条件</modifiedWord>
      <trackRevisions>false</trackRevisions>
    </reviewItem>
    <reviewItem>
      <errorID>2e21d2f9-2300-4bc3-b3d5-438ce7084fb7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3B4E22ED</paraID>
      <start>0</start>
      <end>2</end>
      <status>modified</status>
      <modifiedWord>1.</modifiedWord>
      <trackRevisions>false</trackRevisions>
    </reviewItem>
    <reviewItem>
      <errorID>05551cdf-82ab-4789-9294-77c017c4444d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69BC90A3</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9ED78-9986-48B8-ABFE-F5557E6AABDF}">
  <ds:schemaRefs>
    <ds:schemaRef ds:uri="http://www.wps.cn/android/officeDocument/2013/mofficeCustomData"/>
  </ds:schemaRefs>
</ds:datastoreItem>
</file>

<file path=customXml/itemProps3.xml><?xml version="1.0" encoding="utf-8"?>
<ds:datastoreItem xmlns:ds="http://schemas.openxmlformats.org/officeDocument/2006/customXml" ds:itemID="{B129491B-4047-4FF5-A312-AF29F27421B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1282</Characters>
  <Application>Microsoft Office Word</Application>
  <DocSecurity>0</DocSecurity>
  <Lines>58</Lines>
  <Paragraphs>35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JIANLIANG HUANG</cp:lastModifiedBy>
  <cp:revision>3</cp:revision>
  <cp:lastPrinted>2026-04-27T03:27:00Z</cp:lastPrinted>
  <dcterms:created xsi:type="dcterms:W3CDTF">2026-05-27T09:45:00Z</dcterms:created>
  <dcterms:modified xsi:type="dcterms:W3CDTF">2026-05-27T09:50:00Z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eyJoZGlkIjoiMzEwNTM5NzYwMDRjMzkwZTVkZjY2ODkwMGIxNGU0OTUiLCJ1c2VySWQiOiIyNTY5NDU5OTAifQ==</vt:lpwstr>
  </property>
  <property fmtid="{D5CDD505-2E9C-101B-9397-08002B2CF9AE}" pid="3" name="KSOProductBuildVer">
    <vt:lpwstr>2052-12.1.0.26375</vt:lpwstr>
  </property>
  <property fmtid="{D5CDD505-2E9C-101B-9397-08002B2CF9AE}" pid="4" name="ICV">
    <vt:lpwstr>AA4C51DF68E741A38B337C30FD0B07BB_13</vt:lpwstr>
  </property>
</Properties>
</file>